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lang w:val="tr-TR"/>
        </w:rPr>
        <w:t>TEZ SAVUNMA SINAVI JÜRİ TUTANAK FORMU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lang w:val="tr-TR"/>
        </w:rPr>
        <w:t>(Thesis Defense Exam Jury Report Form)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 xml:space="preserve">………………………………………………………………… </w:t>
      </w:r>
      <w:r>
        <w:rPr>
          <w:rFonts w:cs="Times New Roman" w:ascii="Times New Roman" w:hAnsi="Times New Roman"/>
          <w:sz w:val="20"/>
          <w:lang w:val="tr-TR"/>
        </w:rPr>
        <w:t>Anabilim Dalı Başkanlığına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>(To the Department of .{department.name}.)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Jürimiz {disassertion.jury_date} tarihinde toplanmış, aşağıda adı geçen öğrencinin tezini incelemiş ve yapılan sözlü sınav sonunda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 xml:space="preserve">OYBİRLİĞİ /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>OYÇOKLUĞU</w:t>
      </w:r>
      <w:r>
        <w:rPr>
          <w:rFonts w:cs="Times New Roman" w:ascii="Times New Roman" w:hAnsi="Times New Roman"/>
          <w:sz w:val="20"/>
          <w:lang w:val="tr-TR"/>
        </w:rPr>
        <w:t xml:space="preserve"> -&gt; {?} -&gt; {disassertion.is_approved} ile aşağıdaki kararı almıştır.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(Our jury convened on the date of …/…/……, evaluated the thesis of the student identified below, and, following the oral exam, reached the following decision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 xml:space="preserve">UNANIMOUSLY /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>BY MAJORITY</w:t>
      </w:r>
      <w:r>
        <w:rPr>
          <w:rFonts w:cs="Times New Roman" w:ascii="Times New Roman" w:hAnsi="Times New Roman"/>
          <w:sz w:val="20"/>
          <w:lang w:val="tr-TR"/>
        </w:rPr>
        <w:t>-&gt; {?} -&gt; {disassertion.is_approved})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Sınavın Yapılışında Uygulanan Metod ( Method of Examination)</w:t>
      </w:r>
    </w:p>
    <w:p>
      <w:pPr>
        <w:pStyle w:val="Normal"/>
        <w:spacing w:before="0" w:after="0"/>
        <w:ind w:left="284" w:hanging="284"/>
        <w:contextualSpacing/>
        <w:jc w:val="both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 xml:space="preserve">Sınav çevrim içi yapıldı ve kayıt altına alındı. Sınav kaydının bir kopyası Anabilim Dalı Başkanlığına teslim </w:t>
      </w:r>
    </w:p>
    <w:p>
      <w:pPr>
        <w:pStyle w:val="Normal"/>
        <w:spacing w:before="0" w:after="0"/>
        <w:ind w:left="284" w:hanging="0"/>
        <w:contextualSpacing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>edildi. **,***</w:t>
      </w:r>
    </w:p>
    <w:p>
      <w:pPr>
        <w:pStyle w:val="Normal"/>
        <w:spacing w:before="0" w:after="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Sınav yüz yüze yapıldı. (Exam was held face to face) *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Tez Savunma Sınavı Sonucu (Thesis Defence Exam Result)</w:t>
      </w:r>
    </w:p>
    <w:p>
      <w:pPr>
        <w:pStyle w:val="Normal"/>
        <w:spacing w:before="0" w:after="0"/>
        <w:ind w:left="360" w:hanging="36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KABUL (Accepted)</w:t>
      </w:r>
    </w:p>
    <w:p>
      <w:pPr>
        <w:pStyle w:val="Normal"/>
        <w:spacing w:before="0" w:after="0"/>
        <w:ind w:left="360" w:hanging="36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RED (Rejected)</w:t>
      </w:r>
    </w:p>
    <w:p>
      <w:pPr>
        <w:pStyle w:val="Normal"/>
        <w:spacing w:before="0" w:after="0"/>
        <w:ind w:left="360" w:hanging="36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DÜZELTME (Correction) -&gt; {?} -&gt; {disassertion.is_approved}</w:t>
      </w:r>
    </w:p>
    <w:p>
      <w:pPr>
        <w:pStyle w:val="Normal"/>
        <w:spacing w:before="0" w:after="0"/>
        <w:ind w:left="360" w:hanging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284" w:leader="none"/>
        </w:tabs>
        <w:spacing w:lineRule="auto" w:line="240" w:before="0" w:after="0"/>
        <w:ind w:left="284" w:hanging="426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Doktora öğrencisinin, tez savunma sınavı jüri üyeleri tarafından Form TS/a doldurulmalıdır. (Form TS/a must be completed by the jury members of the thesis defense exam of PhD students.)</w:t>
      </w:r>
    </w:p>
    <w:p>
      <w:pPr>
        <w:pStyle w:val="Normal"/>
        <w:spacing w:lineRule="auto" w:line="240" w:before="0" w:after="0"/>
        <w:ind w:left="284" w:hanging="284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Düzeltme alan yüksek lisans öğrencileri tezlerini en geç üç ay, doktora öğrencileri ise tezlerini en geç altı ay içinde aynı jüri önünde tekrar savunmak zorundadır. (Master’s students who receive a decision of correction must defend their thesis before the same jury within at least three months, and PhD students who receive a decision of correction must defend their thesis before the same jury within six months, at the latest.)</w:t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1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9"/>
        <w:gridCol w:w="9302"/>
      </w:tblGrid>
      <w:tr>
        <w:trPr>
          <w:trHeight w:val="510" w:hRule="atLeast"/>
        </w:trPr>
        <w:tc>
          <w:tcPr>
            <w:tcW w:w="48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18"/>
                <w:lang w:val="tr-TR"/>
              </w:rPr>
              <w:t>Öğrenci (Student)</w:t>
            </w:r>
          </w:p>
        </w:tc>
        <w:tc>
          <w:tcPr>
            <w:tcW w:w="93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Adı Soyadı ve Numarası (First and Last Name and Student Number)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{student.name}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{student.student_id}</w:t>
            </w:r>
          </w:p>
        </w:tc>
      </w:tr>
      <w:tr>
        <w:trPr>
          <w:trHeight w:val="370" w:hRule="atLeast"/>
        </w:trPr>
        <w:tc>
          <w:tcPr>
            <w:tcW w:w="489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93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Program Adı ve Statüsü (Program Name and Status)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{student.program_name}</w:t>
            </w:r>
          </w:p>
          <w:p>
            <w:pPr>
              <w:pStyle w:val="Normal"/>
              <w:overflowPunct w:val="tru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Yüksek Lisans (Master’s) (sabit)</w:t>
            </w:r>
          </w:p>
          <w:p>
            <w:pPr>
              <w:pStyle w:val="Normal"/>
              <w:overflowPunct w:val="fals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Yüksek Lisans Derecesi ile Doktora (PhD with Master’s)</w:t>
            </w:r>
          </w:p>
          <w:p>
            <w:pPr>
              <w:pStyle w:val="Normal"/>
              <w:spacing w:lineRule="auto" w:line="276" w:before="0" w:after="0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Lisans Derecesi ile Doktora (PhD with Bachelor’s)</w:t>
            </w:r>
          </w:p>
        </w:tc>
      </w:tr>
    </w:tbl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2"/>
        <w:gridCol w:w="2959"/>
        <w:gridCol w:w="4037"/>
        <w:gridCol w:w="1883"/>
      </w:tblGrid>
      <w:tr>
        <w:trPr/>
        <w:tc>
          <w:tcPr>
            <w:tcW w:w="91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240" w:before="0" w:after="0"/>
              <w:ind w:left="115" w:right="115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Tez Sınavı Jürisi           (Thesis Exam Jury)</w:t>
            </w:r>
          </w:p>
        </w:tc>
        <w:tc>
          <w:tcPr>
            <w:tcW w:w="2959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Unvanı, Adı Soyadı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(Title, First and Last Name)</w:t>
            </w:r>
          </w:p>
        </w:tc>
        <w:tc>
          <w:tcPr>
            <w:tcW w:w="4037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Kurumu, Bölümü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(Institution, Department)</w:t>
            </w:r>
          </w:p>
        </w:tc>
        <w:tc>
          <w:tcPr>
            <w:tcW w:w="188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İmzası (Signature)*,**,***</w:t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{jury.name_}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{jury.institution} ,{jury.department}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{jury.name_}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{jury.institution} ,{jury.department}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{jury.name_}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{jury.institution} ,{jury.department}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{jury.name_}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{jury.institution} ,{jury.department}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{jury.name_}</w:t>
            </w:r>
          </w:p>
        </w:tc>
        <w:tc>
          <w:tcPr>
            <w:tcW w:w="4037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{jury.institution} ,{jury.department}</w:t>
            </w:r>
          </w:p>
        </w:tc>
        <w:tc>
          <w:tcPr>
            <w:tcW w:w="188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* Tüm katılımcıların aynı mekanda olması durumunda sınav yüz yüze olarak değerlendirilmelidir. Yüz yüze yapılan sınavda üyelerin bu formdaki imza bölümüne ıslak imza atmaları gerekir. Bu durumda üyelerin Form TS-b’yi doldurmalarına gerek yoktur.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all participants are in the same place, the exam is consired face to face. In face to face exam, the participants should wet-sign this form. In this case the partipants don have to fill the TS-b Form. 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Sınava katılımcılardan birinin dahi çevrim içi olarak katılması durumunda toplantı çevrim içi olarak değerlendirilmelidir</w:t>
      </w: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any of the participants attend the exam online, the exam is considered online.)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 xml:space="preserve">Sınavın çevrim içi yapılması durumunda;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case the Exam is held online);</w:t>
      </w:r>
    </w:p>
    <w:p>
      <w:pPr>
        <w:pStyle w:val="Normal"/>
        <w:numPr>
          <w:ilvl w:val="0"/>
          <w:numId w:val="1"/>
        </w:numPr>
        <w:overflowPunct w:val="fals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katılan üye/üyeler ıslak imzaları yerine Form TS-a (doktora öğrencileri için) ve Form TS-b’yi doldurarak kurumsal e-posta adreslerinden tez danışmanına iletmelidirler. Toplantıya çevrim içi katılan tez danışmanı da Form TS-a (doktora öğrencileri için)  ve Form TS-b’yi doldurmalıdır.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(Members attending online should sent filled and signed Form TS-a (for Phd students ) and Form TS-b from their institutional e-mail to thesis advisor.filled rather than wet signed one. The thesis advisor attends exam online should fill Form TS-a (for Phd students ) and Form TS-b as well. )</w:t>
      </w:r>
    </w:p>
    <w:p>
      <w:pPr>
        <w:pStyle w:val="Normal"/>
        <w:numPr>
          <w:ilvl w:val="0"/>
          <w:numId w:val="1"/>
        </w:numPr>
        <w:overflowPunct w:val="fals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yapılan sınavda Form TS’nin ekinde ıslak imza yerine çevrim içi katılan üyelerin doldurdukları Form TS-a (doktora öğrencileri için) ve Form TS-b’lerin de eklenmesi gerekmektedir.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online exam, Form TS-a (for Phd students ) and Form TS-b filled by the members attending online should be attached.)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08" w:right="1008" w:header="360" w:top="1008" w:footer="712" w:bottom="1008" w:gutter="0"/>
      <w:pgBorders w:display="allPages" w:offsetFrom="text"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Tahoma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Times New Roman">
    <w:charset w:val="a2"/>
    <w:family w:val="roman"/>
    <w:pitch w:val="variable"/>
  </w:font>
  <w:font w:name="MS Gothic">
    <w:charset w:val="a2"/>
    <w:family w:val="roman"/>
    <w:pitch w:val="variable"/>
  </w:font>
  <w:font w:name="Segoe UI Symbol">
    <w:charset w:val="a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bilgisayar ortamında doldurulmalıdır. (This form must be filled out electronically.)</w:t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Öğrenci İşleri Daire Başkanlığı ile Lisansüstü Eğitim Enstitüsüne dağıtımlı olarak gönderilmelidir. (This form must be submitted to the Student Affairs Office and the Graduate School)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EKLER:  Öğrencinin güncel not döküm belgesi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Doktora öğrencileri için Form TS-a eklenmelidir.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Turnitin raporunun yüzdelik dilimlerini gösteren belge (Danışmanı tarafından imzalanmış)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Tez savunma sınavına çevrim içi katılan üyeler tarafından doldurulup, kurumsal e-posta adresinden gönderilen Form TS-b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(Attachments: Student’s current transcript.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Form TS-a must be attached for PhD students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color w:val="000000"/>
        <w:sz w:val="18"/>
        <w:szCs w:val="18"/>
        <w:shd w:fill="FFFFFF" w:val="clear"/>
      </w:rPr>
      <w:tab/>
    </w:r>
    <w:r>
      <w:rPr>
        <w:rFonts w:cs="Times New Roman" w:ascii="Times New Roman" w:hAnsi="Times New Roman"/>
        <w:sz w:val="18"/>
        <w:lang w:val="tr-TR"/>
      </w:rPr>
      <w:t>Document showing the Turnitin Report percentages (signed by the student’s advisor)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ab/>
      <w:t>(The Form TS-b filled by the members attended online and sent via their institutional e-mail)</w:t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clear" w:pos="9406"/>
        <w:tab w:val="right" w:pos="9792" w:leader="none"/>
      </w:tabs>
      <w:jc w:val="right"/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 xml:space="preserve">İZMİR YÜKSEK TEKNOLOJİ ENSTİTÜSÜ LİSANSÜSTÜ EĞİTİM ENSTİTÜSÜ </w:t>
      <w:tab/>
      <w:t>FORM TS</w:t>
    </w:r>
  </w:p>
  <w:p>
    <w:pPr>
      <w:pStyle w:val="Header"/>
      <w:tabs>
        <w:tab w:val="clear" w:pos="4703"/>
        <w:tab w:val="clear" w:pos="9406"/>
        <w:tab w:val="right" w:pos="9792" w:leader="none"/>
      </w:tabs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>(Izmir Institute of Technology the Graduate School)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ae524d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ae524d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803c5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70b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803c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NormalTablo"/>
    <w:uiPriority w:val="59"/>
    <w:rsid w:val="00150604"/>
    <w:pPr>
      <w:spacing w:after="0" w:line="240" w:lineRule="auto"/>
    </w:pPr>
    <w:rPr>
      <w:lang w:val="tr-TR" w:eastAsia="tr-T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oKlavuzu1">
    <w:name w:val="Tablo Kılavuzu1"/>
    <w:basedOn w:val="NormalTablo"/>
    <w:uiPriority w:val="59"/>
    <w:rsid w:val="006a4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LibreOffice/6.4.4.2$Windows_X86_64 LibreOffice_project/3d775be2011f3886db32dfd395a6a6d1ca2630ff</Application>
  <Pages>2</Pages>
  <Words>702</Words>
  <Characters>4294</Characters>
  <CharactersWithSpaces>4953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2020-12-17T13:06:00Z</dcterms:created>
  <dc:creator>Bilge Karaçalı</dc:creator>
  <dc:description/>
  <dc:language>en-US</dc:language>
  <cp:lastModifiedBy/>
  <cp:lastPrinted>2019-10-25T07:04:00Z</cp:lastPrinted>
  <dcterms:modified xsi:type="dcterms:W3CDTF">2021-05-20T22:40:22Z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