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5A434" w14:textId="3B4C5617" w:rsidR="003E7E15" w:rsidRPr="00C50777" w:rsidRDefault="00C50777" w:rsidP="0008634F">
      <w:pPr>
        <w:jc w:val="center"/>
        <w:rPr>
          <w:rFonts w:ascii="Amasis MT Pro Light" w:hAnsi="Amasis MT Pro Light"/>
          <w:sz w:val="72"/>
          <w:szCs w:val="72"/>
          <w:lang w:val="en-GB"/>
        </w:rPr>
      </w:pPr>
      <w:r w:rsidRPr="00C50777">
        <w:rPr>
          <w:rFonts w:ascii="Amasis MT Pro Light" w:hAnsi="Amasis MT Pro Light"/>
          <w:sz w:val="72"/>
          <w:szCs w:val="72"/>
          <w:lang w:val="en-GB"/>
        </w:rPr>
        <w:t>JWT</w:t>
      </w:r>
    </w:p>
    <w:p w14:paraId="322F8239" w14:textId="77777777" w:rsidR="00CD3ED7" w:rsidRDefault="00C50777" w:rsidP="00CD3ED7">
      <w:pPr>
        <w:pStyle w:val="ListParagraph"/>
        <w:numPr>
          <w:ilvl w:val="0"/>
          <w:numId w:val="1"/>
        </w:numPr>
        <w:rPr>
          <w:rFonts w:ascii="Amasis MT Pro Light" w:hAnsi="Amasis MT Pro Light"/>
          <w:sz w:val="24"/>
          <w:szCs w:val="24"/>
          <w:lang w:val="en-GB"/>
        </w:rPr>
      </w:pPr>
      <w:r w:rsidRPr="00C50777">
        <w:rPr>
          <w:rFonts w:ascii="Amasis MT Pro Light" w:hAnsi="Amasis MT Pro Light"/>
          <w:sz w:val="24"/>
          <w:szCs w:val="24"/>
          <w:lang w:val="en-GB"/>
        </w:rPr>
        <w:t xml:space="preserve">What is JWT? </w:t>
      </w:r>
    </w:p>
    <w:p w14:paraId="14C18CA8" w14:textId="77777777" w:rsidR="00CD3ED7" w:rsidRDefault="00CD3ED7" w:rsidP="00CD3ED7">
      <w:pPr>
        <w:pStyle w:val="ListParagraph"/>
        <w:rPr>
          <w:rFonts w:ascii="Amasis MT Pro Light" w:hAnsi="Amasis MT Pro Light"/>
          <w:sz w:val="24"/>
          <w:szCs w:val="24"/>
          <w:lang w:val="en-GB"/>
        </w:rPr>
      </w:pPr>
    </w:p>
    <w:p w14:paraId="2141A842" w14:textId="6AF2D59B" w:rsidR="00CD3ED7" w:rsidRPr="00CD3ED7" w:rsidRDefault="00CD3ED7" w:rsidP="00CD3ED7">
      <w:pPr>
        <w:pStyle w:val="ListParagraph"/>
        <w:rPr>
          <w:rFonts w:ascii="Amasis MT Pro Light" w:hAnsi="Amasis MT Pro Light" w:cs="Courier New"/>
          <w:sz w:val="24"/>
          <w:szCs w:val="24"/>
          <w:lang w:val="en-GB"/>
        </w:rPr>
      </w:pPr>
      <w:r w:rsidRPr="00CD3ED7">
        <w:rPr>
          <w:rFonts w:ascii="Amasis MT Pro Light" w:hAnsi="Amasis MT Pro Light" w:cs="Courier New"/>
          <w:sz w:val="24"/>
          <w:szCs w:val="24"/>
          <w:lang w:val="en-GB"/>
        </w:rPr>
        <w:t xml:space="preserve">According to </w:t>
      </w:r>
      <w:r w:rsidRPr="00CD3ED7">
        <w:rPr>
          <w:rFonts w:ascii="Amasis MT Pro Light" w:hAnsi="Amasis MT Pro Light" w:cs="Courier New"/>
          <w:color w:val="000000"/>
          <w:sz w:val="24"/>
          <w:szCs w:val="24"/>
        </w:rPr>
        <w:t>Internet Engineering Task Force (IETF)</w:t>
      </w:r>
    </w:p>
    <w:p w14:paraId="55A3DA56" w14:textId="77777777" w:rsidR="00CD3ED7" w:rsidRPr="00CD3ED7" w:rsidRDefault="00CD3ED7" w:rsidP="009C39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eastAsia="Times New Roman" w:hAnsi="Amasis MT Pro Light" w:cs="Courier New"/>
          <w:color w:val="000000"/>
          <w:sz w:val="20"/>
          <w:szCs w:val="20"/>
          <w:lang w:val="en-GB"/>
        </w:rPr>
      </w:pPr>
    </w:p>
    <w:p w14:paraId="7E8690E0" w14:textId="4F64C386" w:rsidR="009C39EC" w:rsidRPr="00CD3ED7" w:rsidRDefault="00CD3ED7" w:rsidP="00CD3E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asis MT Pro Light" w:eastAsia="Times New Roman" w:hAnsi="Amasis MT Pro Light" w:cs="Courier New"/>
          <w:color w:val="000000"/>
          <w:sz w:val="24"/>
          <w:szCs w:val="24"/>
        </w:rPr>
      </w:pPr>
      <w:r w:rsidRPr="00CD3ED7">
        <w:rPr>
          <w:rFonts w:ascii="Amasis MT Pro Light" w:eastAsia="Times New Roman" w:hAnsi="Amasis MT Pro Light" w:cs="Courier New"/>
          <w:color w:val="000000"/>
          <w:sz w:val="24"/>
          <w:szCs w:val="24"/>
          <w:lang w:val="en-GB"/>
        </w:rPr>
        <w:t>“</w:t>
      </w:r>
      <w:r w:rsidR="009C39EC" w:rsidRPr="00CD3ED7">
        <w:rPr>
          <w:rFonts w:ascii="Amasis MT Pro Light" w:eastAsia="Times New Roman" w:hAnsi="Amasis MT Pro Light" w:cs="Courier New"/>
          <w:color w:val="000000"/>
          <w:sz w:val="24"/>
          <w:szCs w:val="24"/>
        </w:rPr>
        <w:t>JSON Web Token (JWT) is a compact, URL-safe means of representing</w:t>
      </w:r>
      <w:r>
        <w:rPr>
          <w:rFonts w:ascii="Amasis MT Pro Light" w:eastAsia="Times New Roman" w:hAnsi="Amasis MT Pro Light" w:cs="Courier New"/>
          <w:color w:val="000000"/>
          <w:sz w:val="24"/>
          <w:szCs w:val="24"/>
          <w:lang w:val="en-GB"/>
        </w:rPr>
        <w:t xml:space="preserve"> </w:t>
      </w:r>
      <w:r w:rsidR="009C39EC" w:rsidRPr="00CD3ED7">
        <w:rPr>
          <w:rFonts w:ascii="Amasis MT Pro Light" w:eastAsia="Times New Roman" w:hAnsi="Amasis MT Pro Light" w:cs="Courier New"/>
          <w:color w:val="000000"/>
          <w:sz w:val="24"/>
          <w:szCs w:val="24"/>
        </w:rPr>
        <w:t>claims to be transferred between two parties.  The claims in a JWT</w:t>
      </w:r>
      <w:r>
        <w:rPr>
          <w:rFonts w:ascii="Amasis MT Pro Light" w:eastAsia="Times New Roman" w:hAnsi="Amasis MT Pro Light" w:cs="Courier New"/>
          <w:color w:val="000000"/>
          <w:sz w:val="24"/>
          <w:szCs w:val="24"/>
          <w:lang w:val="en-GB"/>
        </w:rPr>
        <w:t xml:space="preserve"> </w:t>
      </w:r>
      <w:r w:rsidR="009C39EC" w:rsidRPr="00CD3ED7">
        <w:rPr>
          <w:rFonts w:ascii="Amasis MT Pro Light" w:eastAsia="Times New Roman" w:hAnsi="Amasis MT Pro Light" w:cs="Courier New"/>
          <w:color w:val="000000"/>
          <w:sz w:val="24"/>
          <w:szCs w:val="24"/>
        </w:rPr>
        <w:t>are encoded as a JS</w:t>
      </w:r>
      <w:r>
        <w:rPr>
          <w:rFonts w:ascii="Amasis MT Pro Light" w:eastAsia="Times New Roman" w:hAnsi="Amasis MT Pro Light" w:cs="Courier New"/>
          <w:color w:val="000000"/>
          <w:sz w:val="24"/>
          <w:szCs w:val="24"/>
          <w:lang w:val="en-GB"/>
        </w:rPr>
        <w:t xml:space="preserve"> </w:t>
      </w:r>
      <w:r w:rsidR="009C39EC" w:rsidRPr="00CD3ED7">
        <w:rPr>
          <w:rFonts w:ascii="Amasis MT Pro Light" w:eastAsia="Times New Roman" w:hAnsi="Amasis MT Pro Light" w:cs="Courier New"/>
          <w:color w:val="000000"/>
          <w:sz w:val="24"/>
          <w:szCs w:val="24"/>
        </w:rPr>
        <w:t>object that is used as the payload of a JSON</w:t>
      </w:r>
      <w:r>
        <w:rPr>
          <w:rFonts w:ascii="Amasis MT Pro Light" w:eastAsia="Times New Roman" w:hAnsi="Amasis MT Pro Light" w:cs="Courier New"/>
          <w:color w:val="000000"/>
          <w:sz w:val="24"/>
          <w:szCs w:val="24"/>
          <w:lang w:val="en-GB"/>
        </w:rPr>
        <w:t xml:space="preserve"> </w:t>
      </w:r>
      <w:r w:rsidR="009C39EC" w:rsidRPr="00CD3ED7">
        <w:rPr>
          <w:rFonts w:ascii="Amasis MT Pro Light" w:eastAsia="Times New Roman" w:hAnsi="Amasis MT Pro Light" w:cs="Courier New"/>
          <w:color w:val="000000"/>
          <w:sz w:val="24"/>
          <w:szCs w:val="24"/>
        </w:rPr>
        <w:t>Web Signature (JWS) structure or as the</w:t>
      </w:r>
      <w:r>
        <w:rPr>
          <w:rFonts w:ascii="Amasis MT Pro Light" w:eastAsia="Times New Roman" w:hAnsi="Amasis MT Pro Light" w:cs="Courier New"/>
          <w:color w:val="000000"/>
          <w:sz w:val="24"/>
          <w:szCs w:val="24"/>
          <w:lang w:val="en-GB"/>
        </w:rPr>
        <w:t xml:space="preserve"> </w:t>
      </w:r>
      <w:r w:rsidR="009C39EC" w:rsidRPr="00CD3ED7">
        <w:rPr>
          <w:rFonts w:ascii="Amasis MT Pro Light" w:eastAsia="Times New Roman" w:hAnsi="Amasis MT Pro Light" w:cs="Courier New"/>
          <w:color w:val="000000"/>
          <w:sz w:val="24"/>
          <w:szCs w:val="24"/>
        </w:rPr>
        <w:t>plaintext of a JSON Web</w:t>
      </w:r>
      <w:r w:rsidRPr="00CD3ED7">
        <w:rPr>
          <w:rFonts w:ascii="Amasis MT Pro Light" w:eastAsia="Times New Roman" w:hAnsi="Amasis MT Pro Light" w:cs="Courier New"/>
          <w:color w:val="000000"/>
          <w:sz w:val="24"/>
          <w:szCs w:val="24"/>
          <w:lang w:val="en-GB"/>
        </w:rPr>
        <w:t xml:space="preserve"> </w:t>
      </w:r>
      <w:r>
        <w:rPr>
          <w:rFonts w:ascii="Amasis MT Pro Light" w:eastAsia="Times New Roman" w:hAnsi="Amasis MT Pro Light" w:cs="Courier New"/>
          <w:color w:val="000000"/>
          <w:sz w:val="24"/>
          <w:szCs w:val="24"/>
          <w:lang w:val="en-GB"/>
        </w:rPr>
        <w:t xml:space="preserve"> </w:t>
      </w:r>
      <w:r w:rsidR="009C39EC" w:rsidRPr="00CD3ED7">
        <w:rPr>
          <w:rFonts w:ascii="Amasis MT Pro Light" w:eastAsia="Times New Roman" w:hAnsi="Amasis MT Pro Light" w:cs="Courier New"/>
          <w:color w:val="000000"/>
          <w:sz w:val="24"/>
          <w:szCs w:val="24"/>
        </w:rPr>
        <w:t>Encryption (JWE) structure, enabling the claims to be digitally</w:t>
      </w:r>
      <w:r>
        <w:rPr>
          <w:rFonts w:ascii="Amasis MT Pro Light" w:eastAsia="Times New Roman" w:hAnsi="Amasis MT Pro Light" w:cs="Courier New"/>
          <w:color w:val="000000"/>
          <w:sz w:val="24"/>
          <w:szCs w:val="24"/>
          <w:lang w:val="en-GB"/>
        </w:rPr>
        <w:t xml:space="preserve"> </w:t>
      </w:r>
      <w:r w:rsidR="009C39EC" w:rsidRPr="00CD3ED7">
        <w:rPr>
          <w:rFonts w:ascii="Amasis MT Pro Light" w:eastAsia="Times New Roman" w:hAnsi="Amasis MT Pro Light" w:cs="Courier New"/>
          <w:color w:val="000000"/>
          <w:sz w:val="24"/>
          <w:szCs w:val="24"/>
        </w:rPr>
        <w:t>signed or integrity protected with a Message Authentication Code</w:t>
      </w:r>
      <w:r>
        <w:rPr>
          <w:rFonts w:ascii="Amasis MT Pro Light" w:eastAsia="Times New Roman" w:hAnsi="Amasis MT Pro Light" w:cs="Courier New"/>
          <w:color w:val="000000"/>
          <w:sz w:val="24"/>
          <w:szCs w:val="24"/>
          <w:lang w:val="en-GB"/>
        </w:rPr>
        <w:t xml:space="preserve"> </w:t>
      </w:r>
      <w:r w:rsidR="009C39EC" w:rsidRPr="00CD3ED7">
        <w:rPr>
          <w:rFonts w:ascii="Amasis MT Pro Light" w:eastAsia="Times New Roman" w:hAnsi="Amasis MT Pro Light" w:cs="Courier New"/>
          <w:color w:val="000000"/>
          <w:sz w:val="24"/>
          <w:szCs w:val="24"/>
        </w:rPr>
        <w:t>(MAC) and/or encrypted</w:t>
      </w:r>
      <w:r w:rsidRPr="00CD3ED7">
        <w:rPr>
          <w:rFonts w:ascii="Amasis MT Pro Light" w:eastAsia="Times New Roman" w:hAnsi="Amasis MT Pro Light" w:cs="Courier New"/>
          <w:color w:val="000000"/>
          <w:sz w:val="24"/>
          <w:szCs w:val="24"/>
          <w:lang w:val="en-GB"/>
        </w:rPr>
        <w:t>”</w:t>
      </w:r>
    </w:p>
    <w:p w14:paraId="4D56B4B8" w14:textId="5AB2EBE4" w:rsidR="009C39EC" w:rsidRDefault="009C39EC" w:rsidP="009C39EC">
      <w:pPr>
        <w:rPr>
          <w:rFonts w:ascii="Amasis MT Pro Light" w:hAnsi="Amasis MT Pro Light"/>
          <w:sz w:val="24"/>
          <w:szCs w:val="24"/>
          <w:lang w:val="en-GB"/>
        </w:rPr>
      </w:pPr>
    </w:p>
    <w:p w14:paraId="101F0B5D" w14:textId="77777777" w:rsidR="00270C43" w:rsidRDefault="00270C43" w:rsidP="00270C43">
      <w:pPr>
        <w:pStyle w:val="ListParagraph"/>
        <w:numPr>
          <w:ilvl w:val="0"/>
          <w:numId w:val="1"/>
        </w:numPr>
        <w:rPr>
          <w:rFonts w:ascii="Amasis MT Pro Light" w:hAnsi="Amasis MT Pro Light"/>
          <w:sz w:val="24"/>
          <w:szCs w:val="24"/>
          <w:lang w:val="en-GB"/>
        </w:rPr>
      </w:pPr>
      <w:r>
        <w:rPr>
          <w:rFonts w:ascii="Amasis MT Pro Light" w:hAnsi="Amasis MT Pro Light"/>
          <w:sz w:val="24"/>
          <w:szCs w:val="24"/>
          <w:lang w:val="en-GB"/>
        </w:rPr>
        <w:t>When should I use JWT?</w:t>
      </w:r>
    </w:p>
    <w:p w14:paraId="35DDDD8B" w14:textId="77777777" w:rsidR="00270C43" w:rsidRDefault="00270C43" w:rsidP="00270C43">
      <w:pPr>
        <w:pStyle w:val="ListParagraph"/>
        <w:rPr>
          <w:rFonts w:ascii="Amasis MT Pro Light" w:hAnsi="Amasis MT Pro Light"/>
          <w:sz w:val="24"/>
          <w:szCs w:val="24"/>
          <w:lang w:val="en-GB"/>
        </w:rPr>
      </w:pPr>
    </w:p>
    <w:p w14:paraId="3F4CD6A8" w14:textId="4B9C4E30" w:rsidR="00270C43" w:rsidRDefault="00270C43" w:rsidP="00270C43">
      <w:pPr>
        <w:pStyle w:val="ListParagraph"/>
        <w:numPr>
          <w:ilvl w:val="0"/>
          <w:numId w:val="6"/>
        </w:numPr>
        <w:rPr>
          <w:rFonts w:ascii="Amasis MT Pro Light" w:hAnsi="Amasis MT Pro Light"/>
          <w:sz w:val="24"/>
          <w:szCs w:val="24"/>
          <w:lang w:val="en-GB"/>
        </w:rPr>
      </w:pPr>
      <w:r w:rsidRPr="00270C43">
        <w:rPr>
          <w:rFonts w:ascii="Amasis MT Pro Light" w:hAnsi="Amasis MT Pro Light"/>
          <w:sz w:val="24"/>
          <w:szCs w:val="24"/>
          <w:lang w:val="en-GB"/>
        </w:rPr>
        <w:t>Authorization</w:t>
      </w:r>
    </w:p>
    <w:p w14:paraId="4670622D" w14:textId="0A3F509E" w:rsidR="00270C43" w:rsidRDefault="007A65A3" w:rsidP="00270C43">
      <w:pPr>
        <w:pStyle w:val="ListParagraph"/>
        <w:ind w:left="1440"/>
        <w:rPr>
          <w:rFonts w:ascii="Amasis MT Pro Light" w:hAnsi="Amasis MT Pro Light"/>
          <w:sz w:val="24"/>
          <w:szCs w:val="24"/>
          <w:lang w:val="en-GB"/>
        </w:rPr>
      </w:pPr>
      <w:r>
        <w:rPr>
          <w:noProof/>
          <w:lang w:val="en-GB"/>
        </w:rPr>
        <w:drawing>
          <wp:anchor distT="0" distB="0" distL="114300" distR="114300" simplePos="0" relativeHeight="251658240" behindDoc="1" locked="0" layoutInCell="1" allowOverlap="1" wp14:anchorId="1DC3807C" wp14:editId="3A04845B">
            <wp:simplePos x="0" y="0"/>
            <wp:positionH relativeFrom="margin">
              <wp:align>center</wp:align>
            </wp:positionH>
            <wp:positionV relativeFrom="paragraph">
              <wp:posOffset>686650</wp:posOffset>
            </wp:positionV>
            <wp:extent cx="4735902" cy="2952310"/>
            <wp:effectExtent l="0" t="0" r="762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35902" cy="2952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C43">
        <w:rPr>
          <w:rFonts w:ascii="Amasis MT Pro Light" w:hAnsi="Amasis MT Pro Light"/>
          <w:sz w:val="24"/>
          <w:szCs w:val="24"/>
          <w:lang w:val="en-GB"/>
        </w:rPr>
        <w:t xml:space="preserve">Common way of using JWT is authorization. After the user logs in to the application that </w:t>
      </w:r>
      <w:r w:rsidR="00992E9B">
        <w:rPr>
          <w:rFonts w:ascii="Amasis MT Pro Light" w:hAnsi="Amasis MT Pro Light"/>
          <w:sz w:val="24"/>
          <w:szCs w:val="24"/>
          <w:lang w:val="en-GB"/>
        </w:rPr>
        <w:t>user’s</w:t>
      </w:r>
      <w:r w:rsidR="00270C43">
        <w:rPr>
          <w:rFonts w:ascii="Amasis MT Pro Light" w:hAnsi="Amasis MT Pro Light"/>
          <w:sz w:val="24"/>
          <w:szCs w:val="24"/>
          <w:lang w:val="en-GB"/>
        </w:rPr>
        <w:t xml:space="preserve"> requests </w:t>
      </w:r>
      <w:r w:rsidR="00992E9B">
        <w:rPr>
          <w:rFonts w:ascii="Amasis MT Pro Light" w:hAnsi="Amasis MT Pro Light"/>
          <w:sz w:val="24"/>
          <w:szCs w:val="24"/>
          <w:lang w:val="en-GB"/>
        </w:rPr>
        <w:t>will have JWT, so the user is only available to access the things that are accessible with that token.</w:t>
      </w:r>
    </w:p>
    <w:p w14:paraId="3E284F4F" w14:textId="4B0C7A01" w:rsidR="00270C43" w:rsidRDefault="00270C43" w:rsidP="00270C43">
      <w:pPr>
        <w:pStyle w:val="ListParagraph"/>
        <w:ind w:left="1440"/>
        <w:rPr>
          <w:rFonts w:ascii="Amasis MT Pro Light" w:hAnsi="Amasis MT Pro Light"/>
          <w:sz w:val="24"/>
          <w:szCs w:val="24"/>
          <w:lang w:val="en-GB"/>
        </w:rPr>
      </w:pPr>
    </w:p>
    <w:p w14:paraId="2CD644D8" w14:textId="479664CC" w:rsidR="00270C43" w:rsidRDefault="00270C43" w:rsidP="00270C43">
      <w:pPr>
        <w:pStyle w:val="ListParagraph"/>
        <w:numPr>
          <w:ilvl w:val="0"/>
          <w:numId w:val="6"/>
        </w:numPr>
        <w:rPr>
          <w:rFonts w:ascii="Amasis MT Pro Light" w:hAnsi="Amasis MT Pro Light"/>
          <w:sz w:val="24"/>
          <w:szCs w:val="24"/>
          <w:lang w:val="en-GB"/>
        </w:rPr>
      </w:pPr>
      <w:r w:rsidRPr="00270C43">
        <w:rPr>
          <w:rFonts w:ascii="Amasis MT Pro Light" w:hAnsi="Amasis MT Pro Light"/>
          <w:sz w:val="24"/>
          <w:szCs w:val="24"/>
          <w:lang w:val="en-GB"/>
        </w:rPr>
        <w:t>Information Exchange</w:t>
      </w:r>
    </w:p>
    <w:p w14:paraId="10A973EB" w14:textId="694CC830" w:rsidR="00F0305E" w:rsidRDefault="00992E9B" w:rsidP="00F0305E">
      <w:pPr>
        <w:pStyle w:val="ListParagraph"/>
        <w:ind w:left="1440"/>
        <w:rPr>
          <w:rFonts w:ascii="Amasis MT Pro Light" w:hAnsi="Amasis MT Pro Light"/>
          <w:sz w:val="24"/>
          <w:szCs w:val="24"/>
          <w:lang w:val="en-GB"/>
        </w:rPr>
      </w:pPr>
      <w:r>
        <w:rPr>
          <w:rFonts w:ascii="Amasis MT Pro Light" w:hAnsi="Amasis MT Pro Light"/>
          <w:sz w:val="24"/>
          <w:szCs w:val="24"/>
          <w:lang w:val="en-GB"/>
        </w:rPr>
        <w:t xml:space="preserve">JWTs are a secure way to transfer information. With public/private keys users can make sure </w:t>
      </w:r>
      <w:r w:rsidR="00F0305E">
        <w:rPr>
          <w:rFonts w:ascii="Amasis MT Pro Light" w:hAnsi="Amasis MT Pro Light"/>
          <w:sz w:val="24"/>
          <w:szCs w:val="24"/>
          <w:lang w:val="en-GB"/>
        </w:rPr>
        <w:t>the receivers are correct and receivers can make sure that the information isn’t altered with.</w:t>
      </w:r>
    </w:p>
    <w:p w14:paraId="2A5F64DB" w14:textId="532D436C" w:rsidR="00F0305E" w:rsidRDefault="00F0305E" w:rsidP="00F0305E">
      <w:pPr>
        <w:pStyle w:val="ListParagraph"/>
        <w:ind w:left="1440"/>
        <w:rPr>
          <w:rFonts w:ascii="Amasis MT Pro Light" w:hAnsi="Amasis MT Pro Light"/>
          <w:sz w:val="24"/>
          <w:szCs w:val="24"/>
          <w:lang w:val="en-GB"/>
        </w:rPr>
      </w:pPr>
    </w:p>
    <w:p w14:paraId="0A8067DF" w14:textId="77777777" w:rsidR="00824D0A" w:rsidRDefault="00824D0A" w:rsidP="00F0305E">
      <w:pPr>
        <w:pStyle w:val="ListParagraph"/>
        <w:ind w:left="1440"/>
        <w:rPr>
          <w:rFonts w:ascii="Amasis MT Pro Light" w:hAnsi="Amasis MT Pro Light"/>
          <w:sz w:val="24"/>
          <w:szCs w:val="24"/>
          <w:lang w:val="en-GB"/>
        </w:rPr>
      </w:pPr>
    </w:p>
    <w:p w14:paraId="414A1852" w14:textId="176B3648" w:rsidR="007A65A3" w:rsidRDefault="007A65A3" w:rsidP="00F0305E">
      <w:pPr>
        <w:pStyle w:val="ListParagraph"/>
        <w:ind w:left="1440"/>
        <w:rPr>
          <w:rFonts w:ascii="Amasis MT Pro Light" w:hAnsi="Amasis MT Pro Light"/>
          <w:sz w:val="24"/>
          <w:szCs w:val="24"/>
          <w:lang w:val="en-GB"/>
        </w:rPr>
      </w:pPr>
    </w:p>
    <w:p w14:paraId="070E2FDE" w14:textId="464F049B" w:rsidR="007A65A3" w:rsidRDefault="007A65A3" w:rsidP="00F0305E">
      <w:pPr>
        <w:pStyle w:val="ListParagraph"/>
        <w:ind w:left="1440"/>
        <w:rPr>
          <w:rFonts w:ascii="Amasis MT Pro Light" w:hAnsi="Amasis MT Pro Light"/>
          <w:sz w:val="24"/>
          <w:szCs w:val="24"/>
          <w:lang w:val="en-GB"/>
        </w:rPr>
      </w:pPr>
    </w:p>
    <w:p w14:paraId="6070878C" w14:textId="77777777" w:rsidR="007A65A3" w:rsidRDefault="007A65A3" w:rsidP="00F0305E">
      <w:pPr>
        <w:pStyle w:val="ListParagraph"/>
        <w:ind w:left="1440"/>
        <w:rPr>
          <w:rFonts w:ascii="Amasis MT Pro Light" w:hAnsi="Amasis MT Pro Light"/>
          <w:sz w:val="24"/>
          <w:szCs w:val="24"/>
          <w:lang w:val="en-GB"/>
        </w:rPr>
      </w:pPr>
    </w:p>
    <w:p w14:paraId="320F6CF1" w14:textId="108CE052" w:rsidR="00F0305E" w:rsidRDefault="00F0305E" w:rsidP="00F0305E">
      <w:pPr>
        <w:pStyle w:val="ListParagraph"/>
        <w:numPr>
          <w:ilvl w:val="0"/>
          <w:numId w:val="1"/>
        </w:numPr>
        <w:rPr>
          <w:rFonts w:ascii="Amasis MT Pro Light" w:hAnsi="Amasis MT Pro Light"/>
          <w:sz w:val="24"/>
          <w:szCs w:val="24"/>
          <w:lang w:val="en-GB"/>
        </w:rPr>
      </w:pPr>
      <w:r>
        <w:rPr>
          <w:rFonts w:ascii="Amasis MT Pro Light" w:hAnsi="Amasis MT Pro Light"/>
          <w:sz w:val="24"/>
          <w:szCs w:val="24"/>
          <w:lang w:val="en-GB"/>
        </w:rPr>
        <w:t>Structure of JWT</w:t>
      </w:r>
    </w:p>
    <w:p w14:paraId="07866AE8" w14:textId="0C3D80AE" w:rsidR="000C5967" w:rsidRDefault="000C5967" w:rsidP="000C5967">
      <w:pPr>
        <w:pStyle w:val="ListParagraph"/>
        <w:rPr>
          <w:rFonts w:ascii="Amasis MT Pro Light" w:hAnsi="Amasis MT Pro Light"/>
          <w:sz w:val="24"/>
          <w:szCs w:val="24"/>
          <w:lang w:val="en-GB"/>
        </w:rPr>
      </w:pPr>
    </w:p>
    <w:p w14:paraId="1946B4D9" w14:textId="02996D23" w:rsidR="007A65A3" w:rsidRDefault="00F0305E" w:rsidP="007A65A3">
      <w:pPr>
        <w:pStyle w:val="ListParagraph"/>
        <w:rPr>
          <w:rFonts w:ascii="Amasis MT Pro Light" w:eastAsia="Times New Roman" w:hAnsi="Amasis MT Pro Light" w:cs="Times New Roman"/>
          <w:sz w:val="24"/>
          <w:szCs w:val="24"/>
        </w:rPr>
      </w:pPr>
      <w:r w:rsidRPr="00F0305E">
        <w:rPr>
          <w:rFonts w:ascii="Amasis MT Pro Light" w:eastAsia="Times New Roman" w:hAnsi="Amasis MT Pro Light" w:cs="Times New Roman"/>
          <w:sz w:val="24"/>
          <w:szCs w:val="24"/>
        </w:rPr>
        <w:t>In its compact form, JSON Web Tokens consist of three parts separated by dots (</w:t>
      </w:r>
      <w:r w:rsidRPr="00F0305E">
        <w:rPr>
          <w:rFonts w:ascii="Amasis MT Pro Light" w:eastAsia="Times New Roman" w:hAnsi="Amasis MT Pro Light" w:cs="Courier New"/>
          <w:sz w:val="24"/>
          <w:szCs w:val="24"/>
          <w:shd w:val="clear" w:color="auto" w:fill="F7F7F7"/>
        </w:rPr>
        <w:t>.</w:t>
      </w:r>
      <w:r w:rsidRPr="00F0305E">
        <w:rPr>
          <w:rFonts w:ascii="Amasis MT Pro Light" w:eastAsia="Times New Roman" w:hAnsi="Amasis MT Pro Light" w:cs="Times New Roman"/>
          <w:sz w:val="24"/>
          <w:szCs w:val="24"/>
        </w:rPr>
        <w:t>), which are:</w:t>
      </w:r>
    </w:p>
    <w:p w14:paraId="52FC8844" w14:textId="77777777" w:rsidR="007A65A3" w:rsidRPr="007A65A3" w:rsidRDefault="007A65A3" w:rsidP="007A65A3">
      <w:pPr>
        <w:pStyle w:val="ListParagraph"/>
        <w:rPr>
          <w:rFonts w:ascii="Amasis MT Pro Light" w:eastAsia="Times New Roman" w:hAnsi="Amasis MT Pro Light" w:cs="Times New Roman"/>
          <w:sz w:val="24"/>
          <w:szCs w:val="24"/>
        </w:rPr>
      </w:pPr>
    </w:p>
    <w:p w14:paraId="49FC6290" w14:textId="2285771D" w:rsidR="00741631" w:rsidRPr="00741631" w:rsidRDefault="00741631" w:rsidP="00741631">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Header</w:t>
      </w:r>
    </w:p>
    <w:p w14:paraId="5CAE673B" w14:textId="6D4C1630" w:rsidR="00741631" w:rsidRDefault="00741631" w:rsidP="00741631">
      <w:pPr>
        <w:pStyle w:val="ListParagraph"/>
        <w:ind w:left="1440"/>
        <w:rPr>
          <w:rFonts w:ascii="Amasis MT Pro Light" w:eastAsia="Times New Roman" w:hAnsi="Amasis MT Pro Light" w:cs="Times New Roman"/>
          <w:sz w:val="24"/>
          <w:szCs w:val="24"/>
          <w:lang w:val="en-GB"/>
        </w:rPr>
      </w:pPr>
      <w:r w:rsidRPr="00741631">
        <w:rPr>
          <w:rFonts w:ascii="Amasis MT Pro Light" w:eastAsia="Times New Roman" w:hAnsi="Amasis MT Pro Light" w:cs="Times New Roman"/>
          <w:sz w:val="24"/>
          <w:szCs w:val="24"/>
          <w:lang w:val="en-GB"/>
        </w:rPr>
        <w:t>Headers has two parts one is the type of the token (JWT) and the</w:t>
      </w:r>
      <w:r>
        <w:rPr>
          <w:rFonts w:ascii="Amasis MT Pro Light" w:eastAsia="Times New Roman" w:hAnsi="Amasis MT Pro Light" w:cs="Times New Roman"/>
          <w:sz w:val="24"/>
          <w:szCs w:val="24"/>
          <w:lang w:val="en-GB"/>
        </w:rPr>
        <w:t xml:space="preserve"> </w:t>
      </w:r>
      <w:r w:rsidRPr="00741631">
        <w:rPr>
          <w:rFonts w:ascii="Amasis MT Pro Light" w:eastAsia="Times New Roman" w:hAnsi="Amasis MT Pro Light" w:cs="Times New Roman"/>
          <w:sz w:val="24"/>
          <w:szCs w:val="24"/>
          <w:lang w:val="en-GB"/>
        </w:rPr>
        <w:t xml:space="preserve">algorithm that </w:t>
      </w:r>
      <w:r w:rsidR="0024346A">
        <w:rPr>
          <w:rFonts w:ascii="Amasis MT Pro Light" w:eastAsia="Times New Roman" w:hAnsi="Amasis MT Pro Light" w:cs="Times New Roman"/>
          <w:sz w:val="24"/>
          <w:szCs w:val="24"/>
          <w:lang w:val="en-GB"/>
        </w:rPr>
        <w:t>i</w:t>
      </w:r>
      <w:r w:rsidRPr="00741631">
        <w:rPr>
          <w:rFonts w:ascii="Amasis MT Pro Light" w:eastAsia="Times New Roman" w:hAnsi="Amasis MT Pro Light" w:cs="Times New Roman"/>
          <w:sz w:val="24"/>
          <w:szCs w:val="24"/>
          <w:lang w:val="en-GB"/>
        </w:rPr>
        <w:t>s used HMAC, RSA…</w:t>
      </w:r>
    </w:p>
    <w:p w14:paraId="0C7909D5" w14:textId="77777777" w:rsidR="00741631" w:rsidRDefault="00741631" w:rsidP="00741631">
      <w:pPr>
        <w:pStyle w:val="ListParagraph"/>
        <w:ind w:left="1440"/>
        <w:rPr>
          <w:rFonts w:ascii="Amasis MT Pro Light" w:eastAsia="Times New Roman" w:hAnsi="Amasis MT Pro Light" w:cs="Times New Roman"/>
          <w:sz w:val="24"/>
          <w:szCs w:val="24"/>
          <w:lang w:val="en-GB"/>
        </w:rPr>
      </w:pPr>
    </w:p>
    <w:p w14:paraId="79624110" w14:textId="2B3A3C4E" w:rsidR="00741631" w:rsidRDefault="00741631" w:rsidP="00741631">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Payload</w:t>
      </w:r>
    </w:p>
    <w:p w14:paraId="74284397" w14:textId="6D7197B9" w:rsidR="00741631" w:rsidRDefault="00741631" w:rsidP="00741631">
      <w:pPr>
        <w:pStyle w:val="ListParagraph"/>
        <w:ind w:left="1440"/>
        <w:rPr>
          <w:rFonts w:ascii="Amasis MT Pro Light" w:hAnsi="Amasis MT Pro Light"/>
          <w:sz w:val="24"/>
          <w:szCs w:val="24"/>
          <w:lang w:val="en-GB"/>
        </w:rPr>
      </w:pPr>
      <w:r>
        <w:rPr>
          <w:rFonts w:ascii="Amasis MT Pro Light" w:hAnsi="Amasis MT Pro Light"/>
          <w:sz w:val="24"/>
          <w:szCs w:val="24"/>
          <w:lang w:val="en-GB"/>
        </w:rPr>
        <w:t>Payloads include claims (</w:t>
      </w:r>
      <w:r>
        <w:rPr>
          <w:rFonts w:ascii="IBM Plex Sans" w:hAnsi="IBM Plex Sans"/>
          <w:color w:val="161616"/>
          <w:spacing w:val="2"/>
          <w:shd w:val="clear" w:color="auto" w:fill="FFFFFF"/>
        </w:rPr>
        <w:t>issuer</w:t>
      </w:r>
      <w:r>
        <w:rPr>
          <w:rFonts w:ascii="IBM Plex Sans" w:hAnsi="IBM Plex Sans"/>
          <w:color w:val="161616"/>
          <w:spacing w:val="2"/>
          <w:shd w:val="clear" w:color="auto" w:fill="FFFFFF"/>
          <w:lang w:val="en-GB"/>
        </w:rPr>
        <w:t xml:space="preserve">, </w:t>
      </w:r>
      <w:r>
        <w:rPr>
          <w:rFonts w:ascii="IBM Plex Sans" w:hAnsi="IBM Plex Sans"/>
          <w:color w:val="161616"/>
          <w:spacing w:val="2"/>
          <w:shd w:val="clear" w:color="auto" w:fill="FFFFFF"/>
        </w:rPr>
        <w:t>expiration time</w:t>
      </w:r>
      <w:r>
        <w:rPr>
          <w:rFonts w:ascii="IBM Plex Sans" w:hAnsi="IBM Plex Sans"/>
          <w:color w:val="161616"/>
          <w:spacing w:val="2"/>
          <w:shd w:val="clear" w:color="auto" w:fill="FFFFFF"/>
          <w:lang w:val="en-GB"/>
        </w:rPr>
        <w:t xml:space="preserve">, </w:t>
      </w:r>
      <w:r>
        <w:rPr>
          <w:rFonts w:ascii="IBM Plex Sans" w:hAnsi="IBM Plex Sans"/>
          <w:color w:val="161616"/>
          <w:spacing w:val="2"/>
          <w:shd w:val="clear" w:color="auto" w:fill="FFFFFF"/>
        </w:rPr>
        <w:t>subject</w:t>
      </w:r>
      <w:r>
        <w:rPr>
          <w:rFonts w:ascii="IBM Plex Sans" w:hAnsi="IBM Plex Sans"/>
          <w:color w:val="161616"/>
          <w:spacing w:val="2"/>
          <w:shd w:val="clear" w:color="auto" w:fill="FFFFFF"/>
          <w:lang w:val="en-GB"/>
        </w:rPr>
        <w:t xml:space="preserve">, </w:t>
      </w:r>
      <w:r>
        <w:rPr>
          <w:rFonts w:ascii="IBM Plex Sans" w:hAnsi="IBM Plex Sans"/>
          <w:color w:val="161616"/>
          <w:spacing w:val="2"/>
          <w:shd w:val="clear" w:color="auto" w:fill="FFFFFF"/>
        </w:rPr>
        <w:t>audience</w:t>
      </w:r>
      <w:r>
        <w:rPr>
          <w:rFonts w:ascii="Amasis MT Pro Light" w:hAnsi="Amasis MT Pro Light"/>
          <w:sz w:val="24"/>
          <w:szCs w:val="24"/>
          <w:lang w:val="en-GB"/>
        </w:rPr>
        <w:t>). There can be some extra claims (defined as custom claims) like user role</w:t>
      </w:r>
      <w:r w:rsidR="004133A5">
        <w:rPr>
          <w:rFonts w:ascii="Amasis MT Pro Light" w:hAnsi="Amasis MT Pro Light"/>
          <w:sz w:val="24"/>
          <w:szCs w:val="24"/>
          <w:lang w:val="en-GB"/>
        </w:rPr>
        <w:t>.</w:t>
      </w:r>
    </w:p>
    <w:p w14:paraId="1C60F60D" w14:textId="77777777" w:rsidR="00741631" w:rsidRDefault="00741631" w:rsidP="00741631">
      <w:pPr>
        <w:pStyle w:val="ListParagraph"/>
        <w:ind w:left="1440"/>
        <w:rPr>
          <w:rFonts w:ascii="Amasis MT Pro Light" w:hAnsi="Amasis MT Pro Light"/>
          <w:sz w:val="24"/>
          <w:szCs w:val="24"/>
          <w:lang w:val="en-GB"/>
        </w:rPr>
      </w:pPr>
    </w:p>
    <w:p w14:paraId="623F8D24" w14:textId="39D691A3" w:rsidR="0056173B" w:rsidRDefault="00741631" w:rsidP="00741631">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Signature</w:t>
      </w:r>
    </w:p>
    <w:p w14:paraId="29DD485F" w14:textId="1AFC11AC" w:rsidR="004133A5" w:rsidRPr="004133A5" w:rsidRDefault="004133A5" w:rsidP="004133A5">
      <w:pPr>
        <w:pStyle w:val="ListParagraph"/>
        <w:ind w:left="1440"/>
        <w:rPr>
          <w:rFonts w:ascii="Amasis MT Pro Light" w:hAnsi="Amasis MT Pro Light"/>
          <w:sz w:val="24"/>
          <w:szCs w:val="24"/>
          <w:lang w:val="en-GB"/>
        </w:rPr>
      </w:pPr>
      <w:r>
        <w:rPr>
          <w:rFonts w:ascii="Amasis MT Pro Light" w:hAnsi="Amasis MT Pro Light"/>
          <w:sz w:val="24"/>
          <w:szCs w:val="24"/>
          <w:lang w:val="en-GB"/>
        </w:rPr>
        <w:t>Signatures are used the verify the issuer of JWT and check if the messages are altered with or not.</w:t>
      </w:r>
      <w:r w:rsidR="0024346A">
        <w:rPr>
          <w:rFonts w:ascii="Amasis MT Pro Light" w:hAnsi="Amasis MT Pro Light"/>
          <w:sz w:val="24"/>
          <w:szCs w:val="24"/>
          <w:lang w:val="en-GB"/>
        </w:rPr>
        <w:t xml:space="preserve"> Signatures are created when the encoded header/payload gets signed by the signature algorithm in the header.</w:t>
      </w:r>
    </w:p>
    <w:p w14:paraId="43853DFA" w14:textId="60F4E8C0" w:rsidR="0056173B" w:rsidRDefault="0056173B" w:rsidP="0056173B">
      <w:pPr>
        <w:shd w:val="clear" w:color="auto" w:fill="FFFFFF"/>
        <w:spacing w:before="100" w:beforeAutospacing="1" w:after="100" w:afterAutospacing="1" w:line="480" w:lineRule="auto"/>
        <w:rPr>
          <w:rFonts w:ascii="Amasis MT Pro Light" w:eastAsia="Times New Roman" w:hAnsi="Amasis MT Pro Light" w:cs="Times New Roman"/>
          <w:sz w:val="24"/>
          <w:szCs w:val="24"/>
        </w:rPr>
      </w:pPr>
      <w:r>
        <w:rPr>
          <w:rFonts w:ascii="Amasis MT Pro Light" w:eastAsia="Times New Roman" w:hAnsi="Amasis MT Pro Light" w:cs="Times New Roman"/>
          <w:noProof/>
          <w:sz w:val="24"/>
          <w:szCs w:val="24"/>
        </w:rPr>
        <w:drawing>
          <wp:inline distT="0" distB="0" distL="0" distR="0" wp14:anchorId="1A4AB7CD" wp14:editId="564B6D22">
            <wp:extent cx="5727700" cy="1320800"/>
            <wp:effectExtent l="0" t="0" r="635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1320800"/>
                    </a:xfrm>
                    <a:prstGeom prst="rect">
                      <a:avLst/>
                    </a:prstGeom>
                    <a:noFill/>
                    <a:ln>
                      <a:noFill/>
                    </a:ln>
                  </pic:spPr>
                </pic:pic>
              </a:graphicData>
            </a:graphic>
          </wp:inline>
        </w:drawing>
      </w:r>
    </w:p>
    <w:p w14:paraId="1E433C0B" w14:textId="265B743F" w:rsidR="004133A5" w:rsidRDefault="0056173B" w:rsidP="000C5967">
      <w:pPr>
        <w:shd w:val="clear" w:color="auto" w:fill="FFFFFF"/>
        <w:spacing w:before="100" w:beforeAutospacing="1" w:after="100" w:afterAutospacing="1" w:line="480" w:lineRule="auto"/>
        <w:rPr>
          <w:rFonts w:ascii="Amasis MT Pro Light" w:eastAsia="Times New Roman" w:hAnsi="Amasis MT Pro Light" w:cs="Times New Roman"/>
          <w:sz w:val="24"/>
          <w:szCs w:val="24"/>
        </w:rPr>
      </w:pPr>
      <w:r>
        <w:rPr>
          <w:rFonts w:ascii="Amasis MT Pro Light" w:hAnsi="Amasis MT Pro Light"/>
          <w:noProof/>
          <w:sz w:val="24"/>
          <w:szCs w:val="24"/>
          <w:lang w:val="en-GB"/>
        </w:rPr>
        <w:drawing>
          <wp:inline distT="0" distB="0" distL="0" distR="0" wp14:anchorId="3FFE4E97" wp14:editId="7A03DB9A">
            <wp:extent cx="5731510" cy="3008567"/>
            <wp:effectExtent l="0" t="0" r="254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08567"/>
                    </a:xfrm>
                    <a:prstGeom prst="rect">
                      <a:avLst/>
                    </a:prstGeom>
                    <a:noFill/>
                    <a:ln>
                      <a:noFill/>
                    </a:ln>
                  </pic:spPr>
                </pic:pic>
              </a:graphicData>
            </a:graphic>
          </wp:inline>
        </w:drawing>
      </w:r>
    </w:p>
    <w:p w14:paraId="1D876297" w14:textId="77777777" w:rsidR="0024346A" w:rsidRPr="00F0305E" w:rsidRDefault="0024346A" w:rsidP="000C5967">
      <w:pPr>
        <w:shd w:val="clear" w:color="auto" w:fill="FFFFFF"/>
        <w:spacing w:before="100" w:beforeAutospacing="1" w:after="100" w:afterAutospacing="1" w:line="480" w:lineRule="auto"/>
        <w:rPr>
          <w:rFonts w:ascii="Amasis MT Pro Light" w:eastAsia="Times New Roman" w:hAnsi="Amasis MT Pro Light" w:cs="Times New Roman"/>
          <w:sz w:val="24"/>
          <w:szCs w:val="24"/>
        </w:rPr>
      </w:pPr>
    </w:p>
    <w:p w14:paraId="17CB35A3" w14:textId="5DC51588" w:rsidR="00181023" w:rsidRDefault="007B63AB" w:rsidP="00181023">
      <w:pPr>
        <w:pStyle w:val="ListParagraph"/>
        <w:numPr>
          <w:ilvl w:val="0"/>
          <w:numId w:val="1"/>
        </w:numPr>
        <w:rPr>
          <w:rFonts w:ascii="Amasis MT Pro Light" w:hAnsi="Amasis MT Pro Light"/>
          <w:sz w:val="24"/>
          <w:szCs w:val="24"/>
          <w:lang w:val="en-GB"/>
        </w:rPr>
      </w:pPr>
      <w:r>
        <w:rPr>
          <w:rFonts w:ascii="Amasis MT Pro Light" w:hAnsi="Amasis MT Pro Light"/>
          <w:sz w:val="24"/>
          <w:szCs w:val="24"/>
          <w:lang w:val="en-GB"/>
        </w:rPr>
        <w:t>Why</w:t>
      </w:r>
      <w:r w:rsidR="00186300">
        <w:rPr>
          <w:rFonts w:ascii="Amasis MT Pro Light" w:hAnsi="Amasis MT Pro Light"/>
          <w:sz w:val="24"/>
          <w:szCs w:val="24"/>
          <w:lang w:val="en-GB"/>
        </w:rPr>
        <w:t xml:space="preserve"> </w:t>
      </w:r>
      <w:r w:rsidR="000C5967">
        <w:rPr>
          <w:rFonts w:ascii="Amasis MT Pro Light" w:hAnsi="Amasis MT Pro Light"/>
          <w:sz w:val="24"/>
          <w:szCs w:val="24"/>
          <w:lang w:val="en-GB"/>
        </w:rPr>
        <w:t>JWT?</w:t>
      </w:r>
    </w:p>
    <w:p w14:paraId="3F121063" w14:textId="488FCF9D" w:rsidR="00206F3D" w:rsidRDefault="00712404" w:rsidP="00206F3D">
      <w:pPr>
        <w:pStyle w:val="ListParagraph"/>
        <w:rPr>
          <w:rFonts w:ascii="Amasis MT Pro Light" w:hAnsi="Amasis MT Pro Light"/>
          <w:sz w:val="24"/>
          <w:szCs w:val="24"/>
          <w:lang w:val="en-GB"/>
        </w:rPr>
      </w:pPr>
      <w:r>
        <w:rPr>
          <w:rFonts w:ascii="Amasis MT Pro Light" w:hAnsi="Amasis MT Pro Light"/>
          <w:sz w:val="24"/>
          <w:szCs w:val="24"/>
          <w:lang w:val="en-GB"/>
        </w:rPr>
        <w:t xml:space="preserve">JSON is neater than its competitors so in an encoded form its smaller in size and this also makes it good to pass in environments like HTML or HTTP. It has less chance of producing security holes. </w:t>
      </w:r>
      <w:r w:rsidR="00206F3D">
        <w:rPr>
          <w:rFonts w:ascii="Amasis MT Pro Light" w:hAnsi="Amasis MT Pro Light"/>
          <w:sz w:val="24"/>
          <w:szCs w:val="24"/>
          <w:lang w:val="en-GB"/>
        </w:rPr>
        <w:t xml:space="preserve">Because its easier to work with than SAML its more common. </w:t>
      </w:r>
      <w:r w:rsidR="00031C00">
        <w:rPr>
          <w:rFonts w:ascii="Amasis MT Pro Light" w:hAnsi="Amasis MT Pro Light"/>
          <w:sz w:val="24"/>
          <w:szCs w:val="24"/>
          <w:lang w:val="en-GB"/>
        </w:rPr>
        <w:t>Also,</w:t>
      </w:r>
      <w:r w:rsidR="00206F3D">
        <w:rPr>
          <w:rFonts w:ascii="Amasis MT Pro Light" w:hAnsi="Amasis MT Pro Light"/>
          <w:sz w:val="24"/>
          <w:szCs w:val="24"/>
          <w:lang w:val="en-GB"/>
        </w:rPr>
        <w:t xml:space="preserve"> </w:t>
      </w:r>
      <w:r w:rsidR="00031C00">
        <w:rPr>
          <w:rFonts w:ascii="Amasis MT Pro Light" w:hAnsi="Amasis MT Pro Light"/>
          <w:sz w:val="24"/>
          <w:szCs w:val="24"/>
          <w:lang w:val="en-GB"/>
        </w:rPr>
        <w:t>it’s</w:t>
      </w:r>
      <w:r w:rsidR="00206F3D">
        <w:rPr>
          <w:rFonts w:ascii="Amasis MT Pro Light" w:hAnsi="Amasis MT Pro Light"/>
          <w:sz w:val="24"/>
          <w:szCs w:val="24"/>
          <w:lang w:val="en-GB"/>
        </w:rPr>
        <w:t xml:space="preserve"> easier to process on user’s devices </w:t>
      </w:r>
      <w:r w:rsidR="00031C00">
        <w:rPr>
          <w:rFonts w:ascii="Amasis MT Pro Light" w:hAnsi="Amasis MT Pro Light"/>
          <w:sz w:val="24"/>
          <w:szCs w:val="24"/>
          <w:lang w:val="en-GB"/>
        </w:rPr>
        <w:t xml:space="preserve">considering it is used at internet scale. </w:t>
      </w:r>
    </w:p>
    <w:p w14:paraId="7F31AAF2" w14:textId="08F9E5EA" w:rsidR="00181023" w:rsidRPr="00181023" w:rsidRDefault="00031C00" w:rsidP="00181023">
      <w:pPr>
        <w:rPr>
          <w:rFonts w:ascii="Amasis MT Pro Light" w:hAnsi="Amasis MT Pro Light"/>
          <w:sz w:val="24"/>
          <w:szCs w:val="24"/>
          <w:lang w:val="en-GB"/>
        </w:rPr>
      </w:pPr>
      <w:r>
        <w:rPr>
          <w:rFonts w:ascii="Amasis MT Pro Light" w:hAnsi="Amasis MT Pro Light"/>
          <w:sz w:val="24"/>
          <w:szCs w:val="24"/>
          <w:lang w:val="en-GB"/>
        </w:rPr>
        <w:tab/>
        <w:t>So JWT is</w:t>
      </w:r>
    </w:p>
    <w:p w14:paraId="36332C18" w14:textId="62FCFF57" w:rsidR="007A08FC" w:rsidRPr="007A08FC" w:rsidRDefault="000C5967" w:rsidP="007A08FC">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More compac</w:t>
      </w:r>
      <w:r w:rsidR="007A08FC">
        <w:rPr>
          <w:rFonts w:ascii="Amasis MT Pro Light" w:hAnsi="Amasis MT Pro Light"/>
          <w:sz w:val="24"/>
          <w:szCs w:val="24"/>
          <w:lang w:val="en-GB"/>
        </w:rPr>
        <w:t>t</w:t>
      </w:r>
    </w:p>
    <w:p w14:paraId="22EC2831" w14:textId="2A5B61F0" w:rsidR="000C5967" w:rsidRDefault="000C5967" w:rsidP="000C5967">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More secure</w:t>
      </w:r>
    </w:p>
    <w:p w14:paraId="5D521C16" w14:textId="52033AD5" w:rsidR="000C5967" w:rsidRDefault="000C5967" w:rsidP="000C5967">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More common</w:t>
      </w:r>
    </w:p>
    <w:p w14:paraId="1EB1C257" w14:textId="04A8BA67" w:rsidR="0056173B" w:rsidRDefault="000C5967" w:rsidP="007B63AB">
      <w:pPr>
        <w:pStyle w:val="ListParagraph"/>
        <w:numPr>
          <w:ilvl w:val="0"/>
          <w:numId w:val="6"/>
        </w:numPr>
        <w:rPr>
          <w:rFonts w:ascii="Amasis MT Pro Light" w:hAnsi="Amasis MT Pro Light"/>
          <w:sz w:val="24"/>
          <w:szCs w:val="24"/>
          <w:lang w:val="en-GB"/>
        </w:rPr>
      </w:pPr>
      <w:r>
        <w:rPr>
          <w:rFonts w:ascii="Amasis MT Pro Light" w:hAnsi="Amasis MT Pro Light"/>
          <w:sz w:val="24"/>
          <w:szCs w:val="24"/>
          <w:lang w:val="en-GB"/>
        </w:rPr>
        <w:t>More processable</w:t>
      </w:r>
    </w:p>
    <w:p w14:paraId="5803A23C" w14:textId="77777777" w:rsidR="00593760" w:rsidRDefault="00593760" w:rsidP="00593760">
      <w:pPr>
        <w:pStyle w:val="ListParagraph"/>
        <w:ind w:left="1440"/>
        <w:rPr>
          <w:rFonts w:ascii="Amasis MT Pro Light" w:hAnsi="Amasis MT Pro Light"/>
          <w:sz w:val="24"/>
          <w:szCs w:val="24"/>
          <w:lang w:val="en-GB"/>
        </w:rPr>
      </w:pPr>
    </w:p>
    <w:p w14:paraId="3F3C4588" w14:textId="77777777" w:rsidR="0086592A" w:rsidRDefault="0086592A" w:rsidP="0086592A">
      <w:pPr>
        <w:rPr>
          <w:rFonts w:ascii="Amasis MT Pro Light" w:hAnsi="Amasis MT Pro Light"/>
          <w:sz w:val="24"/>
          <w:szCs w:val="24"/>
        </w:rPr>
      </w:pPr>
    </w:p>
    <w:p w14:paraId="210219FD" w14:textId="77777777" w:rsidR="0086592A" w:rsidRDefault="00593760" w:rsidP="0086592A">
      <w:pPr>
        <w:rPr>
          <w:rFonts w:ascii="Amasis MT Pro Light" w:hAnsi="Amasis MT Pro Light"/>
          <w:sz w:val="24"/>
          <w:szCs w:val="24"/>
          <w:lang w:val="en-GB"/>
        </w:rPr>
      </w:pPr>
      <w:r w:rsidRPr="0086592A">
        <w:rPr>
          <w:rFonts w:ascii="Amasis MT Pro Light" w:hAnsi="Amasis MT Pro Light"/>
          <w:sz w:val="24"/>
          <w:szCs w:val="24"/>
        </w:rPr>
        <w:t>DOT framework Chosen Research Methods</w:t>
      </w:r>
      <w:r w:rsidR="0086592A">
        <w:rPr>
          <w:rFonts w:ascii="Amasis MT Pro Light" w:hAnsi="Amasis MT Pro Light"/>
          <w:sz w:val="24"/>
          <w:szCs w:val="24"/>
          <w:lang w:val="en-GB"/>
        </w:rPr>
        <w:t>:</w:t>
      </w:r>
    </w:p>
    <w:p w14:paraId="7958F372" w14:textId="77777777" w:rsidR="0086592A" w:rsidRPr="0086592A" w:rsidRDefault="00593760" w:rsidP="0086592A">
      <w:pPr>
        <w:pStyle w:val="ListParagraph"/>
        <w:numPr>
          <w:ilvl w:val="0"/>
          <w:numId w:val="18"/>
        </w:numPr>
        <w:rPr>
          <w:rFonts w:ascii="Amasis MT Pro Light" w:hAnsi="Amasis MT Pro Light"/>
          <w:sz w:val="24"/>
          <w:szCs w:val="24"/>
          <w:lang w:val="en-GB"/>
        </w:rPr>
      </w:pPr>
      <w:r w:rsidRPr="0086592A">
        <w:rPr>
          <w:rFonts w:ascii="Amasis MT Pro Light" w:hAnsi="Amasis MT Pro Light"/>
          <w:sz w:val="24"/>
          <w:szCs w:val="24"/>
        </w:rPr>
        <w:t>Available product analysis</w:t>
      </w:r>
    </w:p>
    <w:p w14:paraId="2CDA8491" w14:textId="77777777" w:rsidR="0086592A" w:rsidRPr="0086592A" w:rsidRDefault="00593760" w:rsidP="0086592A">
      <w:pPr>
        <w:pStyle w:val="ListParagraph"/>
        <w:numPr>
          <w:ilvl w:val="0"/>
          <w:numId w:val="18"/>
        </w:numPr>
        <w:rPr>
          <w:rFonts w:ascii="Amasis MT Pro Light" w:hAnsi="Amasis MT Pro Light"/>
          <w:sz w:val="24"/>
          <w:szCs w:val="24"/>
          <w:lang w:val="en-GB"/>
        </w:rPr>
      </w:pPr>
      <w:r w:rsidRPr="0086592A">
        <w:rPr>
          <w:rFonts w:ascii="Amasis MT Pro Light" w:hAnsi="Amasis MT Pro Light"/>
          <w:sz w:val="24"/>
          <w:szCs w:val="24"/>
        </w:rPr>
        <w:t>Community research</w:t>
      </w:r>
    </w:p>
    <w:p w14:paraId="1B93D24B" w14:textId="376BAACF" w:rsidR="0086592A" w:rsidRPr="0086592A" w:rsidRDefault="00593760" w:rsidP="0086592A">
      <w:pPr>
        <w:pStyle w:val="ListParagraph"/>
        <w:numPr>
          <w:ilvl w:val="0"/>
          <w:numId w:val="18"/>
        </w:numPr>
        <w:rPr>
          <w:rFonts w:ascii="Amasis MT Pro Light" w:hAnsi="Amasis MT Pro Light"/>
          <w:sz w:val="24"/>
          <w:szCs w:val="24"/>
          <w:lang w:val="en-GB"/>
        </w:rPr>
      </w:pPr>
      <w:r w:rsidRPr="0086592A">
        <w:rPr>
          <w:rFonts w:ascii="Amasis MT Pro Light" w:hAnsi="Amasis MT Pro Light"/>
          <w:sz w:val="24"/>
          <w:szCs w:val="24"/>
          <w:lang w:val="en-GB"/>
        </w:rPr>
        <w:t xml:space="preserve">Document </w:t>
      </w:r>
      <w:r w:rsidR="0086592A">
        <w:rPr>
          <w:rFonts w:ascii="Amasis MT Pro Light" w:hAnsi="Amasis MT Pro Light"/>
          <w:sz w:val="24"/>
          <w:szCs w:val="24"/>
          <w:lang w:val="en-GB"/>
        </w:rPr>
        <w:t>a</w:t>
      </w:r>
      <w:r w:rsidRPr="0086592A">
        <w:rPr>
          <w:rFonts w:ascii="Amasis MT Pro Light" w:hAnsi="Amasis MT Pro Light"/>
          <w:sz w:val="24"/>
          <w:szCs w:val="24"/>
          <w:lang w:val="en-GB"/>
        </w:rPr>
        <w:t>nalysis</w:t>
      </w:r>
    </w:p>
    <w:p w14:paraId="49F8D8D8" w14:textId="50125E24" w:rsidR="0086592A" w:rsidRDefault="0086592A" w:rsidP="0086592A">
      <w:pPr>
        <w:pStyle w:val="ListParagraph"/>
        <w:numPr>
          <w:ilvl w:val="0"/>
          <w:numId w:val="18"/>
        </w:numPr>
        <w:rPr>
          <w:rFonts w:ascii="Amasis MT Pro Light" w:hAnsi="Amasis MT Pro Light"/>
          <w:sz w:val="24"/>
          <w:szCs w:val="24"/>
          <w:lang w:val="en-GB"/>
        </w:rPr>
      </w:pPr>
      <w:r w:rsidRPr="0086592A">
        <w:rPr>
          <w:rFonts w:ascii="Amasis MT Pro Light" w:hAnsi="Amasis MT Pro Light"/>
          <w:sz w:val="24"/>
          <w:szCs w:val="24"/>
          <w:lang w:val="en-GB"/>
        </w:rPr>
        <w:t xml:space="preserve">Ethical </w:t>
      </w:r>
      <w:r>
        <w:rPr>
          <w:rFonts w:ascii="Amasis MT Pro Light" w:hAnsi="Amasis MT Pro Light"/>
          <w:sz w:val="24"/>
          <w:szCs w:val="24"/>
          <w:lang w:val="en-GB"/>
        </w:rPr>
        <w:t>c</w:t>
      </w:r>
      <w:r w:rsidRPr="0086592A">
        <w:rPr>
          <w:rFonts w:ascii="Amasis MT Pro Light" w:hAnsi="Amasis MT Pro Light"/>
          <w:sz w:val="24"/>
          <w:szCs w:val="24"/>
          <w:lang w:val="en-GB"/>
        </w:rPr>
        <w:t>heck</w:t>
      </w:r>
    </w:p>
    <w:p w14:paraId="63DBBA4A" w14:textId="142629DB" w:rsidR="0086592A" w:rsidRPr="0086592A" w:rsidRDefault="0086592A" w:rsidP="0086592A">
      <w:pPr>
        <w:pStyle w:val="ListParagraph"/>
        <w:numPr>
          <w:ilvl w:val="0"/>
          <w:numId w:val="18"/>
        </w:numPr>
        <w:rPr>
          <w:rFonts w:ascii="Amasis MT Pro Light" w:hAnsi="Amasis MT Pro Light"/>
          <w:sz w:val="24"/>
          <w:szCs w:val="24"/>
          <w:lang w:val="en-GB"/>
        </w:rPr>
      </w:pPr>
      <w:r>
        <w:rPr>
          <w:rFonts w:ascii="Amasis MT Pro Light" w:hAnsi="Amasis MT Pro Light"/>
          <w:sz w:val="24"/>
          <w:szCs w:val="24"/>
          <w:lang w:val="en-GB"/>
        </w:rPr>
        <w:t>Peer review</w:t>
      </w:r>
    </w:p>
    <w:p w14:paraId="0C7DA8EF" w14:textId="77777777" w:rsidR="007B63AB" w:rsidRPr="007B63AB" w:rsidRDefault="007B63AB" w:rsidP="007B63AB">
      <w:pPr>
        <w:pStyle w:val="ListParagraph"/>
        <w:ind w:left="1440"/>
        <w:rPr>
          <w:rFonts w:ascii="Amasis MT Pro Light" w:hAnsi="Amasis MT Pro Light"/>
          <w:sz w:val="24"/>
          <w:szCs w:val="24"/>
          <w:lang w:val="en-GB"/>
        </w:rPr>
      </w:pPr>
    </w:p>
    <w:p w14:paraId="4C5B7841" w14:textId="61DB39B5" w:rsidR="0056173B" w:rsidRPr="0056173B" w:rsidRDefault="0056173B" w:rsidP="0056173B">
      <w:pPr>
        <w:rPr>
          <w:rFonts w:ascii="Amasis MT Pro Light" w:hAnsi="Amasis MT Pro Light"/>
          <w:sz w:val="24"/>
          <w:szCs w:val="24"/>
          <w:lang w:val="en-GB"/>
        </w:rPr>
      </w:pPr>
      <w:r>
        <w:rPr>
          <w:rFonts w:ascii="Amasis MT Pro Light" w:hAnsi="Amasis MT Pro Light"/>
          <w:sz w:val="24"/>
          <w:szCs w:val="24"/>
          <w:lang w:val="en-GB"/>
        </w:rPr>
        <w:t>Resources:</w:t>
      </w:r>
    </w:p>
    <w:p w14:paraId="5446B507" w14:textId="22956581" w:rsidR="009C39EC" w:rsidRPr="00992E9B" w:rsidRDefault="00824D0A" w:rsidP="0086592A">
      <w:pPr>
        <w:pStyle w:val="ListParagraph"/>
        <w:numPr>
          <w:ilvl w:val="0"/>
          <w:numId w:val="19"/>
        </w:numPr>
        <w:rPr>
          <w:rFonts w:ascii="Amasis MT Pro Light" w:hAnsi="Amasis MT Pro Light"/>
          <w:sz w:val="24"/>
          <w:szCs w:val="24"/>
          <w:lang w:val="en-GB"/>
        </w:rPr>
      </w:pPr>
      <w:hyperlink r:id="rId8" w:history="1">
        <w:r w:rsidR="0056173B" w:rsidRPr="00E979C8">
          <w:rPr>
            <w:rStyle w:val="Hyperlink"/>
            <w:rFonts w:ascii="Amasis MT Pro Light" w:eastAsia="Times New Roman" w:hAnsi="Amasis MT Pro Light" w:cs="Courier New"/>
            <w:sz w:val="24"/>
            <w:szCs w:val="24"/>
          </w:rPr>
          <w:t>https://datatracker.ietf.org/doc/html/rfc7519</w:t>
        </w:r>
      </w:hyperlink>
    </w:p>
    <w:p w14:paraId="6474DC80" w14:textId="611E2217" w:rsidR="009C39EC" w:rsidRPr="00992E9B" w:rsidRDefault="00824D0A" w:rsidP="0086592A">
      <w:pPr>
        <w:pStyle w:val="ListParagraph"/>
        <w:numPr>
          <w:ilvl w:val="0"/>
          <w:numId w:val="19"/>
        </w:numPr>
        <w:rPr>
          <w:rFonts w:ascii="Amasis MT Pro Light" w:hAnsi="Amasis MT Pro Light"/>
          <w:sz w:val="24"/>
          <w:szCs w:val="24"/>
          <w:lang w:val="en-GB"/>
        </w:rPr>
      </w:pPr>
      <w:hyperlink r:id="rId9" w:history="1">
        <w:r w:rsidR="009C39EC" w:rsidRPr="00992E9B">
          <w:rPr>
            <w:rStyle w:val="Hyperlink"/>
            <w:rFonts w:ascii="Amasis MT Pro Light" w:hAnsi="Amasis MT Pro Light"/>
            <w:sz w:val="24"/>
            <w:szCs w:val="24"/>
            <w:lang w:val="en-GB"/>
          </w:rPr>
          <w:t>https://jwt.io/introduction</w:t>
        </w:r>
      </w:hyperlink>
    </w:p>
    <w:p w14:paraId="74B0DD50" w14:textId="524F309F" w:rsidR="009C39EC" w:rsidRPr="00992E9B" w:rsidRDefault="00824D0A" w:rsidP="0086592A">
      <w:pPr>
        <w:pStyle w:val="ListParagraph"/>
        <w:numPr>
          <w:ilvl w:val="0"/>
          <w:numId w:val="19"/>
        </w:numPr>
        <w:rPr>
          <w:rFonts w:ascii="Amasis MT Pro Light" w:hAnsi="Amasis MT Pro Light"/>
          <w:sz w:val="24"/>
          <w:szCs w:val="24"/>
          <w:lang w:val="en-GB"/>
        </w:rPr>
      </w:pPr>
      <w:hyperlink r:id="rId10" w:history="1">
        <w:r w:rsidR="009C39EC" w:rsidRPr="00992E9B">
          <w:rPr>
            <w:rStyle w:val="Hyperlink"/>
            <w:rFonts w:ascii="Amasis MT Pro Light" w:hAnsi="Amasis MT Pro Light"/>
            <w:sz w:val="24"/>
            <w:szCs w:val="24"/>
            <w:lang w:val="en-GB"/>
          </w:rPr>
          <w:t>https://auth0.com/docs/secure/tokens/json-web-tokens</w:t>
        </w:r>
      </w:hyperlink>
    </w:p>
    <w:p w14:paraId="26D721E7" w14:textId="7CC5E5D4" w:rsidR="00CD3ED7" w:rsidRPr="007A65A3" w:rsidRDefault="00824D0A" w:rsidP="0086592A">
      <w:pPr>
        <w:pStyle w:val="ListParagraph"/>
        <w:numPr>
          <w:ilvl w:val="0"/>
          <w:numId w:val="19"/>
        </w:numPr>
        <w:rPr>
          <w:rStyle w:val="Hyperlink"/>
          <w:rFonts w:ascii="Amasis MT Pro Light" w:hAnsi="Amasis MT Pro Light"/>
          <w:color w:val="auto"/>
          <w:sz w:val="24"/>
          <w:szCs w:val="24"/>
          <w:u w:val="none"/>
          <w:lang w:val="en-GB"/>
        </w:rPr>
      </w:pPr>
      <w:hyperlink r:id="rId11" w:history="1">
        <w:r w:rsidR="00CD3ED7" w:rsidRPr="00992E9B">
          <w:rPr>
            <w:rStyle w:val="Hyperlink"/>
            <w:rFonts w:ascii="Amasis MT Pro Light" w:hAnsi="Amasis MT Pro Light"/>
            <w:sz w:val="24"/>
            <w:szCs w:val="24"/>
            <w:lang w:val="en-GB"/>
          </w:rPr>
          <w:t>https://www.educative.io/edpresso/why-should-you-use-jwts</w:t>
        </w:r>
      </w:hyperlink>
    </w:p>
    <w:p w14:paraId="4E4D6541" w14:textId="474CBBD2" w:rsidR="007A65A3" w:rsidRPr="00593760" w:rsidRDefault="00824D0A" w:rsidP="0086592A">
      <w:pPr>
        <w:pStyle w:val="ListParagraph"/>
        <w:numPr>
          <w:ilvl w:val="0"/>
          <w:numId w:val="19"/>
        </w:numPr>
        <w:rPr>
          <w:rStyle w:val="Hyperlink"/>
          <w:rFonts w:ascii="Amasis MT Pro Light" w:hAnsi="Amasis MT Pro Light"/>
          <w:color w:val="auto"/>
          <w:sz w:val="24"/>
          <w:szCs w:val="24"/>
          <w:u w:val="none"/>
          <w:lang w:val="en-GB"/>
        </w:rPr>
      </w:pPr>
      <w:hyperlink r:id="rId12" w:history="1">
        <w:r w:rsidR="007A65A3" w:rsidRPr="00E979C8">
          <w:rPr>
            <w:rStyle w:val="Hyperlink"/>
            <w:rFonts w:ascii="Amasis MT Pro Light" w:hAnsi="Amasis MT Pro Light"/>
            <w:sz w:val="24"/>
            <w:szCs w:val="24"/>
            <w:lang w:val="en-GB"/>
          </w:rPr>
          <w:t>https://www.ibm.com/docs/en/cics-ts/6.1_beta?topic=cics-json-web-token-jwt</w:t>
        </w:r>
      </w:hyperlink>
    </w:p>
    <w:p w14:paraId="65CE30B8" w14:textId="7937B7A9" w:rsidR="00593760" w:rsidRDefault="00824D0A" w:rsidP="0086592A">
      <w:pPr>
        <w:pStyle w:val="ListParagraph"/>
        <w:numPr>
          <w:ilvl w:val="0"/>
          <w:numId w:val="19"/>
        </w:numPr>
        <w:rPr>
          <w:rFonts w:ascii="Amasis MT Pro Light" w:hAnsi="Amasis MT Pro Light"/>
          <w:sz w:val="24"/>
          <w:szCs w:val="24"/>
          <w:lang w:val="en-GB"/>
        </w:rPr>
      </w:pPr>
      <w:hyperlink r:id="rId13" w:history="1">
        <w:r w:rsidR="00593760" w:rsidRPr="0017778C">
          <w:rPr>
            <w:rStyle w:val="Hyperlink"/>
            <w:rFonts w:ascii="Amasis MT Pro Light" w:hAnsi="Amasis MT Pro Light"/>
            <w:sz w:val="24"/>
            <w:szCs w:val="24"/>
            <w:lang w:val="en-GB"/>
          </w:rPr>
          <w:t>https://www.youtube.com/watch?v=DPrhem174Ws</w:t>
        </w:r>
      </w:hyperlink>
    </w:p>
    <w:p w14:paraId="4FC358AC" w14:textId="77777777" w:rsidR="007A65A3" w:rsidRPr="00593760" w:rsidRDefault="007A65A3" w:rsidP="00593760">
      <w:pPr>
        <w:ind w:left="360"/>
        <w:rPr>
          <w:rFonts w:ascii="Amasis MT Pro Light" w:hAnsi="Amasis MT Pro Light"/>
          <w:sz w:val="24"/>
          <w:szCs w:val="24"/>
          <w:lang w:val="en-GB"/>
        </w:rPr>
      </w:pPr>
    </w:p>
    <w:sectPr w:rsidR="007A65A3" w:rsidRPr="005937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Light">
    <w:altName w:val="Amasis MT Pro Light"/>
    <w:charset w:val="00"/>
    <w:family w:val="roman"/>
    <w:pitch w:val="variable"/>
    <w:sig w:usb0="A00000AF" w:usb1="4000205B" w:usb2="00000000" w:usb3="00000000" w:csb0="00000093"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06EC"/>
    <w:multiLevelType w:val="hybridMultilevel"/>
    <w:tmpl w:val="DE38CEC4"/>
    <w:lvl w:ilvl="0" w:tplc="10000005">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107F187C"/>
    <w:multiLevelType w:val="hybridMultilevel"/>
    <w:tmpl w:val="07ACB2A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18843427"/>
    <w:multiLevelType w:val="hybridMultilevel"/>
    <w:tmpl w:val="E7AEC38E"/>
    <w:lvl w:ilvl="0" w:tplc="10000017">
      <w:start w:val="1"/>
      <w:numFmt w:val="lowerLetter"/>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3" w15:restartNumberingAfterBreak="0">
    <w:nsid w:val="35443CA3"/>
    <w:multiLevelType w:val="hybridMultilevel"/>
    <w:tmpl w:val="0E4CB54E"/>
    <w:lvl w:ilvl="0" w:tplc="10000005">
      <w:start w:val="1"/>
      <w:numFmt w:val="bullet"/>
      <w:lvlText w:val=""/>
      <w:lvlJc w:val="left"/>
      <w:pPr>
        <w:ind w:left="720" w:hanging="360"/>
      </w:pPr>
      <w:rPr>
        <w:rFonts w:ascii="Wingdings" w:hAnsi="Wingdings"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6B447A4"/>
    <w:multiLevelType w:val="hybridMultilevel"/>
    <w:tmpl w:val="EF729272"/>
    <w:lvl w:ilvl="0" w:tplc="10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411746"/>
    <w:multiLevelType w:val="multilevel"/>
    <w:tmpl w:val="2FEA75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A480E30"/>
    <w:multiLevelType w:val="hybridMultilevel"/>
    <w:tmpl w:val="F430802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3DC149CB"/>
    <w:multiLevelType w:val="hybridMultilevel"/>
    <w:tmpl w:val="7688AC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E854295"/>
    <w:multiLevelType w:val="hybridMultilevel"/>
    <w:tmpl w:val="2320C3F4"/>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9" w15:restartNumberingAfterBreak="0">
    <w:nsid w:val="3F321B40"/>
    <w:multiLevelType w:val="hybridMultilevel"/>
    <w:tmpl w:val="5F967F68"/>
    <w:lvl w:ilvl="0" w:tplc="10000005">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0" w15:restartNumberingAfterBreak="0">
    <w:nsid w:val="50965F01"/>
    <w:multiLevelType w:val="hybridMultilevel"/>
    <w:tmpl w:val="E6A84F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59E32BD7"/>
    <w:multiLevelType w:val="hybridMultilevel"/>
    <w:tmpl w:val="19D8DA6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5CE1627F"/>
    <w:multiLevelType w:val="hybridMultilevel"/>
    <w:tmpl w:val="E8EA196C"/>
    <w:lvl w:ilvl="0" w:tplc="10000005">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3" w15:restartNumberingAfterBreak="0">
    <w:nsid w:val="5F84115D"/>
    <w:multiLevelType w:val="hybridMultilevel"/>
    <w:tmpl w:val="BE82F408"/>
    <w:lvl w:ilvl="0" w:tplc="10000005">
      <w:start w:val="1"/>
      <w:numFmt w:val="bullet"/>
      <w:lvlText w:val=""/>
      <w:lvlJc w:val="left"/>
      <w:pPr>
        <w:ind w:left="720" w:hanging="360"/>
      </w:pPr>
      <w:rPr>
        <w:rFonts w:ascii="Wingdings" w:hAnsi="Wingdings"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F8210FE"/>
    <w:multiLevelType w:val="hybridMultilevel"/>
    <w:tmpl w:val="2EE0A60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164493E"/>
    <w:multiLevelType w:val="hybridMultilevel"/>
    <w:tmpl w:val="2C54E04E"/>
    <w:lvl w:ilvl="0" w:tplc="1000000D">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6" w15:restartNumberingAfterBreak="0">
    <w:nsid w:val="722C4684"/>
    <w:multiLevelType w:val="hybridMultilevel"/>
    <w:tmpl w:val="E5F6D392"/>
    <w:lvl w:ilvl="0" w:tplc="10000005">
      <w:start w:val="1"/>
      <w:numFmt w:val="bullet"/>
      <w:lvlText w:val=""/>
      <w:lvlJc w:val="left"/>
      <w:pPr>
        <w:ind w:left="1800" w:hanging="360"/>
      </w:pPr>
      <w:rPr>
        <w:rFonts w:ascii="Wingdings" w:hAnsi="Wingdings"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17" w15:restartNumberingAfterBreak="0">
    <w:nsid w:val="75645013"/>
    <w:multiLevelType w:val="hybridMultilevel"/>
    <w:tmpl w:val="65F281C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D7F484D"/>
    <w:multiLevelType w:val="hybridMultilevel"/>
    <w:tmpl w:val="DCB6C026"/>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133134674">
    <w:abstractNumId w:val="10"/>
  </w:num>
  <w:num w:numId="2" w16cid:durableId="39325371">
    <w:abstractNumId w:val="7"/>
  </w:num>
  <w:num w:numId="3" w16cid:durableId="494998977">
    <w:abstractNumId w:val="17"/>
  </w:num>
  <w:num w:numId="4" w16cid:durableId="2053532276">
    <w:abstractNumId w:val="2"/>
  </w:num>
  <w:num w:numId="5" w16cid:durableId="1782796253">
    <w:abstractNumId w:val="15"/>
  </w:num>
  <w:num w:numId="6" w16cid:durableId="51000331">
    <w:abstractNumId w:val="0"/>
  </w:num>
  <w:num w:numId="7" w16cid:durableId="881600991">
    <w:abstractNumId w:val="5"/>
  </w:num>
  <w:num w:numId="8" w16cid:durableId="331302979">
    <w:abstractNumId w:val="14"/>
  </w:num>
  <w:num w:numId="9" w16cid:durableId="1595239780">
    <w:abstractNumId w:val="11"/>
  </w:num>
  <w:num w:numId="10" w16cid:durableId="519667469">
    <w:abstractNumId w:val="13"/>
  </w:num>
  <w:num w:numId="11" w16cid:durableId="1201014908">
    <w:abstractNumId w:val="3"/>
  </w:num>
  <w:num w:numId="12" w16cid:durableId="1248029138">
    <w:abstractNumId w:val="16"/>
  </w:num>
  <w:num w:numId="13" w16cid:durableId="1344165297">
    <w:abstractNumId w:val="8"/>
  </w:num>
  <w:num w:numId="14" w16cid:durableId="121770328">
    <w:abstractNumId w:val="1"/>
  </w:num>
  <w:num w:numId="15" w16cid:durableId="1970239130">
    <w:abstractNumId w:val="6"/>
  </w:num>
  <w:num w:numId="16" w16cid:durableId="527766641">
    <w:abstractNumId w:val="12"/>
  </w:num>
  <w:num w:numId="17" w16cid:durableId="2092461067">
    <w:abstractNumId w:val="9"/>
  </w:num>
  <w:num w:numId="18" w16cid:durableId="1177962967">
    <w:abstractNumId w:val="18"/>
  </w:num>
  <w:num w:numId="19" w16cid:durableId="3967130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B7"/>
    <w:rsid w:val="00031C00"/>
    <w:rsid w:val="0008634F"/>
    <w:rsid w:val="000C5967"/>
    <w:rsid w:val="00181023"/>
    <w:rsid w:val="00186300"/>
    <w:rsid w:val="00206F3D"/>
    <w:rsid w:val="0024346A"/>
    <w:rsid w:val="00270C43"/>
    <w:rsid w:val="003E7E15"/>
    <w:rsid w:val="004133A5"/>
    <w:rsid w:val="0056173B"/>
    <w:rsid w:val="00593760"/>
    <w:rsid w:val="00610D42"/>
    <w:rsid w:val="00685D58"/>
    <w:rsid w:val="00712404"/>
    <w:rsid w:val="00741631"/>
    <w:rsid w:val="007870B7"/>
    <w:rsid w:val="007A08FC"/>
    <w:rsid w:val="007A65A3"/>
    <w:rsid w:val="007B63AB"/>
    <w:rsid w:val="00824D0A"/>
    <w:rsid w:val="0086592A"/>
    <w:rsid w:val="00992E9B"/>
    <w:rsid w:val="009C39EC"/>
    <w:rsid w:val="00C50777"/>
    <w:rsid w:val="00CD3ED7"/>
    <w:rsid w:val="00F0305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8CCF"/>
  <w15:chartTrackingRefBased/>
  <w15:docId w15:val="{AA6410F0-C3DC-4DB1-99A8-7F0221C7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777"/>
    <w:pPr>
      <w:ind w:left="720"/>
      <w:contextualSpacing/>
    </w:pPr>
  </w:style>
  <w:style w:type="character" w:styleId="Hyperlink">
    <w:name w:val="Hyperlink"/>
    <w:basedOn w:val="DefaultParagraphFont"/>
    <w:uiPriority w:val="99"/>
    <w:unhideWhenUsed/>
    <w:rsid w:val="00C50777"/>
    <w:rPr>
      <w:color w:val="0000FF"/>
      <w:u w:val="single"/>
    </w:rPr>
  </w:style>
  <w:style w:type="character" w:styleId="Strong">
    <w:name w:val="Strong"/>
    <w:basedOn w:val="DefaultParagraphFont"/>
    <w:uiPriority w:val="22"/>
    <w:qFormat/>
    <w:rsid w:val="00C50777"/>
    <w:rPr>
      <w:b/>
      <w:bCs/>
    </w:rPr>
  </w:style>
  <w:style w:type="paragraph" w:styleId="HTMLPreformatted">
    <w:name w:val="HTML Preformatted"/>
    <w:basedOn w:val="Normal"/>
    <w:link w:val="HTMLPreformattedChar"/>
    <w:uiPriority w:val="99"/>
    <w:unhideWhenUsed/>
    <w:rsid w:val="009C3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39E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C39EC"/>
    <w:rPr>
      <w:color w:val="605E5C"/>
      <w:shd w:val="clear" w:color="auto" w:fill="E1DFDD"/>
    </w:rPr>
  </w:style>
  <w:style w:type="paragraph" w:styleId="NormalWeb">
    <w:name w:val="Normal (Web)"/>
    <w:basedOn w:val="Normal"/>
    <w:uiPriority w:val="99"/>
    <w:semiHidden/>
    <w:unhideWhenUsed/>
    <w:rsid w:val="00F030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305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863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3931">
      <w:bodyDiv w:val="1"/>
      <w:marLeft w:val="0"/>
      <w:marRight w:val="0"/>
      <w:marTop w:val="0"/>
      <w:marBottom w:val="0"/>
      <w:divBdr>
        <w:top w:val="none" w:sz="0" w:space="0" w:color="auto"/>
        <w:left w:val="none" w:sz="0" w:space="0" w:color="auto"/>
        <w:bottom w:val="none" w:sz="0" w:space="0" w:color="auto"/>
        <w:right w:val="none" w:sz="0" w:space="0" w:color="auto"/>
      </w:divBdr>
    </w:div>
    <w:div w:id="121271338">
      <w:bodyDiv w:val="1"/>
      <w:marLeft w:val="0"/>
      <w:marRight w:val="0"/>
      <w:marTop w:val="0"/>
      <w:marBottom w:val="0"/>
      <w:divBdr>
        <w:top w:val="none" w:sz="0" w:space="0" w:color="auto"/>
        <w:left w:val="none" w:sz="0" w:space="0" w:color="auto"/>
        <w:bottom w:val="none" w:sz="0" w:space="0" w:color="auto"/>
        <w:right w:val="none" w:sz="0" w:space="0" w:color="auto"/>
      </w:divBdr>
    </w:div>
    <w:div w:id="318118252">
      <w:bodyDiv w:val="1"/>
      <w:marLeft w:val="0"/>
      <w:marRight w:val="0"/>
      <w:marTop w:val="0"/>
      <w:marBottom w:val="0"/>
      <w:divBdr>
        <w:top w:val="none" w:sz="0" w:space="0" w:color="auto"/>
        <w:left w:val="none" w:sz="0" w:space="0" w:color="auto"/>
        <w:bottom w:val="none" w:sz="0" w:space="0" w:color="auto"/>
        <w:right w:val="none" w:sz="0" w:space="0" w:color="auto"/>
      </w:divBdr>
    </w:div>
    <w:div w:id="714084410">
      <w:bodyDiv w:val="1"/>
      <w:marLeft w:val="0"/>
      <w:marRight w:val="0"/>
      <w:marTop w:val="0"/>
      <w:marBottom w:val="0"/>
      <w:divBdr>
        <w:top w:val="none" w:sz="0" w:space="0" w:color="auto"/>
        <w:left w:val="none" w:sz="0" w:space="0" w:color="auto"/>
        <w:bottom w:val="none" w:sz="0" w:space="0" w:color="auto"/>
        <w:right w:val="none" w:sz="0" w:space="0" w:color="auto"/>
      </w:divBdr>
    </w:div>
    <w:div w:id="1164931354">
      <w:bodyDiv w:val="1"/>
      <w:marLeft w:val="0"/>
      <w:marRight w:val="0"/>
      <w:marTop w:val="0"/>
      <w:marBottom w:val="0"/>
      <w:divBdr>
        <w:top w:val="none" w:sz="0" w:space="0" w:color="auto"/>
        <w:left w:val="none" w:sz="0" w:space="0" w:color="auto"/>
        <w:bottom w:val="none" w:sz="0" w:space="0" w:color="auto"/>
        <w:right w:val="none" w:sz="0" w:space="0" w:color="auto"/>
      </w:divBdr>
    </w:div>
    <w:div w:id="141952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7519" TargetMode="External"/><Relationship Id="rId13" Type="http://schemas.openxmlformats.org/officeDocument/2006/relationships/hyperlink" Target="https://www.youtube.com/watch?v=DPrhem174W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bm.com/docs/en/cics-ts/6.1_beta?topic=cics-json-web-token-jw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cative.io/edpresso/why-should-you-use-jwt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uth0.com/docs/secure/tokens/json-web-tokens" TargetMode="External"/><Relationship Id="rId4" Type="http://schemas.openxmlformats.org/officeDocument/2006/relationships/webSettings" Target="webSettings.xml"/><Relationship Id="rId9" Type="http://schemas.openxmlformats.org/officeDocument/2006/relationships/hyperlink" Target="https://jwt.io/introdu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Iskender,Borga A.B.</dc:creator>
  <cp:keywords/>
  <dc:description/>
  <cp:lastModifiedBy>Iskender,Borga A.B.</cp:lastModifiedBy>
  <cp:revision>9</cp:revision>
  <dcterms:created xsi:type="dcterms:W3CDTF">2022-06-07T12:32:00Z</dcterms:created>
  <dcterms:modified xsi:type="dcterms:W3CDTF">2022-06-08T22:44:00Z</dcterms:modified>
</cp:coreProperties>
</file>