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bookmarkStart w:id="0" w:name="_Toc133653817"/>
      <w:bookmarkStart w:id="1" w:name="_Toc131886645"/>
      <w:r>
        <w:rPr>
          <w:rFonts w:hint="eastAsia"/>
        </w:rPr>
        <w:t>计算机视觉实践-练习</w:t>
      </w:r>
      <w:r>
        <w:t>4</w:t>
      </w:r>
      <w:r>
        <w:rPr>
          <w:rFonts w:hint="eastAsia"/>
        </w:rPr>
        <w:t>实验报告</w:t>
      </w:r>
      <w:bookmarkEnd w:id="0"/>
      <w:bookmarkEnd w:id="1"/>
    </w:p>
    <w:p>
      <w:pPr>
        <w:jc w:val="center"/>
      </w:pPr>
      <w:r>
        <w:rPr>
          <w:rFonts w:hint="eastAsia"/>
        </w:rPr>
        <w:t>1</w:t>
      </w:r>
      <w:r>
        <w:t>221062228</w:t>
      </w:r>
      <w:r>
        <w:rPr>
          <w:rFonts w:hint="eastAsia"/>
          <w:lang w:val="en-US" w:eastAsia="zh-CN"/>
        </w:rPr>
        <w:t>37 张潇</w:t>
      </w:r>
    </w:p>
    <w:sdt>
      <w:sdtPr>
        <w:rPr>
          <w:rFonts w:asciiTheme="minorHAnsi" w:hAnsiTheme="minorHAnsi" w:eastAsiaTheme="minorEastAsia" w:cstheme="minorBidi"/>
          <w:color w:val="auto"/>
          <w:kern w:val="2"/>
          <w:sz w:val="21"/>
          <w:szCs w:val="22"/>
          <w:lang w:val="zh-CN"/>
        </w:rPr>
        <w:id w:val="208379494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jc w:val="center"/>
          </w:pPr>
        </w:p>
        <w:p>
          <w:pPr>
            <w:pStyle w:val="5"/>
            <w:tabs>
              <w:tab w:val="right" w:leader="dot" w:pos="8296"/>
            </w:tabs>
          </w:pPr>
          <w:r>
            <w:fldChar w:fldCharType="begin"/>
          </w:r>
          <w:r>
            <w:instrText xml:space="preserve"> TOC \o "1-3" \h \z \u </w:instrText>
          </w:r>
          <w:r>
            <w:fldChar w:fldCharType="separate"/>
          </w:r>
          <w:r>
            <w:fldChar w:fldCharType="begin"/>
          </w:r>
          <w:r>
            <w:instrText xml:space="preserve"> HYPERLINK \l "_Toc133653817" </w:instrText>
          </w:r>
          <w:r>
            <w:fldChar w:fldCharType="separate"/>
          </w:r>
          <w:r>
            <w:rPr>
              <w:rStyle w:val="12"/>
            </w:rPr>
            <w:t>计算机视觉实践-练习4实验报告</w:t>
          </w:r>
          <w:r>
            <w:tab/>
          </w:r>
          <w:r>
            <w:fldChar w:fldCharType="begin"/>
          </w:r>
          <w:r>
            <w:instrText xml:space="preserve"> PAGEREF _Toc133653817 \h </w:instrText>
          </w:r>
          <w:r>
            <w:fldChar w:fldCharType="separate"/>
          </w:r>
          <w:r>
            <w:t>1</w:t>
          </w:r>
          <w:r>
            <w:fldChar w:fldCharType="end"/>
          </w:r>
          <w:r>
            <w:fldChar w:fldCharType="end"/>
          </w:r>
        </w:p>
        <w:p>
          <w:pPr>
            <w:pStyle w:val="7"/>
            <w:tabs>
              <w:tab w:val="left" w:pos="1260"/>
              <w:tab w:val="right" w:leader="dot" w:pos="8296"/>
            </w:tabs>
          </w:pPr>
          <w:r>
            <w:fldChar w:fldCharType="begin"/>
          </w:r>
          <w:r>
            <w:instrText xml:space="preserve"> HYPERLINK \l "_Toc133653818" </w:instrText>
          </w:r>
          <w:r>
            <w:fldChar w:fldCharType="separate"/>
          </w:r>
          <w:r>
            <w:rPr>
              <w:rStyle w:val="12"/>
            </w:rPr>
            <w:t>一、</w:t>
          </w:r>
          <w:r>
            <w:tab/>
          </w:r>
          <w:r>
            <w:rPr>
              <w:rStyle w:val="12"/>
            </w:rPr>
            <w:t>实验目的</w:t>
          </w:r>
          <w:r>
            <w:tab/>
          </w:r>
          <w:r>
            <w:fldChar w:fldCharType="begin"/>
          </w:r>
          <w:r>
            <w:instrText xml:space="preserve"> PAGEREF _Toc133653818 \h </w:instrText>
          </w:r>
          <w:r>
            <w:fldChar w:fldCharType="separate"/>
          </w:r>
          <w:r>
            <w:t>1</w:t>
          </w:r>
          <w:r>
            <w:fldChar w:fldCharType="end"/>
          </w:r>
          <w:r>
            <w:fldChar w:fldCharType="end"/>
          </w:r>
        </w:p>
        <w:p>
          <w:pPr>
            <w:pStyle w:val="7"/>
            <w:tabs>
              <w:tab w:val="left" w:pos="1260"/>
              <w:tab w:val="right" w:leader="dot" w:pos="8296"/>
            </w:tabs>
          </w:pPr>
          <w:r>
            <w:fldChar w:fldCharType="begin"/>
          </w:r>
          <w:r>
            <w:instrText xml:space="preserve"> HYPERLINK \l "_Toc133653819" </w:instrText>
          </w:r>
          <w:r>
            <w:fldChar w:fldCharType="separate"/>
          </w:r>
          <w:r>
            <w:rPr>
              <w:rStyle w:val="12"/>
            </w:rPr>
            <w:t>二、</w:t>
          </w:r>
          <w:r>
            <w:tab/>
          </w:r>
          <w:r>
            <w:rPr>
              <w:rStyle w:val="12"/>
            </w:rPr>
            <w:t>实验原理</w:t>
          </w:r>
          <w:r>
            <w:tab/>
          </w:r>
          <w:r>
            <w:fldChar w:fldCharType="begin"/>
          </w:r>
          <w:r>
            <w:instrText xml:space="preserve"> PAGEREF _Toc133653819 \h </w:instrText>
          </w:r>
          <w:r>
            <w:fldChar w:fldCharType="separate"/>
          </w:r>
          <w:r>
            <w:t>1</w:t>
          </w:r>
          <w:r>
            <w:fldChar w:fldCharType="end"/>
          </w:r>
          <w:r>
            <w:fldChar w:fldCharType="end"/>
          </w:r>
        </w:p>
        <w:p>
          <w:pPr>
            <w:pStyle w:val="7"/>
            <w:tabs>
              <w:tab w:val="left" w:pos="1260"/>
              <w:tab w:val="right" w:leader="dot" w:pos="8296"/>
            </w:tabs>
          </w:pPr>
          <w:r>
            <w:fldChar w:fldCharType="begin"/>
          </w:r>
          <w:r>
            <w:instrText xml:space="preserve"> HYPERLINK \l "_Toc133653820" </w:instrText>
          </w:r>
          <w:r>
            <w:fldChar w:fldCharType="separate"/>
          </w:r>
          <w:r>
            <w:rPr>
              <w:rStyle w:val="12"/>
            </w:rPr>
            <w:t>三、</w:t>
          </w:r>
          <w:r>
            <w:tab/>
          </w:r>
          <w:r>
            <w:rPr>
              <w:rStyle w:val="12"/>
            </w:rPr>
            <w:t>实验步骤</w:t>
          </w:r>
          <w:r>
            <w:tab/>
          </w:r>
          <w:r>
            <w:fldChar w:fldCharType="begin"/>
          </w:r>
          <w:r>
            <w:instrText xml:space="preserve"> PAGEREF _Toc133653820 \h </w:instrText>
          </w:r>
          <w:r>
            <w:fldChar w:fldCharType="separate"/>
          </w:r>
          <w:r>
            <w:t>2</w:t>
          </w:r>
          <w:r>
            <w:fldChar w:fldCharType="end"/>
          </w:r>
          <w:r>
            <w:fldChar w:fldCharType="end"/>
          </w:r>
        </w:p>
        <w:p>
          <w:pPr>
            <w:pStyle w:val="7"/>
            <w:tabs>
              <w:tab w:val="left" w:pos="1260"/>
              <w:tab w:val="right" w:leader="dot" w:pos="8296"/>
            </w:tabs>
          </w:pPr>
          <w:r>
            <w:fldChar w:fldCharType="begin"/>
          </w:r>
          <w:r>
            <w:instrText xml:space="preserve"> HYPERLINK \l "_Toc133653821" </w:instrText>
          </w:r>
          <w:r>
            <w:fldChar w:fldCharType="separate"/>
          </w:r>
          <w:r>
            <w:rPr>
              <w:rStyle w:val="12"/>
            </w:rPr>
            <w:t>四、</w:t>
          </w:r>
          <w:r>
            <w:tab/>
          </w:r>
          <w:r>
            <w:rPr>
              <w:rStyle w:val="12"/>
            </w:rPr>
            <w:t>数据集</w:t>
          </w:r>
          <w:r>
            <w:tab/>
          </w:r>
          <w:r>
            <w:fldChar w:fldCharType="begin"/>
          </w:r>
          <w:r>
            <w:instrText xml:space="preserve"> PAGEREF _Toc133653821 \h </w:instrText>
          </w:r>
          <w:r>
            <w:fldChar w:fldCharType="separate"/>
          </w:r>
          <w:r>
            <w:t>3</w:t>
          </w:r>
          <w:r>
            <w:fldChar w:fldCharType="end"/>
          </w:r>
          <w:r>
            <w:fldChar w:fldCharType="end"/>
          </w:r>
        </w:p>
        <w:p>
          <w:pPr>
            <w:pStyle w:val="7"/>
            <w:tabs>
              <w:tab w:val="left" w:pos="1260"/>
              <w:tab w:val="right" w:leader="dot" w:pos="8296"/>
            </w:tabs>
          </w:pPr>
          <w:r>
            <w:fldChar w:fldCharType="begin"/>
          </w:r>
          <w:r>
            <w:instrText xml:space="preserve"> HYPERLINK \l "_Toc133653822" </w:instrText>
          </w:r>
          <w:r>
            <w:fldChar w:fldCharType="separate"/>
          </w:r>
          <w:r>
            <w:rPr>
              <w:rStyle w:val="12"/>
            </w:rPr>
            <w:t>五、</w:t>
          </w:r>
          <w:r>
            <w:tab/>
          </w:r>
          <w:r>
            <w:rPr>
              <w:rStyle w:val="12"/>
            </w:rPr>
            <w:t>代码程序</w:t>
          </w:r>
          <w:r>
            <w:tab/>
          </w:r>
          <w:r>
            <w:fldChar w:fldCharType="begin"/>
          </w:r>
          <w:r>
            <w:instrText xml:space="preserve"> PAGEREF _Toc133653822 \h </w:instrText>
          </w:r>
          <w:r>
            <w:fldChar w:fldCharType="separate"/>
          </w:r>
          <w:r>
            <w:t>4</w:t>
          </w:r>
          <w:r>
            <w:fldChar w:fldCharType="end"/>
          </w:r>
          <w:r>
            <w:fldChar w:fldCharType="end"/>
          </w:r>
        </w:p>
        <w:p>
          <w:pPr>
            <w:pStyle w:val="7"/>
            <w:tabs>
              <w:tab w:val="left" w:pos="1260"/>
              <w:tab w:val="right" w:leader="dot" w:pos="8296"/>
            </w:tabs>
          </w:pPr>
          <w:r>
            <w:fldChar w:fldCharType="begin"/>
          </w:r>
          <w:r>
            <w:instrText xml:space="preserve"> HYPERLINK \l "_Toc133653823" </w:instrText>
          </w:r>
          <w:r>
            <w:fldChar w:fldCharType="separate"/>
          </w:r>
          <w:r>
            <w:rPr>
              <w:rStyle w:val="12"/>
            </w:rPr>
            <w:t>六、</w:t>
          </w:r>
          <w:r>
            <w:tab/>
          </w:r>
          <w:r>
            <w:rPr>
              <w:rStyle w:val="12"/>
            </w:rPr>
            <w:t>实验结果</w:t>
          </w:r>
          <w:r>
            <w:tab/>
          </w:r>
          <w:r>
            <w:fldChar w:fldCharType="begin"/>
          </w:r>
          <w:r>
            <w:instrText xml:space="preserve"> PAGEREF _Toc133653823 \h </w:instrText>
          </w:r>
          <w:r>
            <w:fldChar w:fldCharType="separate"/>
          </w:r>
          <w:r>
            <w:t>4</w:t>
          </w:r>
          <w:r>
            <w:fldChar w:fldCharType="end"/>
          </w:r>
          <w:r>
            <w:fldChar w:fldCharType="end"/>
          </w:r>
        </w:p>
        <w:p>
          <w:pPr>
            <w:pStyle w:val="7"/>
            <w:tabs>
              <w:tab w:val="left" w:pos="1260"/>
              <w:tab w:val="right" w:leader="dot" w:pos="8296"/>
            </w:tabs>
          </w:pPr>
          <w:r>
            <w:fldChar w:fldCharType="begin"/>
          </w:r>
          <w:r>
            <w:instrText xml:space="preserve"> HYPERLINK \l "_Toc133653824" </w:instrText>
          </w:r>
          <w:r>
            <w:fldChar w:fldCharType="separate"/>
          </w:r>
          <w:r>
            <w:rPr>
              <w:rStyle w:val="12"/>
            </w:rPr>
            <w:t>七、</w:t>
          </w:r>
          <w:r>
            <w:tab/>
          </w:r>
          <w:r>
            <w:rPr>
              <w:rStyle w:val="12"/>
            </w:rPr>
            <w:t>实验分析与总结</w:t>
          </w:r>
          <w:r>
            <w:tab/>
          </w:r>
          <w:r>
            <w:fldChar w:fldCharType="begin"/>
          </w:r>
          <w:r>
            <w:instrText xml:space="preserve"> PAGEREF _Toc133653824 \h </w:instrText>
          </w:r>
          <w:r>
            <w:fldChar w:fldCharType="separate"/>
          </w:r>
          <w:r>
            <w:t>6</w:t>
          </w:r>
          <w:r>
            <w:fldChar w:fldCharType="end"/>
          </w:r>
          <w:r>
            <w:fldChar w:fldCharType="end"/>
          </w:r>
        </w:p>
        <w:p>
          <w:r>
            <w:rPr>
              <w:b/>
              <w:bCs/>
              <w:lang w:val="zh-CN"/>
            </w:rPr>
            <w:fldChar w:fldCharType="end"/>
          </w:r>
        </w:p>
      </w:sdtContent>
    </w:sdt>
    <w:p/>
    <w:p>
      <w:pPr>
        <w:pStyle w:val="6"/>
        <w:numPr>
          <w:ilvl w:val="0"/>
          <w:numId w:val="1"/>
        </w:numPr>
        <w:jc w:val="left"/>
      </w:pPr>
      <w:bookmarkStart w:id="2" w:name="_Toc133653818"/>
      <w:r>
        <w:rPr>
          <w:rFonts w:hint="eastAsia"/>
        </w:rPr>
        <w:t>实验目的</w:t>
      </w:r>
      <w:bookmarkEnd w:id="2"/>
    </w:p>
    <w:p>
      <w:pPr>
        <w:pStyle w:val="15"/>
        <w:numPr>
          <w:ilvl w:val="0"/>
          <w:numId w:val="2"/>
        </w:numPr>
        <w:ind w:firstLineChars="0"/>
        <w:rPr>
          <w:rFonts w:ascii="宋体" w:hAnsi="宋体" w:eastAsia="宋体"/>
          <w:sz w:val="28"/>
          <w:szCs w:val="28"/>
        </w:rPr>
      </w:pPr>
      <w:r>
        <w:rPr>
          <w:rFonts w:hint="eastAsia" w:ascii="宋体" w:hAnsi="宋体" w:eastAsia="宋体"/>
          <w:sz w:val="28"/>
          <w:szCs w:val="28"/>
        </w:rPr>
        <w:t>计算</w:t>
      </w:r>
      <w:r>
        <w:rPr>
          <w:rFonts w:hint="eastAsia" w:ascii="宋体" w:hAnsi="宋体" w:eastAsia="宋体"/>
          <w:sz w:val="28"/>
          <w:szCs w:val="28"/>
          <w:lang w:val="en-US" w:eastAsia="zh-CN"/>
        </w:rPr>
        <w:t>两幅</w:t>
      </w:r>
      <w:r>
        <w:rPr>
          <w:rFonts w:hint="eastAsia" w:ascii="宋体" w:hAnsi="宋体" w:eastAsia="宋体"/>
          <w:sz w:val="28"/>
          <w:szCs w:val="28"/>
        </w:rPr>
        <w:t>图片之间的单应性变换</w:t>
      </w:r>
      <w:r>
        <w:rPr>
          <w:rFonts w:hint="eastAsia" w:ascii="宋体" w:hAnsi="宋体" w:eastAsia="宋体"/>
          <w:sz w:val="28"/>
          <w:szCs w:val="28"/>
          <w:lang w:eastAsia="zh-CN"/>
        </w:rPr>
        <w:t>，</w:t>
      </w:r>
      <w:r>
        <w:rPr>
          <w:rFonts w:hint="eastAsia" w:ascii="宋体" w:hAnsi="宋体" w:eastAsia="宋体"/>
          <w:sz w:val="28"/>
          <w:szCs w:val="28"/>
          <w:lang w:val="en-US" w:eastAsia="zh-CN"/>
        </w:rPr>
        <w:t>校准拍摄角度</w:t>
      </w:r>
      <w:r>
        <w:rPr>
          <w:rFonts w:hint="eastAsia" w:ascii="宋体" w:hAnsi="宋体" w:eastAsia="宋体"/>
          <w:sz w:val="28"/>
          <w:szCs w:val="28"/>
        </w:rPr>
        <w:t>。</w:t>
      </w:r>
    </w:p>
    <w:p>
      <w:pPr>
        <w:pStyle w:val="6"/>
        <w:numPr>
          <w:ilvl w:val="0"/>
          <w:numId w:val="1"/>
        </w:numPr>
        <w:jc w:val="left"/>
      </w:pPr>
      <w:bookmarkStart w:id="3" w:name="_Toc133653819"/>
      <w:r>
        <w:rPr>
          <w:rFonts w:hint="eastAsia"/>
        </w:rPr>
        <w:t>实验原理</w:t>
      </w:r>
      <w:bookmarkEnd w:id="3"/>
    </w:p>
    <w:p>
      <w:pPr>
        <w:pStyle w:val="8"/>
        <w:ind w:firstLine="420"/>
        <w:rPr>
          <w:sz w:val="28"/>
        </w:rPr>
      </w:pPr>
      <w:r>
        <w:rPr>
          <w:sz w:val="28"/>
        </w:rPr>
        <w:t>单应性变换（homography transformation），又称为透视变换（perspective transformation），它是一种二维坐标系到另一二维坐标系的映射关系，可以将任意一张二维平面的图像变换到另一个二维平面的图像上。</w:t>
      </w:r>
    </w:p>
    <w:p>
      <w:pPr>
        <w:pStyle w:val="8"/>
        <w:ind w:firstLine="420"/>
        <w:rPr>
          <w:sz w:val="28"/>
        </w:rPr>
      </w:pPr>
      <w:r>
        <w:rPr>
          <w:sz w:val="28"/>
        </w:rPr>
        <w:t>单应性变换的本质是描述了两个平面之间的一种点对应关系，可以用矩阵运算表示。具体来说，单应性变换可以表示为一个3x3的矩阵H，其中H可以通过不同的方式计算得到，例如利用对应点对进行线性求解或使用OpenCV等图像处理库中的函数计算</w:t>
      </w:r>
      <w:r>
        <w:rPr>
          <w:rFonts w:hint="eastAsia"/>
          <w:sz w:val="28"/>
        </w:rPr>
        <w:t>。</w:t>
      </w:r>
    </w:p>
    <w:p>
      <w:pPr>
        <w:pStyle w:val="8"/>
        <w:ind w:firstLine="420"/>
        <w:rPr>
          <w:sz w:val="28"/>
        </w:rPr>
      </w:pPr>
      <w:r>
        <w:rPr>
          <w:sz w:val="28"/>
        </w:rPr>
        <w:t>设一个点P=(x,y,1)在一个平面上坐标为(</w:t>
      </w:r>
      <m:oMath>
        <m:sSup>
          <m:sSupPr>
            <m:ctrlPr>
              <w:rPr>
                <w:rFonts w:ascii="Cambria Math" w:hAnsi="Cambria Math"/>
                <w:sz w:val="28"/>
              </w:rPr>
            </m:ctrlPr>
          </m:sSupPr>
          <m:e>
            <m:r>
              <m:rPr/>
              <w:rPr>
                <w:rFonts w:ascii="Cambria Math" w:hAnsi="Cambria Math"/>
                <w:sz w:val="28"/>
              </w:rPr>
              <m:t>x</m:t>
            </m:r>
            <m:ctrlPr>
              <w:rPr>
                <w:rFonts w:ascii="Cambria Math" w:hAnsi="Cambria Math"/>
                <w:sz w:val="28"/>
              </w:rPr>
            </m:ctrlPr>
          </m:e>
          <m:sup>
            <m:r>
              <m:rPr/>
              <w:rPr>
                <w:rFonts w:ascii="Cambria Math" w:hAnsi="Cambria Math"/>
                <w:sz w:val="28"/>
              </w:rPr>
              <m:t>'</m:t>
            </m:r>
            <m:ctrlPr>
              <w:rPr>
                <w:rFonts w:ascii="Cambria Math" w:hAnsi="Cambria Math"/>
                <w:sz w:val="28"/>
              </w:rPr>
            </m:ctrlPr>
          </m:sup>
        </m:sSup>
      </m:oMath>
      <w:r>
        <w:rPr>
          <w:sz w:val="28"/>
        </w:rPr>
        <w:t>,</w:t>
      </w:r>
      <m:oMath>
        <m:r>
          <m:rPr>
            <m:sty m:val="p"/>
          </m:rPr>
          <w:rPr>
            <w:rFonts w:ascii="Cambria Math" w:hAnsi="Cambria Math"/>
            <w:sz w:val="28"/>
          </w:rPr>
          <m:t xml:space="preserve"> </m:t>
        </m:r>
        <m:sSup>
          <m:sSupPr>
            <m:ctrlPr>
              <w:rPr>
                <w:rFonts w:ascii="Cambria Math" w:hAnsi="Cambria Math"/>
                <w:sz w:val="28"/>
              </w:rPr>
            </m:ctrlPr>
          </m:sSupPr>
          <m:e>
            <m:r>
              <m:rPr/>
              <w:rPr>
                <w:rFonts w:ascii="Cambria Math" w:hAnsi="Cambria Math"/>
                <w:sz w:val="28"/>
              </w:rPr>
              <m:t>y</m:t>
            </m:r>
            <m:ctrlPr>
              <w:rPr>
                <w:rFonts w:ascii="Cambria Math" w:hAnsi="Cambria Math"/>
                <w:sz w:val="28"/>
              </w:rPr>
            </m:ctrlPr>
          </m:e>
          <m:sup>
            <m:r>
              <m:rPr/>
              <w:rPr>
                <w:rFonts w:ascii="Cambria Math" w:hAnsi="Cambria Math"/>
                <w:sz w:val="28"/>
              </w:rPr>
              <m:t>'</m:t>
            </m:r>
            <m:ctrlPr>
              <w:rPr>
                <w:rFonts w:ascii="Cambria Math" w:hAnsi="Cambria Math"/>
                <w:sz w:val="28"/>
              </w:rPr>
            </m:ctrlPr>
          </m:sup>
        </m:sSup>
      </m:oMath>
      <w:r>
        <w:rPr>
          <w:sz w:val="28"/>
        </w:rPr>
        <w:t>)，在另一个平面上坐标为(</w:t>
      </w:r>
      <m:oMath>
        <m:sSup>
          <m:sSupPr>
            <m:ctrlPr>
              <w:rPr>
                <w:rFonts w:ascii="Cambria Math" w:hAnsi="Cambria Math"/>
                <w:sz w:val="28"/>
              </w:rPr>
            </m:ctrlPr>
          </m:sSupPr>
          <m:e>
            <m:r>
              <m:rPr/>
              <w:rPr>
                <w:rFonts w:ascii="Cambria Math" w:hAnsi="Cambria Math"/>
                <w:sz w:val="28"/>
              </w:rPr>
              <m:t>x</m:t>
            </m:r>
            <m:ctrlPr>
              <w:rPr>
                <w:rFonts w:ascii="Cambria Math" w:hAnsi="Cambria Math"/>
                <w:sz w:val="28"/>
              </w:rPr>
            </m:ctrlPr>
          </m:e>
          <m:sup>
            <m:r>
              <m:rPr/>
              <w:rPr>
                <w:rFonts w:ascii="Cambria Math" w:hAnsi="Cambria Math"/>
                <w:sz w:val="28"/>
              </w:rPr>
              <m:t>''</m:t>
            </m:r>
            <m:ctrlPr>
              <w:rPr>
                <w:rFonts w:ascii="Cambria Math" w:hAnsi="Cambria Math"/>
                <w:sz w:val="28"/>
              </w:rPr>
            </m:ctrlPr>
          </m:sup>
        </m:sSup>
      </m:oMath>
      <w:r>
        <w:rPr>
          <w:sz w:val="28"/>
        </w:rPr>
        <w:t>,</w:t>
      </w:r>
      <m:oMath>
        <m:r>
          <m:rPr>
            <m:sty m:val="p"/>
          </m:rPr>
          <w:rPr>
            <w:rFonts w:ascii="Cambria Math" w:hAnsi="Cambria Math"/>
            <w:sz w:val="28"/>
          </w:rPr>
          <m:t xml:space="preserve"> </m:t>
        </m:r>
        <m:sSup>
          <m:sSupPr>
            <m:ctrlPr>
              <w:rPr>
                <w:rFonts w:ascii="Cambria Math" w:hAnsi="Cambria Math"/>
                <w:sz w:val="28"/>
              </w:rPr>
            </m:ctrlPr>
          </m:sSupPr>
          <m:e>
            <m:r>
              <m:rPr/>
              <w:rPr>
                <w:rFonts w:ascii="Cambria Math" w:hAnsi="Cambria Math"/>
                <w:sz w:val="28"/>
              </w:rPr>
              <m:t>y</m:t>
            </m:r>
            <m:ctrlPr>
              <w:rPr>
                <w:rFonts w:ascii="Cambria Math" w:hAnsi="Cambria Math"/>
                <w:sz w:val="28"/>
              </w:rPr>
            </m:ctrlPr>
          </m:e>
          <m:sup>
            <m:r>
              <m:rPr/>
              <w:rPr>
                <w:rFonts w:ascii="Cambria Math" w:hAnsi="Cambria Math"/>
                <w:sz w:val="28"/>
              </w:rPr>
              <m:t>''</m:t>
            </m:r>
            <m:ctrlPr>
              <w:rPr>
                <w:rFonts w:ascii="Cambria Math" w:hAnsi="Cambria Math"/>
                <w:sz w:val="28"/>
              </w:rPr>
            </m:ctrlPr>
          </m:sup>
        </m:sSup>
      </m:oMath>
      <w:r>
        <w:rPr>
          <w:sz w:val="28"/>
        </w:rPr>
        <w:t>)。则有：</w:t>
      </w:r>
    </w:p>
    <w:p>
      <w:pPr>
        <w:pStyle w:val="8"/>
        <w:ind w:left="420"/>
        <w:rPr>
          <w:sz w:val="28"/>
          <w:vertAlign w:val="superscript"/>
        </w:rPr>
      </w:pPr>
      <w:r>
        <w:rPr>
          <w:sz w:val="28"/>
        </w:rPr>
        <w:t>(</w:t>
      </w:r>
      <m:oMath>
        <m:sSup>
          <m:sSupPr>
            <m:ctrlPr>
              <w:rPr>
                <w:rFonts w:ascii="Cambria Math" w:hAnsi="Cambria Math"/>
                <w:sz w:val="28"/>
              </w:rPr>
            </m:ctrlPr>
          </m:sSupPr>
          <m:e>
            <m:r>
              <m:rPr/>
              <w:rPr>
                <w:rFonts w:ascii="Cambria Math" w:hAnsi="Cambria Math"/>
                <w:sz w:val="28"/>
              </w:rPr>
              <m:t>x</m:t>
            </m:r>
            <m:ctrlPr>
              <w:rPr>
                <w:rFonts w:ascii="Cambria Math" w:hAnsi="Cambria Math"/>
                <w:sz w:val="28"/>
              </w:rPr>
            </m:ctrlPr>
          </m:e>
          <m:sup>
            <m:r>
              <m:rPr/>
              <w:rPr>
                <w:rFonts w:ascii="Cambria Math" w:hAnsi="Cambria Math"/>
                <w:sz w:val="28"/>
              </w:rPr>
              <m:t>'</m:t>
            </m:r>
            <m:ctrlPr>
              <w:rPr>
                <w:rFonts w:ascii="Cambria Math" w:hAnsi="Cambria Math"/>
                <w:sz w:val="28"/>
              </w:rPr>
            </m:ctrlPr>
          </m:sup>
        </m:sSup>
      </m:oMath>
      <w:r>
        <w:rPr>
          <w:sz w:val="28"/>
        </w:rPr>
        <w:t xml:space="preserve">, </w:t>
      </w:r>
      <m:oMath>
        <m:sSup>
          <m:sSupPr>
            <m:ctrlPr>
              <w:rPr>
                <w:rFonts w:ascii="Cambria Math" w:hAnsi="Cambria Math"/>
                <w:sz w:val="28"/>
              </w:rPr>
            </m:ctrlPr>
          </m:sSupPr>
          <m:e>
            <m:r>
              <m:rPr/>
              <w:rPr>
                <w:rFonts w:ascii="Cambria Math" w:hAnsi="Cambria Math"/>
                <w:sz w:val="28"/>
              </w:rPr>
              <m:t>y</m:t>
            </m:r>
            <m:ctrlPr>
              <w:rPr>
                <w:rFonts w:ascii="Cambria Math" w:hAnsi="Cambria Math"/>
                <w:sz w:val="28"/>
              </w:rPr>
            </m:ctrlPr>
          </m:e>
          <m:sup>
            <m:r>
              <m:rPr/>
              <w:rPr>
                <w:rFonts w:ascii="Cambria Math" w:hAnsi="Cambria Math"/>
                <w:sz w:val="28"/>
              </w:rPr>
              <m:t>'</m:t>
            </m:r>
            <m:ctrlPr>
              <w:rPr>
                <w:rFonts w:ascii="Cambria Math" w:hAnsi="Cambria Math"/>
                <w:sz w:val="28"/>
              </w:rPr>
            </m:ctrlPr>
          </m:sup>
        </m:sSup>
      </m:oMath>
      <w:r>
        <w:rPr>
          <w:sz w:val="28"/>
        </w:rPr>
        <w:t>, 1) = H(x, y, 1)</w:t>
      </w:r>
      <w:r>
        <w:rPr>
          <w:sz w:val="28"/>
          <w:vertAlign w:val="superscript"/>
        </w:rPr>
        <w:t>T</w:t>
      </w:r>
    </w:p>
    <w:p>
      <w:pPr>
        <w:pStyle w:val="8"/>
        <w:ind w:firstLine="420"/>
        <w:rPr>
          <w:sz w:val="28"/>
        </w:rPr>
      </w:pPr>
      <w:r>
        <w:rPr>
          <w:sz w:val="28"/>
        </w:rPr>
        <w:t>其中H是变换矩阵，也就是3x3的矩阵，对于H中的元素，有如下规则：</w:t>
      </w:r>
    </w:p>
    <w:p>
      <w:pPr>
        <w:pStyle w:val="8"/>
        <w:ind w:firstLine="420"/>
        <w:jc w:val="center"/>
        <w:rPr>
          <w:sz w:val="28"/>
        </w:rPr>
      </w:pPr>
      <w:r>
        <w:rPr>
          <w:rFonts w:hint="eastAsia"/>
          <w:sz w:val="28"/>
        </w:rPr>
        <w:t>H</w:t>
      </w:r>
      <w:r>
        <w:rPr>
          <w:sz w:val="28"/>
        </w:rPr>
        <w:t xml:space="preserve"> = </w:t>
      </w:r>
      <m:oMath>
        <m:d>
          <m:dPr>
            <m:begChr m:val="["/>
            <m:endChr m:val="]"/>
            <m:ctrlPr>
              <w:rPr>
                <w:rFonts w:ascii="Cambria Math" w:hAnsi="Cambria Math"/>
                <w:sz w:val="28"/>
              </w:rPr>
            </m:ctrlPr>
          </m:dPr>
          <m:e>
            <m:m>
              <m:mPr>
                <m:mcs>
                  <m:mc>
                    <m:mcPr>
                      <m:count m:val="3"/>
                      <m:mcJc m:val="center"/>
                    </m:mcPr>
                  </m:mc>
                </m:mcs>
                <m:ctrlPr>
                  <w:rPr>
                    <w:rFonts w:ascii="Cambria Math" w:hAnsi="Cambria Math"/>
                    <w:i/>
                    <w:sz w:val="28"/>
                  </w:rPr>
                </m:ctrlPr>
              </m:mPr>
              <m:mr>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11</m:t>
                      </m:r>
                      <m:ctrlPr>
                        <w:rPr>
                          <w:rFonts w:ascii="Cambria Math" w:hAnsi="Cambria Math"/>
                          <w:i/>
                          <w:sz w:val="28"/>
                        </w:rPr>
                      </m:ctrlPr>
                    </m:sub>
                  </m:sSub>
                  <m:ctrlPr>
                    <w:rPr>
                      <w:rFonts w:ascii="Cambria Math" w:hAnsi="Cambria Math"/>
                      <w:i/>
                      <w:sz w:val="28"/>
                    </w:rPr>
                  </m:ctrlPr>
                </m:e>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12</m:t>
                      </m:r>
                      <m:ctrlPr>
                        <w:rPr>
                          <w:rFonts w:ascii="Cambria Math" w:hAnsi="Cambria Math"/>
                          <w:i/>
                          <w:sz w:val="28"/>
                        </w:rPr>
                      </m:ctrlPr>
                    </m:sub>
                  </m:sSub>
                  <m:ctrlPr>
                    <w:rPr>
                      <w:rFonts w:ascii="Cambria Math" w:hAnsi="Cambria Math"/>
                      <w:i/>
                      <w:sz w:val="28"/>
                    </w:rPr>
                  </m:ctrlPr>
                </m:e>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13</m:t>
                      </m:r>
                      <m:ctrlPr>
                        <w:rPr>
                          <w:rFonts w:ascii="Cambria Math" w:hAnsi="Cambria Math"/>
                          <w:i/>
                          <w:sz w:val="28"/>
                        </w:rPr>
                      </m:ctrlPr>
                    </m:sub>
                  </m:sSub>
                  <m:ctrlPr>
                    <w:rPr>
                      <w:rFonts w:ascii="Cambria Math" w:hAnsi="Cambria Math"/>
                      <w:i/>
                      <w:sz w:val="28"/>
                    </w:rPr>
                  </m:ctrlPr>
                </m:e>
              </m:mr>
              <m:mr>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21</m:t>
                      </m:r>
                      <m:ctrlPr>
                        <w:rPr>
                          <w:rFonts w:ascii="Cambria Math" w:hAnsi="Cambria Math"/>
                          <w:i/>
                          <w:sz w:val="28"/>
                        </w:rPr>
                      </m:ctrlPr>
                    </m:sub>
                  </m:sSub>
                  <m:ctrlPr>
                    <w:rPr>
                      <w:rFonts w:ascii="Cambria Math" w:hAnsi="Cambria Math"/>
                      <w:i/>
                      <w:sz w:val="28"/>
                    </w:rPr>
                  </m:ctrlPr>
                </m:e>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22</m:t>
                      </m:r>
                      <m:ctrlPr>
                        <w:rPr>
                          <w:rFonts w:ascii="Cambria Math" w:hAnsi="Cambria Math"/>
                          <w:i/>
                          <w:sz w:val="28"/>
                        </w:rPr>
                      </m:ctrlPr>
                    </m:sub>
                  </m:sSub>
                  <m:ctrlPr>
                    <w:rPr>
                      <w:rFonts w:ascii="Cambria Math" w:hAnsi="Cambria Math"/>
                      <w:i/>
                      <w:sz w:val="28"/>
                    </w:rPr>
                  </m:ctrlPr>
                </m:e>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23</m:t>
                      </m:r>
                      <m:ctrlPr>
                        <w:rPr>
                          <w:rFonts w:ascii="Cambria Math" w:hAnsi="Cambria Math"/>
                          <w:i/>
                          <w:sz w:val="28"/>
                        </w:rPr>
                      </m:ctrlPr>
                    </m:sub>
                  </m:sSub>
                  <m:ctrlPr>
                    <w:rPr>
                      <w:rFonts w:ascii="Cambria Math" w:hAnsi="Cambria Math"/>
                      <w:i/>
                      <w:sz w:val="28"/>
                    </w:rPr>
                  </m:ctrlPr>
                </m:e>
              </m:mr>
              <m:mr>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31</m:t>
                      </m:r>
                      <m:ctrlPr>
                        <w:rPr>
                          <w:rFonts w:ascii="Cambria Math" w:hAnsi="Cambria Math"/>
                          <w:i/>
                          <w:sz w:val="28"/>
                        </w:rPr>
                      </m:ctrlPr>
                    </m:sub>
                  </m:sSub>
                  <m:ctrlPr>
                    <w:rPr>
                      <w:rFonts w:ascii="Cambria Math" w:hAnsi="Cambria Math"/>
                      <w:i/>
                      <w:sz w:val="28"/>
                    </w:rPr>
                  </m:ctrlPr>
                </m:e>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32</m:t>
                      </m:r>
                      <m:ctrlPr>
                        <w:rPr>
                          <w:rFonts w:ascii="Cambria Math" w:hAnsi="Cambria Math"/>
                          <w:i/>
                          <w:sz w:val="28"/>
                        </w:rPr>
                      </m:ctrlPr>
                    </m:sub>
                  </m:sSub>
                  <m:ctrlPr>
                    <w:rPr>
                      <w:rFonts w:ascii="Cambria Math" w:hAnsi="Cambria Math"/>
                      <w:i/>
                      <w:sz w:val="28"/>
                    </w:rPr>
                  </m:ctrlPr>
                </m:e>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33</m:t>
                      </m:r>
                      <m:ctrlPr>
                        <w:rPr>
                          <w:rFonts w:ascii="Cambria Math" w:hAnsi="Cambria Math"/>
                          <w:i/>
                          <w:sz w:val="28"/>
                        </w:rPr>
                      </m:ctrlPr>
                    </m:sub>
                  </m:sSub>
                  <m:ctrlPr>
                    <w:rPr>
                      <w:rFonts w:ascii="Cambria Math" w:hAnsi="Cambria Math"/>
                      <w:i/>
                      <w:sz w:val="28"/>
                    </w:rPr>
                  </m:ctrlPr>
                </m:e>
              </m:mr>
            </m:m>
            <m:ctrlPr>
              <w:rPr>
                <w:rFonts w:ascii="Cambria Math" w:hAnsi="Cambria Math"/>
                <w:sz w:val="28"/>
              </w:rPr>
            </m:ctrlPr>
          </m:e>
        </m:d>
      </m:oMath>
    </w:p>
    <w:p>
      <w:pPr>
        <w:pStyle w:val="8"/>
        <w:ind w:firstLine="420"/>
        <w:rPr>
          <w:sz w:val="28"/>
        </w:rPr>
      </w:pPr>
      <w:r>
        <w:rPr>
          <w:rFonts w:hint="eastAsia"/>
          <w:sz w:val="28"/>
        </w:rPr>
        <w:t>因此：</w:t>
      </w:r>
    </w:p>
    <w:p>
      <w:pPr>
        <w:pStyle w:val="8"/>
        <w:ind w:firstLine="420"/>
        <w:rPr>
          <w:sz w:val="28"/>
        </w:rPr>
      </w:pPr>
      <m:oMathPara>
        <m:oMath>
          <m:d>
            <m:dPr>
              <m:begChr m:val="{"/>
              <m:endChr m:val=""/>
              <m:ctrlPr>
                <w:rPr>
                  <w:rFonts w:ascii="Cambria Math" w:hAnsi="Cambria Math"/>
                  <w:sz w:val="28"/>
                </w:rPr>
              </m:ctrlPr>
            </m:dPr>
            <m:e>
              <m:eqArr>
                <m:eqArrPr>
                  <m:ctrlPr>
                    <w:rPr>
                      <w:rFonts w:ascii="Cambria Math" w:hAnsi="Cambria Math"/>
                      <w:sz w:val="28"/>
                    </w:rPr>
                  </m:ctrlPr>
                </m:eqArrPr>
                <m:e>
                  <m:sSup>
                    <m:sSupPr>
                      <m:ctrlPr>
                        <w:rPr>
                          <w:rFonts w:ascii="Cambria Math" w:hAnsi="Cambria Math"/>
                          <w:sz w:val="28"/>
                        </w:rPr>
                      </m:ctrlPr>
                    </m:sSupPr>
                    <m:e>
                      <m:r>
                        <m:rPr/>
                        <w:rPr>
                          <w:rFonts w:ascii="Cambria Math" w:hAnsi="Cambria Math"/>
                          <w:sz w:val="28"/>
                        </w:rPr>
                        <m:t>x</m:t>
                      </m:r>
                      <m:ctrlPr>
                        <w:rPr>
                          <w:rFonts w:ascii="Cambria Math" w:hAnsi="Cambria Math"/>
                          <w:sz w:val="28"/>
                        </w:rPr>
                      </m:ctrlPr>
                    </m:e>
                    <m:sup>
                      <m:r>
                        <m:rPr/>
                        <w:rPr>
                          <w:rFonts w:ascii="Cambria Math" w:hAnsi="Cambria Math"/>
                          <w:sz w:val="28"/>
                        </w:rPr>
                        <m:t>'</m:t>
                      </m:r>
                      <m:ctrlPr>
                        <w:rPr>
                          <w:rFonts w:ascii="Cambria Math" w:hAnsi="Cambria Math"/>
                          <w:sz w:val="28"/>
                        </w:rPr>
                      </m:ctrlPr>
                    </m:sup>
                  </m:sSup>
                  <m:r>
                    <m:rPr/>
                    <w:rPr>
                      <w:rFonts w:hint="eastAsia" w:ascii="Cambria Math" w:hAnsi="Cambria Math"/>
                      <w:sz w:val="28"/>
                    </w:rPr>
                    <m:t>=</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11</m:t>
                      </m:r>
                      <m:ctrlPr>
                        <w:rPr>
                          <w:rFonts w:ascii="Cambria Math" w:hAnsi="Cambria Math"/>
                          <w:i/>
                          <w:sz w:val="28"/>
                        </w:rPr>
                      </m:ctrlPr>
                    </m:sub>
                  </m:sSub>
                  <m:r>
                    <m:rPr/>
                    <w:rPr>
                      <w:rFonts w:hint="eastAsia" w:ascii="MS Gothic" w:hAnsi="MS Gothic" w:eastAsia="MS Gothic" w:cs="MS Gothic"/>
                      <w:sz w:val="28"/>
                    </w:rPr>
                    <m:t>∗</m:t>
                  </m:r>
                  <m:r>
                    <m:rPr/>
                    <w:rPr>
                      <w:rFonts w:hint="eastAsia" w:ascii="Cambria Math" w:hAnsi="Cambria Math"/>
                      <w:sz w:val="28"/>
                    </w:rPr>
                    <m:t>x+</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12</m:t>
                      </m:r>
                      <m:ctrlPr>
                        <w:rPr>
                          <w:rFonts w:ascii="Cambria Math" w:hAnsi="Cambria Math"/>
                          <w:i/>
                          <w:sz w:val="28"/>
                        </w:rPr>
                      </m:ctrlPr>
                    </m:sub>
                  </m:sSub>
                  <m:r>
                    <m:rPr/>
                    <w:rPr>
                      <w:rFonts w:hint="eastAsia" w:ascii="MS Gothic" w:hAnsi="MS Gothic" w:eastAsia="MS Gothic" w:cs="MS Gothic"/>
                      <w:sz w:val="28"/>
                    </w:rPr>
                    <m:t>∗</m:t>
                  </m:r>
                  <m:r>
                    <m:rPr/>
                    <w:rPr>
                      <w:rFonts w:hint="eastAsia" w:ascii="Cambria Math" w:hAnsi="Cambria Math"/>
                      <w:sz w:val="28"/>
                    </w:rPr>
                    <m:t>y+</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13</m:t>
                      </m:r>
                      <m:ctrlPr>
                        <w:rPr>
                          <w:rFonts w:ascii="Cambria Math" w:hAnsi="Cambria Math"/>
                          <w:i/>
                          <w:sz w:val="28"/>
                        </w:rPr>
                      </m:ctrlPr>
                    </m:sub>
                  </m:sSub>
                  <m:r>
                    <m:rPr/>
                    <w:rPr>
                      <w:rFonts w:ascii="Cambria Math" w:hAnsi="Cambria Math"/>
                      <w:sz w:val="28"/>
                    </w:rPr>
                    <m:t xml:space="preserve"> </m:t>
                  </m:r>
                  <m:ctrlPr>
                    <w:rPr>
                      <w:rFonts w:ascii="Cambria Math" w:hAnsi="Cambria Math"/>
                      <w:sz w:val="28"/>
                    </w:rPr>
                  </m:ctrlPr>
                </m:e>
                <m:e>
                  <m:sSup>
                    <m:sSupPr>
                      <m:ctrlPr>
                        <w:rPr>
                          <w:rFonts w:ascii="Cambria Math" w:hAnsi="Cambria Math"/>
                          <w:sz w:val="28"/>
                        </w:rPr>
                      </m:ctrlPr>
                    </m:sSupPr>
                    <m:e>
                      <m:r>
                        <m:rPr/>
                        <w:rPr>
                          <w:rFonts w:hint="eastAsia" w:ascii="Cambria Math" w:hAnsi="Cambria Math"/>
                          <w:sz w:val="28"/>
                        </w:rPr>
                        <m:t>y</m:t>
                      </m:r>
                      <m:ctrlPr>
                        <w:rPr>
                          <w:rFonts w:ascii="Cambria Math" w:hAnsi="Cambria Math"/>
                          <w:sz w:val="28"/>
                        </w:rPr>
                      </m:ctrlPr>
                    </m:e>
                    <m:sup>
                      <m:r>
                        <m:rPr/>
                        <w:rPr>
                          <w:rFonts w:ascii="Cambria Math" w:hAnsi="Cambria Math"/>
                          <w:sz w:val="28"/>
                        </w:rPr>
                        <m:t>'</m:t>
                      </m:r>
                      <m:ctrlPr>
                        <w:rPr>
                          <w:rFonts w:ascii="Cambria Math" w:hAnsi="Cambria Math"/>
                          <w:sz w:val="28"/>
                        </w:rPr>
                      </m:ctrlPr>
                    </m:sup>
                  </m:sSup>
                  <m:r>
                    <m:rPr/>
                    <w:rPr>
                      <w:rFonts w:hint="eastAsia" w:ascii="Cambria Math" w:hAnsi="Cambria Math"/>
                      <w:sz w:val="28"/>
                    </w:rPr>
                    <m:t>=</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21</m:t>
                      </m:r>
                      <m:ctrlPr>
                        <w:rPr>
                          <w:rFonts w:ascii="Cambria Math" w:hAnsi="Cambria Math"/>
                          <w:i/>
                          <w:sz w:val="28"/>
                        </w:rPr>
                      </m:ctrlPr>
                    </m:sub>
                  </m:sSub>
                  <m:r>
                    <m:rPr/>
                    <w:rPr>
                      <w:rFonts w:hint="eastAsia" w:ascii="Cambria Math" w:hAnsi="Cambria Math" w:eastAsia="MS Gothic" w:cs="MS Gothic"/>
                      <w:sz w:val="28"/>
                    </w:rPr>
                    <m:t>∗</m:t>
                  </m:r>
                  <m:r>
                    <m:rPr/>
                    <w:rPr>
                      <w:rFonts w:hint="eastAsia" w:ascii="Cambria Math" w:hAnsi="Cambria Math"/>
                      <w:sz w:val="28"/>
                    </w:rPr>
                    <m:t>x+</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22</m:t>
                      </m:r>
                      <m:ctrlPr>
                        <w:rPr>
                          <w:rFonts w:ascii="Cambria Math" w:hAnsi="Cambria Math"/>
                          <w:i/>
                          <w:sz w:val="28"/>
                        </w:rPr>
                      </m:ctrlPr>
                    </m:sub>
                  </m:sSub>
                  <m:r>
                    <m:rPr/>
                    <w:rPr>
                      <w:rFonts w:hint="eastAsia" w:ascii="Cambria Math" w:hAnsi="Cambria Math" w:eastAsia="MS Gothic" w:cs="MS Gothic"/>
                      <w:sz w:val="28"/>
                    </w:rPr>
                    <m:t>∗</m:t>
                  </m:r>
                  <m:r>
                    <m:rPr/>
                    <w:rPr>
                      <w:rFonts w:hint="eastAsia" w:ascii="Cambria Math" w:hAnsi="Cambria Math"/>
                      <w:sz w:val="28"/>
                    </w:rPr>
                    <m:t>y+</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23</m:t>
                      </m:r>
                      <m:ctrlPr>
                        <w:rPr>
                          <w:rFonts w:ascii="Cambria Math" w:hAnsi="Cambria Math"/>
                          <w:i/>
                          <w:sz w:val="28"/>
                        </w:rPr>
                      </m:ctrlPr>
                    </m:sub>
                  </m:sSub>
                  <m:ctrlPr>
                    <w:rPr>
                      <w:rFonts w:ascii="Cambria Math" w:hAnsi="Cambria Math"/>
                      <w:sz w:val="28"/>
                    </w:rPr>
                  </m:ctrlPr>
                </m:e>
                <m:e>
                  <m:r>
                    <m:rPr>
                      <m:sty m:val="p"/>
                    </m:rPr>
                    <w:rPr>
                      <w:rFonts w:ascii="Cambria Math" w:hAnsi="Cambria Math"/>
                      <w:sz w:val="28"/>
                    </w:rPr>
                    <m:t>1</m:t>
                  </m:r>
                  <m:r>
                    <m:rPr/>
                    <w:rPr>
                      <w:rFonts w:hint="eastAsia" w:ascii="Cambria Math" w:hAnsi="Cambria Math"/>
                      <w:sz w:val="28"/>
                    </w:rPr>
                    <m:t>=</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31</m:t>
                      </m:r>
                      <m:ctrlPr>
                        <w:rPr>
                          <w:rFonts w:ascii="Cambria Math" w:hAnsi="Cambria Math"/>
                          <w:i/>
                          <w:sz w:val="28"/>
                        </w:rPr>
                      </m:ctrlPr>
                    </m:sub>
                  </m:sSub>
                  <m:r>
                    <m:rPr/>
                    <w:rPr>
                      <w:rFonts w:hint="eastAsia" w:ascii="Cambria Math" w:hAnsi="Cambria Math" w:eastAsia="MS Gothic" w:cs="MS Gothic"/>
                      <w:sz w:val="28"/>
                    </w:rPr>
                    <m:t>∗</m:t>
                  </m:r>
                  <m:r>
                    <m:rPr/>
                    <w:rPr>
                      <w:rFonts w:hint="eastAsia" w:ascii="Cambria Math" w:hAnsi="Cambria Math"/>
                      <w:sz w:val="28"/>
                    </w:rPr>
                    <m:t>x+</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32</m:t>
                      </m:r>
                      <m:ctrlPr>
                        <w:rPr>
                          <w:rFonts w:ascii="Cambria Math" w:hAnsi="Cambria Math"/>
                          <w:i/>
                          <w:sz w:val="28"/>
                        </w:rPr>
                      </m:ctrlPr>
                    </m:sub>
                  </m:sSub>
                  <m:r>
                    <m:rPr/>
                    <w:rPr>
                      <w:rFonts w:hint="eastAsia" w:ascii="Cambria Math" w:hAnsi="Cambria Math" w:eastAsia="MS Gothic" w:cs="MS Gothic"/>
                      <w:sz w:val="28"/>
                    </w:rPr>
                    <m:t>∗</m:t>
                  </m:r>
                  <m:r>
                    <m:rPr/>
                    <w:rPr>
                      <w:rFonts w:hint="eastAsia" w:ascii="Cambria Math" w:hAnsi="Cambria Math"/>
                      <w:sz w:val="28"/>
                    </w:rPr>
                    <m:t>y+</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33</m:t>
                      </m:r>
                      <m:ctrlPr>
                        <w:rPr>
                          <w:rFonts w:ascii="Cambria Math" w:hAnsi="Cambria Math"/>
                          <w:i/>
                          <w:sz w:val="28"/>
                        </w:rPr>
                      </m:ctrlPr>
                    </m:sub>
                  </m:sSub>
                  <m:ctrlPr>
                    <w:rPr>
                      <w:rFonts w:ascii="Cambria Math" w:hAnsi="Cambria Math"/>
                      <w:sz w:val="28"/>
                    </w:rPr>
                  </m:ctrlPr>
                </m:e>
              </m:eqArr>
              <m:ctrlPr>
                <w:rPr>
                  <w:rFonts w:ascii="Cambria Math" w:hAnsi="Cambria Math"/>
                  <w:sz w:val="28"/>
                </w:rPr>
              </m:ctrlPr>
            </m:e>
          </m:d>
        </m:oMath>
      </m:oMathPara>
    </w:p>
    <w:p/>
    <w:p>
      <w:pPr>
        <w:pStyle w:val="6"/>
        <w:numPr>
          <w:ilvl w:val="0"/>
          <w:numId w:val="1"/>
        </w:numPr>
        <w:jc w:val="left"/>
      </w:pPr>
      <w:bookmarkStart w:id="4" w:name="_Toc133653820"/>
      <w:r>
        <w:rPr>
          <w:rFonts w:hint="eastAsia"/>
        </w:rPr>
        <w:t>实验步骤</w:t>
      </w:r>
      <w:bookmarkEnd w:id="4"/>
    </w:p>
    <w:p>
      <w:pPr>
        <w:rPr>
          <w:rFonts w:ascii="宋体" w:hAnsi="宋体" w:eastAsia="宋体"/>
          <w:sz w:val="28"/>
          <w:szCs w:val="28"/>
        </w:rPr>
      </w:pPr>
    </w:p>
    <w:p>
      <w:pPr>
        <w:widowControl/>
        <w:numPr>
          <w:ilvl w:val="0"/>
          <w:numId w:val="3"/>
        </w:numPr>
        <w:spacing w:before="100" w:beforeAutospacing="1" w:after="100" w:afterAutospacing="1"/>
        <w:jc w:val="left"/>
        <w:rPr>
          <w:rFonts w:ascii="宋体" w:hAnsi="宋体" w:eastAsia="宋体" w:cs="宋体"/>
          <w:kern w:val="0"/>
          <w:sz w:val="28"/>
          <w:szCs w:val="24"/>
        </w:rPr>
      </w:pPr>
      <w:r>
        <w:rPr>
          <w:rFonts w:ascii="宋体" w:hAnsi="宋体" w:eastAsia="宋体" w:cs="宋体"/>
          <w:kern w:val="0"/>
          <w:sz w:val="28"/>
          <w:szCs w:val="24"/>
        </w:rPr>
        <w:t>检测图像中的特征点</w:t>
      </w:r>
      <w:r>
        <w:rPr>
          <w:rFonts w:ascii="宋体" w:hAnsi="宋体" w:eastAsia="宋体" w:cs="宋体"/>
          <w:kern w:val="0"/>
          <w:sz w:val="28"/>
          <w:szCs w:val="24"/>
        </w:rPr>
        <w:br w:type="textWrapping"/>
      </w:r>
      <w:r>
        <w:rPr>
          <w:rFonts w:hint="eastAsia" w:ascii="宋体" w:hAnsi="宋体" w:eastAsia="宋体" w:cs="宋体"/>
          <w:kern w:val="0"/>
          <w:sz w:val="28"/>
          <w:szCs w:val="24"/>
          <w:lang w:val="en-US" w:eastAsia="zh-CN"/>
        </w:rPr>
        <w:t>为了实验方便，在两幅图像上手动选取一些点来描述图像所代表的平面，同时保证两幅图像上的点标记了相同的物体</w:t>
      </w:r>
      <w:r>
        <w:rPr>
          <w:rFonts w:ascii="宋体" w:hAnsi="宋体" w:eastAsia="宋体" w:cs="宋体"/>
          <w:kern w:val="0"/>
          <w:sz w:val="28"/>
          <w:szCs w:val="24"/>
        </w:rPr>
        <w:t>。</w:t>
      </w:r>
    </w:p>
    <w:p>
      <w:pPr>
        <w:widowControl/>
        <w:numPr>
          <w:ilvl w:val="0"/>
          <w:numId w:val="3"/>
        </w:numPr>
        <w:spacing w:before="100" w:beforeAutospacing="1" w:after="100" w:afterAutospacing="1"/>
        <w:jc w:val="left"/>
        <w:rPr>
          <w:rFonts w:ascii="宋体" w:hAnsi="宋体" w:eastAsia="宋体" w:cs="宋体"/>
          <w:kern w:val="0"/>
          <w:sz w:val="28"/>
          <w:szCs w:val="24"/>
        </w:rPr>
      </w:pPr>
      <w:r>
        <w:rPr>
          <w:rFonts w:ascii="宋体" w:hAnsi="宋体" w:eastAsia="宋体" w:cs="宋体"/>
          <w:kern w:val="0"/>
          <w:sz w:val="28"/>
          <w:szCs w:val="24"/>
        </w:rPr>
        <w:t>计算单应性矩阵</w:t>
      </w:r>
      <w:r>
        <w:rPr>
          <w:rFonts w:ascii="宋体" w:hAnsi="宋体" w:eastAsia="宋体" w:cs="宋体"/>
          <w:kern w:val="0"/>
          <w:sz w:val="28"/>
          <w:szCs w:val="24"/>
        </w:rPr>
        <w:br w:type="textWrapping"/>
      </w:r>
      <w:r>
        <w:rPr>
          <w:rFonts w:ascii="宋体" w:hAnsi="宋体" w:eastAsia="宋体" w:cs="宋体"/>
          <w:kern w:val="0"/>
          <w:sz w:val="28"/>
          <w:szCs w:val="24"/>
        </w:rPr>
        <w:t>在获得</w:t>
      </w:r>
      <w:r>
        <w:rPr>
          <w:rFonts w:hint="eastAsia" w:ascii="宋体" w:hAnsi="宋体" w:eastAsia="宋体" w:cs="宋体"/>
          <w:kern w:val="0"/>
          <w:sz w:val="28"/>
          <w:szCs w:val="24"/>
          <w:lang w:val="en-US" w:eastAsia="zh-CN"/>
        </w:rPr>
        <w:t>锚</w:t>
      </w:r>
      <w:r>
        <w:rPr>
          <w:rFonts w:ascii="宋体" w:hAnsi="宋体" w:eastAsia="宋体" w:cs="宋体"/>
          <w:kern w:val="0"/>
          <w:sz w:val="28"/>
          <w:szCs w:val="24"/>
        </w:rPr>
        <w:t>点之后，可以使用RANSAC迭代算法来估计单应性矩阵H。在每一次迭代中，从匹配对中随机选择一小组样本来计算单应性矩阵，然后估计出该单应性矩阵可以将多少个匹配点映射到一致的位置。最终选取具有最多内点的单应性矩阵作为最终结果。</w:t>
      </w:r>
    </w:p>
    <w:p>
      <w:pPr>
        <w:widowControl/>
        <w:numPr>
          <w:ilvl w:val="0"/>
          <w:numId w:val="3"/>
        </w:numPr>
        <w:spacing w:before="100" w:beforeAutospacing="1" w:after="100" w:afterAutospacing="1"/>
        <w:jc w:val="left"/>
        <w:rPr>
          <w:rFonts w:ascii="宋体" w:hAnsi="宋体" w:eastAsia="宋体" w:cs="宋体"/>
          <w:kern w:val="0"/>
          <w:sz w:val="28"/>
          <w:szCs w:val="24"/>
        </w:rPr>
      </w:pPr>
      <w:r>
        <w:rPr>
          <w:rFonts w:ascii="宋体" w:hAnsi="宋体" w:eastAsia="宋体" w:cs="宋体"/>
          <w:kern w:val="0"/>
          <w:sz w:val="28"/>
          <w:szCs w:val="24"/>
        </w:rPr>
        <w:t>图像变换</w:t>
      </w:r>
      <w:r>
        <w:rPr>
          <w:rFonts w:ascii="宋体" w:hAnsi="宋体" w:eastAsia="宋体" w:cs="宋体"/>
          <w:kern w:val="0"/>
          <w:sz w:val="28"/>
          <w:szCs w:val="24"/>
        </w:rPr>
        <w:br w:type="textWrapping"/>
      </w:r>
      <w:r>
        <w:rPr>
          <w:rFonts w:ascii="宋体" w:hAnsi="宋体" w:eastAsia="宋体" w:cs="宋体"/>
          <w:kern w:val="0"/>
          <w:sz w:val="28"/>
          <w:szCs w:val="24"/>
        </w:rPr>
        <w:t>使用估计出的单应性矩阵H将一个图像中的基准点映射到目标图像中的相应位置，然后通过双线性插值算法将目标图像中的像素值填充到基准图像像素点对应的位置。这样就实现了从一个视角下的图像到另一个视角下的图像的单应性变换。</w:t>
      </w: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hint="eastAsia" w:ascii="宋体" w:hAnsi="宋体" w:eastAsia="宋体"/>
          <w:sz w:val="28"/>
          <w:szCs w:val="28"/>
        </w:rPr>
      </w:pPr>
    </w:p>
    <w:p>
      <w:pPr>
        <w:pStyle w:val="6"/>
        <w:numPr>
          <w:ilvl w:val="0"/>
          <w:numId w:val="1"/>
        </w:numPr>
        <w:jc w:val="left"/>
      </w:pPr>
      <w:bookmarkStart w:id="5" w:name="_Toc133653821"/>
      <w:r>
        <w:rPr>
          <w:rFonts w:hint="eastAsia"/>
        </w:rPr>
        <w:t>数据集</w:t>
      </w:r>
      <w:bookmarkEnd w:id="5"/>
    </w:p>
    <w:p>
      <w:pPr>
        <w:pStyle w:val="8"/>
        <w:ind w:firstLine="420"/>
        <w:rPr>
          <w:sz w:val="28"/>
        </w:rPr>
      </w:pPr>
      <w:r>
        <w:rPr>
          <w:rFonts w:hint="eastAsia"/>
          <w:sz w:val="28"/>
        </w:rPr>
        <w:t>这里使用的测试图片如下：</w:t>
      </w:r>
    </w:p>
    <w:p>
      <w:pPr>
        <w:pStyle w:val="8"/>
        <w:ind w:firstLine="240" w:firstLineChars="100"/>
      </w:pPr>
      <w:r>
        <w:drawing>
          <wp:inline distT="0" distB="0" distL="0" distR="0">
            <wp:extent cx="5274310" cy="33813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381375"/>
                    </a:xfrm>
                    <a:prstGeom prst="rect">
                      <a:avLst/>
                    </a:prstGeom>
                  </pic:spPr>
                </pic:pic>
              </a:graphicData>
            </a:graphic>
          </wp:inline>
        </w:drawing>
      </w:r>
      <w:r>
        <w:t xml:space="preserve">       </w:t>
      </w:r>
    </w:p>
    <w:p>
      <w:pPr>
        <w:pStyle w:val="8"/>
        <w:ind w:firstLine="420"/>
      </w:pPr>
      <w:r>
        <w:rPr>
          <w:rFonts w:hint="eastAsia"/>
          <w:sz w:val="28"/>
        </w:rPr>
        <w:t>我们通过单应性变换将img</w:t>
      </w:r>
      <w:r>
        <w:rPr>
          <w:sz w:val="28"/>
        </w:rPr>
        <w:t>_src</w:t>
      </w:r>
      <w:r>
        <w:rPr>
          <w:rFonts w:hint="eastAsia"/>
          <w:sz w:val="28"/>
        </w:rPr>
        <w:t>图片变换到i</w:t>
      </w:r>
      <w:r>
        <w:rPr>
          <w:sz w:val="28"/>
        </w:rPr>
        <w:t>mg_dst</w:t>
      </w:r>
      <w:r>
        <w:rPr>
          <w:rFonts w:hint="eastAsia"/>
          <w:sz w:val="28"/>
        </w:rPr>
        <w:t>图片上，通过图片内点的坐标来区分图像内容。</w:t>
      </w:r>
      <w:r>
        <w:t xml:space="preserve"> </w:t>
      </w:r>
    </w:p>
    <w:p>
      <w:pPr>
        <w:pStyle w:val="8"/>
        <w:ind w:firstLine="420"/>
      </w:pPr>
    </w:p>
    <w:p>
      <w:pPr>
        <w:pStyle w:val="8"/>
        <w:ind w:firstLine="420"/>
      </w:pPr>
    </w:p>
    <w:p>
      <w:pPr>
        <w:pStyle w:val="8"/>
        <w:ind w:firstLine="420"/>
      </w:pPr>
    </w:p>
    <w:p>
      <w:pPr>
        <w:pStyle w:val="8"/>
        <w:ind w:firstLine="420"/>
      </w:pPr>
    </w:p>
    <w:p>
      <w:pPr>
        <w:pStyle w:val="8"/>
        <w:ind w:firstLine="420"/>
      </w:pPr>
    </w:p>
    <w:p>
      <w:pPr>
        <w:pStyle w:val="8"/>
        <w:ind w:firstLine="420"/>
      </w:pPr>
    </w:p>
    <w:p>
      <w:pPr>
        <w:pStyle w:val="8"/>
        <w:ind w:firstLine="420"/>
        <w:rPr>
          <w:rFonts w:hint="eastAsia"/>
          <w:sz w:val="28"/>
        </w:rPr>
      </w:pPr>
      <w:r>
        <w:t xml:space="preserve">   </w:t>
      </w:r>
    </w:p>
    <w:p>
      <w:pPr>
        <w:pStyle w:val="6"/>
        <w:numPr>
          <w:ilvl w:val="0"/>
          <w:numId w:val="1"/>
        </w:numPr>
        <w:jc w:val="left"/>
      </w:pPr>
      <w:bookmarkStart w:id="6" w:name="_Toc133653822"/>
      <w:r>
        <w:rPr>
          <w:rFonts w:hint="eastAsia"/>
        </w:rPr>
        <w:t>代码程序</w:t>
      </w:r>
      <w:bookmarkEnd w:id="6"/>
    </w:p>
    <w:p>
      <w:pPr>
        <w:rPr>
          <w:rFonts w:hint="eastAsia"/>
        </w:rPr>
      </w:pPr>
    </w:p>
    <w:p>
      <w:pPr>
        <w:pStyle w:val="6"/>
        <w:numPr>
          <w:ilvl w:val="0"/>
          <w:numId w:val="1"/>
        </w:numPr>
        <w:jc w:val="left"/>
      </w:pPr>
      <w:bookmarkStart w:id="7" w:name="_Toc133653823"/>
      <w:r>
        <w:rPr>
          <w:rFonts w:hint="eastAsia"/>
        </w:rPr>
        <w:t>实验结果</w:t>
      </w:r>
      <w:bookmarkEnd w:id="7"/>
    </w:p>
    <w:p>
      <w:pPr>
        <w:pStyle w:val="8"/>
        <w:jc w:val="center"/>
        <w:rPr>
          <w:sz w:val="28"/>
          <w:szCs w:val="28"/>
        </w:rPr>
      </w:pPr>
      <w:r>
        <w:drawing>
          <wp:inline distT="0" distB="0" distL="0" distR="0">
            <wp:extent cx="5274310" cy="22631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4310" cy="2263140"/>
                    </a:xfrm>
                    <a:prstGeom prst="rect">
                      <a:avLst/>
                    </a:prstGeom>
                  </pic:spPr>
                </pic:pic>
              </a:graphicData>
            </a:graphic>
          </wp:inline>
        </w:drawing>
      </w:r>
    </w:p>
    <w:p>
      <w:pPr>
        <w:pStyle w:val="8"/>
        <w:ind w:firstLine="420"/>
        <w:rPr>
          <w:rFonts w:hint="eastAsia"/>
          <w:sz w:val="28"/>
          <w:szCs w:val="28"/>
        </w:rPr>
      </w:pPr>
      <w:r>
        <w:rPr>
          <w:rFonts w:hint="eastAsia"/>
          <w:sz w:val="28"/>
          <w:szCs w:val="28"/>
        </w:rPr>
        <w:t>此时可见，输出的图片具有原始图片的内容但拍摄角度是接近目标图像。</w:t>
      </w:r>
    </w:p>
    <w:p>
      <w:pPr>
        <w:pStyle w:val="8"/>
        <w:rPr>
          <w:sz w:val="28"/>
          <w:szCs w:val="28"/>
        </w:rPr>
      </w:pPr>
      <w:r>
        <w:drawing>
          <wp:inline distT="0" distB="0" distL="114300" distR="114300">
            <wp:extent cx="5272405" cy="4371975"/>
            <wp:effectExtent l="0" t="0" r="63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2405" cy="4371975"/>
                    </a:xfrm>
                    <a:prstGeom prst="rect">
                      <a:avLst/>
                    </a:prstGeom>
                    <a:noFill/>
                    <a:ln>
                      <a:noFill/>
                    </a:ln>
                  </pic:spPr>
                </pic:pic>
              </a:graphicData>
            </a:graphic>
          </wp:inline>
        </w:drawing>
      </w:r>
    </w:p>
    <w:p>
      <w:pPr>
        <w:pStyle w:val="8"/>
        <w:rPr>
          <w:sz w:val="28"/>
          <w:szCs w:val="28"/>
        </w:rPr>
      </w:pPr>
    </w:p>
    <w:p>
      <w:pPr>
        <w:pStyle w:val="6"/>
        <w:numPr>
          <w:ilvl w:val="0"/>
          <w:numId w:val="1"/>
        </w:numPr>
        <w:jc w:val="left"/>
      </w:pPr>
      <w:bookmarkStart w:id="8" w:name="_Toc133653824"/>
      <w:r>
        <w:rPr>
          <w:rFonts w:hint="eastAsia"/>
        </w:rPr>
        <w:t>实验分析与总结</w:t>
      </w:r>
      <w:bookmarkEnd w:id="8"/>
    </w:p>
    <w:p/>
    <w:p>
      <w:pPr>
        <w:pStyle w:val="8"/>
        <w:ind w:firstLine="420"/>
        <w:rPr>
          <w:rFonts w:hint="default" w:eastAsia="宋体"/>
          <w:sz w:val="28"/>
          <w:szCs w:val="28"/>
          <w:lang w:val="en-US" w:eastAsia="zh-CN"/>
        </w:rPr>
      </w:pPr>
      <w:r>
        <w:rPr>
          <w:rFonts w:hint="eastAsia"/>
          <w:sz w:val="28"/>
          <w:szCs w:val="28"/>
        </w:rPr>
        <w:t>通过上述试验</w:t>
      </w:r>
      <w:r>
        <w:rPr>
          <w:rFonts w:hint="eastAsia"/>
          <w:sz w:val="28"/>
          <w:szCs w:val="28"/>
          <w:lang w:eastAsia="zh-CN"/>
        </w:rPr>
        <w:t>，</w:t>
      </w:r>
      <w:r>
        <w:rPr>
          <w:rFonts w:hint="eastAsia"/>
          <w:sz w:val="28"/>
          <w:szCs w:val="28"/>
          <w:lang w:val="en-US" w:eastAsia="zh-CN"/>
        </w:rPr>
        <w:t>通过</w:t>
      </w:r>
      <w:r>
        <w:rPr>
          <w:rFonts w:hint="eastAsia"/>
          <w:sz w:val="28"/>
          <w:szCs w:val="28"/>
        </w:rPr>
        <w:t>图像</w:t>
      </w:r>
      <w:r>
        <w:rPr>
          <w:rFonts w:hint="eastAsia"/>
          <w:sz w:val="28"/>
          <w:szCs w:val="28"/>
          <w:lang w:val="en-US" w:eastAsia="zh-CN"/>
        </w:rPr>
        <w:t>之间</w:t>
      </w:r>
      <w:r>
        <w:rPr>
          <w:rFonts w:hint="eastAsia"/>
          <w:sz w:val="28"/>
          <w:szCs w:val="28"/>
        </w:rPr>
        <w:t>的单应性变换</w:t>
      </w:r>
      <w:r>
        <w:rPr>
          <w:rFonts w:hint="eastAsia"/>
          <w:sz w:val="28"/>
          <w:szCs w:val="28"/>
          <w:lang w:val="en-US" w:eastAsia="zh-CN"/>
        </w:rPr>
        <w:t>实现了相机拍摄角度的矫正</w:t>
      </w:r>
      <w:r>
        <w:rPr>
          <w:rFonts w:hint="eastAsia"/>
          <w:sz w:val="28"/>
          <w:szCs w:val="28"/>
        </w:rPr>
        <w:t>，但是其具有一定的局限性。</w:t>
      </w:r>
      <w:r>
        <w:rPr>
          <w:sz w:val="28"/>
          <w:szCs w:val="28"/>
        </w:rPr>
        <w:t>如果使用的两张图像都只是简单的二维图像，即位于现实世界中的同一平面上，那么上式对于图像中的所有对应点都是成立的。</w:t>
      </w:r>
      <w:r>
        <w:rPr>
          <w:rFonts w:hint="eastAsia"/>
          <w:sz w:val="28"/>
          <w:szCs w:val="28"/>
          <w:lang w:val="en-US" w:eastAsia="zh-CN"/>
        </w:rPr>
        <w:t>但是当画面中出现的物体不是书本等规则物体，而是存在复杂遮挡关系的物体（比如毛</w:t>
      </w:r>
      <w:bookmarkStart w:id="9" w:name="_GoBack"/>
      <w:bookmarkEnd w:id="9"/>
      <w:r>
        <w:rPr>
          <w:rFonts w:hint="eastAsia"/>
          <w:sz w:val="28"/>
          <w:szCs w:val="28"/>
          <w:lang w:val="en-US" w:eastAsia="zh-CN"/>
        </w:rPr>
        <w:t>线团）时，效果往往不佳。</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9066B0"/>
    <w:multiLevelType w:val="multilevel"/>
    <w:tmpl w:val="119066B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79CB2400"/>
    <w:multiLevelType w:val="multilevel"/>
    <w:tmpl w:val="79CB2400"/>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CBF0E4F"/>
    <w:multiLevelType w:val="multilevel"/>
    <w:tmpl w:val="7CBF0E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A3OGZjMDRiNTc1ZGVlNTkyYWFiODM1NTBjMmU5MDIifQ=="/>
  </w:docVars>
  <w:rsids>
    <w:rsidRoot w:val="0019636A"/>
    <w:rsid w:val="000039BF"/>
    <w:rsid w:val="00005436"/>
    <w:rsid w:val="0019636A"/>
    <w:rsid w:val="002009BC"/>
    <w:rsid w:val="002049B8"/>
    <w:rsid w:val="002F1242"/>
    <w:rsid w:val="003172BF"/>
    <w:rsid w:val="00345883"/>
    <w:rsid w:val="00366F2B"/>
    <w:rsid w:val="003D3099"/>
    <w:rsid w:val="0047612F"/>
    <w:rsid w:val="006C6CD9"/>
    <w:rsid w:val="007C3CAC"/>
    <w:rsid w:val="00941BA6"/>
    <w:rsid w:val="00A41EC5"/>
    <w:rsid w:val="00AE00E1"/>
    <w:rsid w:val="00BD062A"/>
    <w:rsid w:val="00DE54A2"/>
    <w:rsid w:val="00E909B6"/>
    <w:rsid w:val="00EF36FB"/>
    <w:rsid w:val="00FF20AE"/>
    <w:rsid w:val="052B4CCF"/>
    <w:rsid w:val="0AD060EB"/>
    <w:rsid w:val="0E2529DA"/>
    <w:rsid w:val="0EDD50E9"/>
    <w:rsid w:val="188743BA"/>
    <w:rsid w:val="1E82375A"/>
    <w:rsid w:val="3B0F5F1E"/>
    <w:rsid w:val="5C780810"/>
    <w:rsid w:val="6B575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3">
    <w:name w:val="footer"/>
    <w:basedOn w:val="1"/>
    <w:link w:val="19"/>
    <w:unhideWhenUsed/>
    <w:uiPriority w:val="99"/>
    <w:pPr>
      <w:tabs>
        <w:tab w:val="center" w:pos="4153"/>
        <w:tab w:val="right" w:pos="8306"/>
      </w:tabs>
      <w:snapToGrid w:val="0"/>
      <w:jc w:val="left"/>
    </w:pPr>
    <w:rPr>
      <w:sz w:val="18"/>
      <w:szCs w:val="18"/>
    </w:rPr>
  </w:style>
  <w:style w:type="paragraph" w:styleId="4">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unhideWhenUsed/>
    <w:uiPriority w:val="39"/>
  </w:style>
  <w:style w:type="paragraph" w:styleId="6">
    <w:name w:val="Subtitle"/>
    <w:basedOn w:val="1"/>
    <w:next w:val="1"/>
    <w:link w:val="14"/>
    <w:qFormat/>
    <w:uiPriority w:val="11"/>
    <w:pPr>
      <w:spacing w:before="240" w:after="60" w:line="312" w:lineRule="auto"/>
      <w:jc w:val="center"/>
      <w:outlineLvl w:val="1"/>
    </w:pPr>
    <w:rPr>
      <w:b/>
      <w:bCs/>
      <w:kern w:val="28"/>
      <w:sz w:val="32"/>
      <w:szCs w:val="32"/>
    </w:rPr>
  </w:style>
  <w:style w:type="paragraph" w:styleId="7">
    <w:name w:val="toc 2"/>
    <w:basedOn w:val="1"/>
    <w:next w:val="1"/>
    <w:unhideWhenUsed/>
    <w:uiPriority w:val="39"/>
    <w:pPr>
      <w:ind w:left="420" w:leftChars="200"/>
    </w:pPr>
  </w:style>
  <w:style w:type="paragraph" w:styleId="8">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bCs/>
    </w:rPr>
  </w:style>
  <w:style w:type="character" w:styleId="12">
    <w:name w:val="Hyperlink"/>
    <w:basedOn w:val="10"/>
    <w:unhideWhenUsed/>
    <w:uiPriority w:val="99"/>
    <w:rPr>
      <w:color w:val="0000FF"/>
      <w:u w:val="single"/>
    </w:rPr>
  </w:style>
  <w:style w:type="character" w:customStyle="1" w:styleId="13">
    <w:name w:val="标题 1 字符"/>
    <w:basedOn w:val="10"/>
    <w:link w:val="2"/>
    <w:uiPriority w:val="9"/>
    <w:rPr>
      <w:b/>
      <w:bCs/>
      <w:kern w:val="44"/>
      <w:sz w:val="44"/>
      <w:szCs w:val="44"/>
    </w:rPr>
  </w:style>
  <w:style w:type="character" w:customStyle="1" w:styleId="14">
    <w:name w:val="副标题 字符"/>
    <w:basedOn w:val="10"/>
    <w:link w:val="6"/>
    <w:uiPriority w:val="11"/>
    <w:rPr>
      <w:b/>
      <w:bCs/>
      <w:kern w:val="28"/>
      <w:sz w:val="32"/>
      <w:szCs w:val="32"/>
    </w:rPr>
  </w:style>
  <w:style w:type="paragraph" w:styleId="15">
    <w:name w:val="List Paragraph"/>
    <w:basedOn w:val="1"/>
    <w:qFormat/>
    <w:uiPriority w:val="34"/>
    <w:pPr>
      <w:ind w:firstLine="420" w:firstLineChars="200"/>
    </w:pPr>
  </w:style>
  <w:style w:type="paragraph" w:customStyle="1" w:styleId="16">
    <w:name w:val="p"/>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18">
    <w:name w:val="页眉 字符"/>
    <w:basedOn w:val="10"/>
    <w:link w:val="4"/>
    <w:uiPriority w:val="99"/>
    <w:rPr>
      <w:sz w:val="18"/>
      <w:szCs w:val="18"/>
    </w:rPr>
  </w:style>
  <w:style w:type="character" w:customStyle="1" w:styleId="19">
    <w:name w:val="页脚 字符"/>
    <w:basedOn w:val="10"/>
    <w:link w:val="3"/>
    <w:uiPriority w:val="99"/>
    <w:rPr>
      <w:sz w:val="18"/>
      <w:szCs w:val="18"/>
    </w:rPr>
  </w:style>
  <w:style w:type="character" w:styleId="20">
    <w:name w:val="Placeholder Text"/>
    <w:basedOn w:val="10"/>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88A00-7398-4694-A111-2B949B7F556E}">
  <ds:schemaRefs/>
</ds:datastoreItem>
</file>

<file path=docProps/app.xml><?xml version="1.0" encoding="utf-8"?>
<Properties xmlns="http://schemas.openxmlformats.org/officeDocument/2006/extended-properties" xmlns:vt="http://schemas.openxmlformats.org/officeDocument/2006/docPropsVTypes">
  <Template>Normal.dotm</Template>
  <Pages>6</Pages>
  <Words>962</Words>
  <Characters>1121</Characters>
  <Lines>14</Lines>
  <Paragraphs>4</Paragraphs>
  <TotalTime>26</TotalTime>
  <ScaleCrop>false</ScaleCrop>
  <LinksUpToDate>false</LinksUpToDate>
  <CharactersWithSpaces>1260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2023-04-09T02:43:00Z</dcterms:created>
  <dc:creator>ASUS</dc:creator>
  <cp:lastModifiedBy>Glimmer</cp:lastModifiedBy>
  <dcterms:modified xsi:type="dcterms:W3CDTF">2023-05-04T13:42:47Z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8BF056673631446EAE9DED4580247855_12</vt:lpwstr>
  </property>
</Properties>
</file>