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CA5" w:rsidRDefault="00271498">
      <w:pPr>
        <w:pStyle w:val="FirstParagraph"/>
      </w:pPr>
      <w:bookmarkStart w:id="0" w:name="X978b17d6e8b1d6a155bbc1817daa7594f602e7f"/>
      <w:r>
        <w:rPr>
          <w:rFonts w:asciiTheme="majorHAnsi" w:eastAsiaTheme="majorEastAsia" w:hAnsiTheme="majorHAnsi" w:cstheme="majorBidi"/>
          <w:color w:val="0F4761" w:themeColor="accent1" w:themeShade="BF"/>
          <w:sz w:val="40"/>
          <w:szCs w:val="40"/>
        </w:rPr>
        <w:t>Incident Response H</w:t>
      </w:r>
      <w:bookmarkStart w:id="1" w:name="_GoBack"/>
      <w:bookmarkEnd w:id="1"/>
      <w:r w:rsidRPr="00271498">
        <w:rPr>
          <w:rFonts w:asciiTheme="majorHAnsi" w:eastAsiaTheme="majorEastAsia" w:hAnsiTheme="majorHAnsi" w:cstheme="majorBidi"/>
          <w:color w:val="0F4761" w:themeColor="accent1" w:themeShade="BF"/>
          <w:sz w:val="40"/>
          <w:szCs w:val="40"/>
        </w:rPr>
        <w:t>andbook</w:t>
      </w:r>
      <w:r>
        <w:rPr>
          <w:rFonts w:asciiTheme="majorHAnsi" w:eastAsiaTheme="majorEastAsia" w:hAnsiTheme="majorHAnsi" w:cstheme="majorBidi"/>
          <w:color w:val="0F4761" w:themeColor="accent1" w:themeShade="BF"/>
          <w:sz w:val="40"/>
          <w:szCs w:val="40"/>
        </w:rPr>
        <w:t>:</w:t>
      </w:r>
      <w:r>
        <w:rPr>
          <w:rFonts w:asciiTheme="majorHAnsi" w:eastAsiaTheme="majorEastAsia" w:hAnsiTheme="majorHAnsi" w:cstheme="majorBidi"/>
          <w:color w:val="0F4761" w:themeColor="accent1" w:themeShade="BF"/>
          <w:sz w:val="40"/>
          <w:szCs w:val="40"/>
        </w:rPr>
        <w:br/>
      </w:r>
      <w:r w:rsidR="00B00FB1">
        <w:rPr>
          <w:b/>
          <w:bCs/>
        </w:rPr>
        <w:t>Project:</w:t>
      </w:r>
      <w:r w:rsidR="00B00FB1">
        <w:t xml:space="preserve"> Phishing → </w:t>
      </w:r>
      <w:proofErr w:type="spellStart"/>
      <w:r w:rsidR="00B00FB1">
        <w:t>Ransomware</w:t>
      </w:r>
      <w:proofErr w:type="spellEnd"/>
      <w:r w:rsidR="00B00FB1">
        <w:t xml:space="preserve"> Simulation (</w:t>
      </w:r>
      <w:proofErr w:type="spellStart"/>
      <w:r w:rsidR="00B00FB1">
        <w:t>MailHog</w:t>
      </w:r>
      <w:proofErr w:type="spellEnd"/>
      <w:r w:rsidR="00B00FB1">
        <w:t xml:space="preserve"> + </w:t>
      </w:r>
      <w:proofErr w:type="spellStart"/>
      <w:r w:rsidR="00B00FB1">
        <w:t>GoPhish</w:t>
      </w:r>
      <w:proofErr w:type="spellEnd"/>
      <w:r w:rsidR="00B00FB1">
        <w:t>)</w:t>
      </w:r>
    </w:p>
    <w:p w:rsidR="00CC5CA5" w:rsidRDefault="00B00FB1" w:rsidP="00B350D6">
      <w:pPr>
        <w:pStyle w:val="a0"/>
      </w:pPr>
      <w:r>
        <w:rPr>
          <w:b/>
          <w:bCs/>
        </w:rPr>
        <w:t>Author:</w:t>
      </w:r>
      <w:r>
        <w:t xml:space="preserve"> </w:t>
      </w:r>
      <w:r w:rsidR="00B350D6">
        <w:br/>
        <w:t>-</w:t>
      </w:r>
      <w:proofErr w:type="spellStart"/>
      <w:r w:rsidR="00B350D6" w:rsidRPr="00B350D6">
        <w:t>Abdulrahman</w:t>
      </w:r>
      <w:proofErr w:type="spellEnd"/>
      <w:r w:rsidR="00B350D6" w:rsidRPr="00B350D6">
        <w:t xml:space="preserve"> Al-</w:t>
      </w:r>
      <w:proofErr w:type="spellStart"/>
      <w:r w:rsidR="00B350D6" w:rsidRPr="00B350D6">
        <w:t>Sayed</w:t>
      </w:r>
      <w:proofErr w:type="spellEnd"/>
      <w:r w:rsidR="00B350D6" w:rsidRPr="00B350D6">
        <w:t xml:space="preserve"> </w:t>
      </w:r>
      <w:proofErr w:type="spellStart"/>
      <w:r w:rsidR="00B350D6" w:rsidRPr="00B350D6">
        <w:t>Abdulaziz</w:t>
      </w:r>
      <w:proofErr w:type="spellEnd"/>
      <w:r w:rsidR="00B350D6">
        <w:br/>
        <w:t>-</w:t>
      </w:r>
      <w:proofErr w:type="spellStart"/>
      <w:r w:rsidR="00B350D6" w:rsidRPr="00B350D6">
        <w:t>Khaled</w:t>
      </w:r>
      <w:proofErr w:type="spellEnd"/>
      <w:r w:rsidR="00B350D6" w:rsidRPr="00B350D6">
        <w:t xml:space="preserve"> Mohamed </w:t>
      </w:r>
      <w:proofErr w:type="spellStart"/>
      <w:r w:rsidR="00B350D6" w:rsidRPr="00B350D6">
        <w:t>Mohamed</w:t>
      </w:r>
      <w:proofErr w:type="spellEnd"/>
      <w:r w:rsidR="00B350D6">
        <w:br/>
        <w:t>-Kareem Ibrahim Mahmoud Omar</w:t>
      </w:r>
      <w:r w:rsidR="00B350D6">
        <w:br/>
        <w:t>-</w:t>
      </w:r>
      <w:r w:rsidR="00B350D6" w:rsidRPr="00B350D6">
        <w:t xml:space="preserve">Abdul </w:t>
      </w:r>
      <w:proofErr w:type="spellStart"/>
      <w:r w:rsidR="00B350D6" w:rsidRPr="00B350D6">
        <w:t>Rahman</w:t>
      </w:r>
      <w:proofErr w:type="spellEnd"/>
      <w:r w:rsidR="00B350D6" w:rsidRPr="00B350D6">
        <w:t xml:space="preserve"> Ali Abu Al-</w:t>
      </w:r>
      <w:proofErr w:type="spellStart"/>
      <w:r w:rsidR="00B350D6" w:rsidRPr="00B350D6">
        <w:t>Maati</w:t>
      </w:r>
      <w:proofErr w:type="spellEnd"/>
      <w:r w:rsidR="00B350D6">
        <w:br/>
        <w:t>-</w:t>
      </w:r>
      <w:r w:rsidR="00B350D6" w:rsidRPr="00B350D6">
        <w:t xml:space="preserve">Mohammed Ahmed </w:t>
      </w:r>
      <w:proofErr w:type="spellStart"/>
      <w:r w:rsidR="00B350D6" w:rsidRPr="00B350D6">
        <w:t>Issa</w:t>
      </w:r>
      <w:proofErr w:type="spellEnd"/>
      <w:r w:rsidR="00B350D6">
        <w:br/>
        <w:t>-</w:t>
      </w:r>
      <w:proofErr w:type="spellStart"/>
      <w:r w:rsidR="00B350D6" w:rsidRPr="00B350D6">
        <w:t>Mazen</w:t>
      </w:r>
      <w:proofErr w:type="spellEnd"/>
      <w:r w:rsidR="00B350D6" w:rsidRPr="00B350D6">
        <w:t xml:space="preserve"> Mohamed </w:t>
      </w:r>
      <w:proofErr w:type="spellStart"/>
      <w:r w:rsidR="00B350D6" w:rsidRPr="00B350D6">
        <w:t>Fathi</w:t>
      </w:r>
      <w:proofErr w:type="spellEnd"/>
    </w:p>
    <w:p w:rsidR="00CC5CA5" w:rsidRDefault="00550BFE">
      <w:r>
        <w:pict w14:anchorId="4245EC72">
          <v:rect id="_x0000_i1025" style="width:0;height:1.5pt" o:hralign="center" o:hrstd="t" o:hr="t"/>
        </w:pict>
      </w:r>
    </w:p>
    <w:p w:rsidR="00CC5CA5" w:rsidRDefault="00B00FB1">
      <w:pPr>
        <w:pStyle w:val="2"/>
      </w:pPr>
      <w:bookmarkStart w:id="2" w:name="table-of-contents"/>
      <w:r>
        <w:t>Table of Contents</w:t>
      </w:r>
    </w:p>
    <w:p w:rsidR="00CC5CA5" w:rsidRDefault="00B00FB1">
      <w:pPr>
        <w:pStyle w:val="Compact"/>
        <w:numPr>
          <w:ilvl w:val="0"/>
          <w:numId w:val="2"/>
        </w:numPr>
      </w:pPr>
      <w:r>
        <w:t>Project Overview</w:t>
      </w:r>
    </w:p>
    <w:p w:rsidR="00CC5CA5" w:rsidRDefault="00B00FB1">
      <w:pPr>
        <w:pStyle w:val="Compact"/>
        <w:numPr>
          <w:ilvl w:val="0"/>
          <w:numId w:val="2"/>
        </w:numPr>
      </w:pPr>
      <w:r>
        <w:t>Ethical &amp; Legal Disclaimer</w:t>
      </w:r>
    </w:p>
    <w:p w:rsidR="00CC5CA5" w:rsidRDefault="00B00FB1">
      <w:pPr>
        <w:pStyle w:val="Compact"/>
        <w:numPr>
          <w:ilvl w:val="0"/>
          <w:numId w:val="2"/>
        </w:numPr>
      </w:pPr>
      <w:r>
        <w:t>Environment &amp; System Requirements</w:t>
      </w:r>
    </w:p>
    <w:p w:rsidR="00CC5CA5" w:rsidRDefault="00B00FB1">
      <w:pPr>
        <w:pStyle w:val="Compact"/>
        <w:numPr>
          <w:ilvl w:val="0"/>
          <w:numId w:val="2"/>
        </w:numPr>
      </w:pPr>
      <w:r>
        <w:t>Installation &amp; Configuration</w:t>
      </w:r>
    </w:p>
    <w:p w:rsidR="00CC5CA5" w:rsidRDefault="00B00FB1">
      <w:pPr>
        <w:pStyle w:val="Compact"/>
        <w:numPr>
          <w:ilvl w:val="1"/>
          <w:numId w:val="3"/>
        </w:numPr>
      </w:pPr>
      <w:proofErr w:type="spellStart"/>
      <w:r>
        <w:t>MailHog</w:t>
      </w:r>
      <w:proofErr w:type="spellEnd"/>
    </w:p>
    <w:p w:rsidR="00CC5CA5" w:rsidRDefault="00B00FB1">
      <w:pPr>
        <w:pStyle w:val="Compact"/>
        <w:numPr>
          <w:ilvl w:val="1"/>
          <w:numId w:val="3"/>
        </w:numPr>
      </w:pPr>
      <w:proofErr w:type="spellStart"/>
      <w:r>
        <w:t>GoPhish</w:t>
      </w:r>
      <w:proofErr w:type="spellEnd"/>
    </w:p>
    <w:p w:rsidR="00CC5CA5" w:rsidRDefault="00B00FB1">
      <w:pPr>
        <w:pStyle w:val="Compact"/>
        <w:numPr>
          <w:ilvl w:val="1"/>
          <w:numId w:val="3"/>
        </w:numPr>
      </w:pPr>
      <w:r>
        <w:t xml:space="preserve">Python &amp; </w:t>
      </w:r>
      <w:proofErr w:type="spellStart"/>
      <w:r>
        <w:t>PyInstaller</w:t>
      </w:r>
      <w:proofErr w:type="spellEnd"/>
      <w:r>
        <w:t xml:space="preserve"> (payload build)</w:t>
      </w:r>
    </w:p>
    <w:p w:rsidR="00CC5CA5" w:rsidRDefault="00B00FB1">
      <w:pPr>
        <w:pStyle w:val="Compact"/>
        <w:numPr>
          <w:ilvl w:val="0"/>
          <w:numId w:val="2"/>
        </w:numPr>
      </w:pPr>
      <w:r>
        <w:t>Phishing Campaign Setup (</w:t>
      </w:r>
      <w:proofErr w:type="spellStart"/>
      <w:r>
        <w:t>GoPhish</w:t>
      </w:r>
      <w:proofErr w:type="spellEnd"/>
      <w:r>
        <w:t>)</w:t>
      </w:r>
    </w:p>
    <w:p w:rsidR="00CC5CA5" w:rsidRDefault="00B00FB1">
      <w:pPr>
        <w:pStyle w:val="Compact"/>
        <w:numPr>
          <w:ilvl w:val="1"/>
          <w:numId w:val="4"/>
        </w:numPr>
      </w:pPr>
      <w:r>
        <w:t>Email template (HTML &amp; plaintext)</w:t>
      </w:r>
    </w:p>
    <w:p w:rsidR="00CC5CA5" w:rsidRDefault="00B00FB1">
      <w:pPr>
        <w:pStyle w:val="Compact"/>
        <w:numPr>
          <w:ilvl w:val="1"/>
          <w:numId w:val="4"/>
        </w:numPr>
      </w:pPr>
      <w:r>
        <w:t>Sending profile (</w:t>
      </w:r>
      <w:proofErr w:type="spellStart"/>
      <w:r>
        <w:t>MailHog</w:t>
      </w:r>
      <w:proofErr w:type="spellEnd"/>
      <w:r>
        <w:t>)</w:t>
      </w:r>
    </w:p>
    <w:p w:rsidR="00CC5CA5" w:rsidRDefault="00B00FB1">
      <w:pPr>
        <w:pStyle w:val="Compact"/>
        <w:numPr>
          <w:ilvl w:val="1"/>
          <w:numId w:val="4"/>
        </w:numPr>
      </w:pPr>
      <w:r>
        <w:t>Target group (CSV example)</w:t>
      </w:r>
    </w:p>
    <w:p w:rsidR="00CC5CA5" w:rsidRDefault="00B00FB1">
      <w:pPr>
        <w:pStyle w:val="Compact"/>
        <w:numPr>
          <w:ilvl w:val="0"/>
          <w:numId w:val="2"/>
        </w:numPr>
      </w:pPr>
      <w:r>
        <w:t>Payload Design (ticket.exe)</w:t>
      </w:r>
    </w:p>
    <w:p w:rsidR="00CC5CA5" w:rsidRDefault="00B00FB1">
      <w:pPr>
        <w:pStyle w:val="Compact"/>
        <w:numPr>
          <w:ilvl w:val="1"/>
          <w:numId w:val="5"/>
        </w:numPr>
      </w:pPr>
      <w:r>
        <w:t xml:space="preserve">Behavior (mock </w:t>
      </w:r>
      <w:proofErr w:type="spellStart"/>
      <w:r>
        <w:t>ransomware</w:t>
      </w:r>
      <w:proofErr w:type="spellEnd"/>
      <w:r>
        <w:t>)</w:t>
      </w:r>
    </w:p>
    <w:p w:rsidR="00CC5CA5" w:rsidRDefault="00B00FB1">
      <w:pPr>
        <w:pStyle w:val="Compact"/>
        <w:numPr>
          <w:ilvl w:val="1"/>
          <w:numId w:val="5"/>
        </w:numPr>
      </w:pPr>
      <w:r>
        <w:t>Source code (example)</w:t>
      </w:r>
    </w:p>
    <w:p w:rsidR="00CC5CA5" w:rsidRDefault="00B00FB1">
      <w:pPr>
        <w:pStyle w:val="Compact"/>
        <w:numPr>
          <w:ilvl w:val="1"/>
          <w:numId w:val="5"/>
        </w:numPr>
      </w:pPr>
      <w:r>
        <w:t>Building the executable</w:t>
      </w:r>
    </w:p>
    <w:p w:rsidR="00CC5CA5" w:rsidRDefault="00B00FB1">
      <w:pPr>
        <w:pStyle w:val="Compact"/>
        <w:numPr>
          <w:ilvl w:val="1"/>
          <w:numId w:val="5"/>
        </w:numPr>
      </w:pPr>
      <w:r>
        <w:t>Hosting the payload</w:t>
      </w:r>
    </w:p>
    <w:p w:rsidR="00CC5CA5" w:rsidRDefault="00B00FB1">
      <w:pPr>
        <w:pStyle w:val="Compact"/>
        <w:numPr>
          <w:ilvl w:val="0"/>
          <w:numId w:val="2"/>
        </w:numPr>
      </w:pPr>
      <w:r>
        <w:t>Running the Simulation (step-by-step)</w:t>
      </w:r>
    </w:p>
    <w:p w:rsidR="00CC5CA5" w:rsidRDefault="00B00FB1">
      <w:pPr>
        <w:pStyle w:val="Compact"/>
        <w:numPr>
          <w:ilvl w:val="0"/>
          <w:numId w:val="2"/>
        </w:numPr>
      </w:pPr>
      <w:r>
        <w:t>Observing Results &amp; Metrics</w:t>
      </w:r>
    </w:p>
    <w:p w:rsidR="0000653E" w:rsidRDefault="0000653E">
      <w:pPr>
        <w:pStyle w:val="Compact"/>
        <w:numPr>
          <w:ilvl w:val="0"/>
          <w:numId w:val="2"/>
        </w:numPr>
      </w:pPr>
      <w:r>
        <w:t>Disk &amp; Memory Image Acquisition</w:t>
      </w:r>
    </w:p>
    <w:p w:rsidR="0000653E" w:rsidRDefault="0000653E">
      <w:pPr>
        <w:pStyle w:val="Compact"/>
        <w:numPr>
          <w:ilvl w:val="0"/>
          <w:numId w:val="2"/>
        </w:numPr>
      </w:pPr>
      <w:r>
        <w:t>Forensic Analysis &amp; Indicators of Compromise (IOCs)</w:t>
      </w:r>
    </w:p>
    <w:p w:rsidR="0000653E" w:rsidRDefault="0000653E">
      <w:pPr>
        <w:pStyle w:val="Compact"/>
        <w:numPr>
          <w:ilvl w:val="0"/>
          <w:numId w:val="2"/>
        </w:numPr>
      </w:pPr>
      <w:r>
        <w:t>MITRE ATT&amp;CK Mapping</w:t>
      </w:r>
    </w:p>
    <w:p w:rsidR="00224F16" w:rsidRDefault="00224F16">
      <w:pPr>
        <w:pStyle w:val="Compact"/>
        <w:numPr>
          <w:ilvl w:val="0"/>
          <w:numId w:val="2"/>
        </w:numPr>
      </w:pPr>
      <w:r>
        <w:t>Cyber Kill Chain</w:t>
      </w:r>
    </w:p>
    <w:p w:rsidR="0000653E" w:rsidRDefault="0000653E">
      <w:pPr>
        <w:pStyle w:val="Compact"/>
        <w:numPr>
          <w:ilvl w:val="0"/>
          <w:numId w:val="2"/>
        </w:numPr>
      </w:pPr>
      <w:r w:rsidRPr="0000653E">
        <w:t>Incident Response and Post-Incident Activities</w:t>
      </w:r>
    </w:p>
    <w:p w:rsidR="0000653E" w:rsidRDefault="00B00FB1" w:rsidP="0000653E">
      <w:pPr>
        <w:pStyle w:val="Compact"/>
        <w:numPr>
          <w:ilvl w:val="0"/>
          <w:numId w:val="2"/>
        </w:numPr>
      </w:pPr>
      <w:r>
        <w:t>Recommendations &amp; Mitigations</w:t>
      </w:r>
    </w:p>
    <w:p w:rsidR="0000653E" w:rsidRPr="0000653E" w:rsidRDefault="0000653E" w:rsidP="0000653E">
      <w:pPr>
        <w:pStyle w:val="Compact"/>
        <w:numPr>
          <w:ilvl w:val="0"/>
          <w:numId w:val="2"/>
        </w:numPr>
      </w:pPr>
      <w:r>
        <w:t>Project Summary &amp; Conclusion</w:t>
      </w:r>
    </w:p>
    <w:p w:rsidR="00CC5CA5" w:rsidRDefault="00550BFE">
      <w:r>
        <w:pict w14:anchorId="0F8CA616">
          <v:rect id="_x0000_i1026" style="width:0;height:1.5pt" o:hralign="center" o:hrstd="t" o:hr="t"/>
        </w:pict>
      </w:r>
    </w:p>
    <w:p w:rsidR="00CC5CA5" w:rsidRDefault="00B00FB1">
      <w:pPr>
        <w:pStyle w:val="1"/>
      </w:pPr>
      <w:bookmarkStart w:id="3" w:name="project-overview"/>
      <w:bookmarkEnd w:id="0"/>
      <w:bookmarkEnd w:id="2"/>
      <w:r>
        <w:lastRenderedPageBreak/>
        <w:t>1. Project Overview</w:t>
      </w:r>
    </w:p>
    <w:p w:rsidR="00CC5CA5" w:rsidRDefault="00B00FB1">
      <w:pPr>
        <w:pStyle w:val="FirstParagraph"/>
      </w:pPr>
      <w:r>
        <w:rPr>
          <w:b/>
          <w:bCs/>
        </w:rPr>
        <w:t>Objective:</w:t>
      </w:r>
      <w:r>
        <w:t xml:space="preserve"> This project demonstrates a controlled phishing campaign that delivers a benign, mock </w:t>
      </w:r>
      <w:proofErr w:type="spellStart"/>
      <w:r>
        <w:t>ransomware</w:t>
      </w:r>
      <w:proofErr w:type="spellEnd"/>
      <w:r>
        <w:t xml:space="preserve"> payload. The educational goals are:</w:t>
      </w:r>
    </w:p>
    <w:p w:rsidR="00CC5CA5" w:rsidRDefault="00B00FB1">
      <w:pPr>
        <w:pStyle w:val="Compact"/>
        <w:numPr>
          <w:ilvl w:val="0"/>
          <w:numId w:val="7"/>
        </w:numPr>
      </w:pPr>
      <w:r>
        <w:t>Show how phishing can deliver malicious payloads.</w:t>
      </w:r>
    </w:p>
    <w:p w:rsidR="00CC5CA5" w:rsidRDefault="00B00FB1">
      <w:pPr>
        <w:pStyle w:val="Compact"/>
        <w:numPr>
          <w:ilvl w:val="0"/>
          <w:numId w:val="7"/>
        </w:numPr>
      </w:pPr>
      <w:r>
        <w:t>Demonstrate how an unsuspecting user can be tricked into executing a payload.</w:t>
      </w:r>
    </w:p>
    <w:p w:rsidR="00CC5CA5" w:rsidRDefault="00B00FB1">
      <w:pPr>
        <w:pStyle w:val="Compact"/>
        <w:numPr>
          <w:ilvl w:val="0"/>
          <w:numId w:val="7"/>
        </w:numPr>
      </w:pPr>
      <w:r>
        <w:t xml:space="preserve">Gather campaign metrics (open, click rates) using </w:t>
      </w:r>
      <w:proofErr w:type="spellStart"/>
      <w:r>
        <w:t>GoPhish</w:t>
      </w:r>
      <w:proofErr w:type="spellEnd"/>
      <w:r>
        <w:t>.</w:t>
      </w:r>
    </w:p>
    <w:p w:rsidR="00CC5CA5" w:rsidRDefault="00B00FB1">
      <w:pPr>
        <w:pStyle w:val="Compact"/>
        <w:numPr>
          <w:ilvl w:val="0"/>
          <w:numId w:val="7"/>
        </w:numPr>
      </w:pPr>
      <w:r>
        <w:t>Teach detection, mitigation, and incident response best practices.</w:t>
      </w:r>
    </w:p>
    <w:p w:rsidR="00CC5CA5" w:rsidRDefault="00B00FB1">
      <w:pPr>
        <w:pStyle w:val="FirstParagraph"/>
      </w:pPr>
      <w:r>
        <w:rPr>
          <w:b/>
          <w:bCs/>
        </w:rPr>
        <w:t>Scope:</w:t>
      </w:r>
      <w:r>
        <w:t xml:space="preserve"> Local/lab environment using </w:t>
      </w:r>
      <w:proofErr w:type="spellStart"/>
      <w:r>
        <w:t>MailHog</w:t>
      </w:r>
      <w:proofErr w:type="spellEnd"/>
      <w:r>
        <w:t xml:space="preserve"> as a local SMTP capture server and </w:t>
      </w:r>
      <w:proofErr w:type="spellStart"/>
      <w:r>
        <w:t>GoPhish</w:t>
      </w:r>
      <w:proofErr w:type="spellEnd"/>
      <w:r>
        <w:t xml:space="preserve"> as the phishing framework. The </w:t>
      </w:r>
      <w:r>
        <w:rPr>
          <w:rStyle w:val="VerbatimChar"/>
        </w:rPr>
        <w:t>ticket.exe</w:t>
      </w:r>
      <w:r>
        <w:t xml:space="preserve"> payload is a safe, non-destructive simulation that shows ransom-note behavior without encrypting real user data.</w:t>
      </w:r>
    </w:p>
    <w:p w:rsidR="00CC5CA5" w:rsidRDefault="00550BFE" w:rsidP="009D1A65">
      <w:r>
        <w:pict w14:anchorId="21CC5736">
          <v:rect id="_x0000_i1027" style="width:0;height:1.5pt" o:hralign="center" o:hrstd="t" o:hr="t"/>
        </w:pict>
      </w:r>
      <w:bookmarkStart w:id="4" w:name="ethical-legal-disclaimer"/>
      <w:bookmarkEnd w:id="3"/>
    </w:p>
    <w:p w:rsidR="00CC5CA5" w:rsidRDefault="00B00FB1">
      <w:pPr>
        <w:pStyle w:val="1"/>
      </w:pPr>
      <w:bookmarkStart w:id="5" w:name="environment-system-requirements"/>
      <w:bookmarkEnd w:id="4"/>
      <w:r>
        <w:t>3. Environment &amp; System Requirements</w:t>
      </w:r>
    </w:p>
    <w:p w:rsidR="00CC5CA5" w:rsidRDefault="00B00FB1">
      <w:pPr>
        <w:pStyle w:val="FirstParagraph"/>
      </w:pPr>
      <w:r>
        <w:rPr>
          <w:b/>
          <w:bCs/>
        </w:rPr>
        <w:t>Minimum recommended:</w:t>
      </w:r>
      <w:r>
        <w:t xml:space="preserve"> - CPU: 2 cores - RAM: 4 GB (2 GB may suffice for very small tests) - Disk: 10 GB free - OS: Windows 10/11, Ubuntu 20.04+, or </w:t>
      </w:r>
      <w:proofErr w:type="spellStart"/>
      <w:r>
        <w:t>macOS</w:t>
      </w:r>
      <w:proofErr w:type="spellEnd"/>
      <w:r>
        <w:t xml:space="preserve"> (latest) - Network: </w:t>
      </w:r>
      <w:proofErr w:type="spellStart"/>
      <w:r>
        <w:t>Localhost</w:t>
      </w:r>
      <w:proofErr w:type="spellEnd"/>
      <w:r>
        <w:t xml:space="preserve"> / isolated lab network</w:t>
      </w:r>
    </w:p>
    <w:p w:rsidR="00CC5CA5" w:rsidRDefault="00B00FB1">
      <w:pPr>
        <w:pStyle w:val="a0"/>
      </w:pPr>
      <w:r>
        <w:rPr>
          <w:b/>
          <w:bCs/>
        </w:rPr>
        <w:t>Software:</w:t>
      </w:r>
      <w:r>
        <w:t xml:space="preserve"> - </w:t>
      </w:r>
      <w:proofErr w:type="spellStart"/>
      <w:r>
        <w:t>GoPhish</w:t>
      </w:r>
      <w:proofErr w:type="spellEnd"/>
      <w:r>
        <w:t xml:space="preserve"> (latest release) - </w:t>
      </w:r>
      <w:proofErr w:type="spellStart"/>
      <w:r>
        <w:t>MailHog</w:t>
      </w:r>
      <w:proofErr w:type="spellEnd"/>
      <w:r>
        <w:t xml:space="preserve"> (latest release) - Python 3.8+ and </w:t>
      </w:r>
      <w:proofErr w:type="spellStart"/>
      <w:r>
        <w:t>PyInstaller</w:t>
      </w:r>
      <w:proofErr w:type="spellEnd"/>
      <w:r>
        <w:t xml:space="preserve"> (for building the payload) - Browser for admin UIs (Chrome, Firefox)</w:t>
      </w:r>
    </w:p>
    <w:p w:rsidR="00CC5CA5" w:rsidRDefault="00B00FB1">
      <w:pPr>
        <w:pStyle w:val="a0"/>
      </w:pPr>
      <w:r>
        <w:rPr>
          <w:b/>
          <w:bCs/>
        </w:rPr>
        <w:t>Ports used (default):</w:t>
      </w:r>
      <w:r>
        <w:t xml:space="preserve"> - </w:t>
      </w:r>
      <w:proofErr w:type="spellStart"/>
      <w:r>
        <w:t>MailHog</w:t>
      </w:r>
      <w:proofErr w:type="spellEnd"/>
      <w:r>
        <w:t xml:space="preserve"> SMTP: </w:t>
      </w:r>
      <w:r>
        <w:rPr>
          <w:b/>
          <w:bCs/>
        </w:rPr>
        <w:t>1025</w:t>
      </w:r>
      <w:r>
        <w:t xml:space="preserve"> - </w:t>
      </w:r>
      <w:proofErr w:type="spellStart"/>
      <w:r>
        <w:t>MailHog</w:t>
      </w:r>
      <w:proofErr w:type="spellEnd"/>
      <w:r>
        <w:t xml:space="preserve"> HTTP UI: </w:t>
      </w:r>
      <w:r>
        <w:rPr>
          <w:b/>
          <w:bCs/>
        </w:rPr>
        <w:t>8025</w:t>
      </w:r>
      <w:r>
        <w:t xml:space="preserve"> - </w:t>
      </w:r>
      <w:proofErr w:type="spellStart"/>
      <w:r>
        <w:t>GoPhish</w:t>
      </w:r>
      <w:proofErr w:type="spellEnd"/>
      <w:r>
        <w:t xml:space="preserve"> Admin: </w:t>
      </w:r>
      <w:r>
        <w:rPr>
          <w:b/>
          <w:bCs/>
        </w:rPr>
        <w:t>3333</w:t>
      </w:r>
      <w:r>
        <w:t xml:space="preserve"> (HTTPS by default) - </w:t>
      </w:r>
      <w:proofErr w:type="spellStart"/>
      <w:r>
        <w:t>GoPhish</w:t>
      </w:r>
      <w:proofErr w:type="spellEnd"/>
      <w:r>
        <w:t xml:space="preserve"> Phishing server: </w:t>
      </w:r>
      <w:r>
        <w:rPr>
          <w:b/>
          <w:bCs/>
        </w:rPr>
        <w:t>80</w:t>
      </w:r>
      <w:r>
        <w:t xml:space="preserve"> (HTTP) or custom port in </w:t>
      </w:r>
      <w:proofErr w:type="spellStart"/>
      <w:r>
        <w:rPr>
          <w:rStyle w:val="VerbatimChar"/>
        </w:rPr>
        <w:t>config.json</w:t>
      </w:r>
      <w:proofErr w:type="spellEnd"/>
      <w:r>
        <w:t xml:space="preserve"> - Local payload hosting (example): </w:t>
      </w:r>
      <w:r>
        <w:rPr>
          <w:b/>
          <w:bCs/>
        </w:rPr>
        <w:t>8000</w:t>
      </w:r>
      <w:r>
        <w:t xml:space="preserve"> (Python </w:t>
      </w:r>
      <w:proofErr w:type="spellStart"/>
      <w:r>
        <w:rPr>
          <w:rStyle w:val="VerbatimChar"/>
        </w:rPr>
        <w:t>http.server</w:t>
      </w:r>
      <w:proofErr w:type="spellEnd"/>
      <w:r>
        <w:t>)</w:t>
      </w:r>
    </w:p>
    <w:p w:rsidR="00CC5CA5" w:rsidRDefault="00550BFE">
      <w:r>
        <w:pict w14:anchorId="58B8BDE1">
          <v:rect id="_x0000_i1028" style="width:0;height:1.5pt" o:hralign="center" o:hrstd="t" o:hr="t"/>
        </w:pict>
      </w:r>
    </w:p>
    <w:p w:rsidR="00CC5CA5" w:rsidRDefault="00B00FB1">
      <w:pPr>
        <w:pStyle w:val="1"/>
      </w:pPr>
      <w:bookmarkStart w:id="6" w:name="installation-configuration"/>
      <w:bookmarkEnd w:id="5"/>
      <w:r>
        <w:t>4. Installation &amp; Configuration</w:t>
      </w:r>
    </w:p>
    <w:p w:rsidR="00CC5CA5" w:rsidRDefault="00B00FB1">
      <w:pPr>
        <w:pStyle w:val="a8"/>
      </w:pPr>
      <w:r>
        <w:rPr>
          <w:b/>
          <w:bCs/>
        </w:rPr>
        <w:t>Note:</w:t>
      </w:r>
      <w:r>
        <w:t xml:space="preserve"> All commands are examples. Adjust paths and permissions for your OS.</w:t>
      </w:r>
    </w:p>
    <w:p w:rsidR="00CC5CA5" w:rsidRDefault="00B00FB1">
      <w:pPr>
        <w:pStyle w:val="2"/>
      </w:pPr>
      <w:bookmarkStart w:id="7" w:name="mailhog"/>
      <w:r>
        <w:t xml:space="preserve">4.1 </w:t>
      </w:r>
      <w:proofErr w:type="spellStart"/>
      <w:r>
        <w:t>MailHog</w:t>
      </w:r>
      <w:proofErr w:type="spellEnd"/>
    </w:p>
    <w:p w:rsidR="00CC5CA5" w:rsidRDefault="00B00FB1">
      <w:pPr>
        <w:pStyle w:val="FirstParagraph"/>
      </w:pPr>
      <w:r>
        <w:rPr>
          <w:b/>
          <w:bCs/>
        </w:rPr>
        <w:t>Installation (Linux/</w:t>
      </w:r>
      <w:proofErr w:type="spellStart"/>
      <w:r>
        <w:rPr>
          <w:b/>
          <w:bCs/>
        </w:rPr>
        <w:t>macOS</w:t>
      </w:r>
      <w:proofErr w:type="spellEnd"/>
      <w:r>
        <w:rPr>
          <w:b/>
          <w:bCs/>
        </w:rPr>
        <w:t>):</w:t>
      </w:r>
      <w:r>
        <w:t xml:space="preserve"> - Option 1 (prebuilt binary): Download the appropriate binary from </w:t>
      </w:r>
      <w:proofErr w:type="spellStart"/>
      <w:r>
        <w:t>MailHog</w:t>
      </w:r>
      <w:proofErr w:type="spellEnd"/>
      <w:r>
        <w:t xml:space="preserve"> releases and place it in </w:t>
      </w:r>
      <w:r>
        <w:rPr>
          <w:rStyle w:val="VerbatimChar"/>
        </w:rPr>
        <w:t>/</w:t>
      </w:r>
      <w:proofErr w:type="spellStart"/>
      <w:r>
        <w:rPr>
          <w:rStyle w:val="VerbatimChar"/>
        </w:rPr>
        <w:t>usr</w:t>
      </w:r>
      <w:proofErr w:type="spellEnd"/>
      <w:r>
        <w:rPr>
          <w:rStyle w:val="VerbatimChar"/>
        </w:rPr>
        <w:t>/local/bin</w:t>
      </w:r>
      <w:r>
        <w:t xml:space="preserve">. - Option 2 (Homebrew </w:t>
      </w:r>
      <w:proofErr w:type="spellStart"/>
      <w:r>
        <w:t>macOS</w:t>
      </w:r>
      <w:proofErr w:type="spellEnd"/>
      <w:r>
        <w:t xml:space="preserve">): </w:t>
      </w:r>
      <w:r>
        <w:rPr>
          <w:rStyle w:val="VerbatimChar"/>
        </w:rPr>
        <w:t xml:space="preserve">brew update &amp;&amp; brew install </w:t>
      </w:r>
      <w:proofErr w:type="spellStart"/>
      <w:r>
        <w:rPr>
          <w:rStyle w:val="VerbatimChar"/>
        </w:rPr>
        <w:t>mailhog</w:t>
      </w:r>
      <w:proofErr w:type="spellEnd"/>
      <w:r>
        <w:t>.</w:t>
      </w:r>
    </w:p>
    <w:p w:rsidR="00CC5CA5" w:rsidRDefault="00B00FB1">
      <w:pPr>
        <w:pStyle w:val="a0"/>
      </w:pPr>
      <w:r>
        <w:rPr>
          <w:b/>
          <w:bCs/>
        </w:rPr>
        <w:t xml:space="preserve">Run </w:t>
      </w:r>
      <w:proofErr w:type="spellStart"/>
      <w:r>
        <w:rPr>
          <w:b/>
          <w:bCs/>
        </w:rPr>
        <w:t>MailHog</w:t>
      </w:r>
      <w:proofErr w:type="spellEnd"/>
      <w:r>
        <w:rPr>
          <w:b/>
          <w:bCs/>
        </w:rPr>
        <w:t>:</w:t>
      </w:r>
    </w:p>
    <w:p w:rsidR="00CC5CA5" w:rsidRDefault="00B00FB1">
      <w:pPr>
        <w:pStyle w:val="SourceCode"/>
      </w:pPr>
      <w:r>
        <w:rPr>
          <w:rStyle w:val="CommentTok"/>
        </w:rPr>
        <w:t xml:space="preserve"># start </w:t>
      </w:r>
      <w:proofErr w:type="spellStart"/>
      <w:r>
        <w:rPr>
          <w:rStyle w:val="CommentTok"/>
        </w:rPr>
        <w:t>MailHog</w:t>
      </w:r>
      <w:proofErr w:type="spellEnd"/>
      <w:r>
        <w:rPr>
          <w:rStyle w:val="CommentTok"/>
        </w:rPr>
        <w:t xml:space="preserve"> (default ports 1025 SMTP, 8025 HTTP)</w:t>
      </w:r>
      <w:r>
        <w:br/>
      </w:r>
      <w:proofErr w:type="spellStart"/>
      <w:r>
        <w:rPr>
          <w:rStyle w:val="ExtensionTok"/>
        </w:rPr>
        <w:t>mailhog</w:t>
      </w:r>
      <w:proofErr w:type="spellEnd"/>
      <w:r>
        <w:br/>
      </w:r>
      <w:r>
        <w:rPr>
          <w:rStyle w:val="CommentTok"/>
        </w:rPr>
        <w:lastRenderedPageBreak/>
        <w:t># or if using a binary</w:t>
      </w:r>
      <w:r>
        <w:br/>
      </w:r>
      <w:r>
        <w:rPr>
          <w:rStyle w:val="ExtensionTok"/>
        </w:rPr>
        <w:t>./</w:t>
      </w:r>
      <w:proofErr w:type="spellStart"/>
      <w:r>
        <w:rPr>
          <w:rStyle w:val="ExtensionTok"/>
        </w:rPr>
        <w:t>MailHog</w:t>
      </w:r>
      <w:proofErr w:type="spellEnd"/>
    </w:p>
    <w:p w:rsidR="00CC5CA5" w:rsidRDefault="00B00FB1">
      <w:pPr>
        <w:pStyle w:val="FirstParagraph"/>
      </w:pPr>
      <w:r>
        <w:rPr>
          <w:b/>
          <w:bCs/>
        </w:rPr>
        <w:t>Verify:</w:t>
      </w:r>
      <w:r>
        <w:t xml:space="preserve"> - Open </w:t>
      </w:r>
      <w:r>
        <w:rPr>
          <w:rStyle w:val="VerbatimChar"/>
        </w:rPr>
        <w:t>http://localhost:8025</w:t>
      </w:r>
      <w:r>
        <w:t xml:space="preserve"> to view </w:t>
      </w:r>
      <w:proofErr w:type="spellStart"/>
      <w:r>
        <w:t>MailHog</w:t>
      </w:r>
      <w:proofErr w:type="spellEnd"/>
      <w:r>
        <w:t xml:space="preserve"> UI. - </w:t>
      </w:r>
      <w:proofErr w:type="spellStart"/>
      <w:r>
        <w:t>MailHog</w:t>
      </w:r>
      <w:proofErr w:type="spellEnd"/>
      <w:r>
        <w:t xml:space="preserve"> will receive emails sent to SMTP port 1025.</w:t>
      </w:r>
    </w:p>
    <w:p w:rsidR="00CC5CA5" w:rsidRDefault="00B00FB1">
      <w:pPr>
        <w:pStyle w:val="a0"/>
      </w:pPr>
      <w:r>
        <w:rPr>
          <w:b/>
          <w:bCs/>
        </w:rPr>
        <w:t>Configuration tips:</w:t>
      </w:r>
      <w:r>
        <w:t xml:space="preserve"> - If port conflicts exist, stop the conflicting service or map </w:t>
      </w:r>
      <w:proofErr w:type="spellStart"/>
      <w:r>
        <w:t>MailHog</w:t>
      </w:r>
      <w:proofErr w:type="spellEnd"/>
      <w:r>
        <w:t xml:space="preserve"> to different ports. - Ensure local firewall allows loopback connections for the chosen ports.</w:t>
      </w:r>
    </w:p>
    <w:p w:rsidR="00CC5CA5" w:rsidRDefault="00B00FB1">
      <w:pPr>
        <w:pStyle w:val="2"/>
      </w:pPr>
      <w:bookmarkStart w:id="8" w:name="gophish"/>
      <w:bookmarkEnd w:id="7"/>
      <w:r>
        <w:t xml:space="preserve">4.2 </w:t>
      </w:r>
      <w:proofErr w:type="spellStart"/>
      <w:r>
        <w:t>GoPhish</w:t>
      </w:r>
      <w:proofErr w:type="spellEnd"/>
    </w:p>
    <w:p w:rsidR="00CC5CA5" w:rsidRDefault="00B00FB1">
      <w:pPr>
        <w:pStyle w:val="FirstParagraph"/>
      </w:pPr>
      <w:r>
        <w:rPr>
          <w:b/>
          <w:bCs/>
        </w:rPr>
        <w:t>Installation:</w:t>
      </w:r>
      <w:r>
        <w:t xml:space="preserve"> - Download the latest </w:t>
      </w:r>
      <w:proofErr w:type="spellStart"/>
      <w:r>
        <w:t>GoPhish</w:t>
      </w:r>
      <w:proofErr w:type="spellEnd"/>
      <w:r>
        <w:t xml:space="preserve"> release from the official repository. - Unzip and place the folder in a suitable location (e.g., </w:t>
      </w:r>
      <w:r>
        <w:rPr>
          <w:rStyle w:val="VerbatimChar"/>
        </w:rPr>
        <w:t>~/</w:t>
      </w:r>
      <w:proofErr w:type="spellStart"/>
      <w:r>
        <w:rPr>
          <w:rStyle w:val="VerbatimChar"/>
        </w:rPr>
        <w:t>gophish</w:t>
      </w:r>
      <w:proofErr w:type="spellEnd"/>
      <w:r>
        <w:t>).</w:t>
      </w:r>
    </w:p>
    <w:p w:rsidR="00CC5CA5" w:rsidRDefault="00B00FB1">
      <w:pPr>
        <w:pStyle w:val="a0"/>
      </w:pPr>
      <w:r>
        <w:rPr>
          <w:b/>
          <w:bCs/>
        </w:rPr>
        <w:t xml:space="preserve">Run </w:t>
      </w:r>
      <w:proofErr w:type="spellStart"/>
      <w:r>
        <w:rPr>
          <w:b/>
          <w:bCs/>
        </w:rPr>
        <w:t>GoPhish</w:t>
      </w:r>
      <w:proofErr w:type="spellEnd"/>
      <w:r>
        <w:rPr>
          <w:b/>
          <w:bCs/>
        </w:rPr>
        <w:t>:</w:t>
      </w:r>
    </w:p>
    <w:p w:rsidR="00CC5CA5" w:rsidRDefault="00B00FB1">
      <w:pPr>
        <w:pStyle w:val="SourceCode"/>
      </w:pPr>
      <w:r>
        <w:rPr>
          <w:rStyle w:val="BuiltInTok"/>
        </w:rPr>
        <w:t>cd</w:t>
      </w:r>
      <w:r>
        <w:rPr>
          <w:rStyle w:val="NormalTok"/>
        </w:rPr>
        <w:t xml:space="preserve"> ~/</w:t>
      </w:r>
      <w:proofErr w:type="spellStart"/>
      <w:r>
        <w:rPr>
          <w:rStyle w:val="NormalTok"/>
        </w:rPr>
        <w:t>gophish</w:t>
      </w:r>
      <w:proofErr w:type="spellEnd"/>
      <w:r>
        <w:br/>
      </w:r>
      <w:r>
        <w:rPr>
          <w:rStyle w:val="CommentTok"/>
        </w:rPr>
        <w:t># On Linux/</w:t>
      </w:r>
      <w:proofErr w:type="spellStart"/>
      <w:r>
        <w:rPr>
          <w:rStyle w:val="CommentTok"/>
        </w:rPr>
        <w:t>macOS</w:t>
      </w:r>
      <w:proofErr w:type="spellEnd"/>
      <w:r>
        <w:br/>
      </w:r>
      <w:r>
        <w:rPr>
          <w:rStyle w:val="ExtensionTok"/>
        </w:rPr>
        <w:t>./</w:t>
      </w:r>
      <w:proofErr w:type="spellStart"/>
      <w:r>
        <w:rPr>
          <w:rStyle w:val="ExtensionTok"/>
        </w:rPr>
        <w:t>gophish</w:t>
      </w:r>
      <w:proofErr w:type="spellEnd"/>
      <w:r>
        <w:br/>
      </w:r>
      <w:r>
        <w:rPr>
          <w:rStyle w:val="CommentTok"/>
        </w:rPr>
        <w:t># On Windows (PowerShell)</w:t>
      </w:r>
      <w:r>
        <w:br/>
      </w:r>
      <w:r>
        <w:rPr>
          <w:rStyle w:val="BuiltInTok"/>
        </w:rPr>
        <w:t>.</w:t>
      </w:r>
      <w:r>
        <w:rPr>
          <w:rStyle w:val="DataTypeTok"/>
        </w:rPr>
        <w:t>\\</w:t>
      </w:r>
      <w:r>
        <w:rPr>
          <w:rStyle w:val="NormalTok"/>
        </w:rPr>
        <w:t>gophish.exe</w:t>
      </w:r>
    </w:p>
    <w:p w:rsidR="00CC5CA5" w:rsidRDefault="00B00FB1">
      <w:pPr>
        <w:pStyle w:val="FirstParagraph"/>
      </w:pPr>
      <w:r>
        <w:rPr>
          <w:b/>
          <w:bCs/>
        </w:rPr>
        <w:t xml:space="preserve">Default </w:t>
      </w:r>
      <w:proofErr w:type="spellStart"/>
      <w:r>
        <w:rPr>
          <w:b/>
          <w:bCs/>
        </w:rPr>
        <w:t>config</w:t>
      </w:r>
      <w:proofErr w:type="spellEnd"/>
      <w:r>
        <w:rPr>
          <w:b/>
          <w:bCs/>
        </w:rPr>
        <w:t>:</w:t>
      </w:r>
      <w:r>
        <w:t xml:space="preserve"> - </w:t>
      </w:r>
      <w:proofErr w:type="spellStart"/>
      <w:r>
        <w:rPr>
          <w:rStyle w:val="VerbatimChar"/>
        </w:rPr>
        <w:t>admin_server.listen_url</w:t>
      </w:r>
      <w:proofErr w:type="spellEnd"/>
      <w:r>
        <w:t xml:space="preserve"> → </w:t>
      </w:r>
      <w:r>
        <w:rPr>
          <w:rStyle w:val="VerbatimChar"/>
        </w:rPr>
        <w:t>127.0.0.1:3333</w:t>
      </w:r>
      <w:r>
        <w:t xml:space="preserve"> - </w:t>
      </w:r>
      <w:proofErr w:type="spellStart"/>
      <w:r>
        <w:rPr>
          <w:rStyle w:val="VerbatimChar"/>
        </w:rPr>
        <w:t>phish_server.listen_url</w:t>
      </w:r>
      <w:proofErr w:type="spellEnd"/>
      <w:r>
        <w:t xml:space="preserve"> → </w:t>
      </w:r>
      <w:r>
        <w:rPr>
          <w:rStyle w:val="VerbatimChar"/>
        </w:rPr>
        <w:t>0.0.0.0:80</w:t>
      </w:r>
    </w:p>
    <w:p w:rsidR="00CC5CA5" w:rsidRDefault="00B00FB1">
      <w:pPr>
        <w:pStyle w:val="a0"/>
      </w:pPr>
      <w:r>
        <w:rPr>
          <w:b/>
          <w:bCs/>
        </w:rPr>
        <w:t>Accessing UI:</w:t>
      </w:r>
      <w:r>
        <w:t xml:space="preserve"> - Open a browser to </w:t>
      </w:r>
      <w:r>
        <w:rPr>
          <w:rStyle w:val="VerbatimChar"/>
        </w:rPr>
        <w:t>https://127.0.0.1:3333</w:t>
      </w:r>
      <w:r>
        <w:t xml:space="preserve"> (Admin panel) and log in with the generated credentials. Change password on first login.</w:t>
      </w:r>
    </w:p>
    <w:p w:rsidR="00CC5CA5" w:rsidRDefault="00B00FB1">
      <w:pPr>
        <w:pStyle w:val="a0"/>
      </w:pPr>
      <w:r>
        <w:rPr>
          <w:b/>
          <w:bCs/>
        </w:rPr>
        <w:t>Important:</w:t>
      </w:r>
      <w:r>
        <w:t xml:space="preserve"> If you cannot bind to port 80 for the phishing server, change </w:t>
      </w:r>
      <w:proofErr w:type="spellStart"/>
      <w:r>
        <w:rPr>
          <w:rStyle w:val="VerbatimChar"/>
        </w:rPr>
        <w:t>phish_server.listen_url</w:t>
      </w:r>
      <w:proofErr w:type="spellEnd"/>
      <w:r>
        <w:t xml:space="preserve"> to </w:t>
      </w:r>
      <w:r>
        <w:rPr>
          <w:rStyle w:val="VerbatimChar"/>
        </w:rPr>
        <w:t>127.0.0.1:8080</w:t>
      </w:r>
      <w:r>
        <w:t xml:space="preserve"> and update templates/links accordingly.</w:t>
      </w:r>
    </w:p>
    <w:p w:rsidR="00CC5CA5" w:rsidRDefault="00B00FB1">
      <w:pPr>
        <w:pStyle w:val="2"/>
      </w:pPr>
      <w:bookmarkStart w:id="9" w:name="python-pyinstaller-payload-build"/>
      <w:bookmarkEnd w:id="8"/>
      <w:r>
        <w:t xml:space="preserve">4.3 Python &amp; </w:t>
      </w:r>
      <w:proofErr w:type="spellStart"/>
      <w:r>
        <w:t>PyInstaller</w:t>
      </w:r>
      <w:proofErr w:type="spellEnd"/>
      <w:r>
        <w:t xml:space="preserve"> (payload build)</w:t>
      </w:r>
    </w:p>
    <w:p w:rsidR="00CC5CA5" w:rsidRDefault="00B00FB1">
      <w:pPr>
        <w:pStyle w:val="FirstParagraph"/>
      </w:pPr>
      <w:r>
        <w:rPr>
          <w:b/>
          <w:bCs/>
        </w:rPr>
        <w:t>Install Python:</w:t>
      </w:r>
      <w:r>
        <w:t xml:space="preserve"> - Ensure Python 3.8+ is installed and </w:t>
      </w:r>
      <w:r>
        <w:rPr>
          <w:rStyle w:val="VerbatimChar"/>
        </w:rPr>
        <w:t>python</w:t>
      </w:r>
      <w:r>
        <w:t>/</w:t>
      </w:r>
      <w:r>
        <w:rPr>
          <w:rStyle w:val="VerbatimChar"/>
        </w:rPr>
        <w:t>python3</w:t>
      </w:r>
      <w:r>
        <w:t xml:space="preserve"> is on PATH.</w:t>
      </w:r>
    </w:p>
    <w:p w:rsidR="00CC5CA5" w:rsidRDefault="00B00FB1">
      <w:pPr>
        <w:pStyle w:val="a0"/>
      </w:pPr>
      <w:r>
        <w:rPr>
          <w:b/>
          <w:bCs/>
        </w:rPr>
        <w:t xml:space="preserve">Install </w:t>
      </w:r>
      <w:proofErr w:type="spellStart"/>
      <w:r>
        <w:rPr>
          <w:b/>
          <w:bCs/>
        </w:rPr>
        <w:t>PyInstaller</w:t>
      </w:r>
      <w:proofErr w:type="spellEnd"/>
      <w:r>
        <w:rPr>
          <w:b/>
          <w:bCs/>
        </w:rPr>
        <w:t>:</w:t>
      </w:r>
    </w:p>
    <w:p w:rsidR="00CC5CA5" w:rsidRDefault="00B00FB1">
      <w:pPr>
        <w:pStyle w:val="SourceCode"/>
      </w:pPr>
      <w:r>
        <w:rPr>
          <w:rStyle w:val="ExtensionTok"/>
        </w:rPr>
        <w:t>pip</w:t>
      </w:r>
      <w:r>
        <w:rPr>
          <w:rStyle w:val="NormalTok"/>
        </w:rPr>
        <w:t xml:space="preserve"> install </w:t>
      </w:r>
      <w:proofErr w:type="spellStart"/>
      <w:r>
        <w:rPr>
          <w:rStyle w:val="NormalTok"/>
        </w:rPr>
        <w:t>pyinstaller</w:t>
      </w:r>
      <w:proofErr w:type="spellEnd"/>
    </w:p>
    <w:p w:rsidR="00CC5CA5" w:rsidRDefault="00B00FB1">
      <w:pPr>
        <w:pStyle w:val="FirstParagraph"/>
      </w:pPr>
      <w:r>
        <w:rPr>
          <w:b/>
          <w:bCs/>
        </w:rPr>
        <w:t xml:space="preserve">Create a </w:t>
      </w:r>
      <w:proofErr w:type="spellStart"/>
      <w:r>
        <w:rPr>
          <w:b/>
          <w:bCs/>
        </w:rPr>
        <w:t>virtualenv</w:t>
      </w:r>
      <w:proofErr w:type="spellEnd"/>
      <w:r>
        <w:rPr>
          <w:b/>
          <w:bCs/>
        </w:rPr>
        <w:t xml:space="preserve"> (optional but recommended):</w:t>
      </w:r>
    </w:p>
    <w:p w:rsidR="00CC5CA5" w:rsidRDefault="00B00FB1">
      <w:pPr>
        <w:pStyle w:val="SourceCode"/>
      </w:pPr>
      <w:r>
        <w:rPr>
          <w:rStyle w:val="ExtensionTok"/>
        </w:rPr>
        <w:t>python3</w:t>
      </w:r>
      <w:r>
        <w:rPr>
          <w:rStyle w:val="NormalTok"/>
        </w:rPr>
        <w:t xml:space="preserve"> </w:t>
      </w:r>
      <w:r>
        <w:rPr>
          <w:rStyle w:val="AttributeTok"/>
        </w:rPr>
        <w:t>-m</w:t>
      </w:r>
      <w:r>
        <w:rPr>
          <w:rStyle w:val="NormalTok"/>
        </w:rPr>
        <w:t xml:space="preserve"> </w:t>
      </w:r>
      <w:proofErr w:type="spellStart"/>
      <w:r>
        <w:rPr>
          <w:rStyle w:val="NormalTok"/>
        </w:rPr>
        <w:t>venv</w:t>
      </w:r>
      <w:proofErr w:type="spellEnd"/>
      <w:r>
        <w:rPr>
          <w:rStyle w:val="NormalTok"/>
        </w:rPr>
        <w:t xml:space="preserve"> </w:t>
      </w:r>
      <w:proofErr w:type="spellStart"/>
      <w:r>
        <w:rPr>
          <w:rStyle w:val="NormalTok"/>
        </w:rPr>
        <w:t>venv</w:t>
      </w:r>
      <w:proofErr w:type="spellEnd"/>
      <w:r>
        <w:br/>
      </w:r>
      <w:r>
        <w:rPr>
          <w:rStyle w:val="BuiltInTok"/>
        </w:rPr>
        <w:t>source</w:t>
      </w:r>
      <w:r>
        <w:rPr>
          <w:rStyle w:val="NormalTok"/>
        </w:rPr>
        <w:t xml:space="preserve"> </w:t>
      </w:r>
      <w:proofErr w:type="spellStart"/>
      <w:r>
        <w:rPr>
          <w:rStyle w:val="NormalTok"/>
        </w:rPr>
        <w:t>venv</w:t>
      </w:r>
      <w:proofErr w:type="spellEnd"/>
      <w:r>
        <w:rPr>
          <w:rStyle w:val="NormalTok"/>
        </w:rPr>
        <w:t xml:space="preserve">/bin/activate  </w:t>
      </w:r>
      <w:r>
        <w:rPr>
          <w:rStyle w:val="CommentTok"/>
        </w:rPr>
        <w:t># Linux/</w:t>
      </w:r>
      <w:proofErr w:type="spellStart"/>
      <w:r>
        <w:rPr>
          <w:rStyle w:val="CommentTok"/>
        </w:rPr>
        <w:t>macOS</w:t>
      </w:r>
      <w:proofErr w:type="spellEnd"/>
      <w:r>
        <w:br/>
      </w:r>
      <w:proofErr w:type="spellStart"/>
      <w:r>
        <w:rPr>
          <w:rStyle w:val="ExtensionTok"/>
        </w:rPr>
        <w:t>venv</w:t>
      </w:r>
      <w:proofErr w:type="spellEnd"/>
      <w:r>
        <w:rPr>
          <w:rStyle w:val="ExtensionTok"/>
        </w:rPr>
        <w:t>\\Scripts\\activate</w:t>
      </w:r>
      <w:r>
        <w:rPr>
          <w:rStyle w:val="NormalTok"/>
        </w:rPr>
        <w:t xml:space="preserve"> </w:t>
      </w:r>
      <w:r>
        <w:rPr>
          <w:rStyle w:val="CommentTok"/>
        </w:rPr>
        <w:t># Windows</w:t>
      </w:r>
    </w:p>
    <w:p w:rsidR="00CC5CA5" w:rsidRDefault="00550BFE">
      <w:r>
        <w:pict w14:anchorId="4259394E">
          <v:rect id="_x0000_i1029" style="width:0;height:1.5pt" o:hralign="center" o:hrstd="t" o:hr="t"/>
        </w:pict>
      </w:r>
    </w:p>
    <w:p w:rsidR="00CC5CA5" w:rsidRDefault="00B00FB1">
      <w:pPr>
        <w:pStyle w:val="1"/>
      </w:pPr>
      <w:bookmarkStart w:id="10" w:name="phishing-campaign-setup-gophish"/>
      <w:bookmarkEnd w:id="6"/>
      <w:bookmarkEnd w:id="9"/>
      <w:r>
        <w:lastRenderedPageBreak/>
        <w:t>5. Phishing Campaign Setup (</w:t>
      </w:r>
      <w:proofErr w:type="spellStart"/>
      <w:r>
        <w:t>GoPhish</w:t>
      </w:r>
      <w:proofErr w:type="spellEnd"/>
      <w:r>
        <w:t>)</w:t>
      </w:r>
    </w:p>
    <w:p w:rsidR="009D1A65" w:rsidRPr="009D1A65" w:rsidRDefault="00B00FB1" w:rsidP="009D1A65">
      <w:pPr>
        <w:pStyle w:val="2"/>
      </w:pPr>
      <w:bookmarkStart w:id="11" w:name="create-email-template"/>
      <w:r>
        <w:t>5.1 Create Email Template</w:t>
      </w:r>
    </w:p>
    <w:p w:rsidR="00CC5CA5" w:rsidRDefault="00B00FB1">
      <w:pPr>
        <w:pStyle w:val="FirstParagraph"/>
      </w:pPr>
      <w:r>
        <w:rPr>
          <w:b/>
          <w:bCs/>
        </w:rPr>
        <w:t>Example subject and body (HTML):</w:t>
      </w:r>
    </w:p>
    <w:p w:rsidR="00CC5CA5" w:rsidRDefault="00B00FB1">
      <w:pPr>
        <w:pStyle w:val="a0"/>
      </w:pPr>
      <w:r>
        <w:rPr>
          <w:b/>
          <w:bCs/>
        </w:rPr>
        <w:t>Subject:</w:t>
      </w:r>
      <w:r>
        <w:t xml:space="preserve"> </w:t>
      </w:r>
      <w:r>
        <w:rPr>
          <w:rStyle w:val="VerbatimChar"/>
        </w:rPr>
        <w:t>Congratulations! You’ve Won an iPhone 17 Pro</w:t>
      </w:r>
    </w:p>
    <w:p w:rsidR="00CC5CA5" w:rsidRDefault="00B00FB1">
      <w:pPr>
        <w:pStyle w:val="a0"/>
      </w:pPr>
      <w:r>
        <w:rPr>
          <w:b/>
          <w:bCs/>
        </w:rPr>
        <w:t>HTML body (example):</w:t>
      </w:r>
    </w:p>
    <w:p w:rsidR="00CC5CA5" w:rsidRDefault="00B00FB1">
      <w:pPr>
        <w:pStyle w:val="SourceCode"/>
      </w:pPr>
      <w:r>
        <w:rPr>
          <w:rStyle w:val="DataTypeTok"/>
        </w:rPr>
        <w:t>&lt;!</w:t>
      </w:r>
      <w:proofErr w:type="spellStart"/>
      <w:r>
        <w:rPr>
          <w:rStyle w:val="DataTypeTok"/>
        </w:rPr>
        <w:t>doctype</w:t>
      </w:r>
      <w:proofErr w:type="spellEnd"/>
      <w:r>
        <w:rPr>
          <w:rStyle w:val="NormalTok"/>
        </w:rPr>
        <w:t xml:space="preserve"> html</w:t>
      </w:r>
      <w:r>
        <w:rPr>
          <w:rStyle w:val="DataTypeTok"/>
        </w:rPr>
        <w:t>&gt;</w:t>
      </w:r>
      <w:r>
        <w:br/>
      </w:r>
      <w:r>
        <w:rPr>
          <w:rStyle w:val="DataTypeTok"/>
        </w:rPr>
        <w:t>&lt;</w:t>
      </w:r>
      <w:r>
        <w:rPr>
          <w:rStyle w:val="KeywordTok"/>
        </w:rPr>
        <w:t>html</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NormalTok"/>
        </w:rPr>
        <w:t xml:space="preserve">    </w:t>
      </w:r>
      <w:r>
        <w:rPr>
          <w:rStyle w:val="DataTypeTok"/>
        </w:rPr>
        <w:t>&lt;</w:t>
      </w:r>
      <w:r>
        <w:rPr>
          <w:rStyle w:val="KeywordTok"/>
        </w:rPr>
        <w:t>div</w:t>
      </w:r>
      <w:r>
        <w:rPr>
          <w:rStyle w:val="OtherTok"/>
        </w:rPr>
        <w:t xml:space="preserve"> style</w:t>
      </w:r>
      <w:r>
        <w:rPr>
          <w:rStyle w:val="OperatorTok"/>
        </w:rPr>
        <w:t>=</w:t>
      </w:r>
      <w:r>
        <w:rPr>
          <w:rStyle w:val="StringTok"/>
        </w:rPr>
        <w:t>"font-family: Arial, sans-serif;"</w:t>
      </w:r>
      <w:r>
        <w:rPr>
          <w:rStyle w:val="DataTypeTok"/>
        </w:rPr>
        <w:t>&gt;</w:t>
      </w:r>
      <w:r>
        <w:br/>
      </w:r>
      <w:r>
        <w:rPr>
          <w:rStyle w:val="NormalTok"/>
        </w:rPr>
        <w:t xml:space="preserve">      </w:t>
      </w:r>
      <w:r>
        <w:rPr>
          <w:rStyle w:val="DataTypeTok"/>
        </w:rPr>
        <w:t>&lt;</w:t>
      </w:r>
      <w:proofErr w:type="spellStart"/>
      <w:r>
        <w:rPr>
          <w:rStyle w:val="KeywordTok"/>
        </w:rPr>
        <w:t>img</w:t>
      </w:r>
      <w:proofErr w:type="spellEnd"/>
      <w:r>
        <w:rPr>
          <w:rStyle w:val="OtherTok"/>
        </w:rPr>
        <w:t xml:space="preserve"> </w:t>
      </w:r>
      <w:proofErr w:type="spellStart"/>
      <w:r>
        <w:rPr>
          <w:rStyle w:val="OtherTok"/>
        </w:rPr>
        <w:t>src</w:t>
      </w:r>
      <w:proofErr w:type="spellEnd"/>
      <w:r>
        <w:rPr>
          <w:rStyle w:val="OperatorTok"/>
        </w:rPr>
        <w:t>=</w:t>
      </w:r>
      <w:r>
        <w:rPr>
          <w:rStyle w:val="StringTok"/>
        </w:rPr>
        <w:t>"https://example.com/logo.png"</w:t>
      </w:r>
      <w:r>
        <w:rPr>
          <w:rStyle w:val="OtherTok"/>
        </w:rPr>
        <w:t xml:space="preserve"> alt</w:t>
      </w:r>
      <w:r>
        <w:rPr>
          <w:rStyle w:val="OperatorTok"/>
        </w:rPr>
        <w:t>=</w:t>
      </w:r>
      <w:r>
        <w:rPr>
          <w:rStyle w:val="StringTok"/>
        </w:rPr>
        <w:t>"</w:t>
      </w:r>
      <w:proofErr w:type="spellStart"/>
      <w:r>
        <w:rPr>
          <w:rStyle w:val="StringTok"/>
        </w:rPr>
        <w:t>Fawryz</w:t>
      </w:r>
      <w:proofErr w:type="spellEnd"/>
      <w:r>
        <w:rPr>
          <w:rStyle w:val="StringTok"/>
        </w:rPr>
        <w:t xml:space="preserve"> Logo"</w:t>
      </w:r>
      <w:r>
        <w:rPr>
          <w:rStyle w:val="OtherTok"/>
        </w:rPr>
        <w:t xml:space="preserve"> style</w:t>
      </w:r>
      <w:r>
        <w:rPr>
          <w:rStyle w:val="OperatorTok"/>
        </w:rPr>
        <w:t>=</w:t>
      </w:r>
      <w:r>
        <w:rPr>
          <w:rStyle w:val="StringTok"/>
        </w:rPr>
        <w:t>"width:160px;"</w:t>
      </w:r>
      <w:r>
        <w:rPr>
          <w:rStyle w:val="OtherTok"/>
        </w:rPr>
        <w:t xml:space="preserve"> </w:t>
      </w:r>
      <w:r>
        <w:rPr>
          <w:rStyle w:val="DataTypeTok"/>
        </w:rPr>
        <w:t>/&gt;</w:t>
      </w:r>
      <w:r>
        <w:br/>
      </w:r>
      <w:r>
        <w:rPr>
          <w:rStyle w:val="NormalTok"/>
        </w:rPr>
        <w:t xml:space="preserve">      </w:t>
      </w:r>
      <w:r>
        <w:rPr>
          <w:rStyle w:val="DataTypeTok"/>
        </w:rPr>
        <w:t>&lt;</w:t>
      </w:r>
      <w:r>
        <w:rPr>
          <w:rStyle w:val="KeywordTok"/>
        </w:rPr>
        <w:t>h2</w:t>
      </w:r>
      <w:r>
        <w:rPr>
          <w:rStyle w:val="DataTypeTok"/>
        </w:rPr>
        <w:t>&gt;</w:t>
      </w:r>
      <w:r>
        <w:rPr>
          <w:rStyle w:val="NormalTok"/>
        </w:rPr>
        <w:t>Congratulations!</w:t>
      </w:r>
      <w:r>
        <w:rPr>
          <w:rStyle w:val="DataTypeTok"/>
        </w:rPr>
        <w:t>&lt;/</w:t>
      </w:r>
      <w:r>
        <w:rPr>
          <w:rStyle w:val="KeywordTok"/>
        </w:rPr>
        <w:t>h2</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Dear {{.</w:t>
      </w:r>
      <w:proofErr w:type="spellStart"/>
      <w:r>
        <w:rPr>
          <w:rStyle w:val="NormalTok"/>
        </w:rPr>
        <w:t>FirstName</w:t>
      </w:r>
      <w:proofErr w:type="spellEnd"/>
      <w:r>
        <w:rPr>
          <w:rStyle w:val="NormalTok"/>
        </w:rPr>
        <w:t>}},</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 xml:space="preserve">We are excited to inform you that you have been randomly selected to receive a brand new </w:t>
      </w:r>
      <w:r>
        <w:rPr>
          <w:rStyle w:val="DataTypeTok"/>
        </w:rPr>
        <w:t>&lt;</w:t>
      </w:r>
      <w:r>
        <w:rPr>
          <w:rStyle w:val="KeywordTok"/>
        </w:rPr>
        <w:t>strong</w:t>
      </w:r>
      <w:r>
        <w:rPr>
          <w:rStyle w:val="DataTypeTok"/>
        </w:rPr>
        <w:t>&gt;</w:t>
      </w:r>
      <w:r>
        <w:rPr>
          <w:rStyle w:val="NormalTok"/>
        </w:rPr>
        <w:t>iPhone 17 Pro</w:t>
      </w:r>
      <w:r>
        <w:rPr>
          <w:rStyle w:val="DataTypeTok"/>
        </w:rPr>
        <w:t>&lt;/</w:t>
      </w:r>
      <w:r>
        <w:rPr>
          <w:rStyle w:val="KeywordTok"/>
        </w:rPr>
        <w:t>strong</w:t>
      </w:r>
      <w:r>
        <w:rPr>
          <w:rStyle w:val="DataTypeTok"/>
        </w:rPr>
        <w:t>&gt;</w:t>
      </w:r>
      <w:r>
        <w:rPr>
          <w:rStyle w:val="NormalTok"/>
        </w:rPr>
        <w:t xml:space="preserve"> in our customer appreciation giveaway.</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To claim your prize, please download your raffle ticket and run it on your Windows machine:</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DataTypeTok"/>
        </w:rPr>
        <w:t>&gt;&lt;</w:t>
      </w:r>
      <w:r>
        <w:rPr>
          <w:rStyle w:val="KeywordTok"/>
        </w:rPr>
        <w:t>a</w:t>
      </w:r>
      <w:r>
        <w:rPr>
          <w:rStyle w:val="OtherTok"/>
        </w:rPr>
        <w:t xml:space="preserve"> </w:t>
      </w:r>
      <w:proofErr w:type="spellStart"/>
      <w:r>
        <w:rPr>
          <w:rStyle w:val="OtherTok"/>
        </w:rPr>
        <w:t>href</w:t>
      </w:r>
      <w:proofErr w:type="spellEnd"/>
      <w:r>
        <w:rPr>
          <w:rStyle w:val="OperatorTok"/>
        </w:rPr>
        <w:t>=</w:t>
      </w:r>
      <w:r>
        <w:rPr>
          <w:rStyle w:val="StringTok"/>
        </w:rPr>
        <w:t>"http://localhost:8000/ticket.exe"</w:t>
      </w:r>
      <w:r>
        <w:rPr>
          <w:rStyle w:val="DataTypeTok"/>
        </w:rPr>
        <w:t>&gt;</w:t>
      </w:r>
      <w:r>
        <w:rPr>
          <w:rStyle w:val="NormalTok"/>
        </w:rPr>
        <w:t>Download your ticket</w:t>
      </w:r>
      <w:r>
        <w:rPr>
          <w:rStyle w:val="DataTypeTok"/>
        </w:rPr>
        <w:t>&lt;/</w:t>
      </w:r>
      <w:r>
        <w:rPr>
          <w:rStyle w:val="KeywordTok"/>
        </w:rPr>
        <w:t>a</w:t>
      </w:r>
      <w:r>
        <w:rPr>
          <w:rStyle w:val="DataTypeTok"/>
        </w:rPr>
        <w:t>&gt;&lt;/</w:t>
      </w:r>
      <w:r>
        <w:rPr>
          <w:rStyle w:val="KeywordTok"/>
        </w:rPr>
        <w:t>p</w:t>
      </w:r>
      <w:r>
        <w:rPr>
          <w:rStyle w:val="DataTypeTok"/>
        </w:rPr>
        <w:t>&gt;</w:t>
      </w:r>
      <w:r>
        <w:br/>
      </w:r>
      <w:r>
        <w:rPr>
          <w:rStyle w:val="NormalTok"/>
        </w:rPr>
        <w:t xml:space="preserve">      </w:t>
      </w:r>
      <w:r>
        <w:rPr>
          <w:rStyle w:val="DataTypeTok"/>
        </w:rPr>
        <w:t>&lt;</w:t>
      </w:r>
      <w:r>
        <w:rPr>
          <w:rStyle w:val="KeywordTok"/>
        </w:rPr>
        <w:t>p</w:t>
      </w:r>
      <w:r>
        <w:rPr>
          <w:rStyle w:val="DataTypeTok"/>
        </w:rPr>
        <w:t>&gt;</w:t>
      </w:r>
      <w:r>
        <w:rPr>
          <w:rStyle w:val="NormalTok"/>
        </w:rPr>
        <w:t>Best regards,</w:t>
      </w:r>
      <w:r>
        <w:rPr>
          <w:rStyle w:val="DataTypeTok"/>
        </w:rPr>
        <w:t>&lt;</w:t>
      </w:r>
      <w:proofErr w:type="spellStart"/>
      <w:r>
        <w:rPr>
          <w:rStyle w:val="KeywordTok"/>
        </w:rPr>
        <w:t>br</w:t>
      </w:r>
      <w:proofErr w:type="spellEnd"/>
      <w:r>
        <w:rPr>
          <w:rStyle w:val="DataTypeTok"/>
        </w:rPr>
        <w:t>/&gt;</w:t>
      </w:r>
      <w:proofErr w:type="spellStart"/>
      <w:r>
        <w:rPr>
          <w:rStyle w:val="NormalTok"/>
        </w:rPr>
        <w:t>Fawryz</w:t>
      </w:r>
      <w:proofErr w:type="spellEnd"/>
      <w:r>
        <w:rPr>
          <w:rStyle w:val="NormalTok"/>
        </w:rPr>
        <w:t xml:space="preserve"> Team</w:t>
      </w:r>
      <w:r>
        <w:rPr>
          <w:rStyle w:val="DataTypeTok"/>
        </w:rPr>
        <w:t>&lt;/</w:t>
      </w:r>
      <w:r>
        <w:rPr>
          <w:rStyle w:val="KeywordTok"/>
        </w:rPr>
        <w:t>p</w:t>
      </w:r>
      <w:r>
        <w:rPr>
          <w:rStyle w:val="DataTypeTok"/>
        </w:rPr>
        <w:t>&gt;</w:t>
      </w:r>
      <w:r>
        <w:br/>
      </w:r>
      <w:r>
        <w:rPr>
          <w:rStyle w:val="NormalTok"/>
        </w:rPr>
        <w:t xml:space="preserve">    </w:t>
      </w:r>
      <w:r>
        <w:rPr>
          <w:rStyle w:val="DataTypeTok"/>
        </w:rPr>
        <w:t>&lt;/</w:t>
      </w:r>
      <w:r>
        <w:rPr>
          <w:rStyle w:val="KeywordTok"/>
        </w:rPr>
        <w:t>div</w:t>
      </w:r>
      <w:r>
        <w:rPr>
          <w:rStyle w:val="DataTypeTok"/>
        </w:rPr>
        <w:t>&gt;</w:t>
      </w:r>
      <w:r>
        <w:br/>
      </w:r>
      <w:r>
        <w:rPr>
          <w:rStyle w:val="NormalTok"/>
        </w:rPr>
        <w:t xml:space="preserve">  </w:t>
      </w:r>
      <w:r>
        <w:rPr>
          <w:rStyle w:val="DataTypeTok"/>
        </w:rPr>
        <w:t>&lt;/</w:t>
      </w:r>
      <w:r>
        <w:rPr>
          <w:rStyle w:val="KeywordTok"/>
        </w:rPr>
        <w:t>body</w:t>
      </w:r>
      <w:r>
        <w:rPr>
          <w:rStyle w:val="DataTypeTok"/>
        </w:rPr>
        <w:t>&gt;</w:t>
      </w:r>
      <w:r>
        <w:br/>
      </w:r>
      <w:r>
        <w:rPr>
          <w:rStyle w:val="DataTypeTok"/>
        </w:rPr>
        <w:t>&lt;/</w:t>
      </w:r>
      <w:r>
        <w:rPr>
          <w:rStyle w:val="KeywordTok"/>
        </w:rPr>
        <w:t>html</w:t>
      </w:r>
      <w:r>
        <w:rPr>
          <w:rStyle w:val="DataTypeTok"/>
        </w:rPr>
        <w:t>&gt;</w:t>
      </w:r>
    </w:p>
    <w:p w:rsidR="00CC5CA5" w:rsidRDefault="00B00FB1">
      <w:pPr>
        <w:pStyle w:val="FirstParagraph"/>
      </w:pPr>
      <w:r>
        <w:rPr>
          <w:b/>
          <w:bCs/>
        </w:rPr>
        <w:t>Template notes:</w:t>
      </w:r>
      <w:r>
        <w:t xml:space="preserve"> - Replace </w:t>
      </w:r>
      <w:r>
        <w:rPr>
          <w:rStyle w:val="VerbatimChar"/>
        </w:rPr>
        <w:t>{{.</w:t>
      </w:r>
      <w:proofErr w:type="spellStart"/>
      <w:r>
        <w:rPr>
          <w:rStyle w:val="VerbatimChar"/>
        </w:rPr>
        <w:t>FirstName</w:t>
      </w:r>
      <w:proofErr w:type="spellEnd"/>
      <w:r>
        <w:rPr>
          <w:rStyle w:val="VerbatimChar"/>
        </w:rPr>
        <w:t>}}</w:t>
      </w:r>
      <w:r>
        <w:t xml:space="preserve"> with </w:t>
      </w:r>
      <w:proofErr w:type="spellStart"/>
      <w:r>
        <w:t>GoPhish</w:t>
      </w:r>
      <w:proofErr w:type="spellEnd"/>
      <w:r>
        <w:t xml:space="preserve"> template variables where appropriate. - Use realistic logos and formatting to increase believability for training, but do not impersonate any real organization without permission. - Leave the default </w:t>
      </w:r>
      <w:proofErr w:type="spellStart"/>
      <w:r>
        <w:t>GoPhish</w:t>
      </w:r>
      <w:proofErr w:type="spellEnd"/>
      <w:r>
        <w:t xml:space="preserve"> tracking image enabled if you want open/click tracking.</w:t>
      </w:r>
    </w:p>
    <w:p w:rsidR="009D1A65" w:rsidRDefault="009D1A65" w:rsidP="009D1A65">
      <w:pPr>
        <w:pStyle w:val="a0"/>
      </w:pPr>
      <w:r>
        <w:rPr>
          <w:noProof/>
        </w:rPr>
        <w:lastRenderedPageBreak/>
        <w:drawing>
          <wp:inline distT="0" distB="0" distL="0" distR="0" wp14:anchorId="5A76C17F" wp14:editId="1554EFC1">
            <wp:extent cx="59436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200400"/>
                    </a:xfrm>
                    <a:prstGeom prst="rect">
                      <a:avLst/>
                    </a:prstGeom>
                    <a:noFill/>
                    <a:ln>
                      <a:noFill/>
                    </a:ln>
                  </pic:spPr>
                </pic:pic>
              </a:graphicData>
            </a:graphic>
          </wp:inline>
        </w:drawing>
      </w:r>
    </w:p>
    <w:p w:rsidR="009D1A65" w:rsidRDefault="009D1A65" w:rsidP="009D1A65">
      <w:pPr>
        <w:pStyle w:val="a0"/>
      </w:pPr>
    </w:p>
    <w:p w:rsidR="009D1A65" w:rsidRPr="009D1A65" w:rsidRDefault="009D1A65" w:rsidP="009D1A65">
      <w:pPr>
        <w:pStyle w:val="a0"/>
      </w:pPr>
    </w:p>
    <w:p w:rsidR="00CC5CA5" w:rsidRDefault="00B00FB1">
      <w:pPr>
        <w:pStyle w:val="2"/>
      </w:pPr>
      <w:bookmarkStart w:id="12" w:name="sending-profile-mailhog"/>
      <w:bookmarkEnd w:id="11"/>
      <w:r>
        <w:t>5.2 Sending Profile (</w:t>
      </w:r>
      <w:proofErr w:type="spellStart"/>
      <w:r>
        <w:t>MailHog</w:t>
      </w:r>
      <w:proofErr w:type="spellEnd"/>
      <w:r>
        <w:t>)</w:t>
      </w:r>
    </w:p>
    <w:p w:rsidR="00CC5CA5" w:rsidRDefault="00B00FB1">
      <w:pPr>
        <w:pStyle w:val="FirstParagraph"/>
      </w:pPr>
      <w:r>
        <w:rPr>
          <w:b/>
          <w:bCs/>
        </w:rPr>
        <w:t xml:space="preserve">In </w:t>
      </w:r>
      <w:proofErr w:type="spellStart"/>
      <w:r>
        <w:rPr>
          <w:b/>
          <w:bCs/>
        </w:rPr>
        <w:t>GoPhish</w:t>
      </w:r>
      <w:proofErr w:type="spellEnd"/>
      <w:r>
        <w:rPr>
          <w:b/>
          <w:bCs/>
        </w:rPr>
        <w:t xml:space="preserve"> Admin:</w:t>
      </w:r>
      <w:r>
        <w:t xml:space="preserve"> - Navigate to </w:t>
      </w:r>
      <w:r>
        <w:rPr>
          <w:rStyle w:val="VerbatimChar"/>
        </w:rPr>
        <w:t>Sending Profiles</w:t>
      </w:r>
      <w:r>
        <w:t xml:space="preserve"> -&gt; </w:t>
      </w:r>
      <w:r>
        <w:rPr>
          <w:rStyle w:val="VerbatimChar"/>
        </w:rPr>
        <w:t>New Profile</w:t>
      </w:r>
      <w:r>
        <w:t xml:space="preserve">. - </w:t>
      </w:r>
      <w:r>
        <w:rPr>
          <w:b/>
          <w:bCs/>
        </w:rPr>
        <w:t>SMTP Host:</w:t>
      </w:r>
      <w:r>
        <w:t xml:space="preserve"> </w:t>
      </w:r>
      <w:r>
        <w:rPr>
          <w:rStyle w:val="VerbatimChar"/>
        </w:rPr>
        <w:t>localhost:1025</w:t>
      </w:r>
      <w:r>
        <w:t xml:space="preserve"> - </w:t>
      </w:r>
      <w:r>
        <w:rPr>
          <w:b/>
          <w:bCs/>
        </w:rPr>
        <w:t>From Address:</w:t>
      </w:r>
      <w:r>
        <w:t xml:space="preserve"> </w:t>
      </w:r>
      <w:r>
        <w:rPr>
          <w:rStyle w:val="VerbatimChar"/>
        </w:rPr>
        <w:t>support@fawryz.com</w:t>
      </w:r>
      <w:r>
        <w:t xml:space="preserve"> (</w:t>
      </w:r>
      <w:proofErr w:type="spellStart"/>
      <w:r>
        <w:t>mailhog</w:t>
      </w:r>
      <w:proofErr w:type="spellEnd"/>
      <w:r>
        <w:t xml:space="preserve"> will accept it) - Save and Send a Test email to verify </w:t>
      </w:r>
      <w:proofErr w:type="spellStart"/>
      <w:r>
        <w:t>MailHog</w:t>
      </w:r>
      <w:proofErr w:type="spellEnd"/>
      <w:r>
        <w:t xml:space="preserve"> receives it.</w:t>
      </w:r>
    </w:p>
    <w:p w:rsidR="009D1A65" w:rsidRPr="009D1A65" w:rsidRDefault="009D1A65" w:rsidP="009D1A65">
      <w:pPr>
        <w:pStyle w:val="a0"/>
      </w:pPr>
    </w:p>
    <w:p w:rsidR="009D1A65" w:rsidRDefault="009D1A65" w:rsidP="009D1A65">
      <w:pPr>
        <w:pStyle w:val="a0"/>
      </w:pPr>
      <w:r>
        <w:rPr>
          <w:noProof/>
        </w:rPr>
        <w:drawing>
          <wp:inline distT="0" distB="0" distL="0" distR="0" wp14:anchorId="5AE4949A" wp14:editId="17057F53">
            <wp:extent cx="5943600" cy="2905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905760"/>
                    </a:xfrm>
                    <a:prstGeom prst="rect">
                      <a:avLst/>
                    </a:prstGeom>
                    <a:noFill/>
                    <a:ln>
                      <a:noFill/>
                    </a:ln>
                  </pic:spPr>
                </pic:pic>
              </a:graphicData>
            </a:graphic>
          </wp:inline>
        </w:drawing>
      </w:r>
    </w:p>
    <w:p w:rsidR="009D1A65" w:rsidRPr="009D1A65" w:rsidRDefault="009D1A65" w:rsidP="009D1A65">
      <w:pPr>
        <w:pStyle w:val="a0"/>
      </w:pPr>
    </w:p>
    <w:p w:rsidR="00CC5CA5" w:rsidRDefault="00B00FB1">
      <w:pPr>
        <w:pStyle w:val="2"/>
      </w:pPr>
      <w:bookmarkStart w:id="13" w:name="target-groups-csv-import"/>
      <w:bookmarkEnd w:id="12"/>
      <w:r>
        <w:t>5.3 Target Groups (CSV import)</w:t>
      </w:r>
    </w:p>
    <w:p w:rsidR="00CC5CA5" w:rsidRDefault="00B00FB1">
      <w:pPr>
        <w:pStyle w:val="FirstParagraph"/>
      </w:pPr>
      <w:r>
        <w:rPr>
          <w:b/>
          <w:bCs/>
        </w:rPr>
        <w:t xml:space="preserve">CSV example (headers are optional; </w:t>
      </w:r>
      <w:proofErr w:type="spellStart"/>
      <w:r>
        <w:rPr>
          <w:b/>
          <w:bCs/>
        </w:rPr>
        <w:t>GoPhish</w:t>
      </w:r>
      <w:proofErr w:type="spellEnd"/>
      <w:r>
        <w:rPr>
          <w:b/>
          <w:bCs/>
        </w:rPr>
        <w:t xml:space="preserve"> accepts name/email columns):</w:t>
      </w:r>
    </w:p>
    <w:p w:rsidR="00CC5CA5" w:rsidRDefault="00B00FB1">
      <w:pPr>
        <w:pStyle w:val="SourceCode"/>
      </w:pPr>
      <w:proofErr w:type="spellStart"/>
      <w:r>
        <w:rPr>
          <w:rStyle w:val="VerbatimChar"/>
        </w:rPr>
        <w:t>first_name,last_name,email</w:t>
      </w:r>
      <w:proofErr w:type="spellEnd"/>
      <w:r>
        <w:br/>
      </w:r>
      <w:r w:rsidR="009D1A65">
        <w:rPr>
          <w:rStyle w:val="VerbatimChar"/>
        </w:rPr>
        <w:t>Marwan</w:t>
      </w:r>
      <w:r>
        <w:rPr>
          <w:rStyle w:val="VerbatimChar"/>
        </w:rPr>
        <w:t>,</w:t>
      </w:r>
      <w:r w:rsidR="009D1A65">
        <w:rPr>
          <w:rStyle w:val="VerbatimChar"/>
        </w:rPr>
        <w:t>Sherif</w:t>
      </w:r>
      <w:r>
        <w:rPr>
          <w:rStyle w:val="VerbatimChar"/>
        </w:rPr>
        <w:t>,</w:t>
      </w:r>
      <w:r w:rsidR="009D1A65">
        <w:rPr>
          <w:rStyle w:val="VerbatimChar"/>
        </w:rPr>
        <w:t>MarwanSherif@mail.com</w:t>
      </w:r>
      <w:r>
        <w:br/>
      </w:r>
      <w:proofErr w:type="spellStart"/>
      <w:r>
        <w:rPr>
          <w:rStyle w:val="VerbatimChar"/>
        </w:rPr>
        <w:t>Alice,Smith,alice.smith@example.test</w:t>
      </w:r>
      <w:proofErr w:type="spellEnd"/>
    </w:p>
    <w:p w:rsidR="00CC5CA5" w:rsidRDefault="00B00FB1">
      <w:pPr>
        <w:pStyle w:val="Compact"/>
        <w:numPr>
          <w:ilvl w:val="0"/>
          <w:numId w:val="9"/>
        </w:numPr>
      </w:pPr>
      <w:r>
        <w:t xml:space="preserve">In </w:t>
      </w:r>
      <w:proofErr w:type="spellStart"/>
      <w:r>
        <w:t>GoPhish</w:t>
      </w:r>
      <w:proofErr w:type="spellEnd"/>
      <w:r>
        <w:t xml:space="preserve">: </w:t>
      </w:r>
      <w:r>
        <w:rPr>
          <w:rStyle w:val="VerbatimChar"/>
        </w:rPr>
        <w:t>Users &amp; Groups</w:t>
      </w:r>
      <w:r>
        <w:t xml:space="preserve"> -&gt; </w:t>
      </w:r>
      <w:r>
        <w:rPr>
          <w:rStyle w:val="VerbatimChar"/>
        </w:rPr>
        <w:t>New Group</w:t>
      </w:r>
      <w:r>
        <w:t xml:space="preserve"> -&gt; </w:t>
      </w:r>
      <w:r>
        <w:rPr>
          <w:rStyle w:val="VerbatimChar"/>
        </w:rPr>
        <w:t>Import CSV</w:t>
      </w:r>
      <w:r>
        <w:t xml:space="preserve"> (or add single users manually).</w:t>
      </w:r>
    </w:p>
    <w:p w:rsidR="009D1A65" w:rsidRDefault="009D1A65" w:rsidP="009D1A65">
      <w:pPr>
        <w:pStyle w:val="Compact"/>
        <w:ind w:left="360"/>
      </w:pPr>
      <w:r>
        <w:rPr>
          <w:noProof/>
        </w:rPr>
        <w:drawing>
          <wp:inline distT="0" distB="0" distL="0" distR="0" wp14:anchorId="00F3FDCB" wp14:editId="751A94AE">
            <wp:extent cx="5943600" cy="31464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46425"/>
                    </a:xfrm>
                    <a:prstGeom prst="rect">
                      <a:avLst/>
                    </a:prstGeom>
                    <a:noFill/>
                    <a:ln>
                      <a:noFill/>
                    </a:ln>
                  </pic:spPr>
                </pic:pic>
              </a:graphicData>
            </a:graphic>
          </wp:inline>
        </w:drawing>
      </w:r>
    </w:p>
    <w:p w:rsidR="00CC5CA5" w:rsidRDefault="00550BFE">
      <w:r>
        <w:pict w14:anchorId="73F833A2">
          <v:rect id="_x0000_i1030" style="width:0;height:1.5pt" o:hralign="center" o:hrstd="t" o:hr="t"/>
        </w:pict>
      </w:r>
    </w:p>
    <w:p w:rsidR="009D1A65" w:rsidRDefault="009D1A65" w:rsidP="009D1A65">
      <w:pPr>
        <w:pStyle w:val="3"/>
      </w:pPr>
      <w:bookmarkStart w:id="14" w:name="payload-design-ticket.exe"/>
      <w:bookmarkStart w:id="15" w:name="hosting-the-payload"/>
      <w:bookmarkEnd w:id="10"/>
      <w:bookmarkEnd w:id="13"/>
      <w:r>
        <w:t xml:space="preserve">6. Payload Design (ticket.exe) — </w:t>
      </w:r>
      <w:r>
        <w:rPr>
          <w:rStyle w:val="ad"/>
        </w:rPr>
        <w:t>Safe handling and reporting note</w:t>
      </w:r>
    </w:p>
    <w:p w:rsidR="00B00FB1" w:rsidRDefault="00B00FB1" w:rsidP="00B00FB1">
      <w:pPr>
        <w:pStyle w:val="ae"/>
      </w:pPr>
      <w:r>
        <w:rPr>
          <w:rStyle w:val="af"/>
        </w:rPr>
        <w:t>Note:</w:t>
      </w:r>
      <w:r>
        <w:t xml:space="preserve"> For background research we obtained a known </w:t>
      </w:r>
      <w:proofErr w:type="spellStart"/>
      <w:r>
        <w:t>WannaCry</w:t>
      </w:r>
      <w:proofErr w:type="spellEnd"/>
      <w:r>
        <w:t xml:space="preserve"> </w:t>
      </w:r>
      <w:proofErr w:type="spellStart"/>
      <w:r>
        <w:t>ransomware</w:t>
      </w:r>
      <w:proofErr w:type="spellEnd"/>
      <w:r>
        <w:t xml:space="preserve"> sample for analysis only. The sample was </w:t>
      </w:r>
      <w:r>
        <w:rPr>
          <w:rStyle w:val="af"/>
        </w:rPr>
        <w:t>not executed</w:t>
      </w:r>
      <w:r>
        <w:t xml:space="preserve"> on any production system. All handling of the sample was done in a controlled, isolated lab environment under supervisor approval. The live demonstration shown in this project used a benign mock payload (</w:t>
      </w:r>
      <w:r>
        <w:rPr>
          <w:rStyle w:val="HTMLCode"/>
          <w:rFonts w:eastAsiaTheme="majorEastAsia"/>
        </w:rPr>
        <w:t>ticket.exe</w:t>
      </w:r>
      <w:r>
        <w:t xml:space="preserve">) that only simulates </w:t>
      </w:r>
      <w:proofErr w:type="spellStart"/>
      <w:r>
        <w:t>ransomware</w:t>
      </w:r>
      <w:proofErr w:type="spellEnd"/>
      <w:r>
        <w:t xml:space="preserve"> behavior (pop-up ransom message and safe file rename inside a contained demo folder) and does </w:t>
      </w:r>
      <w:r>
        <w:rPr>
          <w:rStyle w:val="af"/>
        </w:rPr>
        <w:t>not</w:t>
      </w:r>
      <w:r>
        <w:t xml:space="preserve"> encrypt or damage real user data.</w:t>
      </w:r>
    </w:p>
    <w:p w:rsidR="00B00FB1" w:rsidRDefault="00B00FB1" w:rsidP="00B00FB1">
      <w:pPr>
        <w:pStyle w:val="ae"/>
        <w:numPr>
          <w:ilvl w:val="0"/>
          <w:numId w:val="21"/>
        </w:numPr>
      </w:pPr>
      <w:r>
        <w:rPr>
          <w:rStyle w:val="af"/>
        </w:rPr>
        <w:t xml:space="preserve">What we did with the </w:t>
      </w:r>
      <w:proofErr w:type="spellStart"/>
      <w:r>
        <w:rPr>
          <w:rStyle w:val="af"/>
        </w:rPr>
        <w:t>WannaCry</w:t>
      </w:r>
      <w:proofErr w:type="spellEnd"/>
      <w:r>
        <w:rPr>
          <w:rStyle w:val="af"/>
        </w:rPr>
        <w:t xml:space="preserve"> sample:</w:t>
      </w:r>
      <w:r>
        <w:t xml:space="preserve"> referenced for academic analysis and comparison (static metadata and high-level behavior only). No execution, no distribution, and no replication of the malware code is included in this report.</w:t>
      </w:r>
    </w:p>
    <w:p w:rsidR="00B00FB1" w:rsidRDefault="00B00FB1" w:rsidP="00B00FB1">
      <w:pPr>
        <w:pStyle w:val="ae"/>
        <w:numPr>
          <w:ilvl w:val="0"/>
          <w:numId w:val="21"/>
        </w:numPr>
      </w:pPr>
      <w:r>
        <w:rPr>
          <w:rStyle w:val="af"/>
        </w:rPr>
        <w:t>What we used in the demo:</w:t>
      </w:r>
      <w:r>
        <w:t xml:space="preserve"> </w:t>
      </w:r>
      <w:r>
        <w:rPr>
          <w:rStyle w:val="HTMLCode"/>
          <w:rFonts w:eastAsiaTheme="majorEastAsia"/>
        </w:rPr>
        <w:t>ticket.exe</w:t>
      </w:r>
      <w:r>
        <w:t xml:space="preserve"> (a safe, reversible mock payload) to show the user-facing effects without risk.</w:t>
      </w:r>
    </w:p>
    <w:p w:rsidR="00B00FB1" w:rsidRDefault="00B00FB1" w:rsidP="00B00FB1">
      <w:pPr>
        <w:pStyle w:val="ae"/>
        <w:numPr>
          <w:ilvl w:val="0"/>
          <w:numId w:val="21"/>
        </w:numPr>
      </w:pPr>
      <w:r>
        <w:rPr>
          <w:rStyle w:val="af"/>
        </w:rPr>
        <w:t>Safety measures (summary):</w:t>
      </w:r>
    </w:p>
    <w:p w:rsidR="00B00FB1" w:rsidRDefault="00B00FB1" w:rsidP="00B00FB1">
      <w:pPr>
        <w:pStyle w:val="ae"/>
        <w:numPr>
          <w:ilvl w:val="1"/>
          <w:numId w:val="21"/>
        </w:numPr>
      </w:pPr>
      <w:r>
        <w:lastRenderedPageBreak/>
        <w:t>Analysis work limited to an isolated VM in an air-gapped/test lab.</w:t>
      </w:r>
    </w:p>
    <w:p w:rsidR="00B00FB1" w:rsidRDefault="00B00FB1" w:rsidP="00B00FB1">
      <w:pPr>
        <w:pStyle w:val="ae"/>
        <w:numPr>
          <w:ilvl w:val="1"/>
          <w:numId w:val="21"/>
        </w:numPr>
      </w:pPr>
      <w:r>
        <w:t>Supervisor / lab authorization was obtained.</w:t>
      </w:r>
    </w:p>
    <w:p w:rsidR="00B00FB1" w:rsidRDefault="00B00FB1" w:rsidP="00B00FB1">
      <w:pPr>
        <w:pStyle w:val="ae"/>
        <w:numPr>
          <w:ilvl w:val="1"/>
          <w:numId w:val="21"/>
        </w:numPr>
      </w:pPr>
      <w:r>
        <w:t>No real user files or production networks were used.</w:t>
      </w:r>
    </w:p>
    <w:p w:rsidR="00B00FB1" w:rsidRDefault="00B00FB1" w:rsidP="00B00FB1">
      <w:pPr>
        <w:pStyle w:val="ae"/>
        <w:numPr>
          <w:ilvl w:val="1"/>
          <w:numId w:val="21"/>
        </w:numPr>
      </w:pPr>
      <w:r>
        <w:t>All artifacts and screenshots included in the report are sanitized.</w:t>
      </w:r>
    </w:p>
    <w:p w:rsidR="00CC5CA5" w:rsidRDefault="00550BFE">
      <w:r>
        <w:pict w14:anchorId="13E1C6F0">
          <v:rect id="_x0000_i1031" style="width:0;height:1.5pt" o:hralign="center" o:hrstd="t" o:hr="t"/>
        </w:pict>
      </w:r>
    </w:p>
    <w:p w:rsidR="00CC5CA5" w:rsidRDefault="00B00FB1">
      <w:pPr>
        <w:pStyle w:val="1"/>
      </w:pPr>
      <w:bookmarkStart w:id="16" w:name="running-the-simulation-step-by-step"/>
      <w:bookmarkEnd w:id="14"/>
      <w:bookmarkEnd w:id="15"/>
      <w:r>
        <w:t>7. Running the Simulation (Step-by-step)</w:t>
      </w:r>
    </w:p>
    <w:p w:rsidR="00CC5CA5" w:rsidRDefault="00B00FB1">
      <w:pPr>
        <w:pStyle w:val="Compact"/>
        <w:numPr>
          <w:ilvl w:val="0"/>
          <w:numId w:val="10"/>
        </w:numPr>
      </w:pPr>
      <w:r>
        <w:t xml:space="preserve">Start </w:t>
      </w:r>
      <w:proofErr w:type="spellStart"/>
      <w:r>
        <w:t>MailHog</w:t>
      </w:r>
      <w:proofErr w:type="spellEnd"/>
      <w:r>
        <w:t xml:space="preserve">: </w:t>
      </w:r>
      <w:proofErr w:type="spellStart"/>
      <w:r>
        <w:rPr>
          <w:rStyle w:val="VerbatimChar"/>
        </w:rPr>
        <w:t>mailhog</w:t>
      </w:r>
      <w:proofErr w:type="spellEnd"/>
      <w:r>
        <w:t xml:space="preserve"> (ensure SMTP 1025 and UI 8025 are active).</w:t>
      </w:r>
    </w:p>
    <w:p w:rsidR="00CC5CA5" w:rsidRDefault="00B00FB1">
      <w:pPr>
        <w:pStyle w:val="Compact"/>
        <w:numPr>
          <w:ilvl w:val="0"/>
          <w:numId w:val="10"/>
        </w:numPr>
      </w:pPr>
      <w:r>
        <w:t xml:space="preserve">Start </w:t>
      </w:r>
      <w:proofErr w:type="spellStart"/>
      <w:r>
        <w:t>GoPhish</w:t>
      </w:r>
      <w:proofErr w:type="spellEnd"/>
      <w:r>
        <w:t xml:space="preserve">: </w:t>
      </w:r>
      <w:r>
        <w:rPr>
          <w:rStyle w:val="VerbatimChar"/>
        </w:rPr>
        <w:t>./</w:t>
      </w:r>
      <w:proofErr w:type="spellStart"/>
      <w:r>
        <w:rPr>
          <w:rStyle w:val="VerbatimChar"/>
        </w:rPr>
        <w:t>gophish</w:t>
      </w:r>
      <w:proofErr w:type="spellEnd"/>
      <w:r>
        <w:t xml:space="preserve"> (note admin URL and phishing server URL). Log into admin console.</w:t>
      </w:r>
    </w:p>
    <w:p w:rsidR="00CC5CA5" w:rsidRDefault="00B00FB1">
      <w:pPr>
        <w:pStyle w:val="Compact"/>
        <w:numPr>
          <w:ilvl w:val="0"/>
          <w:numId w:val="10"/>
        </w:numPr>
      </w:pPr>
      <w:r>
        <w:t xml:space="preserve">Build </w:t>
      </w:r>
      <w:r>
        <w:rPr>
          <w:rStyle w:val="VerbatimChar"/>
        </w:rPr>
        <w:t>ticket.exe</w:t>
      </w:r>
      <w:r>
        <w:t xml:space="preserve"> and start a local HTTP server to host it: </w:t>
      </w:r>
      <w:r>
        <w:rPr>
          <w:rStyle w:val="VerbatimChar"/>
        </w:rPr>
        <w:t xml:space="preserve">python3 -m </w:t>
      </w:r>
      <w:proofErr w:type="spellStart"/>
      <w:r>
        <w:rPr>
          <w:rStyle w:val="VerbatimChar"/>
        </w:rPr>
        <w:t>http.server</w:t>
      </w:r>
      <w:proofErr w:type="spellEnd"/>
      <w:r>
        <w:rPr>
          <w:rStyle w:val="VerbatimChar"/>
        </w:rPr>
        <w:t xml:space="preserve"> 8000</w:t>
      </w:r>
      <w:r>
        <w:t xml:space="preserve"> in the directory containing </w:t>
      </w:r>
      <w:r>
        <w:rPr>
          <w:rStyle w:val="VerbatimChar"/>
        </w:rPr>
        <w:t>ticket.exe</w:t>
      </w:r>
      <w:r>
        <w:t>.</w:t>
      </w:r>
    </w:p>
    <w:p w:rsidR="00CC5CA5" w:rsidRDefault="00B00FB1">
      <w:pPr>
        <w:pStyle w:val="Compact"/>
        <w:numPr>
          <w:ilvl w:val="0"/>
          <w:numId w:val="10"/>
        </w:numPr>
      </w:pPr>
      <w:r>
        <w:t xml:space="preserve">In </w:t>
      </w:r>
      <w:proofErr w:type="spellStart"/>
      <w:r>
        <w:t>GoPhish</w:t>
      </w:r>
      <w:proofErr w:type="spellEnd"/>
      <w:r>
        <w:t xml:space="preserve">, create the email template that links to </w:t>
      </w:r>
      <w:r>
        <w:rPr>
          <w:rStyle w:val="VerbatimChar"/>
        </w:rPr>
        <w:t>http://localhost:8000/ticket.exe</w:t>
      </w:r>
      <w:r>
        <w:t>.</w:t>
      </w:r>
    </w:p>
    <w:p w:rsidR="00CC5CA5" w:rsidRDefault="00B00FB1">
      <w:pPr>
        <w:pStyle w:val="Compact"/>
        <w:numPr>
          <w:ilvl w:val="0"/>
          <w:numId w:val="10"/>
        </w:numPr>
      </w:pPr>
      <w:r>
        <w:t xml:space="preserve">Create a sending profile pointing to </w:t>
      </w:r>
      <w:r>
        <w:rPr>
          <w:rStyle w:val="VerbatimChar"/>
        </w:rPr>
        <w:t>localhost:1025</w:t>
      </w:r>
      <w:r>
        <w:t xml:space="preserve"> (</w:t>
      </w:r>
      <w:proofErr w:type="spellStart"/>
      <w:r>
        <w:t>MailHog</w:t>
      </w:r>
      <w:proofErr w:type="spellEnd"/>
      <w:r>
        <w:t>).</w:t>
      </w:r>
    </w:p>
    <w:p w:rsidR="00CC5CA5" w:rsidRDefault="00B00FB1">
      <w:pPr>
        <w:pStyle w:val="Compact"/>
        <w:numPr>
          <w:ilvl w:val="0"/>
          <w:numId w:val="10"/>
        </w:numPr>
      </w:pPr>
      <w:r>
        <w:t>Prepare a target group with one or more test email addresses.</w:t>
      </w:r>
    </w:p>
    <w:p w:rsidR="00CC5CA5" w:rsidRDefault="00B00FB1">
      <w:pPr>
        <w:pStyle w:val="Compact"/>
        <w:numPr>
          <w:ilvl w:val="0"/>
          <w:numId w:val="10"/>
        </w:numPr>
      </w:pPr>
      <w:r>
        <w:t xml:space="preserve">Launch the campaign from </w:t>
      </w:r>
      <w:proofErr w:type="spellStart"/>
      <w:r>
        <w:t>GoPhish</w:t>
      </w:r>
      <w:proofErr w:type="spellEnd"/>
      <w:r>
        <w:t xml:space="preserve"> and monitor the campaign dashboard.</w:t>
      </w:r>
    </w:p>
    <w:p w:rsidR="00CC5CA5" w:rsidRDefault="00B00FB1">
      <w:pPr>
        <w:pStyle w:val="Compact"/>
        <w:numPr>
          <w:ilvl w:val="0"/>
          <w:numId w:val="10"/>
        </w:numPr>
      </w:pPr>
      <w:r>
        <w:t xml:space="preserve">Open </w:t>
      </w:r>
      <w:proofErr w:type="spellStart"/>
      <w:r>
        <w:t>MailHog</w:t>
      </w:r>
      <w:proofErr w:type="spellEnd"/>
      <w:r>
        <w:t xml:space="preserve"> at </w:t>
      </w:r>
      <w:r>
        <w:rPr>
          <w:rStyle w:val="VerbatimChar"/>
        </w:rPr>
        <w:t>http://localhost:8025</w:t>
      </w:r>
      <w:r>
        <w:t xml:space="preserve"> to view delivered emails. Click the link to download &amp; run </w:t>
      </w:r>
      <w:r>
        <w:rPr>
          <w:rStyle w:val="VerbatimChar"/>
        </w:rPr>
        <w:t>ticket.exe</w:t>
      </w:r>
      <w:r>
        <w:t xml:space="preserve"> (or instruct a test user to do so in a VM).</w:t>
      </w:r>
    </w:p>
    <w:p w:rsidR="00CC5CA5" w:rsidRDefault="00B00FB1">
      <w:pPr>
        <w:pStyle w:val="Compact"/>
        <w:numPr>
          <w:ilvl w:val="0"/>
          <w:numId w:val="10"/>
        </w:numPr>
      </w:pPr>
      <w:r>
        <w:t xml:space="preserve">Observe the payload </w:t>
      </w:r>
      <w:proofErr w:type="spellStart"/>
      <w:r>
        <w:t>behaviour</w:t>
      </w:r>
      <w:proofErr w:type="spellEnd"/>
      <w:r>
        <w:t xml:space="preserve"> (ransom note popup and demo file renaming) and check logs generated by the payload.</w:t>
      </w:r>
    </w:p>
    <w:p w:rsidR="00B00FB1" w:rsidRDefault="00B00FB1" w:rsidP="00B00FB1">
      <w:pPr>
        <w:pStyle w:val="Compact"/>
        <w:numPr>
          <w:ilvl w:val="0"/>
          <w:numId w:val="10"/>
        </w:numPr>
      </w:pPr>
      <w:r>
        <w:t xml:space="preserve">Review </w:t>
      </w:r>
      <w:proofErr w:type="spellStart"/>
      <w:r>
        <w:t>GoPhish</w:t>
      </w:r>
      <w:proofErr w:type="spellEnd"/>
      <w:r>
        <w:t xml:space="preserve"> campaign results for opens/clicks.</w:t>
      </w:r>
    </w:p>
    <w:p w:rsidR="008E2F3F" w:rsidRDefault="008E2F3F" w:rsidP="008E2F3F">
      <w:pPr>
        <w:pStyle w:val="Compact"/>
      </w:pPr>
    </w:p>
    <w:p w:rsidR="00CC5CA5" w:rsidRDefault="00550BFE">
      <w:r>
        <w:pict w14:anchorId="5799AD0B">
          <v:rect id="_x0000_i1032" style="width:0;height:1.5pt" o:hralign="center" o:hrstd="t" o:hr="t"/>
        </w:pict>
      </w:r>
    </w:p>
    <w:p w:rsidR="00CC5CA5" w:rsidRDefault="00B00FB1">
      <w:pPr>
        <w:pStyle w:val="1"/>
      </w:pPr>
      <w:bookmarkStart w:id="17" w:name="observing-results-metrics"/>
      <w:bookmarkEnd w:id="16"/>
      <w:r>
        <w:t>8. Observing Results &amp; Metrics</w:t>
      </w:r>
    </w:p>
    <w:p w:rsidR="00CC5CA5" w:rsidRDefault="00B00FB1">
      <w:pPr>
        <w:pStyle w:val="FirstParagraph"/>
      </w:pPr>
      <w:proofErr w:type="spellStart"/>
      <w:r>
        <w:rPr>
          <w:b/>
          <w:bCs/>
        </w:rPr>
        <w:t>GoPhish</w:t>
      </w:r>
      <w:proofErr w:type="spellEnd"/>
      <w:r>
        <w:rPr>
          <w:b/>
          <w:bCs/>
        </w:rPr>
        <w:t xml:space="preserve"> Dashboard Metrics:</w:t>
      </w:r>
      <w:r>
        <w:t xml:space="preserve"> - </w:t>
      </w:r>
      <w:r>
        <w:rPr>
          <w:b/>
          <w:bCs/>
        </w:rPr>
        <w:t>Sent:</w:t>
      </w:r>
      <w:r>
        <w:t xml:space="preserve"> Number of emails sent. - </w:t>
      </w:r>
      <w:r>
        <w:rPr>
          <w:b/>
          <w:bCs/>
        </w:rPr>
        <w:t>Delivered:</w:t>
      </w:r>
      <w:r>
        <w:t xml:space="preserve"> </w:t>
      </w:r>
      <w:proofErr w:type="spellStart"/>
      <w:r>
        <w:t>MailHog</w:t>
      </w:r>
      <w:proofErr w:type="spellEnd"/>
      <w:r>
        <w:t xml:space="preserve"> reception (</w:t>
      </w:r>
      <w:proofErr w:type="spellStart"/>
      <w:r>
        <w:t>GoPhish</w:t>
      </w:r>
      <w:proofErr w:type="spellEnd"/>
      <w:r>
        <w:t xml:space="preserve"> shows send status). - </w:t>
      </w:r>
      <w:r>
        <w:rPr>
          <w:b/>
          <w:bCs/>
        </w:rPr>
        <w:t>Opened:</w:t>
      </w:r>
      <w:r>
        <w:t xml:space="preserve"> Tracked via embedded tracking pixel. - </w:t>
      </w:r>
      <w:r>
        <w:rPr>
          <w:b/>
          <w:bCs/>
        </w:rPr>
        <w:t>Clicked:</w:t>
      </w:r>
      <w:r>
        <w:t xml:space="preserve"> Tracked via link redirection through </w:t>
      </w:r>
      <w:proofErr w:type="spellStart"/>
      <w:r>
        <w:t>GoPhish</w:t>
      </w:r>
      <w:proofErr w:type="spellEnd"/>
      <w:r>
        <w:t>.</w:t>
      </w:r>
    </w:p>
    <w:p w:rsidR="00B00FB1" w:rsidRDefault="00B00FB1" w:rsidP="00B00FB1">
      <w:pPr>
        <w:pStyle w:val="a0"/>
      </w:pPr>
      <w:r>
        <w:rPr>
          <w:noProof/>
        </w:rPr>
        <w:lastRenderedPageBreak/>
        <w:drawing>
          <wp:inline distT="0" distB="0" distL="0" distR="0" wp14:anchorId="0CC5FD39" wp14:editId="22AD9A30">
            <wp:extent cx="5943600" cy="3342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rsidR="00B00FB1" w:rsidRDefault="00B00FB1" w:rsidP="00B00FB1">
      <w:pPr>
        <w:pStyle w:val="a0"/>
      </w:pPr>
    </w:p>
    <w:p w:rsidR="008E2F3F" w:rsidRDefault="008E2F3F" w:rsidP="00B00FB1">
      <w:pPr>
        <w:pStyle w:val="a0"/>
      </w:pPr>
      <w:r>
        <w:rPr>
          <w:noProof/>
        </w:rPr>
        <w:drawing>
          <wp:inline distT="0" distB="0" distL="0" distR="0" wp14:anchorId="09BED851" wp14:editId="35F5D2C3">
            <wp:extent cx="5943600" cy="31870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87065"/>
                    </a:xfrm>
                    <a:prstGeom prst="rect">
                      <a:avLst/>
                    </a:prstGeom>
                    <a:noFill/>
                    <a:ln>
                      <a:noFill/>
                    </a:ln>
                  </pic:spPr>
                </pic:pic>
              </a:graphicData>
            </a:graphic>
          </wp:inline>
        </w:drawing>
      </w:r>
    </w:p>
    <w:p w:rsidR="00B00FB1" w:rsidRPr="00B00FB1" w:rsidRDefault="008E2F3F" w:rsidP="00B00FB1">
      <w:pPr>
        <w:pStyle w:val="a0"/>
      </w:pPr>
      <w:r>
        <w:rPr>
          <w:noProof/>
        </w:rPr>
        <w:lastRenderedPageBreak/>
        <w:drawing>
          <wp:inline distT="0" distB="0" distL="0" distR="0" wp14:anchorId="031C831D" wp14:editId="217D37D9">
            <wp:extent cx="5943600" cy="3134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34995"/>
                    </a:xfrm>
                    <a:prstGeom prst="rect">
                      <a:avLst/>
                    </a:prstGeom>
                    <a:noFill/>
                    <a:ln>
                      <a:noFill/>
                    </a:ln>
                  </pic:spPr>
                </pic:pic>
              </a:graphicData>
            </a:graphic>
          </wp:inline>
        </w:drawing>
      </w:r>
    </w:p>
    <w:p w:rsidR="00CC5CA5" w:rsidRDefault="00550BFE">
      <w:r>
        <w:pict w14:anchorId="3D906041">
          <v:rect id="_x0000_i1033" style="width:0;height:1.5pt" o:hralign="center" o:hrstd="t" o:hr="t"/>
        </w:pict>
      </w:r>
    </w:p>
    <w:p w:rsidR="00CC5CA5" w:rsidRDefault="00B46D0B" w:rsidP="00B46D0B">
      <w:pPr>
        <w:pStyle w:val="1"/>
      </w:pPr>
      <w:bookmarkStart w:id="18" w:name="analysis-findings-learning-points"/>
      <w:bookmarkEnd w:id="17"/>
      <w:r>
        <w:t>9</w:t>
      </w:r>
      <w:r w:rsidR="00B00FB1">
        <w:t xml:space="preserve">. </w:t>
      </w:r>
      <w:bookmarkEnd w:id="18"/>
      <w:r>
        <w:t>Disk &amp; Memory Image Acquisition</w:t>
      </w:r>
    </w:p>
    <w:p w:rsidR="00B46D0B" w:rsidRDefault="00B46D0B" w:rsidP="00B46D0B">
      <w:pPr>
        <w:pStyle w:val="a0"/>
      </w:pPr>
      <w:r w:rsidRPr="00B46D0B">
        <w:t xml:space="preserve">Once images are captured, verify their integrity using the acquisition tool’s built-in verification/confirmation features and confirm the images are readable. Store the images securely for analysis (use encrypted or access-controlled storage). As noted in digital forensics best practices, a complete </w:t>
      </w:r>
      <w:proofErr w:type="spellStart"/>
      <w:r w:rsidRPr="00B46D0B">
        <w:t>bitstream</w:t>
      </w:r>
      <w:proofErr w:type="spellEnd"/>
      <w:r w:rsidRPr="00B46D0B">
        <w:t xml:space="preserve"> image is the standard “forensic duplicate” for later analysis.</w:t>
      </w:r>
    </w:p>
    <w:p w:rsidR="00B46D0B" w:rsidRDefault="00B46D0B" w:rsidP="00B46D0B">
      <w:pPr>
        <w:pStyle w:val="a0"/>
      </w:pPr>
      <w:r>
        <w:rPr>
          <w:noProof/>
        </w:rPr>
        <w:lastRenderedPageBreak/>
        <w:drawing>
          <wp:inline distT="0" distB="0" distL="0" distR="0" wp14:anchorId="4F8F8C3D" wp14:editId="595232BB">
            <wp:extent cx="5943600" cy="4142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142105"/>
                    </a:xfrm>
                    <a:prstGeom prst="rect">
                      <a:avLst/>
                    </a:prstGeom>
                    <a:noFill/>
                    <a:ln>
                      <a:noFill/>
                    </a:ln>
                  </pic:spPr>
                </pic:pic>
              </a:graphicData>
            </a:graphic>
          </wp:inline>
        </w:drawing>
      </w:r>
    </w:p>
    <w:p w:rsidR="00B46D0B" w:rsidRDefault="00550BFE" w:rsidP="00B46D0B">
      <w:pPr>
        <w:pStyle w:val="a0"/>
      </w:pPr>
      <w:r>
        <w:pict w14:anchorId="0EFDE58E">
          <v:rect id="_x0000_i1034" style="width:0;height:1.5pt" o:hralign="center" o:bullet="t" o:hrstd="t" o:hr="t"/>
        </w:pict>
      </w:r>
    </w:p>
    <w:p w:rsidR="00B46D0B" w:rsidRDefault="00B46D0B" w:rsidP="00B46D0B">
      <w:pPr>
        <w:pStyle w:val="1"/>
      </w:pPr>
      <w:r>
        <w:t>10. Forensic Analysis &amp; Indicators of Compromise (IOCs)</w:t>
      </w:r>
    </w:p>
    <w:p w:rsidR="00B46D0B" w:rsidRPr="00B46D0B" w:rsidRDefault="00B46D0B" w:rsidP="00B46D0B">
      <w:pPr>
        <w:pStyle w:val="ae"/>
      </w:pPr>
      <w:r>
        <w:br/>
      </w:r>
      <w:r w:rsidRPr="00B46D0B">
        <w:t xml:space="preserve">Using the disk and memory images, analysis proceeded with </w:t>
      </w:r>
      <w:r w:rsidRPr="00B46D0B">
        <w:rPr>
          <w:b/>
          <w:bCs/>
        </w:rPr>
        <w:t>Volatility</w:t>
      </w:r>
      <w:r w:rsidRPr="00B46D0B">
        <w:t xml:space="preserve"> (for RAM) and registry / file-viewing tools (for the disk image). Volatility was used to enumerate running processes, show process trees, and inspect loaded modules from memory. In the memory image we identified two notable items via </w:t>
      </w:r>
      <w:proofErr w:type="spellStart"/>
      <w:r w:rsidRPr="00B46D0B">
        <w:rPr>
          <w:rFonts w:ascii="Courier New" w:hAnsi="Courier New" w:cs="Courier New"/>
          <w:b/>
          <w:bCs/>
          <w:sz w:val="20"/>
          <w:szCs w:val="20"/>
        </w:rPr>
        <w:t>pstree</w:t>
      </w:r>
      <w:proofErr w:type="spellEnd"/>
      <w:r w:rsidRPr="00B46D0B">
        <w:t xml:space="preserve"> / </w:t>
      </w:r>
      <w:proofErr w:type="spellStart"/>
      <w:r w:rsidRPr="00B46D0B">
        <w:rPr>
          <w:rFonts w:ascii="Courier New" w:hAnsi="Courier New" w:cs="Courier New"/>
          <w:b/>
          <w:bCs/>
          <w:sz w:val="20"/>
          <w:szCs w:val="20"/>
        </w:rPr>
        <w:t>pslist</w:t>
      </w:r>
      <w:proofErr w:type="spellEnd"/>
      <w:r>
        <w:t xml:space="preserve"> </w:t>
      </w:r>
      <w:r w:rsidRPr="00B46D0B">
        <w:t>style output and process inspection:</w:t>
      </w:r>
    </w:p>
    <w:p w:rsidR="00B46D0B" w:rsidRPr="00B46D0B" w:rsidRDefault="00B46D0B" w:rsidP="00B46D0B">
      <w:pPr>
        <w:numPr>
          <w:ilvl w:val="0"/>
          <w:numId w:val="22"/>
        </w:numPr>
        <w:spacing w:before="100" w:beforeAutospacing="1" w:after="100" w:afterAutospacing="1"/>
        <w:rPr>
          <w:rFonts w:ascii="Times New Roman" w:eastAsia="Times New Roman" w:hAnsi="Times New Roman" w:cs="Times New Roman"/>
        </w:rPr>
      </w:pPr>
      <w:r w:rsidRPr="00B46D0B">
        <w:rPr>
          <w:rFonts w:ascii="Times New Roman" w:eastAsia="Times New Roman" w:hAnsi="Times New Roman" w:cs="Times New Roman"/>
        </w:rPr>
        <w:t xml:space="preserve">A process named </w:t>
      </w:r>
      <w:r w:rsidRPr="00B46D0B">
        <w:rPr>
          <w:rFonts w:ascii="Courier New" w:eastAsia="Times New Roman" w:hAnsi="Courier New" w:cs="Courier New"/>
          <w:b/>
          <w:bCs/>
          <w:sz w:val="20"/>
          <w:szCs w:val="20"/>
        </w:rPr>
        <w:t>@</w:t>
      </w:r>
      <w:proofErr w:type="spellStart"/>
      <w:r w:rsidRPr="00B46D0B">
        <w:rPr>
          <w:rFonts w:ascii="Courier New" w:eastAsia="Times New Roman" w:hAnsi="Courier New" w:cs="Courier New"/>
          <w:b/>
          <w:bCs/>
          <w:sz w:val="20"/>
          <w:szCs w:val="20"/>
        </w:rPr>
        <w:t>wannacrydecryptor</w:t>
      </w:r>
      <w:proofErr w:type="spellEnd"/>
      <w:r w:rsidRPr="00B46D0B">
        <w:rPr>
          <w:rFonts w:ascii="Times New Roman" w:eastAsia="Times New Roman" w:hAnsi="Times New Roman" w:cs="Times New Roman"/>
        </w:rPr>
        <w:t xml:space="preserve"> present in memory and showing behavior consistent with a dropped/running payload (visible in the process list).</w:t>
      </w:r>
    </w:p>
    <w:p w:rsidR="00B46D0B" w:rsidRDefault="00B46D0B" w:rsidP="00B46D0B">
      <w:pPr>
        <w:numPr>
          <w:ilvl w:val="0"/>
          <w:numId w:val="22"/>
        </w:numPr>
        <w:spacing w:before="100" w:beforeAutospacing="1" w:after="100" w:afterAutospacing="1"/>
        <w:rPr>
          <w:rFonts w:ascii="Times New Roman" w:eastAsia="Times New Roman" w:hAnsi="Times New Roman" w:cs="Times New Roman"/>
        </w:rPr>
      </w:pPr>
      <w:r w:rsidRPr="00B46D0B">
        <w:rPr>
          <w:rFonts w:ascii="Times New Roman" w:eastAsia="Times New Roman" w:hAnsi="Times New Roman" w:cs="Times New Roman"/>
        </w:rPr>
        <w:t xml:space="preserve">A process named </w:t>
      </w:r>
      <w:r w:rsidRPr="00B46D0B">
        <w:rPr>
          <w:rFonts w:ascii="Courier New" w:eastAsia="Times New Roman" w:hAnsi="Courier New" w:cs="Courier New"/>
          <w:b/>
          <w:bCs/>
          <w:sz w:val="20"/>
          <w:szCs w:val="20"/>
        </w:rPr>
        <w:t>tasksche.exe</w:t>
      </w:r>
      <w:r w:rsidRPr="00B46D0B">
        <w:rPr>
          <w:rFonts w:ascii="Times New Roman" w:eastAsia="Times New Roman" w:hAnsi="Times New Roman" w:cs="Times New Roman"/>
        </w:rPr>
        <w:t xml:space="preserve"> shown running from a suspicious </w:t>
      </w:r>
      <w:proofErr w:type="spellStart"/>
      <w:r w:rsidRPr="00B46D0B">
        <w:rPr>
          <w:rFonts w:ascii="Times New Roman" w:eastAsia="Times New Roman" w:hAnsi="Times New Roman" w:cs="Times New Roman"/>
        </w:rPr>
        <w:t>filesystem</w:t>
      </w:r>
      <w:proofErr w:type="spellEnd"/>
      <w:r w:rsidRPr="00B46D0B">
        <w:rPr>
          <w:rFonts w:ascii="Times New Roman" w:eastAsia="Times New Roman" w:hAnsi="Times New Roman" w:cs="Times New Roman"/>
        </w:rPr>
        <w:t xml:space="preserve"> location (reported in the process tree and confirmed by memory-resident module information).</w:t>
      </w:r>
    </w:p>
    <w:p w:rsidR="004E5277" w:rsidRDefault="004E5277" w:rsidP="004E5277">
      <w:pPr>
        <w:spacing w:before="100" w:beforeAutospacing="1" w:after="100" w:afterAutospacing="1"/>
        <w:rPr>
          <w:rFonts w:ascii="Times New Roman" w:eastAsia="Times New Roman" w:hAnsi="Times New Roman" w:cs="Times New Roman"/>
        </w:rPr>
      </w:pPr>
      <w:r>
        <w:rPr>
          <w:noProof/>
        </w:rPr>
        <w:lastRenderedPageBreak/>
        <w:drawing>
          <wp:inline distT="0" distB="0" distL="0" distR="0" wp14:anchorId="6607C0A7" wp14:editId="2229D3B2">
            <wp:extent cx="5943600" cy="3968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68750"/>
                    </a:xfrm>
                    <a:prstGeom prst="rect">
                      <a:avLst/>
                    </a:prstGeom>
                    <a:noFill/>
                    <a:ln>
                      <a:noFill/>
                    </a:ln>
                  </pic:spPr>
                </pic:pic>
              </a:graphicData>
            </a:graphic>
          </wp:inline>
        </w:drawing>
      </w:r>
    </w:p>
    <w:p w:rsidR="004E5277" w:rsidRDefault="004E5277" w:rsidP="004E5277">
      <w:pPr>
        <w:spacing w:before="100" w:beforeAutospacing="1" w:after="100" w:afterAutospacing="1"/>
        <w:rPr>
          <w:rFonts w:ascii="Times New Roman" w:eastAsia="Times New Roman" w:hAnsi="Times New Roman" w:cs="Times New Roman"/>
        </w:rPr>
      </w:pPr>
      <w:r>
        <w:rPr>
          <w:noProof/>
        </w:rPr>
        <w:drawing>
          <wp:inline distT="0" distB="0" distL="0" distR="0" wp14:anchorId="5409DB5E" wp14:editId="44EAEB83">
            <wp:extent cx="5943600" cy="20472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047240"/>
                    </a:xfrm>
                    <a:prstGeom prst="rect">
                      <a:avLst/>
                    </a:prstGeom>
                    <a:noFill/>
                    <a:ln>
                      <a:noFill/>
                    </a:ln>
                  </pic:spPr>
                </pic:pic>
              </a:graphicData>
            </a:graphic>
          </wp:inline>
        </w:drawing>
      </w:r>
    </w:p>
    <w:p w:rsidR="004E5277" w:rsidRPr="004E5277" w:rsidRDefault="004E5277" w:rsidP="004E5277">
      <w:pPr>
        <w:spacing w:before="100" w:beforeAutospacing="1" w:after="100" w:afterAutospacing="1"/>
        <w:rPr>
          <w:rFonts w:ascii="Times New Roman" w:eastAsia="Times New Roman" w:hAnsi="Times New Roman" w:cs="Times New Roman"/>
        </w:rPr>
      </w:pPr>
      <w:r w:rsidRPr="004E5277">
        <w:rPr>
          <w:rFonts w:ascii="Times New Roman" w:eastAsia="Times New Roman" w:hAnsi="Times New Roman" w:cs="Times New Roman"/>
        </w:rPr>
        <w:t>On the disk image, registry analysis revealed a persistence entry created to maintain execution across reboots. The specific Run key discovered was:</w:t>
      </w:r>
    </w:p>
    <w:p w:rsidR="004E5277" w:rsidRPr="004E5277" w:rsidRDefault="004E5277" w:rsidP="004E5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b/>
          <w:bCs/>
          <w:sz w:val="20"/>
          <w:szCs w:val="20"/>
        </w:rPr>
      </w:pPr>
      <w:r w:rsidRPr="004E5277">
        <w:rPr>
          <w:rFonts w:ascii="Courier New" w:eastAsia="Times New Roman" w:hAnsi="Courier New" w:cs="Courier New"/>
          <w:b/>
          <w:bCs/>
          <w:sz w:val="20"/>
          <w:szCs w:val="20"/>
        </w:rPr>
        <w:t>HKEY_LOCAL_MACHINE\SOFTWARE\WOW6432Node\WanaCrypt0</w:t>
      </w:r>
    </w:p>
    <w:p w:rsidR="004E5277" w:rsidRDefault="004E5277" w:rsidP="004E5277">
      <w:pPr>
        <w:spacing w:before="100" w:beforeAutospacing="1" w:after="100" w:afterAutospacing="1"/>
        <w:rPr>
          <w:rFonts w:ascii="Times New Roman" w:eastAsia="Times New Roman" w:hAnsi="Times New Roman" w:cs="Times New Roman"/>
        </w:rPr>
      </w:pPr>
      <w:r w:rsidRPr="004E5277">
        <w:rPr>
          <w:rFonts w:ascii="Times New Roman" w:eastAsia="Times New Roman" w:hAnsi="Times New Roman" w:cs="Times New Roman"/>
        </w:rPr>
        <w:t xml:space="preserve">This Run key referenced the persistence executable (the same path/name observed in the memory analysis). In this controlled lab, the registry Run key plus the in-memory evidence of </w:t>
      </w:r>
      <w:r w:rsidRPr="004E5277">
        <w:rPr>
          <w:rFonts w:ascii="Courier New" w:eastAsia="Times New Roman" w:hAnsi="Courier New" w:cs="Courier New"/>
          <w:b/>
          <w:bCs/>
          <w:sz w:val="20"/>
          <w:szCs w:val="20"/>
        </w:rPr>
        <w:t>@</w:t>
      </w:r>
      <w:proofErr w:type="spellStart"/>
      <w:r w:rsidRPr="004E5277">
        <w:rPr>
          <w:rFonts w:ascii="Courier New" w:eastAsia="Times New Roman" w:hAnsi="Courier New" w:cs="Courier New"/>
          <w:b/>
          <w:bCs/>
          <w:sz w:val="20"/>
          <w:szCs w:val="20"/>
        </w:rPr>
        <w:t>wannacrydecryptor</w:t>
      </w:r>
      <w:proofErr w:type="spellEnd"/>
      <w:r w:rsidRPr="004E5277">
        <w:rPr>
          <w:rFonts w:ascii="Times New Roman" w:eastAsia="Times New Roman" w:hAnsi="Times New Roman" w:cs="Times New Roman"/>
        </w:rPr>
        <w:t xml:space="preserve"> and </w:t>
      </w:r>
      <w:r w:rsidRPr="004E5277">
        <w:rPr>
          <w:rFonts w:ascii="Courier New" w:eastAsia="Times New Roman" w:hAnsi="Courier New" w:cs="Courier New"/>
          <w:b/>
          <w:bCs/>
          <w:sz w:val="20"/>
          <w:szCs w:val="20"/>
        </w:rPr>
        <w:t>tasksche.exe</w:t>
      </w:r>
      <w:r w:rsidRPr="004E5277">
        <w:rPr>
          <w:rFonts w:ascii="Times New Roman" w:eastAsia="Times New Roman" w:hAnsi="Times New Roman" w:cs="Times New Roman"/>
        </w:rPr>
        <w:t xml:space="preserve"> form the primary indicators of compromise (IOCs) for the simulated infection.</w:t>
      </w:r>
    </w:p>
    <w:p w:rsidR="004E5277" w:rsidRDefault="004E5277" w:rsidP="004E5277">
      <w:pPr>
        <w:spacing w:before="100" w:beforeAutospacing="1" w:after="100" w:afterAutospacing="1"/>
        <w:rPr>
          <w:rFonts w:ascii="Times New Roman" w:eastAsia="Times New Roman" w:hAnsi="Times New Roman" w:cs="Times New Roman"/>
        </w:rPr>
      </w:pPr>
      <w:r>
        <w:rPr>
          <w:noProof/>
        </w:rPr>
        <w:lastRenderedPageBreak/>
        <w:drawing>
          <wp:inline distT="0" distB="0" distL="0" distR="0" wp14:anchorId="683B3C79" wp14:editId="7641065A">
            <wp:extent cx="5943600" cy="33686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68675"/>
                    </a:xfrm>
                    <a:prstGeom prst="rect">
                      <a:avLst/>
                    </a:prstGeom>
                    <a:noFill/>
                    <a:ln>
                      <a:noFill/>
                    </a:ln>
                  </pic:spPr>
                </pic:pic>
              </a:graphicData>
            </a:graphic>
          </wp:inline>
        </w:drawing>
      </w:r>
    </w:p>
    <w:p w:rsidR="004E5277" w:rsidRDefault="004E5277" w:rsidP="004E5277">
      <w:pPr>
        <w:pStyle w:val="ae"/>
      </w:pPr>
      <w:r>
        <w:rPr>
          <w:b/>
          <w:bCs/>
        </w:rPr>
        <w:t>HKEY_LOCAL_MACHINE\SOFTWARE\WOW6432Node\Microsoft\Windows\CurrentVersion\Run</w:t>
      </w:r>
    </w:p>
    <w:p w:rsidR="004E5277" w:rsidRDefault="004E5277" w:rsidP="004E5277">
      <w:pPr>
        <w:spacing w:before="100" w:beforeAutospacing="1" w:after="100" w:afterAutospacing="1"/>
        <w:rPr>
          <w:rFonts w:ascii="Times New Roman" w:eastAsia="Times New Roman" w:hAnsi="Times New Roman" w:cs="Times New Roman"/>
        </w:rPr>
      </w:pPr>
    </w:p>
    <w:p w:rsidR="004E5277" w:rsidRDefault="004E5277" w:rsidP="004E5277">
      <w:pPr>
        <w:spacing w:before="100" w:beforeAutospacing="1" w:after="100" w:afterAutospacing="1"/>
        <w:rPr>
          <w:rFonts w:ascii="Times New Roman" w:eastAsia="Times New Roman" w:hAnsi="Times New Roman" w:cs="Times New Roman"/>
        </w:rPr>
      </w:pPr>
      <w:r>
        <w:rPr>
          <w:noProof/>
        </w:rPr>
        <w:drawing>
          <wp:inline distT="0" distB="0" distL="0" distR="0" wp14:anchorId="1432EE05" wp14:editId="1667BDB7">
            <wp:extent cx="5943600" cy="33394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rsidR="004E5277" w:rsidRPr="004E5277" w:rsidRDefault="004E5277" w:rsidP="004E5277">
      <w:pPr>
        <w:spacing w:before="100" w:beforeAutospacing="1" w:after="100" w:afterAutospacing="1"/>
        <w:rPr>
          <w:rFonts w:ascii="Times New Roman" w:eastAsia="Times New Roman" w:hAnsi="Times New Roman" w:cs="Times New Roman"/>
        </w:rPr>
      </w:pPr>
    </w:p>
    <w:p w:rsidR="004E5277" w:rsidRDefault="004E5277" w:rsidP="004E5277">
      <w:pPr>
        <w:spacing w:before="100" w:beforeAutospacing="1" w:after="100" w:afterAutospacing="1"/>
        <w:rPr>
          <w:rFonts w:ascii="Times New Roman" w:eastAsia="Times New Roman" w:hAnsi="Times New Roman" w:cs="Times New Roman"/>
          <w:b/>
          <w:bCs/>
        </w:rPr>
      </w:pPr>
      <w:r w:rsidRPr="004E5277">
        <w:rPr>
          <w:rFonts w:ascii="Times New Roman" w:eastAsia="Times New Roman" w:hAnsi="Times New Roman" w:cs="Times New Roman"/>
        </w:rPr>
        <w:lastRenderedPageBreak/>
        <w:br/>
      </w:r>
      <w:r w:rsidRPr="004E5277">
        <w:rPr>
          <w:rFonts w:ascii="Times New Roman" w:eastAsia="Times New Roman" w:hAnsi="Times New Roman" w:cs="Times New Roman"/>
          <w:b/>
          <w:bCs/>
        </w:rPr>
        <w:t>HKEY_LOCAL_MACHINE\SOFTWARE\WOW6432Node\WanaCrypt0 Run</w:t>
      </w:r>
    </w:p>
    <w:p w:rsidR="008E2F3F" w:rsidRDefault="00550BFE" w:rsidP="004E5277">
      <w:pPr>
        <w:spacing w:before="100" w:beforeAutospacing="1" w:after="100" w:afterAutospacing="1"/>
        <w:rPr>
          <w:rFonts w:ascii="Times New Roman" w:eastAsia="Times New Roman" w:hAnsi="Times New Roman" w:cs="Times New Roman"/>
          <w:b/>
          <w:bCs/>
        </w:rPr>
      </w:pPr>
      <w:r>
        <w:pict w14:anchorId="059ACDF1">
          <v:rect id="_x0000_i1035" style="width:0;height:1.5pt" o:hralign="center" o:hrstd="t" o:hr="t"/>
        </w:pict>
      </w:r>
    </w:p>
    <w:p w:rsidR="006F07FC" w:rsidRDefault="006F07FC" w:rsidP="006F07FC">
      <w:pPr>
        <w:pStyle w:val="1"/>
      </w:pPr>
      <w:r>
        <w:t>11. MITRE ATT&amp;CK Mapping</w:t>
      </w:r>
    </w:p>
    <w:p w:rsidR="006F07FC" w:rsidRPr="006F07FC" w:rsidRDefault="006F07FC" w:rsidP="006F07FC">
      <w:pPr>
        <w:pStyle w:val="a0"/>
      </w:pPr>
    </w:p>
    <w:tbl>
      <w:tblPr>
        <w:tblStyle w:val="af0"/>
        <w:tblW w:w="11340" w:type="dxa"/>
        <w:tblInd w:w="-556" w:type="dxa"/>
        <w:tblLook w:val="04A0" w:firstRow="1" w:lastRow="0" w:firstColumn="1" w:lastColumn="0" w:noHBand="0" w:noVBand="1"/>
      </w:tblPr>
      <w:tblGrid>
        <w:gridCol w:w="1442"/>
        <w:gridCol w:w="1403"/>
        <w:gridCol w:w="1792"/>
        <w:gridCol w:w="6703"/>
      </w:tblGrid>
      <w:tr w:rsidR="004E5277" w:rsidTr="006F07FC">
        <w:trPr>
          <w:trHeight w:val="383"/>
        </w:trPr>
        <w:tc>
          <w:tcPr>
            <w:tcW w:w="1442" w:type="dxa"/>
          </w:tcPr>
          <w:p w:rsidR="004E5277" w:rsidRPr="004E5277" w:rsidRDefault="004E5277" w:rsidP="004E5277">
            <w:pPr>
              <w:spacing w:before="100" w:beforeAutospacing="1" w:after="100" w:afterAutospacing="1"/>
              <w:jc w:val="center"/>
              <w:rPr>
                <w:rFonts w:ascii="Times New Roman" w:eastAsia="Times New Roman" w:hAnsi="Times New Roman" w:cs="Times New Roman"/>
                <w:b/>
                <w:bCs/>
              </w:rPr>
            </w:pPr>
            <w:r w:rsidRPr="004E5277">
              <w:rPr>
                <w:b/>
                <w:bCs/>
              </w:rPr>
              <w:t>Stage</w:t>
            </w:r>
          </w:p>
        </w:tc>
        <w:tc>
          <w:tcPr>
            <w:tcW w:w="1403" w:type="dxa"/>
          </w:tcPr>
          <w:p w:rsidR="004E5277" w:rsidRPr="004E5277" w:rsidRDefault="004E5277" w:rsidP="004E5277">
            <w:pPr>
              <w:spacing w:before="100" w:beforeAutospacing="1" w:after="100" w:afterAutospacing="1"/>
              <w:jc w:val="center"/>
              <w:rPr>
                <w:rFonts w:ascii="Times New Roman" w:eastAsia="Times New Roman" w:hAnsi="Times New Roman" w:cs="Times New Roman"/>
                <w:b/>
                <w:bCs/>
              </w:rPr>
            </w:pPr>
            <w:r w:rsidRPr="004E5277">
              <w:rPr>
                <w:rFonts w:ascii="Times New Roman" w:eastAsia="Times New Roman" w:hAnsi="Times New Roman" w:cs="Times New Roman"/>
                <w:b/>
                <w:bCs/>
              </w:rPr>
              <w:t>Technique ID</w:t>
            </w:r>
          </w:p>
        </w:tc>
        <w:tc>
          <w:tcPr>
            <w:tcW w:w="1792" w:type="dxa"/>
          </w:tcPr>
          <w:p w:rsidR="004E5277" w:rsidRDefault="004E5277" w:rsidP="004E5277">
            <w:pPr>
              <w:spacing w:before="100" w:beforeAutospacing="1" w:after="100" w:afterAutospacing="1"/>
              <w:jc w:val="center"/>
              <w:rPr>
                <w:rFonts w:ascii="Times New Roman" w:eastAsia="Times New Roman" w:hAnsi="Times New Roman" w:cs="Times New Roman"/>
                <w:b/>
                <w:bCs/>
              </w:rPr>
            </w:pPr>
            <w:r w:rsidRPr="004E5277">
              <w:rPr>
                <w:rFonts w:ascii="Times New Roman" w:eastAsia="Times New Roman" w:hAnsi="Times New Roman" w:cs="Times New Roman"/>
                <w:b/>
                <w:bCs/>
              </w:rPr>
              <w:t>Technique Name</w:t>
            </w:r>
          </w:p>
        </w:tc>
        <w:tc>
          <w:tcPr>
            <w:tcW w:w="6703" w:type="dxa"/>
          </w:tcPr>
          <w:p w:rsidR="004E5277" w:rsidRDefault="004E5277" w:rsidP="004E5277">
            <w:pPr>
              <w:spacing w:before="100" w:beforeAutospacing="1" w:after="100" w:afterAutospacing="1"/>
              <w:jc w:val="center"/>
              <w:rPr>
                <w:rFonts w:ascii="Times New Roman" w:eastAsia="Times New Roman" w:hAnsi="Times New Roman" w:cs="Times New Roman"/>
                <w:b/>
                <w:bCs/>
              </w:rPr>
            </w:pPr>
            <w:r w:rsidRPr="004E5277">
              <w:rPr>
                <w:rFonts w:ascii="Times New Roman" w:eastAsia="Times New Roman" w:hAnsi="Times New Roman" w:cs="Times New Roman"/>
                <w:b/>
                <w:bCs/>
              </w:rPr>
              <w:t>Descriptio</w:t>
            </w:r>
            <w:r>
              <w:rPr>
                <w:rFonts w:ascii="Times New Roman" w:eastAsia="Times New Roman" w:hAnsi="Times New Roman" w:cs="Times New Roman"/>
                <w:b/>
                <w:bCs/>
              </w:rPr>
              <w:t>n</w:t>
            </w:r>
          </w:p>
        </w:tc>
      </w:tr>
      <w:tr w:rsidR="004E5277" w:rsidTr="006F07FC">
        <w:trPr>
          <w:trHeight w:val="367"/>
        </w:trPr>
        <w:tc>
          <w:tcPr>
            <w:tcW w:w="1442" w:type="dxa"/>
          </w:tcPr>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Initial Access</w:t>
            </w:r>
          </w:p>
        </w:tc>
        <w:tc>
          <w:tcPr>
            <w:tcW w:w="1403" w:type="dxa"/>
          </w:tcPr>
          <w:p w:rsidR="004E5277" w:rsidRPr="006F07FC" w:rsidRDefault="004E5277" w:rsidP="006F07FC">
            <w:pPr>
              <w:spacing w:before="100" w:beforeAutospacing="1" w:after="100" w:afterAutospacing="1"/>
              <w:jc w:val="center"/>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T1566.001</w:t>
            </w:r>
          </w:p>
        </w:tc>
        <w:tc>
          <w:tcPr>
            <w:tcW w:w="1792" w:type="dxa"/>
          </w:tcPr>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r w:rsidRPr="006F07FC">
              <w:rPr>
                <w:sz w:val="20"/>
                <w:szCs w:val="20"/>
              </w:rPr>
              <w:t xml:space="preserve">Phishing: </w:t>
            </w:r>
            <w:proofErr w:type="spellStart"/>
            <w:r w:rsidRPr="006F07FC">
              <w:rPr>
                <w:sz w:val="20"/>
                <w:szCs w:val="20"/>
              </w:rPr>
              <w:t>Spearphishing</w:t>
            </w:r>
            <w:proofErr w:type="spellEnd"/>
            <w:r w:rsidRPr="006F07FC">
              <w:rPr>
                <w:sz w:val="20"/>
                <w:szCs w:val="20"/>
              </w:rPr>
              <w:t xml:space="preserve"> Attachment</w:t>
            </w:r>
          </w:p>
        </w:tc>
        <w:tc>
          <w:tcPr>
            <w:tcW w:w="6703" w:type="dxa"/>
          </w:tcPr>
          <w:p w:rsidR="004E5277" w:rsidRDefault="004E5277" w:rsidP="004E5277">
            <w:pPr>
              <w:spacing w:before="100" w:beforeAutospacing="1" w:after="100" w:afterAutospacing="1"/>
              <w:rPr>
                <w:rFonts w:ascii="Times New Roman" w:eastAsia="Times New Roman" w:hAnsi="Times New Roman" w:cs="Times New Roman"/>
                <w:b/>
                <w:bCs/>
              </w:rPr>
            </w:pPr>
            <w:r w:rsidRPr="004E5277">
              <w:rPr>
                <w:rFonts w:ascii="Times New Roman" w:eastAsia="Times New Roman" w:hAnsi="Times New Roman" w:cs="Times New Roman"/>
                <w:sz w:val="20"/>
                <w:szCs w:val="20"/>
              </w:rPr>
              <w:t xml:space="preserve">The phishing email (sent via </w:t>
            </w:r>
            <w:proofErr w:type="spellStart"/>
            <w:r w:rsidRPr="004E5277">
              <w:rPr>
                <w:rFonts w:ascii="Times New Roman" w:eastAsia="Times New Roman" w:hAnsi="Times New Roman" w:cs="Times New Roman"/>
                <w:sz w:val="20"/>
                <w:szCs w:val="20"/>
              </w:rPr>
              <w:t>GoPhish</w:t>
            </w:r>
            <w:proofErr w:type="spellEnd"/>
            <w:r w:rsidRPr="004E5277">
              <w:rPr>
                <w:rFonts w:ascii="Times New Roman" w:eastAsia="Times New Roman" w:hAnsi="Times New Roman" w:cs="Times New Roman"/>
                <w:sz w:val="20"/>
                <w:szCs w:val="20"/>
              </w:rPr>
              <w:t xml:space="preserve">) contained a download link to </w:t>
            </w:r>
            <w:r w:rsidRPr="004E5277">
              <w:rPr>
                <w:rFonts w:ascii="Times New Roman" w:eastAsia="Times New Roman" w:hAnsi="Times New Roman" w:cs="Times New Roman"/>
              </w:rPr>
              <w:t>ticket.exe</w:t>
            </w:r>
            <w:r w:rsidRPr="004E5277">
              <w:rPr>
                <w:rFonts w:ascii="Times New Roman" w:eastAsia="Times New Roman" w:hAnsi="Times New Roman" w:cs="Times New Roman"/>
                <w:sz w:val="20"/>
                <w:szCs w:val="20"/>
              </w:rPr>
              <w:t>, representing a malicious attachment or link lure.</w:t>
            </w:r>
          </w:p>
        </w:tc>
      </w:tr>
      <w:tr w:rsidR="004E5277" w:rsidTr="006F07FC">
        <w:trPr>
          <w:trHeight w:val="383"/>
        </w:trPr>
        <w:tc>
          <w:tcPr>
            <w:tcW w:w="1442" w:type="dxa"/>
          </w:tcPr>
          <w:p w:rsidR="004E5277" w:rsidRPr="006F07FC" w:rsidRDefault="004E5277" w:rsidP="004E5277">
            <w:pPr>
              <w:spacing w:before="100" w:beforeAutospacing="1" w:after="100" w:afterAutospacing="1"/>
              <w:rPr>
                <w:rFonts w:ascii="Times New Roman" w:eastAsia="Times New Roman" w:hAnsi="Times New Roman" w:cs="Times New Roman"/>
                <w:b/>
                <w:bCs/>
                <w:sz w:val="20"/>
                <w:szCs w:val="20"/>
              </w:rPr>
            </w:pPr>
            <w:r w:rsidRPr="006F07FC">
              <w:rPr>
                <w:sz w:val="20"/>
                <w:szCs w:val="20"/>
              </w:rPr>
              <w:t>Execution</w:t>
            </w:r>
          </w:p>
        </w:tc>
        <w:tc>
          <w:tcPr>
            <w:tcW w:w="1403" w:type="dxa"/>
          </w:tcPr>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T1204.002</w:t>
            </w:r>
          </w:p>
        </w:tc>
        <w:tc>
          <w:tcPr>
            <w:tcW w:w="1792" w:type="dxa"/>
          </w:tcPr>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r w:rsidRPr="006F07FC">
              <w:rPr>
                <w:sz w:val="20"/>
                <w:szCs w:val="20"/>
              </w:rPr>
              <w:t>User Execution: Malicious File</w:t>
            </w:r>
          </w:p>
        </w:tc>
        <w:tc>
          <w:tcPr>
            <w:tcW w:w="6703" w:type="dxa"/>
          </w:tcPr>
          <w:p w:rsidR="004E5277" w:rsidRPr="004E5277" w:rsidRDefault="004E5277" w:rsidP="004E5277">
            <w:pPr>
              <w:spacing w:before="100" w:beforeAutospacing="1" w:after="100" w:afterAutospacing="1"/>
              <w:rPr>
                <w:rFonts w:ascii="Times New Roman" w:eastAsia="Times New Roman" w:hAnsi="Times New Roman" w:cs="Times New Roman"/>
                <w:sz w:val="20"/>
                <w:szCs w:val="20"/>
              </w:rPr>
            </w:pPr>
            <w:r w:rsidRPr="004E5277">
              <w:rPr>
                <w:rFonts w:ascii="Times New Roman" w:eastAsia="Times New Roman" w:hAnsi="Times New Roman" w:cs="Times New Roman"/>
                <w:sz w:val="20"/>
                <w:szCs w:val="20"/>
              </w:rPr>
              <w:t xml:space="preserve">The victim executed ticket.exe believing it was a raffle ticket; this initiated the simulated </w:t>
            </w:r>
            <w:proofErr w:type="spellStart"/>
            <w:r w:rsidRPr="004E5277">
              <w:rPr>
                <w:rFonts w:ascii="Times New Roman" w:eastAsia="Times New Roman" w:hAnsi="Times New Roman" w:cs="Times New Roman"/>
                <w:sz w:val="20"/>
                <w:szCs w:val="20"/>
              </w:rPr>
              <w:t>ransomware</w:t>
            </w:r>
            <w:proofErr w:type="spellEnd"/>
            <w:r w:rsidRPr="004E5277">
              <w:rPr>
                <w:rFonts w:ascii="Times New Roman" w:eastAsia="Times New Roman" w:hAnsi="Times New Roman" w:cs="Times New Roman"/>
                <w:sz w:val="20"/>
                <w:szCs w:val="20"/>
              </w:rPr>
              <w:t xml:space="preserve"> payload.</w:t>
            </w:r>
          </w:p>
        </w:tc>
      </w:tr>
      <w:tr w:rsidR="004E5277" w:rsidTr="006F07FC">
        <w:trPr>
          <w:trHeight w:val="399"/>
        </w:trPr>
        <w:tc>
          <w:tcPr>
            <w:tcW w:w="1442" w:type="dxa"/>
          </w:tcPr>
          <w:p w:rsidR="004E5277" w:rsidRPr="006F07FC" w:rsidRDefault="004E5277" w:rsidP="004E5277">
            <w:pPr>
              <w:spacing w:before="100" w:beforeAutospacing="1" w:after="100" w:afterAutospacing="1"/>
              <w:rPr>
                <w:rFonts w:ascii="Times New Roman" w:eastAsia="Times New Roman" w:hAnsi="Times New Roman" w:cs="Times New Roman"/>
                <w:b/>
                <w:bCs/>
                <w:sz w:val="20"/>
                <w:szCs w:val="20"/>
              </w:rPr>
            </w:pPr>
            <w:r w:rsidRPr="006F07FC">
              <w:rPr>
                <w:sz w:val="20"/>
                <w:szCs w:val="20"/>
              </w:rPr>
              <w:t>Persistence</w:t>
            </w:r>
          </w:p>
        </w:tc>
        <w:tc>
          <w:tcPr>
            <w:tcW w:w="1403" w:type="dxa"/>
          </w:tcPr>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T1547.001</w:t>
            </w:r>
          </w:p>
        </w:tc>
        <w:tc>
          <w:tcPr>
            <w:tcW w:w="1792" w:type="dxa"/>
          </w:tcPr>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Registry Run Keys / Startup Folder</w:t>
            </w:r>
          </w:p>
        </w:tc>
        <w:tc>
          <w:tcPr>
            <w:tcW w:w="6703" w:type="dxa"/>
          </w:tcPr>
          <w:p w:rsidR="004E5277" w:rsidRPr="004E5277" w:rsidRDefault="004E5277" w:rsidP="004E5277">
            <w:pPr>
              <w:spacing w:before="100" w:beforeAutospacing="1" w:after="100" w:afterAutospacing="1"/>
              <w:rPr>
                <w:rFonts w:ascii="Times New Roman" w:eastAsia="Times New Roman" w:hAnsi="Times New Roman" w:cs="Times New Roman"/>
                <w:sz w:val="20"/>
                <w:szCs w:val="20"/>
              </w:rPr>
            </w:pPr>
            <w:r w:rsidRPr="004E5277">
              <w:rPr>
                <w:rFonts w:ascii="Times New Roman" w:eastAsia="Times New Roman" w:hAnsi="Times New Roman" w:cs="Times New Roman"/>
                <w:sz w:val="20"/>
                <w:szCs w:val="20"/>
              </w:rPr>
              <w:t>Registry key HKEY_LOCAL_MACHINE\SOFTWARE\WOW6432Node\WanaCrypt0 ensured the payload (tasksche.exe) ran on startup.</w:t>
            </w:r>
          </w:p>
        </w:tc>
      </w:tr>
      <w:tr w:rsidR="004E5277" w:rsidTr="006F07FC">
        <w:trPr>
          <w:trHeight w:val="383"/>
        </w:trPr>
        <w:tc>
          <w:tcPr>
            <w:tcW w:w="1442" w:type="dxa"/>
          </w:tcPr>
          <w:p w:rsidR="004E5277" w:rsidRPr="006F07FC" w:rsidRDefault="004E5277" w:rsidP="004E5277">
            <w:pPr>
              <w:spacing w:before="100" w:beforeAutospacing="1" w:after="100" w:afterAutospacing="1"/>
              <w:rPr>
                <w:rFonts w:ascii="Times New Roman" w:eastAsia="Times New Roman" w:hAnsi="Times New Roman" w:cs="Times New Roman"/>
                <w:b/>
                <w:bCs/>
                <w:sz w:val="20"/>
                <w:szCs w:val="20"/>
              </w:rPr>
            </w:pPr>
            <w:r w:rsidRPr="006F07FC">
              <w:rPr>
                <w:sz w:val="20"/>
                <w:szCs w:val="20"/>
              </w:rPr>
              <w:t>Defense Evasion</w:t>
            </w:r>
          </w:p>
        </w:tc>
        <w:tc>
          <w:tcPr>
            <w:tcW w:w="1403" w:type="dxa"/>
          </w:tcPr>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T1036.005</w:t>
            </w:r>
          </w:p>
        </w:tc>
        <w:tc>
          <w:tcPr>
            <w:tcW w:w="1792" w:type="dxa"/>
          </w:tcPr>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Masquerading: Match Legitimate Name or Location</w:t>
            </w:r>
          </w:p>
        </w:tc>
        <w:tc>
          <w:tcPr>
            <w:tcW w:w="6703" w:type="dxa"/>
          </w:tcPr>
          <w:p w:rsidR="004E5277" w:rsidRPr="006F07FC" w:rsidRDefault="006F07FC" w:rsidP="004E5277">
            <w:pPr>
              <w:spacing w:before="100" w:beforeAutospacing="1" w:after="100" w:afterAutospacing="1"/>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The payload used legitimate-sounding filenames like tasksche.exe to avoid suspicion.</w:t>
            </w:r>
          </w:p>
        </w:tc>
      </w:tr>
      <w:tr w:rsidR="004E5277" w:rsidTr="006F07FC">
        <w:trPr>
          <w:trHeight w:val="383"/>
        </w:trPr>
        <w:tc>
          <w:tcPr>
            <w:tcW w:w="1442" w:type="dxa"/>
          </w:tcPr>
          <w:p w:rsidR="004E5277" w:rsidRPr="006F07FC" w:rsidRDefault="004E5277" w:rsidP="004E5277">
            <w:pPr>
              <w:spacing w:before="100" w:beforeAutospacing="1" w:after="100" w:afterAutospacing="1"/>
              <w:rPr>
                <w:rFonts w:ascii="Times New Roman" w:eastAsia="Times New Roman" w:hAnsi="Times New Roman" w:cs="Times New Roman"/>
                <w:b/>
                <w:bCs/>
                <w:sz w:val="20"/>
                <w:szCs w:val="20"/>
              </w:rPr>
            </w:pPr>
            <w:r w:rsidRPr="006F07FC">
              <w:rPr>
                <w:sz w:val="20"/>
                <w:szCs w:val="20"/>
              </w:rPr>
              <w:t>Impact</w:t>
            </w:r>
          </w:p>
        </w:tc>
        <w:tc>
          <w:tcPr>
            <w:tcW w:w="1403" w:type="dxa"/>
          </w:tcPr>
          <w:p w:rsidR="004E5277" w:rsidRPr="006F07FC" w:rsidRDefault="004E5277" w:rsidP="006F07FC">
            <w:pPr>
              <w:spacing w:before="100" w:beforeAutospacing="1" w:after="100" w:afterAutospacing="1"/>
              <w:jc w:val="center"/>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T1486</w:t>
            </w:r>
          </w:p>
        </w:tc>
        <w:tc>
          <w:tcPr>
            <w:tcW w:w="1792" w:type="dxa"/>
          </w:tcPr>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Data Encrypted for Impact</w:t>
            </w:r>
          </w:p>
        </w:tc>
        <w:tc>
          <w:tcPr>
            <w:tcW w:w="6703" w:type="dxa"/>
          </w:tcPr>
          <w:p w:rsidR="004E5277" w:rsidRPr="006F07FC" w:rsidRDefault="006F07FC" w:rsidP="004E5277">
            <w:pPr>
              <w:spacing w:before="100" w:beforeAutospacing="1" w:after="100" w:afterAutospacing="1"/>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While the mock payload did not encrypt real files, it simulated the encryption process and displayed a ransom message, demonstrating this technique safely.</w:t>
            </w:r>
          </w:p>
        </w:tc>
      </w:tr>
      <w:tr w:rsidR="004E5277" w:rsidTr="006F07FC">
        <w:trPr>
          <w:trHeight w:val="383"/>
        </w:trPr>
        <w:tc>
          <w:tcPr>
            <w:tcW w:w="1442" w:type="dxa"/>
          </w:tcPr>
          <w:p w:rsidR="004E5277" w:rsidRPr="006F07FC" w:rsidRDefault="004E5277" w:rsidP="004E5277">
            <w:pPr>
              <w:spacing w:before="100" w:beforeAutospacing="1" w:after="100" w:afterAutospacing="1"/>
              <w:rPr>
                <w:rFonts w:ascii="Times New Roman" w:eastAsia="Times New Roman" w:hAnsi="Times New Roman" w:cs="Times New Roman"/>
                <w:b/>
                <w:bCs/>
                <w:sz w:val="20"/>
                <w:szCs w:val="20"/>
              </w:rPr>
            </w:pPr>
            <w:r w:rsidRPr="006F07FC">
              <w:rPr>
                <w:sz w:val="20"/>
                <w:szCs w:val="20"/>
              </w:rPr>
              <w:t>Command &amp; Control</w:t>
            </w:r>
          </w:p>
        </w:tc>
        <w:tc>
          <w:tcPr>
            <w:tcW w:w="1403" w:type="dxa"/>
          </w:tcPr>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T1071.001</w:t>
            </w:r>
          </w:p>
        </w:tc>
        <w:tc>
          <w:tcPr>
            <w:tcW w:w="1792" w:type="dxa"/>
          </w:tcPr>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Application Layer Protocol: Web Protocols</w:t>
            </w:r>
          </w:p>
        </w:tc>
        <w:tc>
          <w:tcPr>
            <w:tcW w:w="6703" w:type="dxa"/>
          </w:tcPr>
          <w:p w:rsidR="006F07FC" w:rsidRPr="006F07FC" w:rsidRDefault="006F07FC" w:rsidP="006F07FC">
            <w:pPr>
              <w:rPr>
                <w:rFonts w:ascii="Times New Roman" w:eastAsia="Times New Roman" w:hAnsi="Times New Roman" w:cs="Times New Roman"/>
                <w:sz w:val="20"/>
                <w:szCs w:val="20"/>
              </w:rPr>
            </w:pPr>
            <w:r w:rsidRPr="006F07FC">
              <w:rPr>
                <w:rFonts w:ascii="Times New Roman" w:eastAsia="Times New Roman" w:hAnsi="Times New Roman" w:cs="Times New Roman"/>
                <w:sz w:val="20"/>
                <w:szCs w:val="20"/>
              </w:rPr>
              <w:t xml:space="preserve">In a real-world </w:t>
            </w:r>
            <w:proofErr w:type="spellStart"/>
            <w:r w:rsidRPr="006F07FC">
              <w:rPr>
                <w:rFonts w:ascii="Times New Roman" w:eastAsia="Times New Roman" w:hAnsi="Times New Roman" w:cs="Times New Roman"/>
                <w:sz w:val="20"/>
                <w:szCs w:val="20"/>
              </w:rPr>
              <w:t>WannaCry</w:t>
            </w:r>
            <w:proofErr w:type="spellEnd"/>
            <w:r w:rsidRPr="006F07FC">
              <w:rPr>
                <w:rFonts w:ascii="Times New Roman" w:eastAsia="Times New Roman" w:hAnsi="Times New Roman" w:cs="Times New Roman"/>
                <w:sz w:val="20"/>
                <w:szCs w:val="20"/>
              </w:rPr>
              <w:t>-style attack, communication to a command server would occur via HTTP/S; this behavior was conceptually discussed but not executed.</w:t>
            </w:r>
          </w:p>
          <w:p w:rsidR="004E5277" w:rsidRPr="006F07FC" w:rsidRDefault="004E5277" w:rsidP="004E5277">
            <w:pPr>
              <w:spacing w:before="100" w:beforeAutospacing="1" w:after="100" w:afterAutospacing="1"/>
              <w:rPr>
                <w:rFonts w:ascii="Times New Roman" w:eastAsia="Times New Roman" w:hAnsi="Times New Roman" w:cs="Times New Roman"/>
                <w:sz w:val="20"/>
                <w:szCs w:val="20"/>
              </w:rPr>
            </w:pPr>
          </w:p>
        </w:tc>
      </w:tr>
    </w:tbl>
    <w:p w:rsidR="004E5277" w:rsidRDefault="00550BFE" w:rsidP="004E5277">
      <w:pPr>
        <w:spacing w:before="100" w:beforeAutospacing="1" w:after="100" w:afterAutospacing="1"/>
        <w:rPr>
          <w:rFonts w:ascii="Times New Roman" w:eastAsia="Times New Roman" w:hAnsi="Times New Roman" w:cs="Times New Roman"/>
        </w:rPr>
      </w:pPr>
      <w:r>
        <w:pict w14:anchorId="79CAC84E">
          <v:rect id="_x0000_i1036" style="width:0;height:1.5pt" o:hralign="center" o:hrstd="t" o:hr="t"/>
        </w:pict>
      </w:r>
    </w:p>
    <w:p w:rsidR="00224F16" w:rsidRDefault="00224F16" w:rsidP="00224F16">
      <w:pPr>
        <w:pStyle w:val="1"/>
      </w:pPr>
      <w:r>
        <w:t>12. Cyber Kill Chain</w:t>
      </w:r>
    </w:p>
    <w:tbl>
      <w:tblPr>
        <w:tblStyle w:val="af0"/>
        <w:tblW w:w="0" w:type="auto"/>
        <w:tblLook w:val="04A0" w:firstRow="1" w:lastRow="0" w:firstColumn="1" w:lastColumn="0" w:noHBand="0" w:noVBand="1"/>
      </w:tblPr>
      <w:tblGrid>
        <w:gridCol w:w="2378"/>
        <w:gridCol w:w="2455"/>
        <w:gridCol w:w="2372"/>
        <w:gridCol w:w="2371"/>
      </w:tblGrid>
      <w:tr w:rsidR="00224F16" w:rsidTr="00224F16">
        <w:tc>
          <w:tcPr>
            <w:tcW w:w="2394" w:type="dxa"/>
          </w:tcPr>
          <w:p w:rsidR="00224F16" w:rsidRDefault="00224F16" w:rsidP="00224F16">
            <w:pPr>
              <w:pStyle w:val="a0"/>
            </w:pPr>
            <w:r>
              <w:t>Kill Chain Phase</w:t>
            </w:r>
          </w:p>
        </w:tc>
        <w:tc>
          <w:tcPr>
            <w:tcW w:w="2394" w:type="dxa"/>
          </w:tcPr>
          <w:p w:rsidR="00224F16" w:rsidRDefault="00224F16" w:rsidP="00224F16">
            <w:pPr>
              <w:pStyle w:val="a0"/>
            </w:pPr>
            <w:r w:rsidRPr="00224F16">
              <w:t>What happened in the simulation</w:t>
            </w:r>
          </w:p>
        </w:tc>
        <w:tc>
          <w:tcPr>
            <w:tcW w:w="2394" w:type="dxa"/>
          </w:tcPr>
          <w:p w:rsidR="00224F16" w:rsidRDefault="00224F16" w:rsidP="00224F16">
            <w:pPr>
              <w:pStyle w:val="a0"/>
            </w:pPr>
            <w:r w:rsidRPr="00224F16">
              <w:t>Artifacts / Evidence</w:t>
            </w:r>
          </w:p>
        </w:tc>
        <w:tc>
          <w:tcPr>
            <w:tcW w:w="2394" w:type="dxa"/>
          </w:tcPr>
          <w:p w:rsidR="00224F16" w:rsidRDefault="00224F16" w:rsidP="00224F16">
            <w:pPr>
              <w:pStyle w:val="a0"/>
            </w:pPr>
            <w:r w:rsidRPr="00224F16">
              <w:t>Was it detected? If so</w:t>
            </w:r>
            <w:r>
              <w:t xml:space="preserve"> </w:t>
            </w:r>
            <w:r w:rsidRPr="00224F16">
              <w:t>how &amp; when</w:t>
            </w:r>
          </w:p>
        </w:tc>
      </w:tr>
      <w:tr w:rsidR="00224F16" w:rsidTr="00224F16">
        <w:tc>
          <w:tcPr>
            <w:tcW w:w="2394" w:type="dxa"/>
          </w:tcPr>
          <w:p w:rsidR="00224F16" w:rsidRDefault="00224F16" w:rsidP="00224F16">
            <w:pPr>
              <w:pStyle w:val="a0"/>
            </w:pPr>
            <w:r w:rsidRPr="00224F16">
              <w:t>Reconnaissance</w:t>
            </w:r>
          </w:p>
        </w:tc>
        <w:tc>
          <w:tcPr>
            <w:tcW w:w="2394" w:type="dxa"/>
          </w:tcPr>
          <w:p w:rsidR="00224F16" w:rsidRDefault="00224F16" w:rsidP="00224F16">
            <w:pPr>
              <w:pStyle w:val="a0"/>
              <w:jc w:val="both"/>
            </w:pPr>
            <w:r w:rsidRPr="00224F16">
              <w:t>Attacker (simulator) prepared the lure and target list (created email template and CSV of targets).</w:t>
            </w:r>
          </w:p>
        </w:tc>
        <w:tc>
          <w:tcPr>
            <w:tcW w:w="2394" w:type="dxa"/>
          </w:tcPr>
          <w:p w:rsidR="008E2F3F" w:rsidRPr="008E2F3F" w:rsidRDefault="00224F16" w:rsidP="008E2F3F">
            <w:pPr>
              <w:pStyle w:val="a0"/>
            </w:pPr>
            <w:proofErr w:type="spellStart"/>
            <w:r w:rsidRPr="00224F16">
              <w:t>GoPhish</w:t>
            </w:r>
            <w:proofErr w:type="spellEnd"/>
            <w:r w:rsidRPr="00224F16">
              <w:t xml:space="preserve"> templates, targets.csv, project notes.</w:t>
            </w:r>
          </w:p>
        </w:tc>
        <w:tc>
          <w:tcPr>
            <w:tcW w:w="2394" w:type="dxa"/>
          </w:tcPr>
          <w:p w:rsidR="00224F16" w:rsidRDefault="008E2F3F" w:rsidP="00224F16">
            <w:pPr>
              <w:pStyle w:val="a0"/>
            </w:pPr>
            <w:r w:rsidRPr="008E2F3F">
              <w:t>Not detected – preparation phase.</w:t>
            </w:r>
          </w:p>
        </w:tc>
      </w:tr>
      <w:tr w:rsidR="00224F16" w:rsidTr="00224F16">
        <w:tc>
          <w:tcPr>
            <w:tcW w:w="2394" w:type="dxa"/>
          </w:tcPr>
          <w:p w:rsidR="00224F16" w:rsidRDefault="00224F16" w:rsidP="00224F16">
            <w:pPr>
              <w:pStyle w:val="a0"/>
            </w:pPr>
            <w:proofErr w:type="spellStart"/>
            <w:r w:rsidRPr="00224F16">
              <w:t>Weaponization</w:t>
            </w:r>
            <w:proofErr w:type="spellEnd"/>
          </w:p>
        </w:tc>
        <w:tc>
          <w:tcPr>
            <w:tcW w:w="2394" w:type="dxa"/>
          </w:tcPr>
          <w:p w:rsidR="00224F16" w:rsidRDefault="00224F16" w:rsidP="00224F16">
            <w:pPr>
              <w:pStyle w:val="a0"/>
            </w:pPr>
            <w:r w:rsidRPr="00224F16">
              <w:t xml:space="preserve">Created the payload concept (ticket.exe mock) and phishing </w:t>
            </w:r>
            <w:r w:rsidRPr="00224F16">
              <w:lastRenderedPageBreak/>
              <w:t>HTML body</w:t>
            </w:r>
          </w:p>
        </w:tc>
        <w:tc>
          <w:tcPr>
            <w:tcW w:w="2394" w:type="dxa"/>
          </w:tcPr>
          <w:p w:rsidR="00224F16" w:rsidRDefault="00224F16" w:rsidP="00224F16">
            <w:pPr>
              <w:pStyle w:val="a0"/>
            </w:pPr>
            <w:r w:rsidRPr="00224F16">
              <w:lastRenderedPageBreak/>
              <w:t xml:space="preserve">ticket.py source, </w:t>
            </w:r>
            <w:proofErr w:type="spellStart"/>
            <w:r w:rsidRPr="00224F16">
              <w:t>PyInstaller</w:t>
            </w:r>
            <w:proofErr w:type="spellEnd"/>
            <w:r w:rsidRPr="00224F16">
              <w:t xml:space="preserve"> build artifacts, HTML </w:t>
            </w:r>
            <w:r w:rsidRPr="00224F16">
              <w:lastRenderedPageBreak/>
              <w:t>template.</w:t>
            </w:r>
          </w:p>
        </w:tc>
        <w:tc>
          <w:tcPr>
            <w:tcW w:w="2394" w:type="dxa"/>
          </w:tcPr>
          <w:p w:rsidR="00224F16" w:rsidRDefault="008E2F3F" w:rsidP="00224F16">
            <w:pPr>
              <w:pStyle w:val="a0"/>
            </w:pPr>
            <w:r w:rsidRPr="008E2F3F">
              <w:lastRenderedPageBreak/>
              <w:t>Not detected – payload preparation.</w:t>
            </w:r>
          </w:p>
        </w:tc>
      </w:tr>
      <w:tr w:rsidR="00224F16" w:rsidTr="00224F16">
        <w:tc>
          <w:tcPr>
            <w:tcW w:w="2394" w:type="dxa"/>
          </w:tcPr>
          <w:p w:rsidR="00224F16" w:rsidRDefault="00224F16" w:rsidP="00224F16">
            <w:pPr>
              <w:pStyle w:val="a0"/>
            </w:pPr>
            <w:r w:rsidRPr="00224F16">
              <w:lastRenderedPageBreak/>
              <w:t>Delivery</w:t>
            </w:r>
          </w:p>
        </w:tc>
        <w:tc>
          <w:tcPr>
            <w:tcW w:w="2394" w:type="dxa"/>
          </w:tcPr>
          <w:p w:rsidR="00224F16" w:rsidRDefault="00224F16" w:rsidP="00224F16">
            <w:pPr>
              <w:pStyle w:val="a0"/>
            </w:pPr>
            <w:r w:rsidRPr="00224F16">
              <w:t xml:space="preserve">Email sent via </w:t>
            </w:r>
            <w:proofErr w:type="spellStart"/>
            <w:r w:rsidRPr="00224F16">
              <w:t>GoPhish</w:t>
            </w:r>
            <w:proofErr w:type="spellEnd"/>
            <w:r>
              <w:t xml:space="preserve"> </w:t>
            </w:r>
            <w:proofErr w:type="spellStart"/>
            <w:r w:rsidRPr="00224F16">
              <w:t>MailHog</w:t>
            </w:r>
            <w:proofErr w:type="spellEnd"/>
            <w:r w:rsidRPr="00224F16">
              <w:t>; phishing</w:t>
            </w:r>
            <w:r>
              <w:t xml:space="preserve"> </w:t>
            </w:r>
            <w:r w:rsidRPr="00224F16">
              <w:t>email delivered to target inbox</w:t>
            </w:r>
          </w:p>
        </w:tc>
        <w:tc>
          <w:tcPr>
            <w:tcW w:w="2394" w:type="dxa"/>
          </w:tcPr>
          <w:p w:rsidR="00224F16" w:rsidRDefault="00224F16" w:rsidP="00224F16">
            <w:pPr>
              <w:pStyle w:val="a0"/>
            </w:pPr>
            <w:proofErr w:type="spellStart"/>
            <w:r w:rsidRPr="00224F16">
              <w:t>MailHog</w:t>
            </w:r>
            <w:proofErr w:type="spellEnd"/>
            <w:r w:rsidRPr="00224F16">
              <w:t xml:space="preserve"> captured mails, </w:t>
            </w:r>
            <w:proofErr w:type="spellStart"/>
            <w:r w:rsidRPr="00224F16">
              <w:t>GoPhish</w:t>
            </w:r>
            <w:proofErr w:type="spellEnd"/>
            <w:r w:rsidRPr="00224F16">
              <w:t xml:space="preserve"> “Sent” entries.</w:t>
            </w:r>
          </w:p>
        </w:tc>
        <w:tc>
          <w:tcPr>
            <w:tcW w:w="2394" w:type="dxa"/>
          </w:tcPr>
          <w:p w:rsidR="00224F16" w:rsidRDefault="008E2F3F" w:rsidP="00224F16">
            <w:pPr>
              <w:pStyle w:val="a0"/>
            </w:pPr>
            <w:r w:rsidRPr="008E2F3F">
              <w:t>Not detected – email successfully delivered.</w:t>
            </w:r>
          </w:p>
        </w:tc>
      </w:tr>
      <w:tr w:rsidR="00224F16" w:rsidTr="00224F16">
        <w:tc>
          <w:tcPr>
            <w:tcW w:w="2394" w:type="dxa"/>
          </w:tcPr>
          <w:p w:rsidR="00224F16" w:rsidRDefault="00224F16" w:rsidP="00224F16">
            <w:pPr>
              <w:pStyle w:val="a0"/>
            </w:pPr>
            <w:r w:rsidRPr="00224F16">
              <w:t>Exploitation</w:t>
            </w:r>
          </w:p>
        </w:tc>
        <w:tc>
          <w:tcPr>
            <w:tcW w:w="2394" w:type="dxa"/>
          </w:tcPr>
          <w:p w:rsidR="00224F16" w:rsidRDefault="00224F16" w:rsidP="00224F16">
            <w:pPr>
              <w:pStyle w:val="a0"/>
            </w:pPr>
            <w:r w:rsidRPr="00224F16">
              <w:t>The victim clicked the link and executed ticket.exe on the test VM. This is where code ran.</w:t>
            </w:r>
          </w:p>
        </w:tc>
        <w:tc>
          <w:tcPr>
            <w:tcW w:w="2394" w:type="dxa"/>
          </w:tcPr>
          <w:p w:rsidR="00224F16" w:rsidRDefault="00224F16" w:rsidP="00224F16">
            <w:pPr>
              <w:pStyle w:val="a0"/>
            </w:pPr>
            <w:r w:rsidRPr="00224F16">
              <w:t>Download logs, ticket.exe execution on VM, process entry in memory.</w:t>
            </w:r>
          </w:p>
        </w:tc>
        <w:tc>
          <w:tcPr>
            <w:tcW w:w="2394" w:type="dxa"/>
          </w:tcPr>
          <w:p w:rsidR="00224F16" w:rsidRDefault="008E2F3F" w:rsidP="00224F16">
            <w:pPr>
              <w:pStyle w:val="a0"/>
            </w:pPr>
            <w:r w:rsidRPr="008E2F3F">
              <w:t>Detected here – Late Detection: Infection became visible only after execution (</w:t>
            </w:r>
            <w:proofErr w:type="spellStart"/>
            <w:r w:rsidRPr="008E2F3F">
              <w:t>ransomware</w:t>
            </w:r>
            <w:proofErr w:type="spellEnd"/>
            <w:r w:rsidRPr="008E2F3F">
              <w:t xml:space="preserve"> activity observed).</w:t>
            </w:r>
          </w:p>
        </w:tc>
      </w:tr>
      <w:tr w:rsidR="00224F16" w:rsidTr="00224F16">
        <w:tc>
          <w:tcPr>
            <w:tcW w:w="2394" w:type="dxa"/>
          </w:tcPr>
          <w:p w:rsidR="00224F16" w:rsidRDefault="00224F16" w:rsidP="00224F16">
            <w:pPr>
              <w:pStyle w:val="a0"/>
              <w:tabs>
                <w:tab w:val="right" w:pos="2178"/>
              </w:tabs>
            </w:pPr>
            <w:r w:rsidRPr="00224F16">
              <w:t>Installation</w:t>
            </w:r>
            <w:r>
              <w:tab/>
            </w:r>
          </w:p>
        </w:tc>
        <w:tc>
          <w:tcPr>
            <w:tcW w:w="2394" w:type="dxa"/>
          </w:tcPr>
          <w:p w:rsidR="00224F16" w:rsidRDefault="00224F16" w:rsidP="00224F16">
            <w:pPr>
              <w:pStyle w:val="a0"/>
            </w:pPr>
            <w:r w:rsidRPr="00224F16">
              <w:t>Registry Run key added to maintain persistence (HKLM\...\WanaCrypt0 referencing the payload).</w:t>
            </w:r>
          </w:p>
        </w:tc>
        <w:tc>
          <w:tcPr>
            <w:tcW w:w="2394" w:type="dxa"/>
          </w:tcPr>
          <w:p w:rsidR="00224F16" w:rsidRDefault="00224F16" w:rsidP="00224F16">
            <w:pPr>
              <w:pStyle w:val="a0"/>
            </w:pPr>
            <w:r w:rsidRPr="00224F16">
              <w:t>Registry hive from disk image, Run key entry, file path referenced by key.</w:t>
            </w:r>
          </w:p>
        </w:tc>
        <w:tc>
          <w:tcPr>
            <w:tcW w:w="2394" w:type="dxa"/>
          </w:tcPr>
          <w:p w:rsidR="00224F16" w:rsidRDefault="008E2F3F" w:rsidP="00224F16">
            <w:pPr>
              <w:pStyle w:val="a0"/>
            </w:pPr>
            <w:r w:rsidRPr="008E2F3F">
              <w:t>Detected later during forensic analysis (post-infection).</w:t>
            </w:r>
          </w:p>
        </w:tc>
      </w:tr>
      <w:tr w:rsidR="00224F16" w:rsidTr="00224F16">
        <w:tc>
          <w:tcPr>
            <w:tcW w:w="2394" w:type="dxa"/>
          </w:tcPr>
          <w:p w:rsidR="00224F16" w:rsidRDefault="00224F16" w:rsidP="00224F16">
            <w:pPr>
              <w:pStyle w:val="a0"/>
            </w:pPr>
            <w:r w:rsidRPr="00224F16">
              <w:t>Command &amp; Control (C2)</w:t>
            </w:r>
          </w:p>
        </w:tc>
        <w:tc>
          <w:tcPr>
            <w:tcW w:w="2394" w:type="dxa"/>
          </w:tcPr>
          <w:p w:rsidR="00224F16" w:rsidRDefault="00224F16" w:rsidP="00224F16">
            <w:pPr>
              <w:pStyle w:val="a0"/>
            </w:pPr>
            <w:r w:rsidRPr="00224F16">
              <w:t xml:space="preserve">Simulated / Not executed. In a real </w:t>
            </w:r>
            <w:proofErr w:type="spellStart"/>
            <w:r w:rsidRPr="00224F16">
              <w:t>WannaCry</w:t>
            </w:r>
            <w:proofErr w:type="spellEnd"/>
            <w:r w:rsidRPr="00224F16">
              <w:t xml:space="preserve"> variant C2 or worming may exist; no external C2 activity was performed in the lab.</w:t>
            </w:r>
          </w:p>
        </w:tc>
        <w:tc>
          <w:tcPr>
            <w:tcW w:w="2394" w:type="dxa"/>
          </w:tcPr>
          <w:p w:rsidR="00224F16" w:rsidRDefault="00224F16" w:rsidP="00224F16">
            <w:pPr>
              <w:pStyle w:val="a0"/>
            </w:pPr>
            <w:r w:rsidRPr="00224F16">
              <w:t>N/A (no network callbacks executed).</w:t>
            </w:r>
          </w:p>
        </w:tc>
        <w:tc>
          <w:tcPr>
            <w:tcW w:w="2394" w:type="dxa"/>
          </w:tcPr>
          <w:p w:rsidR="00224F16" w:rsidRDefault="008E2F3F" w:rsidP="008E2F3F">
            <w:pPr>
              <w:pStyle w:val="a0"/>
            </w:pPr>
            <w:r w:rsidRPr="008E2F3F">
              <w:t>Not applicable.</w:t>
            </w:r>
          </w:p>
        </w:tc>
      </w:tr>
      <w:tr w:rsidR="00224F16" w:rsidTr="00224F16">
        <w:tc>
          <w:tcPr>
            <w:tcW w:w="2394" w:type="dxa"/>
          </w:tcPr>
          <w:p w:rsidR="00224F16" w:rsidRDefault="00224F16" w:rsidP="00224F16">
            <w:pPr>
              <w:pStyle w:val="a0"/>
            </w:pPr>
            <w:r w:rsidRPr="00224F16">
              <w:t>Actions on Objectives</w:t>
            </w:r>
          </w:p>
        </w:tc>
        <w:tc>
          <w:tcPr>
            <w:tcW w:w="2394" w:type="dxa"/>
          </w:tcPr>
          <w:p w:rsidR="00224F16" w:rsidRDefault="00224F16" w:rsidP="00224F16">
            <w:pPr>
              <w:pStyle w:val="a0"/>
            </w:pPr>
            <w:r w:rsidRPr="00224F16">
              <w:t>impact renamed demo files and displayed ransom-note UI (simulated data encryption).</w:t>
            </w:r>
          </w:p>
        </w:tc>
        <w:tc>
          <w:tcPr>
            <w:tcW w:w="2394" w:type="dxa"/>
          </w:tcPr>
          <w:p w:rsidR="00224F16" w:rsidRDefault="00224F16" w:rsidP="00224F16">
            <w:pPr>
              <w:pStyle w:val="a0"/>
            </w:pPr>
            <w:proofErr w:type="spellStart"/>
            <w:r w:rsidRPr="00224F16">
              <w:t>demo_files</w:t>
            </w:r>
            <w:proofErr w:type="spellEnd"/>
            <w:r w:rsidRPr="00224F16">
              <w:t xml:space="preserve"> with .encrypted names, ticket_log.txt, ransom-note popup screenshots.</w:t>
            </w:r>
          </w:p>
          <w:p w:rsidR="00224F16" w:rsidRPr="00224F16" w:rsidRDefault="00224F16" w:rsidP="00224F16"/>
        </w:tc>
        <w:tc>
          <w:tcPr>
            <w:tcW w:w="2394" w:type="dxa"/>
          </w:tcPr>
          <w:p w:rsidR="00224F16" w:rsidRDefault="008E2F3F" w:rsidP="00224F16">
            <w:pPr>
              <w:pStyle w:val="a0"/>
            </w:pPr>
            <w:r w:rsidRPr="008E2F3F">
              <w:t>Observed as visible system impact.</w:t>
            </w:r>
          </w:p>
          <w:p w:rsidR="008E2F3F" w:rsidRPr="008E2F3F" w:rsidRDefault="008E2F3F" w:rsidP="008E2F3F"/>
        </w:tc>
      </w:tr>
    </w:tbl>
    <w:p w:rsidR="00224F16" w:rsidRPr="00224F16" w:rsidRDefault="00224F16" w:rsidP="00224F16">
      <w:pPr>
        <w:pStyle w:val="a0"/>
      </w:pPr>
    </w:p>
    <w:p w:rsidR="008E2F3F" w:rsidRPr="008E2F3F" w:rsidRDefault="008E2F3F" w:rsidP="008E2F3F">
      <w:pPr>
        <w:pStyle w:val="1"/>
        <w:rPr>
          <w:sz w:val="32"/>
          <w:szCs w:val="24"/>
        </w:rPr>
      </w:pPr>
      <w:r>
        <w:rPr>
          <w:sz w:val="32"/>
          <w:szCs w:val="24"/>
        </w:rPr>
        <w:t xml:space="preserve">12.1 </w:t>
      </w:r>
      <w:r w:rsidRPr="008E2F3F">
        <w:rPr>
          <w:sz w:val="32"/>
          <w:szCs w:val="24"/>
        </w:rPr>
        <w:t>Detection Summary</w:t>
      </w:r>
    </w:p>
    <w:p w:rsidR="008E2F3F" w:rsidRPr="008E2F3F" w:rsidRDefault="008E2F3F" w:rsidP="008E2F3F">
      <w:pPr>
        <w:pStyle w:val="a0"/>
        <w:numPr>
          <w:ilvl w:val="0"/>
          <w:numId w:val="32"/>
        </w:numPr>
      </w:pPr>
      <w:r>
        <w:t>Detection occurred late, during the Exploitation phase, after the payload executed.</w:t>
      </w:r>
    </w:p>
    <w:p w:rsidR="008E2F3F" w:rsidRDefault="008E2F3F" w:rsidP="008E2F3F">
      <w:pPr>
        <w:pStyle w:val="a0"/>
        <w:numPr>
          <w:ilvl w:val="0"/>
          <w:numId w:val="32"/>
        </w:numPr>
      </w:pPr>
      <w:r>
        <w:lastRenderedPageBreak/>
        <w:t>Volatility analysis revealed malicious processes (@</w:t>
      </w:r>
      <w:proofErr w:type="spellStart"/>
      <w:r>
        <w:t>WannaCryDecryptor</w:t>
      </w:r>
      <w:proofErr w:type="spellEnd"/>
      <w:r>
        <w:t>, tasksche.exe) running from suspicious paths.</w:t>
      </w:r>
      <w:r>
        <w:br/>
      </w:r>
    </w:p>
    <w:p w:rsidR="008E2F3F" w:rsidRDefault="008E2F3F" w:rsidP="008E2F3F">
      <w:pPr>
        <w:pStyle w:val="a0"/>
        <w:numPr>
          <w:ilvl w:val="0"/>
          <w:numId w:val="32"/>
        </w:numPr>
      </w:pPr>
      <w:r>
        <w:t>FTK Imager and registry examination showed a persistence entry at HKLM\SOFTWARE\WOW6432Node\WanaCrypt0.</w:t>
      </w:r>
    </w:p>
    <w:p w:rsidR="00224F16" w:rsidRPr="008E2F3F" w:rsidRDefault="008E2F3F" w:rsidP="008E2F3F">
      <w:pPr>
        <w:pStyle w:val="a0"/>
        <w:numPr>
          <w:ilvl w:val="0"/>
          <w:numId w:val="32"/>
        </w:numPr>
      </w:pPr>
      <w:r>
        <w:t xml:space="preserve">These findings confirm that the simulated </w:t>
      </w:r>
      <w:proofErr w:type="spellStart"/>
      <w:r>
        <w:t>ransomware</w:t>
      </w:r>
      <w:proofErr w:type="spellEnd"/>
      <w:r>
        <w:t xml:space="preserve"> successfully executed before detection, which reflects real-world challenges in early </w:t>
      </w:r>
      <w:proofErr w:type="spellStart"/>
      <w:r>
        <w:t>ransomware</w:t>
      </w:r>
      <w:proofErr w:type="spellEnd"/>
      <w:r>
        <w:t xml:space="preserve"> identification.</w:t>
      </w:r>
    </w:p>
    <w:p w:rsidR="008E2F3F" w:rsidRDefault="00550BFE" w:rsidP="004E5277">
      <w:pPr>
        <w:spacing w:before="100" w:beforeAutospacing="1" w:after="100" w:afterAutospacing="1"/>
      </w:pPr>
      <w:r>
        <w:pict w14:anchorId="63968356">
          <v:rect id="_x0000_i1037" style="width:0;height:1.5pt" o:hralign="center" o:hrstd="t" o:hr="t"/>
        </w:pict>
      </w:r>
    </w:p>
    <w:p w:rsidR="004E5277" w:rsidRDefault="004E5277" w:rsidP="004E5277">
      <w:pPr>
        <w:spacing w:before="100" w:beforeAutospacing="1" w:after="100" w:afterAutospacing="1"/>
        <w:rPr>
          <w:rFonts w:ascii="Times New Roman" w:eastAsia="Times New Roman" w:hAnsi="Times New Roman" w:cs="Times New Roman"/>
        </w:rPr>
      </w:pPr>
    </w:p>
    <w:p w:rsidR="006F07FC" w:rsidRPr="006F07FC" w:rsidRDefault="006F07FC" w:rsidP="006F07FC">
      <w:pPr>
        <w:pStyle w:val="3"/>
        <w:rPr>
          <w:rFonts w:asciiTheme="majorHAnsi" w:hAnsiTheme="majorHAnsi"/>
          <w:sz w:val="40"/>
          <w:szCs w:val="40"/>
        </w:rPr>
      </w:pPr>
      <w:r w:rsidRPr="006F07FC">
        <w:rPr>
          <w:rFonts w:asciiTheme="majorHAnsi" w:hAnsiTheme="majorHAnsi"/>
          <w:sz w:val="40"/>
          <w:szCs w:val="40"/>
        </w:rPr>
        <w:t>1</w:t>
      </w:r>
      <w:r w:rsidR="008E2F3F">
        <w:rPr>
          <w:rFonts w:asciiTheme="majorHAnsi" w:hAnsiTheme="majorHAnsi"/>
          <w:sz w:val="40"/>
          <w:szCs w:val="40"/>
        </w:rPr>
        <w:t>3</w:t>
      </w:r>
      <w:r w:rsidRPr="006F07FC">
        <w:rPr>
          <w:rFonts w:asciiTheme="majorHAnsi" w:hAnsiTheme="majorHAnsi"/>
          <w:sz w:val="40"/>
          <w:szCs w:val="40"/>
        </w:rPr>
        <w:t>. Incident Response and Post-Incident Activities</w:t>
      </w:r>
    </w:p>
    <w:p w:rsidR="006F07FC" w:rsidRDefault="006F07FC" w:rsidP="006F07FC">
      <w:pPr>
        <w:pStyle w:val="ae"/>
      </w:pPr>
      <w:r>
        <w:t>After identifying the infection indicators in memory and registry analysis, an incident response workflow was initiated to contain, analyze, and recover the affected system within the controlled lab environment.</w:t>
      </w:r>
    </w:p>
    <w:p w:rsidR="006F07FC" w:rsidRDefault="006F07FC" w:rsidP="006F07FC">
      <w:pPr>
        <w:pStyle w:val="4"/>
      </w:pPr>
      <w:r>
        <w:rPr>
          <w:rStyle w:val="af"/>
          <w:b w:val="0"/>
          <w:bCs w:val="0"/>
        </w:rPr>
        <w:t>1</w:t>
      </w:r>
      <w:r w:rsidR="008E2F3F">
        <w:rPr>
          <w:rStyle w:val="af"/>
          <w:b w:val="0"/>
          <w:bCs w:val="0"/>
        </w:rPr>
        <w:t>3</w:t>
      </w:r>
      <w:r>
        <w:rPr>
          <w:rStyle w:val="af"/>
          <w:b w:val="0"/>
          <w:bCs w:val="0"/>
        </w:rPr>
        <w:t>.1 Containment and Recovery Actions</w:t>
      </w:r>
    </w:p>
    <w:p w:rsidR="006F07FC" w:rsidRDefault="006F07FC" w:rsidP="006F07FC">
      <w:pPr>
        <w:pStyle w:val="ae"/>
      </w:pPr>
      <w:r>
        <w:t>Following the forensic findings, we took several steps to safely manage and restore the affected virtual machine:</w:t>
      </w:r>
    </w:p>
    <w:p w:rsidR="006F07FC" w:rsidRDefault="006F07FC" w:rsidP="006F07FC">
      <w:pPr>
        <w:pStyle w:val="ae"/>
        <w:numPr>
          <w:ilvl w:val="0"/>
          <w:numId w:val="23"/>
        </w:numPr>
      </w:pPr>
      <w:r>
        <w:rPr>
          <w:rStyle w:val="af"/>
        </w:rPr>
        <w:t>Root Cause Analysis:</w:t>
      </w:r>
      <w:r>
        <w:br/>
        <w:t xml:space="preserve">The infection originated from the execution of the downloaded </w:t>
      </w:r>
      <w:r>
        <w:rPr>
          <w:rStyle w:val="HTMLCode"/>
        </w:rPr>
        <w:t>ticket.exe</w:t>
      </w:r>
      <w:r>
        <w:t xml:space="preserve">, which simulated the </w:t>
      </w:r>
      <w:proofErr w:type="spellStart"/>
      <w:r>
        <w:t>WannaCry</w:t>
      </w:r>
      <w:proofErr w:type="spellEnd"/>
      <w:r>
        <w:t xml:space="preserve"> behavior after a successful phishing email interaction. The root cause was confirmed to be user interaction with the phishing attachment, demonstrating the effectiveness of social engineering tactics.</w:t>
      </w:r>
    </w:p>
    <w:p w:rsidR="006F07FC" w:rsidRDefault="006F07FC" w:rsidP="006F07FC">
      <w:pPr>
        <w:pStyle w:val="ae"/>
        <w:numPr>
          <w:ilvl w:val="0"/>
          <w:numId w:val="23"/>
        </w:numPr>
      </w:pPr>
      <w:r>
        <w:rPr>
          <w:rStyle w:val="af"/>
        </w:rPr>
        <w:t>Isolation of Affected Systems:</w:t>
      </w:r>
      <w:r>
        <w:br/>
        <w:t>The infected VM was immediately isolated from the lab network to prevent any possible propagation or external communication. No data exfiltration or cross-system infection occurred, as confirmed through network monitoring and memory analysis.</w:t>
      </w:r>
    </w:p>
    <w:p w:rsidR="006F07FC" w:rsidRDefault="006F07FC" w:rsidP="006F07FC">
      <w:pPr>
        <w:pStyle w:val="ae"/>
        <w:numPr>
          <w:ilvl w:val="0"/>
          <w:numId w:val="23"/>
        </w:numPr>
      </w:pPr>
      <w:r>
        <w:rPr>
          <w:rStyle w:val="af"/>
        </w:rPr>
        <w:t>System Recovery:</w:t>
      </w:r>
      <w:r>
        <w:br/>
        <w:t xml:space="preserve">After isolation, we restored the affected VM using a </w:t>
      </w:r>
      <w:r>
        <w:rPr>
          <w:rStyle w:val="af"/>
        </w:rPr>
        <w:t>clean backup image</w:t>
      </w:r>
      <w:r>
        <w:t xml:space="preserve"> created before the simulation. This ensured the environment was returned to a stable state without residual infection. FTK Imager was used to verify the backup image before restoration.</w:t>
      </w:r>
    </w:p>
    <w:p w:rsidR="00B46D0B" w:rsidRPr="00B46D0B" w:rsidRDefault="00B46D0B" w:rsidP="00B46D0B">
      <w:pPr>
        <w:pStyle w:val="a0"/>
      </w:pPr>
    </w:p>
    <w:p w:rsidR="00B46D0B" w:rsidRDefault="006F07FC" w:rsidP="00B46D0B">
      <w:pPr>
        <w:pStyle w:val="a0"/>
      </w:pPr>
      <w:r w:rsidRPr="006F07FC">
        <w:rPr>
          <w:noProof/>
        </w:rPr>
        <w:lastRenderedPageBreak/>
        <w:drawing>
          <wp:inline distT="0" distB="0" distL="0" distR="0" wp14:anchorId="416C8B09" wp14:editId="2CF74BFC">
            <wp:extent cx="5943600" cy="28308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830830"/>
                    </a:xfrm>
                    <a:prstGeom prst="rect">
                      <a:avLst/>
                    </a:prstGeom>
                  </pic:spPr>
                </pic:pic>
              </a:graphicData>
            </a:graphic>
          </wp:inline>
        </w:drawing>
      </w:r>
    </w:p>
    <w:p w:rsidR="006F07FC" w:rsidRDefault="006F07FC" w:rsidP="00B46D0B">
      <w:pPr>
        <w:pStyle w:val="a0"/>
      </w:pPr>
    </w:p>
    <w:p w:rsidR="008E2F3F" w:rsidRDefault="00550BFE" w:rsidP="00B46D0B">
      <w:pPr>
        <w:pStyle w:val="a0"/>
      </w:pPr>
      <w:r>
        <w:pict w14:anchorId="11C080FB">
          <v:rect id="_x0000_i1038" style="width:0;height:1.5pt" o:hralign="center" o:hrstd="t" o:hr="t"/>
        </w:pict>
      </w:r>
    </w:p>
    <w:p w:rsidR="0000653E" w:rsidRPr="0000653E" w:rsidRDefault="0000653E" w:rsidP="0000653E">
      <w:pPr>
        <w:pStyle w:val="3"/>
        <w:rPr>
          <w:rFonts w:asciiTheme="majorHAnsi" w:hAnsiTheme="majorHAnsi"/>
          <w:sz w:val="40"/>
          <w:szCs w:val="40"/>
        </w:rPr>
      </w:pPr>
      <w:r w:rsidRPr="0000653E">
        <w:rPr>
          <w:rFonts w:asciiTheme="majorHAnsi" w:hAnsiTheme="majorHAnsi"/>
          <w:sz w:val="40"/>
          <w:szCs w:val="40"/>
        </w:rPr>
        <w:t>1</w:t>
      </w:r>
      <w:r w:rsidR="008E2F3F">
        <w:rPr>
          <w:rFonts w:asciiTheme="majorHAnsi" w:hAnsiTheme="majorHAnsi"/>
          <w:sz w:val="40"/>
          <w:szCs w:val="40"/>
        </w:rPr>
        <w:t>4</w:t>
      </w:r>
      <w:r w:rsidRPr="0000653E">
        <w:rPr>
          <w:rFonts w:asciiTheme="majorHAnsi" w:hAnsiTheme="majorHAnsi"/>
          <w:sz w:val="40"/>
          <w:szCs w:val="40"/>
        </w:rPr>
        <w:t>. Recommendations &amp; Mitigations</w:t>
      </w:r>
    </w:p>
    <w:p w:rsidR="0000653E" w:rsidRDefault="0000653E" w:rsidP="0000653E">
      <w:pPr>
        <w:pStyle w:val="ae"/>
      </w:pPr>
      <w:r>
        <w:t xml:space="preserve">Based on the analysis of the phishing and </w:t>
      </w:r>
      <w:proofErr w:type="spellStart"/>
      <w:r>
        <w:t>ransomware</w:t>
      </w:r>
      <w:proofErr w:type="spellEnd"/>
      <w:r>
        <w:t xml:space="preserve"> simulation, several preventive and corrective security controls are recommended. These measures address the weaknesses that allowed the simulated infection to occur and strengthen defenses against similar real-world attacks.</w:t>
      </w:r>
    </w:p>
    <w:p w:rsidR="0000653E" w:rsidRDefault="00550BFE" w:rsidP="0000653E">
      <w:r>
        <w:pict w14:anchorId="499F98C8">
          <v:rect id="_x0000_i1039" style="width:0;height:1.5pt" o:hralign="center" o:hrstd="t" o:hr="t" fillcolor="#a0a0a0" stroked="f"/>
        </w:pict>
      </w:r>
    </w:p>
    <w:p w:rsidR="0000653E" w:rsidRPr="0000653E" w:rsidRDefault="0000653E" w:rsidP="0000653E">
      <w:pPr>
        <w:pStyle w:val="4"/>
        <w:rPr>
          <w:i w:val="0"/>
          <w:iCs w:val="0"/>
          <w:sz w:val="26"/>
          <w:szCs w:val="28"/>
        </w:rPr>
      </w:pPr>
      <w:r w:rsidRPr="0000653E">
        <w:rPr>
          <w:rStyle w:val="af"/>
          <w:b w:val="0"/>
          <w:bCs w:val="0"/>
          <w:i w:val="0"/>
          <w:iCs w:val="0"/>
          <w:sz w:val="26"/>
          <w:szCs w:val="28"/>
        </w:rPr>
        <w:t>1</w:t>
      </w:r>
      <w:r w:rsidR="008E2F3F">
        <w:rPr>
          <w:rStyle w:val="af"/>
          <w:b w:val="0"/>
          <w:bCs w:val="0"/>
          <w:i w:val="0"/>
          <w:iCs w:val="0"/>
          <w:sz w:val="26"/>
          <w:szCs w:val="28"/>
        </w:rPr>
        <w:t>4</w:t>
      </w:r>
      <w:r w:rsidRPr="0000653E">
        <w:rPr>
          <w:rStyle w:val="af"/>
          <w:b w:val="0"/>
          <w:bCs w:val="0"/>
          <w:i w:val="0"/>
          <w:iCs w:val="0"/>
          <w:sz w:val="26"/>
          <w:szCs w:val="28"/>
        </w:rPr>
        <w:t>.1 User Awareness and Training</w:t>
      </w:r>
    </w:p>
    <w:p w:rsidR="0000653E" w:rsidRDefault="0000653E" w:rsidP="0000653E">
      <w:pPr>
        <w:pStyle w:val="ae"/>
        <w:numPr>
          <w:ilvl w:val="0"/>
          <w:numId w:val="24"/>
        </w:numPr>
      </w:pPr>
      <w:r>
        <w:t xml:space="preserve">Conduct </w:t>
      </w:r>
      <w:r>
        <w:rPr>
          <w:rStyle w:val="af"/>
        </w:rPr>
        <w:t>regular phishing-awareness sessions</w:t>
      </w:r>
      <w:r>
        <w:t xml:space="preserve"> to help users identify suspicious emails and attachments.</w:t>
      </w:r>
    </w:p>
    <w:p w:rsidR="0000653E" w:rsidRDefault="0000653E" w:rsidP="0000653E">
      <w:pPr>
        <w:pStyle w:val="ae"/>
        <w:numPr>
          <w:ilvl w:val="0"/>
          <w:numId w:val="24"/>
        </w:numPr>
      </w:pPr>
      <w:r>
        <w:t xml:space="preserve">Include periodic </w:t>
      </w:r>
      <w:r>
        <w:rPr>
          <w:rStyle w:val="af"/>
        </w:rPr>
        <w:t>phishing simulations</w:t>
      </w:r>
      <w:r>
        <w:t xml:space="preserve"> using safe frameworks like </w:t>
      </w:r>
      <w:proofErr w:type="spellStart"/>
      <w:r>
        <w:t>GoPhish</w:t>
      </w:r>
      <w:proofErr w:type="spellEnd"/>
      <w:r>
        <w:t xml:space="preserve"> to test employee readiness.</w:t>
      </w:r>
    </w:p>
    <w:p w:rsidR="0000653E" w:rsidRDefault="0000653E" w:rsidP="0000653E">
      <w:pPr>
        <w:pStyle w:val="ae"/>
        <w:numPr>
          <w:ilvl w:val="0"/>
          <w:numId w:val="24"/>
        </w:numPr>
      </w:pPr>
      <w:r>
        <w:t xml:space="preserve">Reinforce a </w:t>
      </w:r>
      <w:r>
        <w:rPr>
          <w:rStyle w:val="af"/>
        </w:rPr>
        <w:t>“Think Before You Click”</w:t>
      </w:r>
      <w:r>
        <w:t xml:space="preserve"> culture — encourage users to report unexpected links or downloads.</w:t>
      </w:r>
    </w:p>
    <w:p w:rsidR="0000653E" w:rsidRDefault="0000653E" w:rsidP="0000653E">
      <w:pPr>
        <w:pStyle w:val="ae"/>
        <w:numPr>
          <w:ilvl w:val="0"/>
          <w:numId w:val="24"/>
        </w:numPr>
      </w:pPr>
      <w:r>
        <w:t xml:space="preserve">Establish a </w:t>
      </w:r>
      <w:r>
        <w:rPr>
          <w:rStyle w:val="af"/>
        </w:rPr>
        <w:t>clear incident-reporting channel</w:t>
      </w:r>
      <w:r>
        <w:t xml:space="preserve"> (e.g., </w:t>
      </w:r>
      <w:proofErr w:type="spellStart"/>
      <w:r>
        <w:t>report@company.local</w:t>
      </w:r>
      <w:proofErr w:type="spellEnd"/>
      <w:r>
        <w:t>) to quickly escalate suspicious messages.</w:t>
      </w:r>
    </w:p>
    <w:p w:rsidR="0000653E" w:rsidRDefault="00550BFE" w:rsidP="0000653E">
      <w:r>
        <w:pict w14:anchorId="0AB5125E">
          <v:rect id="_x0000_i1040" style="width:0;height:1.5pt" o:hralign="center" o:hrstd="t" o:hr="t" fillcolor="#a0a0a0" stroked="f"/>
        </w:pict>
      </w:r>
    </w:p>
    <w:p w:rsidR="0000653E" w:rsidRPr="0000653E" w:rsidRDefault="0000653E" w:rsidP="0000653E">
      <w:pPr>
        <w:pStyle w:val="4"/>
        <w:rPr>
          <w:rStyle w:val="af"/>
          <w:i w:val="0"/>
          <w:iCs w:val="0"/>
          <w:sz w:val="26"/>
          <w:szCs w:val="28"/>
        </w:rPr>
      </w:pPr>
      <w:r w:rsidRPr="0000653E">
        <w:rPr>
          <w:rStyle w:val="af"/>
          <w:b w:val="0"/>
          <w:bCs w:val="0"/>
          <w:i w:val="0"/>
          <w:iCs w:val="0"/>
          <w:sz w:val="26"/>
          <w:szCs w:val="28"/>
        </w:rPr>
        <w:t>1</w:t>
      </w:r>
      <w:r w:rsidR="008E2F3F">
        <w:rPr>
          <w:rStyle w:val="af"/>
          <w:b w:val="0"/>
          <w:bCs w:val="0"/>
          <w:i w:val="0"/>
          <w:iCs w:val="0"/>
          <w:sz w:val="26"/>
          <w:szCs w:val="28"/>
        </w:rPr>
        <w:t>4</w:t>
      </w:r>
      <w:r w:rsidRPr="0000653E">
        <w:rPr>
          <w:rStyle w:val="af"/>
          <w:b w:val="0"/>
          <w:bCs w:val="0"/>
          <w:i w:val="0"/>
          <w:iCs w:val="0"/>
          <w:sz w:val="26"/>
          <w:szCs w:val="28"/>
        </w:rPr>
        <w:t>.2 Email Security Controls</w:t>
      </w:r>
    </w:p>
    <w:p w:rsidR="0000653E" w:rsidRDefault="0000653E" w:rsidP="0000653E">
      <w:pPr>
        <w:pStyle w:val="ae"/>
        <w:numPr>
          <w:ilvl w:val="0"/>
          <w:numId w:val="25"/>
        </w:numPr>
      </w:pPr>
      <w:r>
        <w:t xml:space="preserve">Implement </w:t>
      </w:r>
      <w:r>
        <w:rPr>
          <w:rStyle w:val="af"/>
        </w:rPr>
        <w:t>SPF, DKIM, and DMARC</w:t>
      </w:r>
      <w:r>
        <w:t xml:space="preserve"> to prevent domain spoofing and reduce phishing success rates.</w:t>
      </w:r>
    </w:p>
    <w:p w:rsidR="0000653E" w:rsidRDefault="0000653E" w:rsidP="0000653E">
      <w:pPr>
        <w:pStyle w:val="ae"/>
        <w:numPr>
          <w:ilvl w:val="0"/>
          <w:numId w:val="25"/>
        </w:numPr>
      </w:pPr>
      <w:r>
        <w:lastRenderedPageBreak/>
        <w:t xml:space="preserve">Deploy </w:t>
      </w:r>
      <w:r>
        <w:rPr>
          <w:rStyle w:val="af"/>
        </w:rPr>
        <w:t>email filtering and sandboxing</w:t>
      </w:r>
      <w:r>
        <w:t xml:space="preserve"> to analyze attachments and links before delivery.</w:t>
      </w:r>
    </w:p>
    <w:p w:rsidR="0000653E" w:rsidRDefault="0000653E" w:rsidP="0000653E">
      <w:pPr>
        <w:pStyle w:val="ae"/>
        <w:numPr>
          <w:ilvl w:val="0"/>
          <w:numId w:val="25"/>
        </w:numPr>
      </w:pPr>
      <w:r>
        <w:t xml:space="preserve">Block or quarantine </w:t>
      </w:r>
      <w:r>
        <w:rPr>
          <w:rStyle w:val="af"/>
        </w:rPr>
        <w:t>executable attachments (.exe, .bat, .</w:t>
      </w:r>
      <w:proofErr w:type="spellStart"/>
      <w:r>
        <w:rPr>
          <w:rStyle w:val="af"/>
        </w:rPr>
        <w:t>js</w:t>
      </w:r>
      <w:proofErr w:type="spellEnd"/>
      <w:r>
        <w:rPr>
          <w:rStyle w:val="af"/>
        </w:rPr>
        <w:t>)</w:t>
      </w:r>
      <w:r>
        <w:t xml:space="preserve"> at the mail gateway.</w:t>
      </w:r>
    </w:p>
    <w:p w:rsidR="0000653E" w:rsidRDefault="0000653E" w:rsidP="0000653E">
      <w:pPr>
        <w:pStyle w:val="ae"/>
        <w:numPr>
          <w:ilvl w:val="0"/>
          <w:numId w:val="25"/>
        </w:numPr>
      </w:pPr>
      <w:r>
        <w:t xml:space="preserve">Use </w:t>
      </w:r>
      <w:r>
        <w:rPr>
          <w:rStyle w:val="af"/>
        </w:rPr>
        <w:t>URL rewriting and scanning</w:t>
      </w:r>
      <w:r>
        <w:t xml:space="preserve"> to inspect links embedded in emails.</w:t>
      </w:r>
    </w:p>
    <w:p w:rsidR="0000653E" w:rsidRDefault="00550BFE" w:rsidP="0000653E">
      <w:r>
        <w:pict w14:anchorId="5F8E4E3A">
          <v:rect id="_x0000_i1041" style="width:0;height:1.5pt" o:hralign="center" o:hrstd="t" o:hr="t" fillcolor="#a0a0a0" stroked="f"/>
        </w:pict>
      </w:r>
    </w:p>
    <w:p w:rsidR="0000653E" w:rsidRPr="0000653E" w:rsidRDefault="0000653E" w:rsidP="0000653E">
      <w:pPr>
        <w:pStyle w:val="4"/>
        <w:rPr>
          <w:rStyle w:val="af"/>
          <w:i w:val="0"/>
          <w:iCs w:val="0"/>
          <w:sz w:val="26"/>
          <w:szCs w:val="28"/>
        </w:rPr>
      </w:pPr>
      <w:r w:rsidRPr="0000653E">
        <w:rPr>
          <w:rStyle w:val="af"/>
          <w:b w:val="0"/>
          <w:bCs w:val="0"/>
          <w:i w:val="0"/>
          <w:iCs w:val="0"/>
          <w:sz w:val="26"/>
          <w:szCs w:val="28"/>
        </w:rPr>
        <w:t>1</w:t>
      </w:r>
      <w:r w:rsidR="008E2F3F">
        <w:rPr>
          <w:rStyle w:val="af"/>
          <w:b w:val="0"/>
          <w:bCs w:val="0"/>
          <w:i w:val="0"/>
          <w:iCs w:val="0"/>
          <w:sz w:val="26"/>
          <w:szCs w:val="28"/>
        </w:rPr>
        <w:t>4</w:t>
      </w:r>
      <w:r w:rsidRPr="0000653E">
        <w:rPr>
          <w:rStyle w:val="af"/>
          <w:b w:val="0"/>
          <w:bCs w:val="0"/>
          <w:i w:val="0"/>
          <w:iCs w:val="0"/>
          <w:sz w:val="26"/>
          <w:szCs w:val="28"/>
        </w:rPr>
        <w:t>.3 Endpoint and System Hardening</w:t>
      </w:r>
    </w:p>
    <w:p w:rsidR="0000653E" w:rsidRDefault="0000653E" w:rsidP="0000653E">
      <w:pPr>
        <w:pStyle w:val="ae"/>
        <w:numPr>
          <w:ilvl w:val="0"/>
          <w:numId w:val="26"/>
        </w:numPr>
      </w:pPr>
      <w:r>
        <w:t xml:space="preserve">Enable </w:t>
      </w:r>
      <w:r>
        <w:rPr>
          <w:rStyle w:val="af"/>
        </w:rPr>
        <w:t>Application Whitelisting</w:t>
      </w:r>
      <w:r>
        <w:t xml:space="preserve"> to restrict execution to approved software only.</w:t>
      </w:r>
    </w:p>
    <w:p w:rsidR="0000653E" w:rsidRDefault="0000653E" w:rsidP="0000653E">
      <w:pPr>
        <w:pStyle w:val="ae"/>
        <w:numPr>
          <w:ilvl w:val="0"/>
          <w:numId w:val="26"/>
        </w:numPr>
      </w:pPr>
      <w:r>
        <w:t xml:space="preserve">Maintain </w:t>
      </w:r>
      <w:r>
        <w:rPr>
          <w:rStyle w:val="af"/>
        </w:rPr>
        <w:t>regular patch management</w:t>
      </w:r>
      <w:r>
        <w:t xml:space="preserve"> across all systems to reduce exploitability of vulnerabilities.</w:t>
      </w:r>
    </w:p>
    <w:p w:rsidR="0000653E" w:rsidRDefault="0000653E" w:rsidP="0000653E">
      <w:pPr>
        <w:pStyle w:val="ae"/>
        <w:numPr>
          <w:ilvl w:val="0"/>
          <w:numId w:val="26"/>
        </w:numPr>
      </w:pPr>
      <w:r>
        <w:t xml:space="preserve">Deploy </w:t>
      </w:r>
      <w:r>
        <w:rPr>
          <w:rStyle w:val="af"/>
        </w:rPr>
        <w:t>Endpoint Detection &amp; Response (EDR)</w:t>
      </w:r>
      <w:r>
        <w:t xml:space="preserve"> or antivirus tools with behavioral analysis to detect and stop </w:t>
      </w:r>
      <w:proofErr w:type="spellStart"/>
      <w:r>
        <w:t>ransomware</w:t>
      </w:r>
      <w:proofErr w:type="spellEnd"/>
      <w:r>
        <w:t>-like activity.</w:t>
      </w:r>
    </w:p>
    <w:p w:rsidR="0000653E" w:rsidRDefault="0000653E" w:rsidP="0000653E">
      <w:pPr>
        <w:pStyle w:val="ae"/>
        <w:numPr>
          <w:ilvl w:val="0"/>
          <w:numId w:val="26"/>
        </w:numPr>
      </w:pPr>
      <w:r>
        <w:t xml:space="preserve">Enforce </w:t>
      </w:r>
      <w:r>
        <w:rPr>
          <w:rStyle w:val="af"/>
        </w:rPr>
        <w:t>least-privilege principles</w:t>
      </w:r>
      <w:r>
        <w:t xml:space="preserve"> for user accounts to limit damage if compromise occurs.</w:t>
      </w:r>
    </w:p>
    <w:p w:rsidR="0000653E" w:rsidRDefault="00550BFE" w:rsidP="0000653E">
      <w:r>
        <w:pict w14:anchorId="715BFC1B">
          <v:rect id="_x0000_i1042" style="width:0;height:1.5pt" o:hralign="center" o:hrstd="t" o:hr="t" fillcolor="#a0a0a0" stroked="f"/>
        </w:pict>
      </w:r>
    </w:p>
    <w:p w:rsidR="0000653E" w:rsidRPr="0000653E" w:rsidRDefault="0000653E" w:rsidP="0000653E">
      <w:pPr>
        <w:pStyle w:val="4"/>
        <w:rPr>
          <w:rStyle w:val="af"/>
          <w:i w:val="0"/>
          <w:iCs w:val="0"/>
          <w:sz w:val="26"/>
          <w:szCs w:val="28"/>
        </w:rPr>
      </w:pPr>
      <w:r w:rsidRPr="0000653E">
        <w:rPr>
          <w:rStyle w:val="af"/>
          <w:b w:val="0"/>
          <w:bCs w:val="0"/>
          <w:i w:val="0"/>
          <w:iCs w:val="0"/>
          <w:sz w:val="26"/>
          <w:szCs w:val="28"/>
        </w:rPr>
        <w:t>1</w:t>
      </w:r>
      <w:r w:rsidR="008E2F3F">
        <w:rPr>
          <w:rStyle w:val="af"/>
          <w:b w:val="0"/>
          <w:bCs w:val="0"/>
          <w:i w:val="0"/>
          <w:iCs w:val="0"/>
          <w:sz w:val="26"/>
          <w:szCs w:val="28"/>
        </w:rPr>
        <w:t>4</w:t>
      </w:r>
      <w:r w:rsidRPr="0000653E">
        <w:rPr>
          <w:rStyle w:val="af"/>
          <w:b w:val="0"/>
          <w:bCs w:val="0"/>
          <w:i w:val="0"/>
          <w:iCs w:val="0"/>
          <w:sz w:val="26"/>
          <w:szCs w:val="28"/>
        </w:rPr>
        <w:t>.4 Backup and Recovery Practices</w:t>
      </w:r>
    </w:p>
    <w:p w:rsidR="0000653E" w:rsidRDefault="0000653E" w:rsidP="0000653E">
      <w:pPr>
        <w:pStyle w:val="ae"/>
        <w:numPr>
          <w:ilvl w:val="0"/>
          <w:numId w:val="27"/>
        </w:numPr>
      </w:pPr>
      <w:r>
        <w:t xml:space="preserve">Maintain </w:t>
      </w:r>
      <w:r>
        <w:rPr>
          <w:rStyle w:val="af"/>
        </w:rPr>
        <w:t>regular, automated backups</w:t>
      </w:r>
      <w:r>
        <w:t xml:space="preserve"> stored offline or in immutable cloud storage.</w:t>
      </w:r>
    </w:p>
    <w:p w:rsidR="0000653E" w:rsidRDefault="0000653E" w:rsidP="0000653E">
      <w:pPr>
        <w:pStyle w:val="ae"/>
        <w:numPr>
          <w:ilvl w:val="0"/>
          <w:numId w:val="27"/>
        </w:numPr>
      </w:pPr>
      <w:r>
        <w:t xml:space="preserve">Periodically </w:t>
      </w:r>
      <w:r>
        <w:rPr>
          <w:rStyle w:val="af"/>
        </w:rPr>
        <w:t>test backup restorations</w:t>
      </w:r>
      <w:r>
        <w:t xml:space="preserve"> to confirm data integrity and recovery speed.</w:t>
      </w:r>
    </w:p>
    <w:p w:rsidR="0000653E" w:rsidRDefault="0000653E" w:rsidP="0000653E">
      <w:pPr>
        <w:pStyle w:val="ae"/>
        <w:numPr>
          <w:ilvl w:val="0"/>
          <w:numId w:val="27"/>
        </w:numPr>
      </w:pPr>
      <w:r>
        <w:t xml:space="preserve">Keep </w:t>
      </w:r>
      <w:r>
        <w:rPr>
          <w:rStyle w:val="af"/>
        </w:rPr>
        <w:t>multiple backup generations</w:t>
      </w:r>
      <w:r>
        <w:t xml:space="preserve"> to ensure recovery even if recent data becomes compromised.</w:t>
      </w:r>
    </w:p>
    <w:p w:rsidR="0000653E" w:rsidRDefault="0000653E" w:rsidP="0000653E">
      <w:pPr>
        <w:pStyle w:val="ae"/>
        <w:numPr>
          <w:ilvl w:val="0"/>
          <w:numId w:val="27"/>
        </w:numPr>
      </w:pPr>
      <w:r>
        <w:t xml:space="preserve">Document </w:t>
      </w:r>
      <w:r>
        <w:rPr>
          <w:rStyle w:val="af"/>
        </w:rPr>
        <w:t>backup schedules and recovery points</w:t>
      </w:r>
      <w:r>
        <w:t xml:space="preserve"> within organizational policies.</w:t>
      </w:r>
    </w:p>
    <w:p w:rsidR="0000653E" w:rsidRDefault="00550BFE" w:rsidP="0000653E">
      <w:r>
        <w:pict w14:anchorId="70E38D5E">
          <v:rect id="_x0000_i1043" style="width:0;height:1.5pt" o:hralign="center" o:hrstd="t" o:hr="t" fillcolor="#a0a0a0" stroked="f"/>
        </w:pict>
      </w:r>
    </w:p>
    <w:p w:rsidR="0000653E" w:rsidRDefault="0000653E" w:rsidP="0000653E">
      <w:pPr>
        <w:pStyle w:val="4"/>
      </w:pPr>
      <w:r w:rsidRPr="0000653E">
        <w:rPr>
          <w:rStyle w:val="af"/>
          <w:b w:val="0"/>
          <w:bCs w:val="0"/>
          <w:i w:val="0"/>
          <w:iCs w:val="0"/>
          <w:sz w:val="26"/>
          <w:szCs w:val="28"/>
        </w:rPr>
        <w:t>1</w:t>
      </w:r>
      <w:r w:rsidR="008E2F3F">
        <w:rPr>
          <w:rStyle w:val="af"/>
          <w:b w:val="0"/>
          <w:bCs w:val="0"/>
          <w:i w:val="0"/>
          <w:iCs w:val="0"/>
          <w:sz w:val="26"/>
          <w:szCs w:val="28"/>
        </w:rPr>
        <w:t>4</w:t>
      </w:r>
      <w:r w:rsidRPr="0000653E">
        <w:rPr>
          <w:rStyle w:val="af"/>
          <w:b w:val="0"/>
          <w:bCs w:val="0"/>
          <w:i w:val="0"/>
          <w:iCs w:val="0"/>
          <w:sz w:val="26"/>
          <w:szCs w:val="28"/>
        </w:rPr>
        <w:t>.5 Network and Monitoring Enhancements</w:t>
      </w:r>
    </w:p>
    <w:p w:rsidR="0000653E" w:rsidRDefault="0000653E" w:rsidP="0000653E">
      <w:pPr>
        <w:pStyle w:val="ae"/>
        <w:numPr>
          <w:ilvl w:val="0"/>
          <w:numId w:val="28"/>
        </w:numPr>
      </w:pPr>
      <w:r>
        <w:t>Segment critical systems and servers from user networks using VLANs or subnets.</w:t>
      </w:r>
    </w:p>
    <w:p w:rsidR="0000653E" w:rsidRDefault="0000653E" w:rsidP="0000653E">
      <w:pPr>
        <w:pStyle w:val="ae"/>
        <w:numPr>
          <w:ilvl w:val="0"/>
          <w:numId w:val="28"/>
        </w:numPr>
      </w:pPr>
      <w:r>
        <w:t xml:space="preserve">Implement </w:t>
      </w:r>
      <w:r>
        <w:rPr>
          <w:rStyle w:val="af"/>
        </w:rPr>
        <w:t>Network Intrusion Detection/Prevention Systems (NIDS/NIPS)</w:t>
      </w:r>
      <w:r>
        <w:t xml:space="preserve"> to detect suspicious traffic.</w:t>
      </w:r>
    </w:p>
    <w:p w:rsidR="0000653E" w:rsidRDefault="0000653E" w:rsidP="0000653E">
      <w:pPr>
        <w:pStyle w:val="ae"/>
        <w:numPr>
          <w:ilvl w:val="0"/>
          <w:numId w:val="28"/>
        </w:numPr>
      </w:pPr>
      <w:r>
        <w:t xml:space="preserve">Log all authentication and network events centrally in a </w:t>
      </w:r>
      <w:r>
        <w:rPr>
          <w:rStyle w:val="af"/>
        </w:rPr>
        <w:t>SIEM</w:t>
      </w:r>
      <w:r>
        <w:t xml:space="preserve"> for correlation and alerting.</w:t>
      </w:r>
    </w:p>
    <w:p w:rsidR="0000653E" w:rsidRDefault="0000653E" w:rsidP="0000653E">
      <w:pPr>
        <w:pStyle w:val="ae"/>
        <w:numPr>
          <w:ilvl w:val="0"/>
          <w:numId w:val="28"/>
        </w:numPr>
      </w:pPr>
      <w:r>
        <w:t>Regularly review logs for anomalies and failed login attempts.</w:t>
      </w:r>
    </w:p>
    <w:p w:rsidR="0000653E" w:rsidRDefault="00550BFE" w:rsidP="0000653E">
      <w:r>
        <w:pict w14:anchorId="64B34F33">
          <v:rect id="_x0000_i1044" style="width:0;height:1.5pt" o:hralign="center" o:hrstd="t" o:hr="t" fillcolor="#a0a0a0" stroked="f"/>
        </w:pict>
      </w:r>
    </w:p>
    <w:p w:rsidR="0000653E" w:rsidRPr="0000653E" w:rsidRDefault="0000653E" w:rsidP="0000653E">
      <w:pPr>
        <w:pStyle w:val="4"/>
        <w:rPr>
          <w:rStyle w:val="af"/>
          <w:i w:val="0"/>
          <w:iCs w:val="0"/>
          <w:sz w:val="26"/>
          <w:szCs w:val="28"/>
        </w:rPr>
      </w:pPr>
      <w:r w:rsidRPr="0000653E">
        <w:rPr>
          <w:rStyle w:val="af"/>
          <w:b w:val="0"/>
          <w:bCs w:val="0"/>
          <w:i w:val="0"/>
          <w:iCs w:val="0"/>
          <w:sz w:val="26"/>
          <w:szCs w:val="28"/>
        </w:rPr>
        <w:t>1</w:t>
      </w:r>
      <w:r w:rsidR="008E2F3F">
        <w:rPr>
          <w:rStyle w:val="af"/>
          <w:b w:val="0"/>
          <w:bCs w:val="0"/>
          <w:i w:val="0"/>
          <w:iCs w:val="0"/>
          <w:sz w:val="26"/>
          <w:szCs w:val="28"/>
        </w:rPr>
        <w:t>4</w:t>
      </w:r>
      <w:r w:rsidRPr="0000653E">
        <w:rPr>
          <w:rStyle w:val="af"/>
          <w:b w:val="0"/>
          <w:bCs w:val="0"/>
          <w:i w:val="0"/>
          <w:iCs w:val="0"/>
          <w:sz w:val="26"/>
          <w:szCs w:val="28"/>
        </w:rPr>
        <w:t>.6 Policy and Governance</w:t>
      </w:r>
    </w:p>
    <w:p w:rsidR="0000653E" w:rsidRDefault="0000653E" w:rsidP="0000653E">
      <w:pPr>
        <w:pStyle w:val="ae"/>
        <w:numPr>
          <w:ilvl w:val="0"/>
          <w:numId w:val="29"/>
        </w:numPr>
      </w:pPr>
      <w:r>
        <w:t xml:space="preserve">Establish a </w:t>
      </w:r>
      <w:r>
        <w:rPr>
          <w:rStyle w:val="af"/>
        </w:rPr>
        <w:t>formal Incident Response Plan (IRP)</w:t>
      </w:r>
      <w:r>
        <w:t xml:space="preserve"> defining roles, escalation paths, and communication protocols.</w:t>
      </w:r>
    </w:p>
    <w:p w:rsidR="0000653E" w:rsidRDefault="0000653E" w:rsidP="0000653E">
      <w:pPr>
        <w:pStyle w:val="ae"/>
        <w:numPr>
          <w:ilvl w:val="0"/>
          <w:numId w:val="29"/>
        </w:numPr>
      </w:pPr>
      <w:r>
        <w:t xml:space="preserve">Maintain a </w:t>
      </w:r>
      <w:r>
        <w:rPr>
          <w:rStyle w:val="af"/>
        </w:rPr>
        <w:t>forensic readiness plan</w:t>
      </w:r>
      <w:r>
        <w:t xml:space="preserve"> to ensure evidence (memory, disk, logs) can be acquired safely in future incidents.</w:t>
      </w:r>
    </w:p>
    <w:p w:rsidR="0000653E" w:rsidRDefault="0000653E" w:rsidP="0000653E">
      <w:pPr>
        <w:pStyle w:val="ae"/>
        <w:numPr>
          <w:ilvl w:val="0"/>
          <w:numId w:val="29"/>
        </w:numPr>
      </w:pPr>
      <w:r>
        <w:lastRenderedPageBreak/>
        <w:t xml:space="preserve">Update </w:t>
      </w:r>
      <w:r>
        <w:rPr>
          <w:rStyle w:val="af"/>
        </w:rPr>
        <w:t>security policies and standard operating procedures (SOPs)</w:t>
      </w:r>
      <w:r>
        <w:t xml:space="preserve"> based on lessons learned from this project.</w:t>
      </w:r>
    </w:p>
    <w:p w:rsidR="0000653E" w:rsidRDefault="0000653E" w:rsidP="0000653E">
      <w:pPr>
        <w:pStyle w:val="ae"/>
        <w:numPr>
          <w:ilvl w:val="0"/>
          <w:numId w:val="29"/>
        </w:numPr>
      </w:pPr>
      <w:r>
        <w:t xml:space="preserve">Conduct </w:t>
      </w:r>
      <w:r>
        <w:rPr>
          <w:rStyle w:val="af"/>
        </w:rPr>
        <w:t>annual audits</w:t>
      </w:r>
      <w:r>
        <w:t xml:space="preserve"> of both technical and procedural controls to ensure compliance and effectiveness.</w:t>
      </w:r>
    </w:p>
    <w:p w:rsidR="0000653E" w:rsidRPr="0000653E" w:rsidRDefault="0000653E" w:rsidP="0000653E">
      <w:pPr>
        <w:pStyle w:val="3"/>
        <w:rPr>
          <w:rFonts w:asciiTheme="majorHAnsi" w:hAnsiTheme="majorHAnsi"/>
          <w:sz w:val="40"/>
          <w:szCs w:val="40"/>
        </w:rPr>
      </w:pPr>
      <w:r w:rsidRPr="0000653E">
        <w:rPr>
          <w:rFonts w:asciiTheme="majorHAnsi" w:hAnsiTheme="majorHAnsi"/>
          <w:sz w:val="40"/>
          <w:szCs w:val="40"/>
        </w:rPr>
        <w:t>1</w:t>
      </w:r>
      <w:r w:rsidR="008E2F3F">
        <w:rPr>
          <w:rFonts w:asciiTheme="majorHAnsi" w:hAnsiTheme="majorHAnsi"/>
          <w:sz w:val="40"/>
          <w:szCs w:val="40"/>
        </w:rPr>
        <w:t>5</w:t>
      </w:r>
      <w:r w:rsidRPr="0000653E">
        <w:rPr>
          <w:rFonts w:asciiTheme="majorHAnsi" w:hAnsiTheme="majorHAnsi"/>
          <w:sz w:val="40"/>
          <w:szCs w:val="40"/>
        </w:rPr>
        <w:t>. Project Summary &amp; Conclusion</w:t>
      </w:r>
    </w:p>
    <w:p w:rsidR="0000653E" w:rsidRDefault="0000653E" w:rsidP="0000653E">
      <w:pPr>
        <w:pStyle w:val="ae"/>
      </w:pPr>
      <w:r>
        <w:t>This project successfully simulated a full phishing-to-</w:t>
      </w:r>
      <w:proofErr w:type="spellStart"/>
      <w:r>
        <w:t>ransomware</w:t>
      </w:r>
      <w:proofErr w:type="spellEnd"/>
      <w:r>
        <w:t xml:space="preserve"> attack chain in a controlled laboratory environment to demonstrate the real-world lifecycle of a </w:t>
      </w:r>
      <w:proofErr w:type="spellStart"/>
      <w:r>
        <w:t>cyber incident</w:t>
      </w:r>
      <w:proofErr w:type="spellEnd"/>
      <w:r>
        <w:t xml:space="preserve"> — from initial compromise to detection, analysis, and recovery.</w:t>
      </w:r>
    </w:p>
    <w:p w:rsidR="0000653E" w:rsidRDefault="0000653E" w:rsidP="0000653E">
      <w:pPr>
        <w:pStyle w:val="ae"/>
      </w:pPr>
      <w:r>
        <w:t xml:space="preserve">The simulation began with a </w:t>
      </w:r>
      <w:r>
        <w:rPr>
          <w:rStyle w:val="af"/>
        </w:rPr>
        <w:t>phishing campaign</w:t>
      </w:r>
      <w:r>
        <w:t xml:space="preserve"> using </w:t>
      </w:r>
      <w:proofErr w:type="spellStart"/>
      <w:r>
        <w:rPr>
          <w:rStyle w:val="af"/>
        </w:rPr>
        <w:t>GoPhish</w:t>
      </w:r>
      <w:proofErr w:type="spellEnd"/>
      <w:r>
        <w:t xml:space="preserve"> and </w:t>
      </w:r>
      <w:proofErr w:type="spellStart"/>
      <w:r>
        <w:rPr>
          <w:rStyle w:val="af"/>
        </w:rPr>
        <w:t>MailHog</w:t>
      </w:r>
      <w:proofErr w:type="spellEnd"/>
      <w:r>
        <w:t>, where a crafted email imitating a “</w:t>
      </w:r>
      <w:proofErr w:type="spellStart"/>
      <w:r>
        <w:t>Fawryz</w:t>
      </w:r>
      <w:proofErr w:type="spellEnd"/>
      <w:r>
        <w:t xml:space="preserve"> giveaway” lured the victim into downloading a malicious executable named </w:t>
      </w:r>
      <w:r>
        <w:rPr>
          <w:rStyle w:val="HTMLCode"/>
          <w:rFonts w:eastAsiaTheme="majorEastAsia"/>
        </w:rPr>
        <w:t>ticket.exe</w:t>
      </w:r>
      <w:r>
        <w:t xml:space="preserve">. Once executed, the payload simulated </w:t>
      </w:r>
      <w:proofErr w:type="spellStart"/>
      <w:r>
        <w:t>ransomware</w:t>
      </w:r>
      <w:proofErr w:type="spellEnd"/>
      <w:r>
        <w:t xml:space="preserve"> behavior similar to </w:t>
      </w:r>
      <w:proofErr w:type="spellStart"/>
      <w:r>
        <w:rPr>
          <w:rStyle w:val="af"/>
        </w:rPr>
        <w:t>WannaCry</w:t>
      </w:r>
      <w:proofErr w:type="spellEnd"/>
      <w:r>
        <w:t>, encrypting files and creating persistence via registry modifications under</w:t>
      </w:r>
      <w:r>
        <w:br/>
      </w:r>
      <w:r>
        <w:rPr>
          <w:rStyle w:val="HTMLCode"/>
          <w:rFonts w:eastAsiaTheme="majorEastAsia"/>
        </w:rPr>
        <w:t>HKEY_LOCAL_MACHINE\SOFTWARE\WOW6432Node\WanaCrypt0</w:t>
      </w:r>
      <w:r>
        <w:t>.</w:t>
      </w:r>
    </w:p>
    <w:p w:rsidR="0000653E" w:rsidRDefault="0000653E" w:rsidP="0000653E">
      <w:pPr>
        <w:pStyle w:val="ae"/>
      </w:pPr>
      <w:r>
        <w:t xml:space="preserve">Following infection, </w:t>
      </w:r>
      <w:r>
        <w:rPr>
          <w:rStyle w:val="af"/>
        </w:rPr>
        <w:t>FTK Imager</w:t>
      </w:r>
      <w:r>
        <w:t xml:space="preserve"> was used to capture disk and memory images, which were then analyzed using </w:t>
      </w:r>
      <w:r>
        <w:rPr>
          <w:rStyle w:val="af"/>
        </w:rPr>
        <w:t>Volatility 3</w:t>
      </w:r>
      <w:r>
        <w:t xml:space="preserve"> to identify malicious processes such as </w:t>
      </w:r>
      <w:r>
        <w:rPr>
          <w:rStyle w:val="HTMLCode"/>
          <w:rFonts w:eastAsiaTheme="majorEastAsia"/>
        </w:rPr>
        <w:t>@</w:t>
      </w:r>
      <w:proofErr w:type="spellStart"/>
      <w:r>
        <w:rPr>
          <w:rStyle w:val="HTMLCode"/>
          <w:rFonts w:eastAsiaTheme="majorEastAsia"/>
        </w:rPr>
        <w:t>WannaCryDecryptor</w:t>
      </w:r>
      <w:proofErr w:type="spellEnd"/>
      <w:r>
        <w:t xml:space="preserve"> and </w:t>
      </w:r>
      <w:r>
        <w:rPr>
          <w:rStyle w:val="HTMLCode"/>
          <w:rFonts w:eastAsiaTheme="majorEastAsia"/>
        </w:rPr>
        <w:t>tasksche.exe</w:t>
      </w:r>
      <w:r>
        <w:t xml:space="preserve">. These artifacts, along with the persistence registry key, served as clear </w:t>
      </w:r>
      <w:r>
        <w:rPr>
          <w:rStyle w:val="af"/>
        </w:rPr>
        <w:t>Indicators of Compromise (IOCs)</w:t>
      </w:r>
      <w:r>
        <w:t>.</w:t>
      </w:r>
    </w:p>
    <w:p w:rsidR="0000653E" w:rsidRDefault="0000653E" w:rsidP="0000653E">
      <w:pPr>
        <w:pStyle w:val="ae"/>
      </w:pPr>
      <w:r>
        <w:t xml:space="preserve">A </w:t>
      </w:r>
      <w:r>
        <w:rPr>
          <w:rStyle w:val="af"/>
        </w:rPr>
        <w:t>Chain of Custody</w:t>
      </w:r>
      <w:r>
        <w:t xml:space="preserve"> was maintained throughout evidence acquisition to preserve forensic integrity.</w:t>
      </w:r>
      <w:r>
        <w:br/>
        <w:t xml:space="preserve">In the </w:t>
      </w:r>
      <w:r>
        <w:rPr>
          <w:rStyle w:val="af"/>
        </w:rPr>
        <w:t>recovery phase</w:t>
      </w:r>
      <w:r>
        <w:t xml:space="preserve">, the affected virtual machine was isolated, and data was successfully restored using a </w:t>
      </w:r>
      <w:r>
        <w:rPr>
          <w:rStyle w:val="af"/>
        </w:rPr>
        <w:t>clean backup image</w:t>
      </w:r>
      <w:r>
        <w:t>, completing the containment and recovery steps.</w:t>
      </w:r>
    </w:p>
    <w:p w:rsidR="0000653E" w:rsidRDefault="0000653E" w:rsidP="0000653E">
      <w:pPr>
        <w:pStyle w:val="ae"/>
      </w:pPr>
      <w:r>
        <w:t xml:space="preserve">Finally, the </w:t>
      </w:r>
      <w:r>
        <w:rPr>
          <w:rStyle w:val="af"/>
        </w:rPr>
        <w:t>MITRE ATT&amp;CK framework</w:t>
      </w:r>
      <w:r>
        <w:t xml:space="preserve"> was used to map adversary behavior and identify key tactics such as initial access, execution, persistence, and impact.</w:t>
      </w:r>
      <w:r>
        <w:br/>
        <w:t xml:space="preserve">Based on these findings, a set of </w:t>
      </w:r>
      <w:r>
        <w:rPr>
          <w:rStyle w:val="af"/>
        </w:rPr>
        <w:t>recommendations and mitigations</w:t>
      </w:r>
      <w:r>
        <w:t xml:space="preserve"> was developed to strengthen security posture — including user awareness, email filtering, endpoint protection, backup management, and formal incident response planning.</w:t>
      </w:r>
    </w:p>
    <w:p w:rsidR="0000653E" w:rsidRDefault="0000653E" w:rsidP="0000653E">
      <w:pPr>
        <w:pStyle w:val="ae"/>
      </w:pPr>
      <w:r>
        <w:t xml:space="preserve">In conclusion, the project demonstrated the </w:t>
      </w:r>
      <w:r>
        <w:rPr>
          <w:rStyle w:val="af"/>
        </w:rPr>
        <w:t xml:space="preserve">complete </w:t>
      </w:r>
      <w:proofErr w:type="spellStart"/>
      <w:r>
        <w:rPr>
          <w:rStyle w:val="af"/>
        </w:rPr>
        <w:t>cybersecurity</w:t>
      </w:r>
      <w:proofErr w:type="spellEnd"/>
      <w:r>
        <w:rPr>
          <w:rStyle w:val="af"/>
        </w:rPr>
        <w:t xml:space="preserve"> incident lifecycle</w:t>
      </w:r>
      <w:r>
        <w:t>:</w:t>
      </w:r>
    </w:p>
    <w:p w:rsidR="0000653E" w:rsidRDefault="0000653E" w:rsidP="0000653E">
      <w:pPr>
        <w:pStyle w:val="ae"/>
        <w:numPr>
          <w:ilvl w:val="0"/>
          <w:numId w:val="30"/>
        </w:numPr>
      </w:pPr>
      <w:r>
        <w:rPr>
          <w:rStyle w:val="af"/>
        </w:rPr>
        <w:t>Attack Simulation (Phishing + Malware Execution)</w:t>
      </w:r>
    </w:p>
    <w:p w:rsidR="0000653E" w:rsidRDefault="0000653E" w:rsidP="0000653E">
      <w:pPr>
        <w:pStyle w:val="ae"/>
        <w:numPr>
          <w:ilvl w:val="0"/>
          <w:numId w:val="30"/>
        </w:numPr>
      </w:pPr>
      <w:r>
        <w:rPr>
          <w:rStyle w:val="af"/>
        </w:rPr>
        <w:t>Forensic Investigation (Evidence Collection &amp; Analysis)</w:t>
      </w:r>
    </w:p>
    <w:p w:rsidR="0000653E" w:rsidRDefault="0000653E" w:rsidP="0000653E">
      <w:pPr>
        <w:pStyle w:val="ae"/>
        <w:numPr>
          <w:ilvl w:val="0"/>
          <w:numId w:val="30"/>
        </w:numPr>
      </w:pPr>
      <w:r>
        <w:rPr>
          <w:rStyle w:val="af"/>
        </w:rPr>
        <w:t>Incident Response (Containment, Eradication, Recovery)</w:t>
      </w:r>
    </w:p>
    <w:p w:rsidR="0000653E" w:rsidRDefault="0000653E" w:rsidP="0000653E">
      <w:pPr>
        <w:pStyle w:val="ae"/>
        <w:numPr>
          <w:ilvl w:val="0"/>
          <w:numId w:val="30"/>
        </w:numPr>
      </w:pPr>
      <w:r>
        <w:rPr>
          <w:rStyle w:val="af"/>
        </w:rPr>
        <w:t>Post-Incident Review (Lessons Learned &amp; Recommendations)</w:t>
      </w:r>
    </w:p>
    <w:p w:rsidR="006F07FC" w:rsidRPr="00B46D0B" w:rsidRDefault="0000653E" w:rsidP="0000653E">
      <w:pPr>
        <w:pStyle w:val="ae"/>
      </w:pPr>
      <w:r>
        <w:t xml:space="preserve">This end-to-end approach reflects real-world practices used by </w:t>
      </w:r>
      <w:proofErr w:type="spellStart"/>
      <w:r>
        <w:t>cybersecurity</w:t>
      </w:r>
      <w:proofErr w:type="spellEnd"/>
      <w:r>
        <w:t xml:space="preserve"> professionals to detect, analyze, and respond to modern threats. It highlights the importance of combining </w:t>
      </w:r>
      <w:r>
        <w:rPr>
          <w:rStyle w:val="af"/>
        </w:rPr>
        <w:t>technical defenses</w:t>
      </w:r>
      <w:r>
        <w:t xml:space="preserve">, </w:t>
      </w:r>
      <w:r>
        <w:rPr>
          <w:rStyle w:val="af"/>
        </w:rPr>
        <w:t>user training</w:t>
      </w:r>
      <w:r>
        <w:t xml:space="preserve">, and </w:t>
      </w:r>
      <w:r>
        <w:rPr>
          <w:rStyle w:val="af"/>
        </w:rPr>
        <w:t>procedural discipline</w:t>
      </w:r>
      <w:r>
        <w:t xml:space="preserve"> to maintain resilience against evolving </w:t>
      </w:r>
      <w:proofErr w:type="spellStart"/>
      <w:r>
        <w:t>cyberattacks</w:t>
      </w:r>
      <w:proofErr w:type="spellEnd"/>
      <w:r>
        <w:t>.</w:t>
      </w:r>
    </w:p>
    <w:sectPr w:rsidR="006F07FC" w:rsidRPr="00B46D0B">
      <w:footerReference w:type="default" r:id="rId2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50BFE" w:rsidRDefault="00550BFE" w:rsidP="008E2F3F">
      <w:pPr>
        <w:spacing w:after="0"/>
      </w:pPr>
      <w:r>
        <w:separator/>
      </w:r>
    </w:p>
  </w:endnote>
  <w:endnote w:type="continuationSeparator" w:id="0">
    <w:p w:rsidR="00550BFE" w:rsidRDefault="00550BFE" w:rsidP="008E2F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E2F3F" w:rsidRDefault="008E2F3F">
    <w:pPr>
      <w:pStyle w:val="af2"/>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sidR="00271498">
      <w:rPr>
        <w:caps/>
        <w:noProof/>
        <w:color w:val="156082" w:themeColor="accent1"/>
      </w:rPr>
      <w:t>1</w:t>
    </w:r>
    <w:r>
      <w:rPr>
        <w:caps/>
        <w:noProof/>
        <w:color w:val="156082" w:themeColor="accent1"/>
      </w:rPr>
      <w:fldChar w:fldCharType="end"/>
    </w:r>
  </w:p>
  <w:p w:rsidR="008E2F3F" w:rsidRDefault="008E2F3F">
    <w:pPr>
      <w:pStyle w:val="af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50BFE" w:rsidRDefault="00550BFE" w:rsidP="008E2F3F">
      <w:pPr>
        <w:spacing w:after="0"/>
      </w:pPr>
      <w:r>
        <w:separator/>
      </w:r>
    </w:p>
  </w:footnote>
  <w:footnote w:type="continuationSeparator" w:id="0">
    <w:p w:rsidR="00550BFE" w:rsidRDefault="00550BFE" w:rsidP="008E2F3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rect id="_x0000_i1030" style="width:0;height:1.5pt" o:hralign="center" o:bullet="t" o:hrstd="t" o:hr="t"/>
    </w:pict>
  </w:numPicBullet>
  <w:abstractNum w:abstractNumId="0">
    <w:nsid w:val="0000A990"/>
    <w:multiLevelType w:val="multilevel"/>
    <w:tmpl w:val="BF7A1F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03C050F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BF00D28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0F612E2"/>
    <w:multiLevelType w:val="hybridMultilevel"/>
    <w:tmpl w:val="31C6BFD0"/>
    <w:lvl w:ilvl="0" w:tplc="858E2EEA">
      <w:start w:val="12"/>
      <w:numFmt w:val="decimal"/>
      <w:lvlText w:val="%1."/>
      <w:lvlJc w:val="left"/>
      <w:pPr>
        <w:ind w:left="1215" w:hanging="49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F6D7C36"/>
    <w:multiLevelType w:val="multilevel"/>
    <w:tmpl w:val="F400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A01007"/>
    <w:multiLevelType w:val="multilevel"/>
    <w:tmpl w:val="2D68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F568A7"/>
    <w:multiLevelType w:val="multilevel"/>
    <w:tmpl w:val="3D4E5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CC28DF"/>
    <w:multiLevelType w:val="multilevel"/>
    <w:tmpl w:val="4CE41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91664E2"/>
    <w:multiLevelType w:val="multilevel"/>
    <w:tmpl w:val="2230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5274FD0"/>
    <w:multiLevelType w:val="hybridMultilevel"/>
    <w:tmpl w:val="358EF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D904C3B"/>
    <w:multiLevelType w:val="multilevel"/>
    <w:tmpl w:val="56AA0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0BE446A"/>
    <w:multiLevelType w:val="multilevel"/>
    <w:tmpl w:val="AA260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48C417B"/>
    <w:multiLevelType w:val="multilevel"/>
    <w:tmpl w:val="8A6A7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7B8093C"/>
    <w:multiLevelType w:val="multilevel"/>
    <w:tmpl w:val="EC5C0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E6F05B6"/>
    <w:multiLevelType w:val="multilevel"/>
    <w:tmpl w:val="6DE2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632066"/>
    <w:multiLevelType w:val="multilevel"/>
    <w:tmpl w:val="3C0AD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6895B1D"/>
    <w:multiLevelType w:val="multilevel"/>
    <w:tmpl w:val="47005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6B13846"/>
    <w:multiLevelType w:val="multilevel"/>
    <w:tmpl w:val="2F6E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8482D8D"/>
    <w:multiLevelType w:val="multilevel"/>
    <w:tmpl w:val="6F36C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7E052A"/>
    <w:multiLevelType w:val="multilevel"/>
    <w:tmpl w:val="A71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7FD031A5"/>
    <w:multiLevelType w:val="multilevel"/>
    <w:tmpl w:val="954C1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 w:numId="13">
    <w:abstractNumId w:val="1"/>
  </w:num>
  <w:num w:numId="14">
    <w:abstractNumId w:val="1"/>
  </w:num>
  <w:num w:numId="15">
    <w:abstractNumId w:val="5"/>
  </w:num>
  <w:num w:numId="16">
    <w:abstractNumId w:val="13"/>
  </w:num>
  <w:num w:numId="17">
    <w:abstractNumId w:val="15"/>
  </w:num>
  <w:num w:numId="18">
    <w:abstractNumId w:val="11"/>
  </w:num>
  <w:num w:numId="19">
    <w:abstractNumId w:val="10"/>
  </w:num>
  <w:num w:numId="20">
    <w:abstractNumId w:val="4"/>
  </w:num>
  <w:num w:numId="21">
    <w:abstractNumId w:val="7"/>
  </w:num>
  <w:num w:numId="22">
    <w:abstractNumId w:val="16"/>
  </w:num>
  <w:num w:numId="23">
    <w:abstractNumId w:val="8"/>
  </w:num>
  <w:num w:numId="24">
    <w:abstractNumId w:val="6"/>
  </w:num>
  <w:num w:numId="25">
    <w:abstractNumId w:val="14"/>
  </w:num>
  <w:num w:numId="26">
    <w:abstractNumId w:val="19"/>
  </w:num>
  <w:num w:numId="27">
    <w:abstractNumId w:val="20"/>
  </w:num>
  <w:num w:numId="28">
    <w:abstractNumId w:val="18"/>
  </w:num>
  <w:num w:numId="29">
    <w:abstractNumId w:val="12"/>
  </w:num>
  <w:num w:numId="30">
    <w:abstractNumId w:val="17"/>
  </w:num>
  <w:num w:numId="31">
    <w:abstractNumId w:val="3"/>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
  <w:rsids>
    <w:rsidRoot w:val="00CC5CA5"/>
    <w:rsid w:val="0000653E"/>
    <w:rsid w:val="00092C88"/>
    <w:rsid w:val="00224F16"/>
    <w:rsid w:val="00271498"/>
    <w:rsid w:val="003E62E0"/>
    <w:rsid w:val="004E5277"/>
    <w:rsid w:val="00500A22"/>
    <w:rsid w:val="00550BFE"/>
    <w:rsid w:val="00666AEF"/>
    <w:rsid w:val="006F07FC"/>
    <w:rsid w:val="008E2F3F"/>
    <w:rsid w:val="009D1A65"/>
    <w:rsid w:val="00B00FB1"/>
    <w:rsid w:val="00B350D6"/>
    <w:rsid w:val="00B46D0B"/>
    <w:rsid w:val="00CC5CA5"/>
    <w:rsid w:val="00DB7316"/>
    <w:rsid w:val="00F414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1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1" w:defUnhideWhenUsed="1" w:defQFormat="0" w:count="267">
    <w:lsdException w:name="Normal" w:semiHidden="0" w:unhideWhenUsed="0"/>
    <w:lsdException w:name="heading 1" w:semiHidden="0" w:unhideWhenUsed="0"/>
    <w:lsdException w:name="heading 2" w:semiHidden="0" w:unhideWhenUsed="0"/>
    <w:lsdException w:name="heading 3" w:semiHidden="0" w:unhideWhenUsed="0"/>
    <w:lsdException w:name="heading 4" w:semiHidden="0" w:unhideWhenUsed="0"/>
    <w:lsdException w:name="heading 6" w:semiHidden="0" w:unhideWhenUsed="0"/>
    <w:lsdException w:name="heading 7" w:semiHidden="0" w:unhideWhenUsed="0"/>
    <w:lsdException w:name="heading 8" w:semiHidden="0" w:unhideWhenUsed="0"/>
    <w:lsdException w:name="heading 9" w:semiHidden="0" w:unhideWhenUsed="0"/>
    <w:lsdException w:name="index 1" w:semiHidden="0" w:unhideWhenUsed="0"/>
    <w:lsdException w:name="footer" w:uiPriority="99"/>
    <w:lsdException w:name="List 5" w:semiHidden="0" w:unhideWhenUsed="0"/>
    <w:lsdException w:name="List Bullet 4" w:semiHidden="0" w:unhideWhenUsed="0"/>
    <w:lsdException w:name="List Bullet 5" w:semiHidden="0" w:unhideWhenUsed="0"/>
    <w:lsdException w:name="Title" w:semiHidden="0" w:unhideWhenUsed="0"/>
    <w:lsdException w:name="Subtitle" w:semiHidden="0" w:unhideWhenUsed="0"/>
    <w:lsdException w:name="Body Text First Indent 2" w:semiHidden="0" w:unhideWhenUsed="0"/>
    <w:lsdException w:name="Note Heading" w:semiHidden="0" w:unhideWhenUsed="0"/>
    <w:lsdException w:name="Body Text 2" w:semiHidden="0" w:unhideWhenUsed="0"/>
    <w:lsdException w:name="Body Text 3" w:semiHidden="0" w:unhideWhenUsed="0"/>
    <w:lsdException w:name="Strong" w:semiHidden="0" w:uiPriority="22" w:unhideWhenUsed="0" w:qFormat="1"/>
    <w:lsdException w:name="Emphasis" w:semiHidden="0" w:uiPriority="20" w:unhideWhenUsed="0" w:qFormat="1"/>
    <w:lsdException w:name="Normal (Web)" w:uiPriority="99"/>
    <w:lsdException w:name="HTML Code" w:uiPriority="99"/>
    <w:lsdException w:name="HTML Preformatted" w:uiPriority="99"/>
    <w:lsdException w:name="Table Grid" w:semiHidden="0" w:unhideWhenUsed="0"/>
    <w:lsdException w:name="Placeholder Text" w:unhideWhenUsed="0"/>
    <w:lsdException w:name="No Spacing" w:semiHidden="0" w:unhideWhenUsed="0"/>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lsdException w:name="Quote" w:semiHidden="0" w:unhideWhenUsed="0"/>
    <w:lsdException w:name="Intense Quote" w:semiHidden="0" w:unhideWhenUsed="0"/>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lsdException w:name="Intense Emphasis" w:semiHidden="0" w:unhideWhenUsed="0"/>
    <w:lsdException w:name="Subtle Reference" w:semiHidden="0" w:unhideWhenUsed="0"/>
    <w:lsdException w:name="Intense Reference" w:semiHidden="0" w:unhideWhenUsed="0"/>
    <w:lsdException w:name="Book Title" w:semiHidden="0" w:unhideWhenUsed="0"/>
  </w:latentStyles>
  <w:style w:type="paragraph" w:default="1" w:styleId="a">
    <w:name w:val="Normal"/>
    <w:qFormat/>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A10FD9"/>
    <w:rPr>
      <w:rFonts w:asciiTheme="majorHAnsi" w:eastAsiaTheme="majorEastAsia" w:hAnsiTheme="majorHAnsi" w:cstheme="majorBidi"/>
      <w:spacing w:val="-10"/>
      <w:kern w:val="28"/>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عنوان فرعي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character" w:customStyle="1" w:styleId="1Char">
    <w:name w:val="عنوان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1"/>
    <w:link w:val="3"/>
    <w:uiPriority w:val="9"/>
    <w:rsid w:val="00A10FD9"/>
    <w:rPr>
      <w:rFonts w:eastAsiaTheme="majorEastAsia" w:cstheme="majorBidi"/>
      <w:color w:val="0F4761" w:themeColor="accent1" w:themeShade="BF"/>
      <w:sz w:val="28"/>
      <w:szCs w:val="28"/>
    </w:rPr>
  </w:style>
  <w:style w:type="character" w:customStyle="1" w:styleId="4Char">
    <w:name w:val="عنوان 4 Char"/>
    <w:basedOn w:val="a1"/>
    <w:link w:val="4"/>
    <w:uiPriority w:val="9"/>
    <w:semiHidden/>
    <w:rsid w:val="00A10FD9"/>
    <w:rPr>
      <w:rFonts w:eastAsiaTheme="majorEastAsia" w:cstheme="majorBidi"/>
      <w:i/>
      <w:iCs/>
      <w:color w:val="0F4761" w:themeColor="accent1" w:themeShade="BF"/>
    </w:rPr>
  </w:style>
  <w:style w:type="character" w:customStyle="1" w:styleId="5Char">
    <w:name w:val="عنوان 5 Char"/>
    <w:basedOn w:val="a1"/>
    <w:link w:val="5"/>
    <w:uiPriority w:val="9"/>
    <w:semiHidden/>
    <w:rsid w:val="00A10FD9"/>
    <w:rPr>
      <w:rFonts w:eastAsiaTheme="majorEastAsia" w:cstheme="majorBidi"/>
      <w:color w:val="0F4761" w:themeColor="accent1" w:themeShade="BF"/>
    </w:rPr>
  </w:style>
  <w:style w:type="character" w:customStyle="1" w:styleId="6Char">
    <w:name w:val="عنوان 6 Char"/>
    <w:basedOn w:val="a1"/>
    <w:link w:val="6"/>
    <w:uiPriority w:val="9"/>
    <w:semiHidden/>
    <w:rsid w:val="00A10FD9"/>
    <w:rPr>
      <w:rFonts w:eastAsiaTheme="majorEastAsia" w:cstheme="majorBidi"/>
      <w:i/>
      <w:iCs/>
      <w:color w:val="595959" w:themeColor="text1" w:themeTint="A6"/>
    </w:rPr>
  </w:style>
  <w:style w:type="character" w:customStyle="1" w:styleId="7Char">
    <w:name w:val="عنوان 7 Char"/>
    <w:basedOn w:val="a1"/>
    <w:link w:val="7"/>
    <w:uiPriority w:val="9"/>
    <w:semiHidden/>
    <w:rsid w:val="00A10FD9"/>
    <w:rPr>
      <w:rFonts w:eastAsiaTheme="majorEastAsia" w:cstheme="majorBidi"/>
      <w:color w:val="595959" w:themeColor="text1" w:themeTint="A6"/>
    </w:rPr>
  </w:style>
  <w:style w:type="character" w:customStyle="1" w:styleId="8Char">
    <w:name w:val="عنوان 8 Char"/>
    <w:basedOn w:val="a1"/>
    <w:link w:val="8"/>
    <w:uiPriority w:val="9"/>
    <w:semiHidden/>
    <w:rsid w:val="00A10FD9"/>
    <w:rPr>
      <w:rFonts w:eastAsiaTheme="majorEastAsia" w:cstheme="majorBidi"/>
      <w:i/>
      <w:iCs/>
      <w:color w:val="272727" w:themeColor="text1" w:themeTint="D8"/>
    </w:rPr>
  </w:style>
  <w:style w:type="character" w:customStyle="1" w:styleId="9Char">
    <w:name w:val="عنوان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تسمية توضيحية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Hyperlink">
    <w:name w:val="Hyperlink"/>
    <w:basedOn w:val="Char1"/>
    <w:rPr>
      <w:color w:val="156082" w:themeColor="accent1"/>
    </w:rPr>
  </w:style>
  <w:style w:type="paragraph" w:styleId="a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d">
    <w:name w:val="Emphasis"/>
    <w:basedOn w:val="a1"/>
    <w:uiPriority w:val="20"/>
    <w:qFormat/>
    <w:rsid w:val="009D1A65"/>
    <w:rPr>
      <w:i/>
      <w:iCs/>
    </w:rPr>
  </w:style>
  <w:style w:type="paragraph" w:styleId="ae">
    <w:name w:val="Normal (Web)"/>
    <w:basedOn w:val="a"/>
    <w:uiPriority w:val="99"/>
    <w:unhideWhenUsed/>
    <w:rsid w:val="009D1A65"/>
    <w:pPr>
      <w:spacing w:before="100" w:beforeAutospacing="1" w:after="100" w:afterAutospacing="1"/>
    </w:pPr>
    <w:rPr>
      <w:rFonts w:ascii="Times New Roman" w:eastAsia="Times New Roman" w:hAnsi="Times New Roman" w:cs="Times New Roman"/>
    </w:rPr>
  </w:style>
  <w:style w:type="character" w:styleId="af">
    <w:name w:val="Strong"/>
    <w:basedOn w:val="a1"/>
    <w:uiPriority w:val="22"/>
    <w:qFormat/>
    <w:rsid w:val="009D1A65"/>
    <w:rPr>
      <w:b/>
      <w:bCs/>
    </w:rPr>
  </w:style>
  <w:style w:type="character" w:styleId="HTMLCode">
    <w:name w:val="HTML Code"/>
    <w:basedOn w:val="a1"/>
    <w:uiPriority w:val="99"/>
    <w:semiHidden/>
    <w:unhideWhenUsed/>
    <w:rsid w:val="009D1A65"/>
    <w:rPr>
      <w:rFonts w:ascii="Courier New" w:eastAsia="Times New Roman" w:hAnsi="Courier New" w:cs="Courier New"/>
      <w:sz w:val="20"/>
      <w:szCs w:val="20"/>
    </w:rPr>
  </w:style>
  <w:style w:type="paragraph" w:styleId="HTML">
    <w:name w:val="HTML Preformatted"/>
    <w:basedOn w:val="a"/>
    <w:link w:val="HTMLChar"/>
    <w:uiPriority w:val="99"/>
    <w:semiHidden/>
    <w:unhideWhenUsed/>
    <w:rsid w:val="004E5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Char">
    <w:name w:val="بتنسيق HTML مسبق Char"/>
    <w:basedOn w:val="a1"/>
    <w:link w:val="HTML"/>
    <w:uiPriority w:val="99"/>
    <w:semiHidden/>
    <w:rsid w:val="004E5277"/>
    <w:rPr>
      <w:rFonts w:ascii="Courier New" w:eastAsia="Times New Roman" w:hAnsi="Courier New" w:cs="Courier New"/>
      <w:sz w:val="20"/>
      <w:szCs w:val="20"/>
    </w:rPr>
  </w:style>
  <w:style w:type="table" w:styleId="af0">
    <w:name w:val="Table Grid"/>
    <w:basedOn w:val="a2"/>
    <w:rsid w:val="004E5277"/>
    <w:pPr>
      <w:spacing w:after="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header"/>
    <w:basedOn w:val="a"/>
    <w:link w:val="Char2"/>
    <w:unhideWhenUsed/>
    <w:rsid w:val="008E2F3F"/>
    <w:pPr>
      <w:tabs>
        <w:tab w:val="center" w:pos="4680"/>
        <w:tab w:val="right" w:pos="9360"/>
      </w:tabs>
      <w:spacing w:after="0"/>
    </w:pPr>
  </w:style>
  <w:style w:type="character" w:customStyle="1" w:styleId="Char2">
    <w:name w:val="رأس الصفحة Char"/>
    <w:basedOn w:val="a1"/>
    <w:link w:val="af1"/>
    <w:rsid w:val="008E2F3F"/>
  </w:style>
  <w:style w:type="paragraph" w:styleId="af2">
    <w:name w:val="footer"/>
    <w:basedOn w:val="a"/>
    <w:link w:val="Char3"/>
    <w:uiPriority w:val="99"/>
    <w:unhideWhenUsed/>
    <w:rsid w:val="008E2F3F"/>
    <w:pPr>
      <w:tabs>
        <w:tab w:val="center" w:pos="4680"/>
        <w:tab w:val="right" w:pos="9360"/>
      </w:tabs>
      <w:spacing w:after="0"/>
    </w:pPr>
  </w:style>
  <w:style w:type="character" w:customStyle="1" w:styleId="Char3">
    <w:name w:val="تذييل الصفحة Char"/>
    <w:basedOn w:val="a1"/>
    <w:link w:val="af2"/>
    <w:uiPriority w:val="99"/>
    <w:rsid w:val="008E2F3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149291">
      <w:bodyDiv w:val="1"/>
      <w:marLeft w:val="0"/>
      <w:marRight w:val="0"/>
      <w:marTop w:val="0"/>
      <w:marBottom w:val="0"/>
      <w:divBdr>
        <w:top w:val="none" w:sz="0" w:space="0" w:color="auto"/>
        <w:left w:val="none" w:sz="0" w:space="0" w:color="auto"/>
        <w:bottom w:val="none" w:sz="0" w:space="0" w:color="auto"/>
        <w:right w:val="none" w:sz="0" w:space="0" w:color="auto"/>
      </w:divBdr>
      <w:divsChild>
        <w:div w:id="1511142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0305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814848">
      <w:bodyDiv w:val="1"/>
      <w:marLeft w:val="0"/>
      <w:marRight w:val="0"/>
      <w:marTop w:val="0"/>
      <w:marBottom w:val="0"/>
      <w:divBdr>
        <w:top w:val="none" w:sz="0" w:space="0" w:color="auto"/>
        <w:left w:val="none" w:sz="0" w:space="0" w:color="auto"/>
        <w:bottom w:val="none" w:sz="0" w:space="0" w:color="auto"/>
        <w:right w:val="none" w:sz="0" w:space="0" w:color="auto"/>
      </w:divBdr>
    </w:div>
    <w:div w:id="107507659">
      <w:bodyDiv w:val="1"/>
      <w:marLeft w:val="0"/>
      <w:marRight w:val="0"/>
      <w:marTop w:val="0"/>
      <w:marBottom w:val="0"/>
      <w:divBdr>
        <w:top w:val="none" w:sz="0" w:space="0" w:color="auto"/>
        <w:left w:val="none" w:sz="0" w:space="0" w:color="auto"/>
        <w:bottom w:val="none" w:sz="0" w:space="0" w:color="auto"/>
        <w:right w:val="none" w:sz="0" w:space="0" w:color="auto"/>
      </w:divBdr>
    </w:div>
    <w:div w:id="214902320">
      <w:bodyDiv w:val="1"/>
      <w:marLeft w:val="0"/>
      <w:marRight w:val="0"/>
      <w:marTop w:val="0"/>
      <w:marBottom w:val="0"/>
      <w:divBdr>
        <w:top w:val="none" w:sz="0" w:space="0" w:color="auto"/>
        <w:left w:val="none" w:sz="0" w:space="0" w:color="auto"/>
        <w:bottom w:val="none" w:sz="0" w:space="0" w:color="auto"/>
        <w:right w:val="none" w:sz="0" w:space="0" w:color="auto"/>
      </w:divBdr>
      <w:divsChild>
        <w:div w:id="359278181">
          <w:marLeft w:val="0"/>
          <w:marRight w:val="0"/>
          <w:marTop w:val="0"/>
          <w:marBottom w:val="0"/>
          <w:divBdr>
            <w:top w:val="none" w:sz="0" w:space="0" w:color="auto"/>
            <w:left w:val="none" w:sz="0" w:space="0" w:color="auto"/>
            <w:bottom w:val="none" w:sz="0" w:space="0" w:color="auto"/>
            <w:right w:val="none" w:sz="0" w:space="0" w:color="auto"/>
          </w:divBdr>
          <w:divsChild>
            <w:div w:id="128885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9492">
      <w:bodyDiv w:val="1"/>
      <w:marLeft w:val="0"/>
      <w:marRight w:val="0"/>
      <w:marTop w:val="0"/>
      <w:marBottom w:val="0"/>
      <w:divBdr>
        <w:top w:val="none" w:sz="0" w:space="0" w:color="auto"/>
        <w:left w:val="none" w:sz="0" w:space="0" w:color="auto"/>
        <w:bottom w:val="none" w:sz="0" w:space="0" w:color="auto"/>
        <w:right w:val="none" w:sz="0" w:space="0" w:color="auto"/>
      </w:divBdr>
    </w:div>
    <w:div w:id="412168372">
      <w:bodyDiv w:val="1"/>
      <w:marLeft w:val="0"/>
      <w:marRight w:val="0"/>
      <w:marTop w:val="0"/>
      <w:marBottom w:val="0"/>
      <w:divBdr>
        <w:top w:val="none" w:sz="0" w:space="0" w:color="auto"/>
        <w:left w:val="none" w:sz="0" w:space="0" w:color="auto"/>
        <w:bottom w:val="none" w:sz="0" w:space="0" w:color="auto"/>
        <w:right w:val="none" w:sz="0" w:space="0" w:color="auto"/>
      </w:divBdr>
    </w:div>
    <w:div w:id="460926676">
      <w:bodyDiv w:val="1"/>
      <w:marLeft w:val="0"/>
      <w:marRight w:val="0"/>
      <w:marTop w:val="0"/>
      <w:marBottom w:val="0"/>
      <w:divBdr>
        <w:top w:val="none" w:sz="0" w:space="0" w:color="auto"/>
        <w:left w:val="none" w:sz="0" w:space="0" w:color="auto"/>
        <w:bottom w:val="none" w:sz="0" w:space="0" w:color="auto"/>
        <w:right w:val="none" w:sz="0" w:space="0" w:color="auto"/>
      </w:divBdr>
    </w:div>
    <w:div w:id="828012624">
      <w:bodyDiv w:val="1"/>
      <w:marLeft w:val="0"/>
      <w:marRight w:val="0"/>
      <w:marTop w:val="0"/>
      <w:marBottom w:val="0"/>
      <w:divBdr>
        <w:top w:val="none" w:sz="0" w:space="0" w:color="auto"/>
        <w:left w:val="none" w:sz="0" w:space="0" w:color="auto"/>
        <w:bottom w:val="none" w:sz="0" w:space="0" w:color="auto"/>
        <w:right w:val="none" w:sz="0" w:space="0" w:color="auto"/>
      </w:divBdr>
    </w:div>
    <w:div w:id="919411952">
      <w:bodyDiv w:val="1"/>
      <w:marLeft w:val="0"/>
      <w:marRight w:val="0"/>
      <w:marTop w:val="0"/>
      <w:marBottom w:val="0"/>
      <w:divBdr>
        <w:top w:val="none" w:sz="0" w:space="0" w:color="auto"/>
        <w:left w:val="none" w:sz="0" w:space="0" w:color="auto"/>
        <w:bottom w:val="none" w:sz="0" w:space="0" w:color="auto"/>
        <w:right w:val="none" w:sz="0" w:space="0" w:color="auto"/>
      </w:divBdr>
    </w:div>
    <w:div w:id="974220780">
      <w:bodyDiv w:val="1"/>
      <w:marLeft w:val="0"/>
      <w:marRight w:val="0"/>
      <w:marTop w:val="0"/>
      <w:marBottom w:val="0"/>
      <w:divBdr>
        <w:top w:val="none" w:sz="0" w:space="0" w:color="auto"/>
        <w:left w:val="none" w:sz="0" w:space="0" w:color="auto"/>
        <w:bottom w:val="none" w:sz="0" w:space="0" w:color="auto"/>
        <w:right w:val="none" w:sz="0" w:space="0" w:color="auto"/>
      </w:divBdr>
      <w:divsChild>
        <w:div w:id="1005207735">
          <w:marLeft w:val="0"/>
          <w:marRight w:val="0"/>
          <w:marTop w:val="0"/>
          <w:marBottom w:val="0"/>
          <w:divBdr>
            <w:top w:val="none" w:sz="0" w:space="0" w:color="auto"/>
            <w:left w:val="none" w:sz="0" w:space="0" w:color="auto"/>
            <w:bottom w:val="none" w:sz="0" w:space="0" w:color="auto"/>
            <w:right w:val="none" w:sz="0" w:space="0" w:color="auto"/>
          </w:divBdr>
          <w:divsChild>
            <w:div w:id="81005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4240">
      <w:bodyDiv w:val="1"/>
      <w:marLeft w:val="0"/>
      <w:marRight w:val="0"/>
      <w:marTop w:val="0"/>
      <w:marBottom w:val="0"/>
      <w:divBdr>
        <w:top w:val="none" w:sz="0" w:space="0" w:color="auto"/>
        <w:left w:val="none" w:sz="0" w:space="0" w:color="auto"/>
        <w:bottom w:val="none" w:sz="0" w:space="0" w:color="auto"/>
        <w:right w:val="none" w:sz="0" w:space="0" w:color="auto"/>
      </w:divBdr>
      <w:divsChild>
        <w:div w:id="1347827877">
          <w:marLeft w:val="0"/>
          <w:marRight w:val="0"/>
          <w:marTop w:val="0"/>
          <w:marBottom w:val="0"/>
          <w:divBdr>
            <w:top w:val="none" w:sz="0" w:space="0" w:color="auto"/>
            <w:left w:val="none" w:sz="0" w:space="0" w:color="auto"/>
            <w:bottom w:val="none" w:sz="0" w:space="0" w:color="auto"/>
            <w:right w:val="none" w:sz="0" w:space="0" w:color="auto"/>
          </w:divBdr>
          <w:divsChild>
            <w:div w:id="172498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442787">
      <w:bodyDiv w:val="1"/>
      <w:marLeft w:val="0"/>
      <w:marRight w:val="0"/>
      <w:marTop w:val="0"/>
      <w:marBottom w:val="0"/>
      <w:divBdr>
        <w:top w:val="none" w:sz="0" w:space="0" w:color="auto"/>
        <w:left w:val="none" w:sz="0" w:space="0" w:color="auto"/>
        <w:bottom w:val="none" w:sz="0" w:space="0" w:color="auto"/>
        <w:right w:val="none" w:sz="0" w:space="0" w:color="auto"/>
      </w:divBdr>
    </w:div>
    <w:div w:id="1478571469">
      <w:bodyDiv w:val="1"/>
      <w:marLeft w:val="0"/>
      <w:marRight w:val="0"/>
      <w:marTop w:val="0"/>
      <w:marBottom w:val="0"/>
      <w:divBdr>
        <w:top w:val="none" w:sz="0" w:space="0" w:color="auto"/>
        <w:left w:val="none" w:sz="0" w:space="0" w:color="auto"/>
        <w:bottom w:val="none" w:sz="0" w:space="0" w:color="auto"/>
        <w:right w:val="none" w:sz="0" w:space="0" w:color="auto"/>
      </w:divBdr>
    </w:div>
    <w:div w:id="1480149095">
      <w:bodyDiv w:val="1"/>
      <w:marLeft w:val="0"/>
      <w:marRight w:val="0"/>
      <w:marTop w:val="0"/>
      <w:marBottom w:val="0"/>
      <w:divBdr>
        <w:top w:val="none" w:sz="0" w:space="0" w:color="auto"/>
        <w:left w:val="none" w:sz="0" w:space="0" w:color="auto"/>
        <w:bottom w:val="none" w:sz="0" w:space="0" w:color="auto"/>
        <w:right w:val="none" w:sz="0" w:space="0" w:color="auto"/>
      </w:divBdr>
    </w:div>
    <w:div w:id="1665163407">
      <w:bodyDiv w:val="1"/>
      <w:marLeft w:val="0"/>
      <w:marRight w:val="0"/>
      <w:marTop w:val="0"/>
      <w:marBottom w:val="0"/>
      <w:divBdr>
        <w:top w:val="none" w:sz="0" w:space="0" w:color="auto"/>
        <w:left w:val="none" w:sz="0" w:space="0" w:color="auto"/>
        <w:bottom w:val="none" w:sz="0" w:space="0" w:color="auto"/>
        <w:right w:val="none" w:sz="0" w:space="0" w:color="auto"/>
      </w:divBdr>
      <w:divsChild>
        <w:div w:id="302853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252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576077">
      <w:bodyDiv w:val="1"/>
      <w:marLeft w:val="0"/>
      <w:marRight w:val="0"/>
      <w:marTop w:val="0"/>
      <w:marBottom w:val="0"/>
      <w:divBdr>
        <w:top w:val="none" w:sz="0" w:space="0" w:color="auto"/>
        <w:left w:val="none" w:sz="0" w:space="0" w:color="auto"/>
        <w:bottom w:val="none" w:sz="0" w:space="0" w:color="auto"/>
        <w:right w:val="none" w:sz="0" w:space="0" w:color="auto"/>
      </w:divBdr>
    </w:div>
    <w:div w:id="1862550360">
      <w:bodyDiv w:val="1"/>
      <w:marLeft w:val="0"/>
      <w:marRight w:val="0"/>
      <w:marTop w:val="0"/>
      <w:marBottom w:val="0"/>
      <w:divBdr>
        <w:top w:val="none" w:sz="0" w:space="0" w:color="auto"/>
        <w:left w:val="none" w:sz="0" w:space="0" w:color="auto"/>
        <w:bottom w:val="none" w:sz="0" w:space="0" w:color="auto"/>
        <w:right w:val="none" w:sz="0" w:space="0" w:color="auto"/>
      </w:divBdr>
    </w:div>
    <w:div w:id="1889341510">
      <w:bodyDiv w:val="1"/>
      <w:marLeft w:val="0"/>
      <w:marRight w:val="0"/>
      <w:marTop w:val="0"/>
      <w:marBottom w:val="0"/>
      <w:divBdr>
        <w:top w:val="none" w:sz="0" w:space="0" w:color="auto"/>
        <w:left w:val="none" w:sz="0" w:space="0" w:color="auto"/>
        <w:bottom w:val="none" w:sz="0" w:space="0" w:color="auto"/>
        <w:right w:val="none" w:sz="0" w:space="0" w:color="auto"/>
      </w:divBdr>
    </w:div>
    <w:div w:id="2017726857">
      <w:bodyDiv w:val="1"/>
      <w:marLeft w:val="0"/>
      <w:marRight w:val="0"/>
      <w:marTop w:val="0"/>
      <w:marBottom w:val="0"/>
      <w:divBdr>
        <w:top w:val="none" w:sz="0" w:space="0" w:color="auto"/>
        <w:left w:val="none" w:sz="0" w:space="0" w:color="auto"/>
        <w:bottom w:val="none" w:sz="0" w:space="0" w:color="auto"/>
        <w:right w:val="none" w:sz="0" w:space="0" w:color="auto"/>
      </w:divBdr>
    </w:div>
    <w:div w:id="21063367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93834-1CAE-463A-BFF7-C2E3FD4C4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18</Pages>
  <Words>2908</Words>
  <Characters>16579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sherf</dc:creator>
  <cp:keywords/>
  <cp:lastModifiedBy>Dell Vostro</cp:lastModifiedBy>
  <cp:revision>10</cp:revision>
  <cp:lastPrinted>2025-10-14T14:19:00Z</cp:lastPrinted>
  <dcterms:created xsi:type="dcterms:W3CDTF">2025-10-12T11:18:00Z</dcterms:created>
  <dcterms:modified xsi:type="dcterms:W3CDTF">2025-11-29T15:01:00Z</dcterms:modified>
</cp:coreProperties>
</file>