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27" w:rsidRPr="004F45F2" w:rsidRDefault="005B49BB">
      <w:pPr>
        <w:rPr>
          <w:b/>
          <w:bCs/>
          <w:color w:val="002060"/>
          <w:sz w:val="28"/>
          <w:szCs w:val="28"/>
          <w:u w:val="single"/>
        </w:rPr>
      </w:pPr>
      <w:r w:rsidRPr="004F45F2">
        <w:rPr>
          <w:b/>
          <w:bCs/>
          <w:color w:val="002060"/>
          <w:sz w:val="28"/>
          <w:szCs w:val="28"/>
          <w:u w:val="single"/>
        </w:rPr>
        <w:t xml:space="preserve">Banks </w:t>
      </w:r>
      <w:r w:rsidR="00052F25" w:rsidRPr="004F45F2">
        <w:rPr>
          <w:b/>
          <w:bCs/>
          <w:color w:val="002060"/>
          <w:sz w:val="28"/>
          <w:szCs w:val="28"/>
          <w:u w:val="single"/>
        </w:rPr>
        <w:t>Project:</w:t>
      </w:r>
    </w:p>
    <w:p w:rsidR="005B49BB" w:rsidRPr="00052F25" w:rsidRDefault="005B49BB" w:rsidP="005B49BB">
      <w:pPr>
        <w:pStyle w:val="ListParagraph"/>
        <w:numPr>
          <w:ilvl w:val="0"/>
          <w:numId w:val="1"/>
        </w:numPr>
        <w:rPr>
          <w:b/>
          <w:bCs/>
          <w:color w:val="002060"/>
          <w:u w:val="single"/>
        </w:rPr>
      </w:pPr>
      <w:r w:rsidRPr="00052F25">
        <w:rPr>
          <w:b/>
          <w:bCs/>
          <w:color w:val="002060"/>
          <w:u w:val="single"/>
        </w:rPr>
        <w:t>Features :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Authentication (Login &amp; Logout &amp; Sign out)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Settings on Modules (Locations , Banks, Applicants)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Operations ( Apply forms)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Notifications system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Reports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Search &amp; filtering</w:t>
      </w:r>
    </w:p>
    <w:p w:rsidR="005B49BB" w:rsidRDefault="005B49BB" w:rsidP="005B49BB">
      <w:pPr>
        <w:pStyle w:val="ListParagraph"/>
        <w:numPr>
          <w:ilvl w:val="0"/>
          <w:numId w:val="2"/>
        </w:numPr>
      </w:pPr>
      <w:r>
        <w:t>Printing PDFs</w:t>
      </w:r>
    </w:p>
    <w:p w:rsidR="005B49BB" w:rsidRDefault="00430029" w:rsidP="005B49BB">
      <w:pPr>
        <w:pStyle w:val="ListParagraph"/>
        <w:numPr>
          <w:ilvl w:val="0"/>
          <w:numId w:val="2"/>
        </w:numPr>
      </w:pPr>
      <w:r>
        <w:t>Permissions</w:t>
      </w:r>
    </w:p>
    <w:p w:rsidR="005B49BB" w:rsidRPr="00052F25" w:rsidRDefault="005B49BB" w:rsidP="005B49BB">
      <w:pPr>
        <w:pStyle w:val="ListParagraph"/>
        <w:numPr>
          <w:ilvl w:val="0"/>
          <w:numId w:val="1"/>
        </w:numPr>
        <w:rPr>
          <w:b/>
          <w:bCs/>
          <w:color w:val="002060"/>
          <w:u w:val="single"/>
        </w:rPr>
      </w:pPr>
      <w:r w:rsidRPr="00052F25">
        <w:rPr>
          <w:b/>
          <w:bCs/>
          <w:color w:val="002060"/>
          <w:u w:val="single"/>
        </w:rPr>
        <w:t>Deployment</w:t>
      </w:r>
    </w:p>
    <w:p w:rsidR="005B49BB" w:rsidRDefault="005B49BB" w:rsidP="005B49B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On Local server</w:t>
      </w:r>
    </w:p>
    <w:p w:rsidR="00430029" w:rsidRDefault="005B49BB" w:rsidP="00430029">
      <w:pPr>
        <w:pStyle w:val="ListParagraph"/>
        <w:numPr>
          <w:ilvl w:val="0"/>
          <w:numId w:val="3"/>
        </w:numPr>
      </w:pPr>
      <w:r>
        <w:t>Over internet</w:t>
      </w:r>
    </w:p>
    <w:p w:rsidR="00430029" w:rsidRPr="00052F25" w:rsidRDefault="00430029" w:rsidP="00052F25">
      <w:pPr>
        <w:pStyle w:val="ListParagraph"/>
        <w:numPr>
          <w:ilvl w:val="0"/>
          <w:numId w:val="6"/>
        </w:numPr>
        <w:rPr>
          <w:color w:val="002060"/>
          <w:u w:val="single"/>
        </w:rPr>
      </w:pPr>
      <w:r w:rsidRPr="00052F25">
        <w:rPr>
          <w:color w:val="002060"/>
          <w:u w:val="single"/>
        </w:rPr>
        <w:t xml:space="preserve"> </w:t>
      </w:r>
      <w:r w:rsidRPr="00052F25">
        <w:rPr>
          <w:b/>
          <w:bCs/>
          <w:color w:val="002060"/>
          <w:u w:val="single"/>
        </w:rPr>
        <w:t>Modules</w:t>
      </w:r>
      <w:r w:rsidRPr="00052F25">
        <w:rPr>
          <w:color w:val="002060"/>
          <w:u w:val="single"/>
        </w:rPr>
        <w:t>:</w:t>
      </w:r>
    </w:p>
    <w:p w:rsidR="00430029" w:rsidRDefault="00430029" w:rsidP="00430029">
      <w:pPr>
        <w:pStyle w:val="ListParagraph"/>
        <w:numPr>
          <w:ilvl w:val="0"/>
          <w:numId w:val="5"/>
        </w:numPr>
      </w:pPr>
      <w:r>
        <w:t>Locations</w:t>
      </w:r>
    </w:p>
    <w:p w:rsidR="00430029" w:rsidRDefault="00430029" w:rsidP="00430029">
      <w:pPr>
        <w:pStyle w:val="ListParagraph"/>
        <w:numPr>
          <w:ilvl w:val="0"/>
          <w:numId w:val="5"/>
        </w:numPr>
      </w:pPr>
      <w:r>
        <w:t>Banks</w:t>
      </w:r>
    </w:p>
    <w:p w:rsidR="00430029" w:rsidRDefault="00430029" w:rsidP="00430029">
      <w:pPr>
        <w:pStyle w:val="ListParagraph"/>
        <w:numPr>
          <w:ilvl w:val="0"/>
          <w:numId w:val="5"/>
        </w:numPr>
      </w:pPr>
      <w:r>
        <w:t>Profiles</w:t>
      </w:r>
    </w:p>
    <w:p w:rsidR="00430029" w:rsidRDefault="00430029" w:rsidP="00430029">
      <w:pPr>
        <w:pStyle w:val="ListParagraph"/>
        <w:numPr>
          <w:ilvl w:val="0"/>
          <w:numId w:val="5"/>
        </w:numPr>
      </w:pPr>
      <w:r>
        <w:t>Accountings</w:t>
      </w:r>
    </w:p>
    <w:tbl>
      <w:tblPr>
        <w:tblStyle w:val="TableGrid"/>
        <w:tblW w:w="9091" w:type="dxa"/>
        <w:tblInd w:w="421" w:type="dxa"/>
        <w:tblLook w:val="04A0" w:firstRow="1" w:lastRow="0" w:firstColumn="1" w:lastColumn="0" w:noHBand="0" w:noVBand="1"/>
      </w:tblPr>
      <w:tblGrid>
        <w:gridCol w:w="1688"/>
        <w:gridCol w:w="1235"/>
        <w:gridCol w:w="1180"/>
        <w:gridCol w:w="1250"/>
        <w:gridCol w:w="1434"/>
        <w:gridCol w:w="1183"/>
        <w:gridCol w:w="1121"/>
      </w:tblGrid>
      <w:tr w:rsidR="00BE29CE" w:rsidTr="00BE29CE">
        <w:trPr>
          <w:trHeight w:val="377"/>
        </w:trPr>
        <w:tc>
          <w:tcPr>
            <w:tcW w:w="1296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Module/Feature</w:t>
            </w:r>
          </w:p>
        </w:tc>
        <w:tc>
          <w:tcPr>
            <w:tcW w:w="1318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Settings</w:t>
            </w:r>
          </w:p>
        </w:tc>
        <w:tc>
          <w:tcPr>
            <w:tcW w:w="1279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Search</w:t>
            </w:r>
          </w:p>
        </w:tc>
        <w:tc>
          <w:tcPr>
            <w:tcW w:w="1333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Filtering</w:t>
            </w:r>
          </w:p>
        </w:tc>
        <w:tc>
          <w:tcPr>
            <w:tcW w:w="1455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Notifications</w:t>
            </w:r>
          </w:p>
        </w:tc>
        <w:tc>
          <w:tcPr>
            <w:tcW w:w="1257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Reports</w:t>
            </w:r>
          </w:p>
        </w:tc>
        <w:tc>
          <w:tcPr>
            <w:tcW w:w="1153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Printings</w:t>
            </w:r>
          </w:p>
        </w:tc>
      </w:tr>
      <w:tr w:rsidR="00BE29CE" w:rsidTr="00BE29CE">
        <w:trPr>
          <w:trHeight w:val="356"/>
        </w:trPr>
        <w:tc>
          <w:tcPr>
            <w:tcW w:w="1296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Locations</w:t>
            </w:r>
          </w:p>
        </w:tc>
        <w:tc>
          <w:tcPr>
            <w:tcW w:w="1318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79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333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455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57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153" w:type="dxa"/>
          </w:tcPr>
          <w:p w:rsidR="00BE29CE" w:rsidRDefault="00BE29CE" w:rsidP="00BE29CE">
            <w:pPr>
              <w:spacing w:before="240"/>
              <w:jc w:val="both"/>
            </w:pPr>
          </w:p>
        </w:tc>
      </w:tr>
      <w:tr w:rsidR="00BE29CE" w:rsidTr="00BE29CE">
        <w:trPr>
          <w:trHeight w:val="377"/>
        </w:trPr>
        <w:tc>
          <w:tcPr>
            <w:tcW w:w="1296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Profiles</w:t>
            </w:r>
          </w:p>
        </w:tc>
        <w:tc>
          <w:tcPr>
            <w:tcW w:w="1318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79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333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455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57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153" w:type="dxa"/>
          </w:tcPr>
          <w:p w:rsidR="00BE29CE" w:rsidRDefault="00BE29CE" w:rsidP="00BE29CE">
            <w:pPr>
              <w:spacing w:before="240"/>
              <w:jc w:val="both"/>
            </w:pPr>
          </w:p>
        </w:tc>
      </w:tr>
      <w:tr w:rsidR="00BE29CE" w:rsidTr="00BE29CE">
        <w:trPr>
          <w:trHeight w:val="356"/>
        </w:trPr>
        <w:tc>
          <w:tcPr>
            <w:tcW w:w="1296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Accountings</w:t>
            </w:r>
          </w:p>
        </w:tc>
        <w:tc>
          <w:tcPr>
            <w:tcW w:w="1318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79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333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455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57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153" w:type="dxa"/>
          </w:tcPr>
          <w:p w:rsidR="00BE29CE" w:rsidRDefault="00BE29CE" w:rsidP="00BE29CE">
            <w:pPr>
              <w:spacing w:before="240"/>
              <w:jc w:val="both"/>
            </w:pPr>
          </w:p>
        </w:tc>
      </w:tr>
      <w:tr w:rsidR="00BE29CE" w:rsidTr="00BE29CE">
        <w:trPr>
          <w:trHeight w:val="377"/>
        </w:trPr>
        <w:tc>
          <w:tcPr>
            <w:tcW w:w="1296" w:type="dxa"/>
            <w:shd w:val="clear" w:color="auto" w:fill="262626" w:themeFill="text1" w:themeFillTint="D9"/>
          </w:tcPr>
          <w:p w:rsidR="00BE29CE" w:rsidRDefault="00BE29CE" w:rsidP="00BE29CE">
            <w:pPr>
              <w:spacing w:before="240"/>
              <w:jc w:val="both"/>
            </w:pPr>
            <w:r>
              <w:t>Banks</w:t>
            </w:r>
          </w:p>
        </w:tc>
        <w:tc>
          <w:tcPr>
            <w:tcW w:w="1318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79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333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455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257" w:type="dxa"/>
          </w:tcPr>
          <w:p w:rsidR="00BE29CE" w:rsidRDefault="00BE29CE" w:rsidP="00BE29CE">
            <w:pPr>
              <w:spacing w:before="240"/>
              <w:jc w:val="both"/>
            </w:pPr>
          </w:p>
        </w:tc>
        <w:tc>
          <w:tcPr>
            <w:tcW w:w="1153" w:type="dxa"/>
          </w:tcPr>
          <w:p w:rsidR="00BE29CE" w:rsidRDefault="00BE29CE" w:rsidP="00BE29CE">
            <w:pPr>
              <w:spacing w:before="240"/>
              <w:jc w:val="both"/>
            </w:pPr>
          </w:p>
        </w:tc>
      </w:tr>
    </w:tbl>
    <w:p w:rsidR="00430029" w:rsidRDefault="00430029" w:rsidP="00462E2E"/>
    <w:p w:rsidR="00BE29CE" w:rsidRDefault="00BE29CE" w:rsidP="00462E2E"/>
    <w:p w:rsidR="00BE29CE" w:rsidRDefault="00BE29CE" w:rsidP="00462E2E"/>
    <w:p w:rsidR="00BE29CE" w:rsidRDefault="00BE29CE" w:rsidP="00462E2E"/>
    <w:p w:rsidR="00BE29CE" w:rsidRDefault="00BE29CE" w:rsidP="00462E2E"/>
    <w:p w:rsidR="00BE29CE" w:rsidRDefault="00BE29CE" w:rsidP="00462E2E"/>
    <w:p w:rsidR="00BE29CE" w:rsidRDefault="00BE29CE" w:rsidP="00462E2E"/>
    <w:p w:rsidR="00BE29CE" w:rsidRDefault="00BE29CE" w:rsidP="00462E2E"/>
    <w:p w:rsidR="00BE29CE" w:rsidRDefault="00BE29CE" w:rsidP="00462E2E"/>
    <w:sectPr w:rsidR="00BE2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190"/>
    <w:multiLevelType w:val="hybridMultilevel"/>
    <w:tmpl w:val="2B70D4F0"/>
    <w:lvl w:ilvl="0" w:tplc="AEAEE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74E9A"/>
    <w:multiLevelType w:val="hybridMultilevel"/>
    <w:tmpl w:val="9E3E4308"/>
    <w:lvl w:ilvl="0" w:tplc="D9D45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90A"/>
    <w:multiLevelType w:val="hybridMultilevel"/>
    <w:tmpl w:val="D8945D12"/>
    <w:lvl w:ilvl="0" w:tplc="48A8C0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78E0"/>
    <w:multiLevelType w:val="hybridMultilevel"/>
    <w:tmpl w:val="BAE213F2"/>
    <w:lvl w:ilvl="0" w:tplc="506A7F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329E2"/>
    <w:multiLevelType w:val="hybridMultilevel"/>
    <w:tmpl w:val="6156916A"/>
    <w:lvl w:ilvl="0" w:tplc="D9D45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31028"/>
    <w:multiLevelType w:val="hybridMultilevel"/>
    <w:tmpl w:val="E77650BC"/>
    <w:lvl w:ilvl="0" w:tplc="D7F6B6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B"/>
    <w:rsid w:val="00052F25"/>
    <w:rsid w:val="00430029"/>
    <w:rsid w:val="00462E2E"/>
    <w:rsid w:val="004F45F2"/>
    <w:rsid w:val="005B49BB"/>
    <w:rsid w:val="005C3E27"/>
    <w:rsid w:val="00B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80BA"/>
  <w15:chartTrackingRefBased/>
  <w15:docId w15:val="{5001D150-5D56-4B4D-990C-CD34B0B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B"/>
    <w:pPr>
      <w:ind w:left="720"/>
      <w:contextualSpacing/>
    </w:pPr>
  </w:style>
  <w:style w:type="table" w:styleId="TableGrid">
    <w:name w:val="Table Grid"/>
    <w:basedOn w:val="TableNormal"/>
    <w:uiPriority w:val="39"/>
    <w:rsid w:val="00BE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</dc:creator>
  <cp:keywords/>
  <dc:description/>
  <cp:lastModifiedBy>ora</cp:lastModifiedBy>
  <cp:revision>5</cp:revision>
  <dcterms:created xsi:type="dcterms:W3CDTF">2024-08-03T15:28:00Z</dcterms:created>
  <dcterms:modified xsi:type="dcterms:W3CDTF">2024-08-03T15:59:00Z</dcterms:modified>
</cp:coreProperties>
</file>