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E20C" w14:textId="4442AFCA" w:rsidR="000F5E35" w:rsidRPr="000F5E35" w:rsidRDefault="000F5E35" w:rsidP="000F5E35">
      <w:pPr>
        <w:spacing w:after="120"/>
        <w:rPr>
          <w:rFonts w:ascii="Aptos" w:hAnsi="Aptos"/>
          <w:b/>
          <w:color w:val="2F5496"/>
          <w:sz w:val="28"/>
        </w:rPr>
      </w:pPr>
      <w:r w:rsidRPr="000F5E35">
        <w:rPr>
          <w:rFonts w:ascii="Aptos" w:hAnsi="Aptos"/>
          <w:b/>
          <w:color w:val="2F5496"/>
          <w:sz w:val="28"/>
        </w:rPr>
        <w:t xml:space="preserve">Madd </w:t>
      </w:r>
      <w:proofErr w:type="spellStart"/>
      <w:r w:rsidRPr="000F5E35">
        <w:rPr>
          <w:rFonts w:ascii="Aptos" w:hAnsi="Aptos"/>
          <w:b/>
          <w:color w:val="2F5496"/>
          <w:sz w:val="28"/>
        </w:rPr>
        <w:t>Lāzim</w:t>
      </w:r>
      <w:proofErr w:type="spellEnd"/>
      <w:r w:rsidRPr="000F5E35">
        <w:rPr>
          <w:rFonts w:ascii="Aptos" w:hAnsi="Aptos"/>
          <w:b/>
          <w:color w:val="2F5496"/>
          <w:sz w:val="28"/>
        </w:rPr>
        <w:t xml:space="preserve"> </w:t>
      </w:r>
      <w:proofErr w:type="spellStart"/>
      <w:r w:rsidRPr="000F5E35">
        <w:rPr>
          <w:rFonts w:ascii="Aptos" w:hAnsi="Aptos"/>
          <w:b/>
          <w:color w:val="2F5496"/>
          <w:sz w:val="28"/>
        </w:rPr>
        <w:t>Kalimī</w:t>
      </w:r>
      <w:proofErr w:type="spellEnd"/>
    </w:p>
    <w:tbl>
      <w:tblPr>
        <w:tblW w:w="9360" w:type="dxa"/>
        <w:tblInd w:w="-8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1960"/>
        <w:gridCol w:w="2360"/>
        <w:gridCol w:w="1980"/>
        <w:gridCol w:w="3060"/>
      </w:tblGrid>
      <w:tr w:rsidR="00166ED1" w14:paraId="37D17C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0" w:type="dxa"/>
            <w:shd w:val="clear" w:color="auto" w:fill="2F5496"/>
            <w:vAlign w:val="center"/>
          </w:tcPr>
          <w:p w14:paraId="019A5781" w14:textId="3682D1C6" w:rsidR="00166ED1" w:rsidRDefault="00166ED1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>Word</w:t>
            </w:r>
          </w:p>
        </w:tc>
        <w:tc>
          <w:tcPr>
            <w:tcW w:w="2360" w:type="dxa"/>
            <w:shd w:val="clear" w:color="auto" w:fill="2F5496"/>
            <w:vAlign w:val="center"/>
          </w:tcPr>
          <w:p w14:paraId="191BB3E7" w14:textId="77777777" w:rsidR="00166ED1" w:rsidRDefault="00166ED1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>Type of Madd</w:t>
            </w:r>
          </w:p>
        </w:tc>
        <w:tc>
          <w:tcPr>
            <w:tcW w:w="1980" w:type="dxa"/>
            <w:shd w:val="clear" w:color="auto" w:fill="2F5496"/>
            <w:vAlign w:val="center"/>
          </w:tcPr>
          <w:p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 xml:space="preserve">Length</w:t>
            </w:r>
          </w:p>
        </w:tc>
        <w:tc>
          <w:tcPr>
            <w:tcW w:w="3060" w:type="dxa"/>
            <w:shd w:val="clear" w:color="auto" w:fill="2F5496"/>
            <w:vAlign w:val="center"/>
          </w:tcPr>
          <w:p w14:paraId="56D155B2" w14:textId="77777777" w:rsidR="00166ED1" w:rsidRDefault="00166ED1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>Meaning (Sahih International)</w:t>
            </w:r>
          </w:p>
        </w:tc>
      </w:tr>
      <w:tr w:rsidR="00166ED1" w14:paraId="3D276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7AA2DD38" w14:textId="77777777" w:rsidR="00166ED1" w:rsidRDefault="00166ED1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ٱلضَّآلِّينَ</w:t>
            </w:r>
            <w:proofErr w:type="spellEnd"/>
          </w:p>
        </w:tc>
        <w:tc>
          <w:tcPr>
            <w:tcW w:w="2360" w:type="dxa"/>
            <w:vAlign w:val="center"/>
          </w:tcPr>
          <w:p w14:paraId="550DA48E" w14:textId="77777777" w:rsidR="00166ED1" w:rsidRDefault="00166ED1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 xml:space="preserve">Madd </w:t>
            </w:r>
            <w:proofErr w:type="spellStart"/>
            <w:r>
              <w:rPr>
                <w:rFonts w:ascii="Aptos" w:hAnsi="Aptos" w:cs="Aptos"/>
              </w:rPr>
              <w:t>Lāzim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Kalimī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Muthaqqal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6 ḥarakāt</w:t>
            </w:r>
          </w:p>
        </w:tc>
        <w:tc>
          <w:tcPr>
            <w:tcW w:w="3060" w:type="dxa"/>
            <w:vAlign w:val="center"/>
          </w:tcPr>
          <w:p w14:paraId="076EB521" w14:textId="4A296A65" w:rsidR="00166ED1" w:rsidRDefault="000F5E35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>“</w:t>
            </w:r>
            <w:proofErr w:type="gramStart"/>
            <w:r>
              <w:rPr>
                <w:rFonts w:ascii="Aptos" w:hAnsi="Aptos" w:cs="Aptos"/>
              </w:rPr>
              <w:t>those</w:t>
            </w:r>
            <w:proofErr w:type="gramEnd"/>
            <w:r>
              <w:rPr>
                <w:rFonts w:ascii="Aptos" w:hAnsi="Aptos" w:cs="Aptos"/>
              </w:rPr>
              <w:t xml:space="preserve"> who are astray” — Al</w:t>
            </w:r>
            <w:r>
              <w:rPr>
                <w:rFonts w:ascii="Cambria Math" w:hAnsi="Cambria Math" w:cs="Cambria Math"/>
              </w:rPr>
              <w:t>‑</w:t>
            </w:r>
            <w:proofErr w:type="spellStart"/>
            <w:r>
              <w:rPr>
                <w:rFonts w:ascii="Aptos" w:hAnsi="Aptos" w:cs="Aptos"/>
              </w:rPr>
              <w:t>Fāti</w:t>
            </w:r>
            <w:r>
              <w:rPr>
                <w:rFonts w:ascii="Calibri" w:hAnsi="Calibri" w:cs="Calibri"/>
              </w:rPr>
              <w:t>ḥ</w:t>
            </w:r>
            <w:r>
              <w:rPr>
                <w:rFonts w:ascii="Aptos" w:hAnsi="Aptos" w:cs="Aptos"/>
              </w:rPr>
              <w:t>ah</w:t>
            </w:r>
            <w:proofErr w:type="spellEnd"/>
            <w:r>
              <w:rPr>
                <w:rFonts w:ascii="Aptos" w:hAnsi="Aptos" w:cs="Aptos"/>
              </w:rPr>
              <w:t> 1:7</w:t>
            </w:r>
          </w:p>
        </w:tc>
      </w:tr>
      <w:tr w:rsidR="00166ED1" w14:paraId="6792E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2BEBD0E5" w14:textId="77777777" w:rsidR="00166ED1" w:rsidRDefault="00166ED1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ٱلۡحَآقَّةُ</w:t>
            </w:r>
            <w:proofErr w:type="spellEnd"/>
          </w:p>
        </w:tc>
        <w:tc>
          <w:tcPr>
            <w:tcW w:w="2360" w:type="dxa"/>
            <w:shd w:val="clear" w:color="auto" w:fill="DEEAF6"/>
            <w:vAlign w:val="center"/>
          </w:tcPr>
          <w:p w14:paraId="10B9ADEC" w14:textId="77777777" w:rsidR="00166ED1" w:rsidRDefault="00166ED1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 xml:space="preserve">Madd </w:t>
            </w:r>
            <w:proofErr w:type="spellStart"/>
            <w:r>
              <w:rPr>
                <w:rFonts w:ascii="Aptos" w:hAnsi="Aptos" w:cs="Aptos"/>
              </w:rPr>
              <w:t>Lāzim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Kalimī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Muthaqqal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6 ḥarakāt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3E51EA36" w14:textId="06783375" w:rsidR="00166ED1" w:rsidRDefault="00D26CCF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>“</w:t>
            </w:r>
            <w:proofErr w:type="gramStart"/>
            <w:r>
              <w:rPr>
                <w:rFonts w:ascii="Aptos" w:hAnsi="Aptos" w:cs="Aptos"/>
              </w:rPr>
              <w:t>the</w:t>
            </w:r>
            <w:proofErr w:type="gramEnd"/>
            <w:r>
              <w:rPr>
                <w:rFonts w:ascii="Aptos" w:hAnsi="Aptos" w:cs="Aptos"/>
              </w:rPr>
              <w:t xml:space="preserve"> Inevitable Reality”, One of the names of the Day of Judgment. — Al</w:t>
            </w:r>
            <w:r>
              <w:rPr>
                <w:rFonts w:ascii="Cambria Math" w:hAnsi="Cambria Math" w:cs="Cambria Math"/>
              </w:rPr>
              <w:t>‑</w:t>
            </w:r>
            <w:proofErr w:type="spellStart"/>
            <w:r>
              <w:rPr>
                <w:rFonts w:ascii="Calibri" w:hAnsi="Calibri" w:cs="Calibri"/>
              </w:rPr>
              <w:t>Ḥ</w:t>
            </w:r>
            <w:r>
              <w:rPr>
                <w:rFonts w:ascii="Aptos" w:hAnsi="Aptos" w:cs="Aptos"/>
              </w:rPr>
              <w:t>āqqah</w:t>
            </w:r>
            <w:proofErr w:type="spellEnd"/>
            <w:r>
              <w:rPr>
                <w:rFonts w:ascii="Aptos" w:hAnsi="Aptos" w:cs="Aptos"/>
              </w:rPr>
              <w:t> 69:1</w:t>
            </w:r>
          </w:p>
        </w:tc>
      </w:tr>
      <w:tr w:rsidR="00166ED1" w14:paraId="1DE57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0A594F47" w14:textId="77777777" w:rsidR="00166ED1" w:rsidRDefault="00166ED1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ٱلصَّآخَّةُ</w:t>
            </w:r>
            <w:proofErr w:type="spellEnd"/>
          </w:p>
        </w:tc>
        <w:tc>
          <w:tcPr>
            <w:tcW w:w="2360" w:type="dxa"/>
            <w:vAlign w:val="center"/>
          </w:tcPr>
          <w:p w14:paraId="1F42FEA8" w14:textId="77777777" w:rsidR="00166ED1" w:rsidRDefault="00166ED1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 xml:space="preserve">Madd </w:t>
            </w:r>
            <w:proofErr w:type="spellStart"/>
            <w:r>
              <w:rPr>
                <w:rFonts w:ascii="Aptos" w:hAnsi="Aptos" w:cs="Aptos"/>
              </w:rPr>
              <w:t>Lāzim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Kalimī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Muthaqqal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6 ḥarakāt</w:t>
            </w:r>
          </w:p>
        </w:tc>
        <w:tc>
          <w:tcPr>
            <w:tcW w:w="3060" w:type="dxa"/>
            <w:vAlign w:val="center"/>
          </w:tcPr>
          <w:p w14:paraId="68303EC8" w14:textId="52F971B5" w:rsidR="00166ED1" w:rsidRDefault="00D26CCF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>“</w:t>
            </w:r>
            <w:proofErr w:type="gramStart"/>
            <w:r>
              <w:rPr>
                <w:rFonts w:ascii="Aptos" w:hAnsi="Aptos" w:cs="Aptos"/>
              </w:rPr>
              <w:t>the</w:t>
            </w:r>
            <w:proofErr w:type="gramEnd"/>
            <w:r>
              <w:rPr>
                <w:rFonts w:ascii="Aptos" w:hAnsi="Aptos" w:cs="Aptos"/>
              </w:rPr>
              <w:t xml:space="preserve"> Deafening Blast”, One of the names of the Day of Judgment. — </w:t>
            </w:r>
            <w:proofErr w:type="spellStart"/>
            <w:r>
              <w:rPr>
                <w:rFonts w:ascii="Arial" w:hAnsi="Arial" w:cs="Arial"/>
              </w:rPr>
              <w:t>ʿ</w:t>
            </w:r>
            <w:r>
              <w:rPr>
                <w:rFonts w:ascii="Aptos" w:hAnsi="Aptos" w:cs="Aptos"/>
              </w:rPr>
              <w:t>Abasa</w:t>
            </w:r>
            <w:proofErr w:type="spellEnd"/>
            <w:r>
              <w:rPr>
                <w:rFonts w:ascii="Aptos" w:hAnsi="Aptos" w:cs="Aptos"/>
              </w:rPr>
              <w:t> 80:33</w:t>
            </w:r>
          </w:p>
        </w:tc>
      </w:tr>
      <w:tr w:rsidR="00166ED1" w14:paraId="7DFFC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062CC786" w14:textId="77777777" w:rsidR="00166ED1" w:rsidRDefault="00166ED1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دَآبَّةٍ</w:t>
            </w:r>
          </w:p>
        </w:tc>
        <w:tc>
          <w:tcPr>
            <w:tcW w:w="2360" w:type="dxa"/>
            <w:shd w:val="clear" w:color="auto" w:fill="DEEAF6"/>
            <w:vAlign w:val="center"/>
          </w:tcPr>
          <w:p w14:paraId="7EEF0DD5" w14:textId="77777777" w:rsidR="00166ED1" w:rsidRDefault="00166ED1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 xml:space="preserve">Madd </w:t>
            </w:r>
            <w:proofErr w:type="spellStart"/>
            <w:r>
              <w:rPr>
                <w:rFonts w:ascii="Aptos" w:hAnsi="Aptos" w:cs="Aptos"/>
              </w:rPr>
              <w:t>Lāzim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Kalimī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Muthaqqal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6 ḥarakāt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33F2A063" w14:textId="09A52AC2" w:rsidR="00166ED1" w:rsidRDefault="000F5E35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>“</w:t>
            </w:r>
            <w:proofErr w:type="gramStart"/>
            <w:r>
              <w:rPr>
                <w:rFonts w:ascii="Aptos" w:hAnsi="Aptos" w:cs="Aptos"/>
              </w:rPr>
              <w:t>moving</w:t>
            </w:r>
            <w:proofErr w:type="gramEnd"/>
            <w:r>
              <w:rPr>
                <w:rFonts w:ascii="Aptos" w:hAnsi="Aptos" w:cs="Aptos"/>
              </w:rPr>
              <w:t xml:space="preserve"> creature” — Al</w:t>
            </w:r>
            <w:r>
              <w:rPr>
                <w:rFonts w:ascii="Cambria Math" w:hAnsi="Cambria Math" w:cs="Cambria Math"/>
              </w:rPr>
              <w:t>‑</w:t>
            </w:r>
            <w:r>
              <w:rPr>
                <w:rFonts w:ascii="Aptos" w:hAnsi="Aptos" w:cs="Aptos"/>
              </w:rPr>
              <w:t>Baqarah 2:164</w:t>
            </w:r>
          </w:p>
        </w:tc>
      </w:tr>
      <w:tr w:rsidR="00166ED1" w14:paraId="64F0C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57A07CDB" w14:textId="77777777" w:rsidR="00166ED1" w:rsidRDefault="00166ED1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جَآنٌّ</w:t>
            </w:r>
            <w:proofErr w:type="spellEnd"/>
          </w:p>
        </w:tc>
        <w:tc>
          <w:tcPr>
            <w:tcW w:w="2360" w:type="dxa"/>
            <w:vAlign w:val="center"/>
          </w:tcPr>
          <w:p w14:paraId="42E2B932" w14:textId="77777777" w:rsidR="00166ED1" w:rsidRDefault="00166ED1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 xml:space="preserve">Madd </w:t>
            </w:r>
            <w:proofErr w:type="spellStart"/>
            <w:r>
              <w:rPr>
                <w:rFonts w:ascii="Aptos" w:hAnsi="Aptos" w:cs="Aptos"/>
              </w:rPr>
              <w:t>Lāzim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Kalimī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Muthaqqal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6 ḥarakāt</w:t>
            </w:r>
          </w:p>
        </w:tc>
        <w:tc>
          <w:tcPr>
            <w:tcW w:w="3060" w:type="dxa"/>
            <w:vAlign w:val="center"/>
          </w:tcPr>
          <w:p w14:paraId="0EE792A0" w14:textId="04DEB23B" w:rsidR="00166ED1" w:rsidRDefault="000F5E35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>“jinn” — </w:t>
            </w:r>
            <w:proofErr w:type="spellStart"/>
            <w:r>
              <w:rPr>
                <w:rFonts w:ascii="Aptos" w:hAnsi="Aptos" w:cs="Aptos"/>
              </w:rPr>
              <w:t>Ar</w:t>
            </w:r>
            <w:r>
              <w:rPr>
                <w:rFonts w:ascii="Cambria Math" w:hAnsi="Cambria Math" w:cs="Cambria Math"/>
              </w:rPr>
              <w:t>‑</w:t>
            </w:r>
            <w:r>
              <w:rPr>
                <w:rFonts w:ascii="Aptos" w:hAnsi="Aptos" w:cs="Aptos"/>
              </w:rPr>
              <w:t>Ra</w:t>
            </w:r>
            <w:r>
              <w:rPr>
                <w:rFonts w:ascii="Calibri" w:hAnsi="Calibri" w:cs="Calibri"/>
              </w:rPr>
              <w:t>ḥ</w:t>
            </w:r>
            <w:r>
              <w:rPr>
                <w:rFonts w:ascii="Aptos" w:hAnsi="Aptos" w:cs="Aptos"/>
              </w:rPr>
              <w:t>mān</w:t>
            </w:r>
            <w:proofErr w:type="spellEnd"/>
            <w:r>
              <w:rPr>
                <w:rFonts w:ascii="Aptos" w:hAnsi="Aptos" w:cs="Aptos"/>
              </w:rPr>
              <w:t> 55:39</w:t>
            </w:r>
          </w:p>
        </w:tc>
      </w:tr>
      <w:tr w:rsidR="00166ED1" w14:paraId="02E9D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041C0576" w14:textId="77777777" w:rsidR="00166ED1" w:rsidRDefault="00166ED1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أَتُحَـٰٓجُّوٓنِّى</w:t>
            </w:r>
            <w:proofErr w:type="spellEnd"/>
          </w:p>
        </w:tc>
        <w:tc>
          <w:tcPr>
            <w:tcW w:w="2360" w:type="dxa"/>
            <w:shd w:val="clear" w:color="auto" w:fill="DEEAF6"/>
            <w:vAlign w:val="center"/>
          </w:tcPr>
          <w:p w14:paraId="420A43D4" w14:textId="77777777" w:rsidR="00166ED1" w:rsidRDefault="00166ED1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 xml:space="preserve">Madd </w:t>
            </w:r>
            <w:proofErr w:type="spellStart"/>
            <w:r>
              <w:rPr>
                <w:rFonts w:ascii="Aptos" w:hAnsi="Aptos" w:cs="Aptos"/>
              </w:rPr>
              <w:t>Lāzim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Kalimī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Muthaqqal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6 ḥarakāt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1ED8EC31" w14:textId="2F2A1BA9" w:rsidR="00166ED1" w:rsidRDefault="000F5E35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>“Do you argue with me” — Al</w:t>
            </w:r>
            <w:r>
              <w:rPr>
                <w:rFonts w:ascii="Cambria Math" w:hAnsi="Cambria Math" w:cs="Cambria Math"/>
              </w:rPr>
              <w:t>‑</w:t>
            </w:r>
            <w:proofErr w:type="spellStart"/>
            <w:r>
              <w:rPr>
                <w:rFonts w:ascii="Aptos" w:hAnsi="Aptos" w:cs="Aptos"/>
              </w:rPr>
              <w:t>An</w:t>
            </w:r>
            <w:r>
              <w:rPr>
                <w:rFonts w:ascii="Arial" w:hAnsi="Arial" w:cs="Arial"/>
              </w:rPr>
              <w:t>ʿ</w:t>
            </w:r>
            <w:r>
              <w:rPr>
                <w:rFonts w:ascii="Aptos" w:hAnsi="Aptos" w:cs="Aptos"/>
              </w:rPr>
              <w:t>ām</w:t>
            </w:r>
            <w:proofErr w:type="spellEnd"/>
            <w:r>
              <w:rPr>
                <w:rFonts w:ascii="Aptos" w:hAnsi="Aptos" w:cs="Aptos"/>
              </w:rPr>
              <w:t> 6:80</w:t>
            </w:r>
          </w:p>
        </w:tc>
      </w:tr>
      <w:tr w:rsidR="00166ED1" w14:paraId="7E892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5F99E8ED" w14:textId="77777777" w:rsidR="00166ED1" w:rsidRDefault="00166ED1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تَأۡمُرُوٓنِّىٓ</w:t>
            </w:r>
            <w:proofErr w:type="spellEnd"/>
          </w:p>
        </w:tc>
        <w:tc>
          <w:tcPr>
            <w:tcW w:w="2360" w:type="dxa"/>
            <w:vAlign w:val="center"/>
          </w:tcPr>
          <w:p w14:paraId="2E89B6B9" w14:textId="77777777" w:rsidR="00166ED1" w:rsidRDefault="00166ED1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 xml:space="preserve">Madd </w:t>
            </w:r>
            <w:proofErr w:type="spellStart"/>
            <w:r>
              <w:rPr>
                <w:rFonts w:ascii="Aptos" w:hAnsi="Aptos" w:cs="Aptos"/>
              </w:rPr>
              <w:t>Lāzim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Kalimī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Muthaqqal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6 ḥarakāt</w:t>
            </w:r>
          </w:p>
        </w:tc>
        <w:tc>
          <w:tcPr>
            <w:tcW w:w="3060" w:type="dxa"/>
            <w:vAlign w:val="center"/>
          </w:tcPr>
          <w:p w14:paraId="7433B3E4" w14:textId="66585331" w:rsidR="00166ED1" w:rsidRDefault="000F5E35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>“</w:t>
            </w:r>
            <w:proofErr w:type="gramStart"/>
            <w:r>
              <w:rPr>
                <w:rFonts w:ascii="Aptos" w:hAnsi="Aptos" w:cs="Aptos"/>
              </w:rPr>
              <w:t>you</w:t>
            </w:r>
            <w:proofErr w:type="gramEnd"/>
            <w:r>
              <w:rPr>
                <w:rFonts w:ascii="Aptos" w:hAnsi="Aptos" w:cs="Aptos"/>
              </w:rPr>
              <w:t xml:space="preserve"> order me [to worship]” — Az</w:t>
            </w:r>
            <w:r>
              <w:rPr>
                <w:rFonts w:ascii="Cambria Math" w:hAnsi="Cambria Math" w:cs="Cambria Math"/>
              </w:rPr>
              <w:t>‑</w:t>
            </w:r>
            <w:r>
              <w:rPr>
                <w:rFonts w:ascii="Aptos" w:hAnsi="Aptos" w:cs="Aptos"/>
              </w:rPr>
              <w:t>Zumar 39:64</w:t>
            </w:r>
          </w:p>
        </w:tc>
      </w:tr>
      <w:tr w:rsidR="00166ED1" w14:paraId="76DAE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6E882323" w14:textId="77777777" w:rsidR="00166ED1" w:rsidRDefault="00166ED1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صَوَآفَّ</w:t>
            </w:r>
            <w:proofErr w:type="spellEnd"/>
          </w:p>
        </w:tc>
        <w:tc>
          <w:tcPr>
            <w:tcW w:w="2360" w:type="dxa"/>
            <w:shd w:val="clear" w:color="auto" w:fill="DEEAF6"/>
            <w:vAlign w:val="center"/>
          </w:tcPr>
          <w:p w14:paraId="77B8F89D" w14:textId="77777777" w:rsidR="00166ED1" w:rsidRDefault="00166ED1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 xml:space="preserve">Madd </w:t>
            </w:r>
            <w:proofErr w:type="spellStart"/>
            <w:r>
              <w:rPr>
                <w:rFonts w:ascii="Aptos" w:hAnsi="Aptos" w:cs="Aptos"/>
              </w:rPr>
              <w:t>Lāzim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Kalimī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Muthaqqal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6 ḥarakāt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0E268577" w14:textId="6F0DD57D" w:rsidR="00166ED1" w:rsidRDefault="000F5E35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>“</w:t>
            </w:r>
            <w:proofErr w:type="gramStart"/>
            <w:r>
              <w:rPr>
                <w:rFonts w:ascii="Aptos" w:hAnsi="Aptos" w:cs="Aptos"/>
              </w:rPr>
              <w:t>lined</w:t>
            </w:r>
            <w:proofErr w:type="gramEnd"/>
            <w:r>
              <w:rPr>
                <w:rFonts w:ascii="Aptos" w:hAnsi="Aptos" w:cs="Aptos"/>
              </w:rPr>
              <w:t xml:space="preserve"> up [for sacrifice]” — Al</w:t>
            </w:r>
            <w:r>
              <w:rPr>
                <w:rFonts w:ascii="Cambria Math" w:hAnsi="Cambria Math" w:cs="Cambria Math"/>
              </w:rPr>
              <w:t>‑</w:t>
            </w:r>
            <w:proofErr w:type="spellStart"/>
            <w:r>
              <w:rPr>
                <w:rFonts w:ascii="Calibri" w:hAnsi="Calibri" w:cs="Calibri"/>
              </w:rPr>
              <w:t>Ḥ</w:t>
            </w:r>
            <w:r>
              <w:rPr>
                <w:rFonts w:ascii="Aptos" w:hAnsi="Aptos" w:cs="Aptos"/>
              </w:rPr>
              <w:t>ajj</w:t>
            </w:r>
            <w:proofErr w:type="spellEnd"/>
            <w:r>
              <w:rPr>
                <w:rFonts w:ascii="Aptos" w:hAnsi="Aptos" w:cs="Aptos"/>
              </w:rPr>
              <w:t> 22:36</w:t>
            </w:r>
          </w:p>
        </w:tc>
      </w:tr>
      <w:tr w:rsidR="00166ED1" w14:paraId="2647E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469F3240" w14:textId="77777777" w:rsidR="00166ED1" w:rsidRDefault="00166ED1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خَآصَّةً</w:t>
            </w:r>
          </w:p>
        </w:tc>
        <w:tc>
          <w:tcPr>
            <w:tcW w:w="2360" w:type="dxa"/>
            <w:vAlign w:val="center"/>
          </w:tcPr>
          <w:p w14:paraId="6457A414" w14:textId="77777777" w:rsidR="00166ED1" w:rsidRDefault="00166ED1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 xml:space="preserve">Madd </w:t>
            </w:r>
            <w:proofErr w:type="spellStart"/>
            <w:r>
              <w:rPr>
                <w:rFonts w:ascii="Aptos" w:hAnsi="Aptos" w:cs="Aptos"/>
              </w:rPr>
              <w:t>Lāzim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Kalimī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Muthaqqal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6 ḥarakāt</w:t>
            </w:r>
          </w:p>
        </w:tc>
        <w:tc>
          <w:tcPr>
            <w:tcW w:w="3060" w:type="dxa"/>
            <w:vAlign w:val="center"/>
          </w:tcPr>
          <w:p w14:paraId="113E8383" w14:textId="7BE9E30A" w:rsidR="00166ED1" w:rsidRDefault="000F5E35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>“exclusively” — Al</w:t>
            </w:r>
            <w:r>
              <w:rPr>
                <w:rFonts w:ascii="Cambria Math" w:hAnsi="Cambria Math" w:cs="Cambria Math"/>
              </w:rPr>
              <w:t>‑</w:t>
            </w:r>
            <w:proofErr w:type="spellStart"/>
            <w:r>
              <w:rPr>
                <w:rFonts w:ascii="Aptos" w:hAnsi="Aptos" w:cs="Aptos"/>
              </w:rPr>
              <w:t>Anfāl</w:t>
            </w:r>
            <w:proofErr w:type="spellEnd"/>
            <w:r>
              <w:rPr>
                <w:rFonts w:ascii="Aptos" w:hAnsi="Aptos" w:cs="Aptos"/>
              </w:rPr>
              <w:t> 8:25</w:t>
            </w:r>
          </w:p>
        </w:tc>
      </w:tr>
      <w:tr w:rsidR="00166ED1" w14:paraId="3F10F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30C7D362" w14:textId="77777777" w:rsidR="00166ED1" w:rsidRDefault="00166ED1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ٱلظَّآنِّينَ</w:t>
            </w:r>
            <w:proofErr w:type="spellEnd"/>
          </w:p>
        </w:tc>
        <w:tc>
          <w:tcPr>
            <w:tcW w:w="2360" w:type="dxa"/>
            <w:shd w:val="clear" w:color="auto" w:fill="DEEAF6"/>
            <w:vAlign w:val="center"/>
          </w:tcPr>
          <w:p w14:paraId="7D0521C0" w14:textId="77777777" w:rsidR="00166ED1" w:rsidRDefault="00166ED1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 xml:space="preserve">Madd </w:t>
            </w:r>
            <w:proofErr w:type="spellStart"/>
            <w:r>
              <w:rPr>
                <w:rFonts w:ascii="Aptos" w:hAnsi="Aptos" w:cs="Aptos"/>
              </w:rPr>
              <w:t>Lāzim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Kalimī</w:t>
            </w:r>
            <w:proofErr w:type="spellEnd"/>
            <w:r>
              <w:rPr>
                <w:rFonts w:ascii="Aptos" w:hAnsi="Aptos" w:cs="Aptos"/>
              </w:rPr>
              <w:t xml:space="preserve"> </w:t>
            </w:r>
            <w:proofErr w:type="spellStart"/>
            <w:r>
              <w:rPr>
                <w:rFonts w:ascii="Aptos" w:hAnsi="Aptos" w:cs="Aptos"/>
              </w:rPr>
              <w:t>Muthaqqal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6 ḥarakāt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48ECCA12" w14:textId="6C4898A5" w:rsidR="00166ED1" w:rsidRDefault="000F5E35">
            <w:pPr>
              <w:spacing w:before="60" w:after="60" w:line="240" w:lineRule="auto"/>
              <w:rPr>
                <w:rFonts w:ascii="Aptos" w:hAnsi="Aptos" w:cs="Aptos"/>
              </w:rPr>
            </w:pPr>
            <w:r>
              <w:rPr>
                <w:rFonts w:ascii="Aptos" w:hAnsi="Aptos" w:cs="Aptos"/>
              </w:rPr>
              <w:t>“</w:t>
            </w:r>
            <w:proofErr w:type="gramStart"/>
            <w:r>
              <w:rPr>
                <w:rFonts w:ascii="Aptos" w:hAnsi="Aptos" w:cs="Aptos"/>
              </w:rPr>
              <w:t>those</w:t>
            </w:r>
            <w:proofErr w:type="gramEnd"/>
            <w:r>
              <w:rPr>
                <w:rFonts w:ascii="Aptos" w:hAnsi="Aptos" w:cs="Aptos"/>
              </w:rPr>
              <w:t xml:space="preserve"> who assume [evil of Allah]” — Al</w:t>
            </w:r>
            <w:r>
              <w:rPr>
                <w:rFonts w:ascii="Cambria Math" w:hAnsi="Cambria Math" w:cs="Cambria Math"/>
              </w:rPr>
              <w:t>‑</w:t>
            </w:r>
            <w:proofErr w:type="spellStart"/>
            <w:r>
              <w:rPr>
                <w:rFonts w:ascii="Aptos" w:hAnsi="Aptos" w:cs="Aptos"/>
              </w:rPr>
              <w:t>Fat</w:t>
            </w:r>
            <w:r>
              <w:rPr>
                <w:rFonts w:ascii="Calibri" w:hAnsi="Calibri" w:cs="Calibri"/>
              </w:rPr>
              <w:t>ḥ</w:t>
            </w:r>
            <w:proofErr w:type="spellEnd"/>
            <w:r>
              <w:rPr>
                <w:rFonts w:ascii="Aptos" w:hAnsi="Aptos" w:cs="Aptos"/>
              </w:rPr>
              <w:t> 48:6</w:t>
            </w:r>
          </w:p>
        </w:tc>
      </w:tr>
      <w:tr w:rsidR="00166ED1" w14:paraId="20C42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07DACDCF" w14:textId="76B5C398" w:rsidR="00166ED1" w:rsidRDefault="00166ED1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ءَآلۡـٔـٰنَ</w:t>
            </w:r>
            <w:proofErr w:type="spellEnd"/>
          </w:p>
        </w:tc>
        <w:tc>
          <w:tcPr>
            <w:tcW w:w="2360" w:type="dxa"/>
            <w:vAlign w:val="center"/>
          </w:tcPr>
          <w:p w14:paraId="70164168" w14:textId="77777777" w:rsidR="00166ED1" w:rsidRDefault="00166ED1">
            <w:pPr>
              <w:spacing w:before="60" w:after="60" w:line="240" w:lineRule="auto"/>
              <w:rPr>
                <w:rFonts w:ascii="Aptos" w:hAnsi="Aptos" w:cs="Aptos"/>
                <w:b/>
                <w:bCs/>
              </w:rPr>
            </w:pPr>
            <w:r>
              <w:rPr>
                <w:rFonts w:ascii="Aptos" w:hAnsi="Aptos" w:cs="Aptos"/>
                <w:b/>
                <w:bCs/>
              </w:rPr>
              <w:t xml:space="preserve">Madd </w:t>
            </w:r>
            <w:proofErr w:type="spellStart"/>
            <w:r>
              <w:rPr>
                <w:rFonts w:ascii="Aptos" w:hAnsi="Aptos" w:cs="Aptos"/>
                <w:b/>
                <w:bCs/>
              </w:rPr>
              <w:t>Lāzim</w:t>
            </w:r>
            <w:proofErr w:type="spellEnd"/>
            <w:r>
              <w:rPr>
                <w:rFonts w:ascii="Aptos" w:hAnsi="Aptos" w:cs="Aptos"/>
                <w:b/>
                <w:bCs/>
              </w:rPr>
              <w:t xml:space="preserve"> </w:t>
            </w:r>
            <w:proofErr w:type="spellStart"/>
            <w:r>
              <w:rPr>
                <w:rFonts w:ascii="Aptos" w:hAnsi="Aptos" w:cs="Aptos"/>
                <w:b/>
                <w:bCs/>
              </w:rPr>
              <w:t>Kalimī</w:t>
            </w:r>
            <w:proofErr w:type="spellEnd"/>
            <w:r>
              <w:rPr>
                <w:rFonts w:ascii="Aptos" w:hAnsi="Aptos" w:cs="Aptos"/>
                <w:b/>
                <w:bCs/>
              </w:rPr>
              <w:t xml:space="preserve"> </w:t>
            </w:r>
            <w:proofErr w:type="spellStart"/>
            <w:r>
              <w:rPr>
                <w:rFonts w:ascii="Aptos" w:hAnsi="Aptos" w:cs="Aptos"/>
                <w:b/>
                <w:bCs/>
              </w:rPr>
              <w:t>Mukhaffaf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6 ḥarakāt</w:t>
            </w:r>
          </w:p>
        </w:tc>
        <w:tc>
          <w:tcPr>
            <w:tcW w:w="3060" w:type="dxa"/>
            <w:vAlign w:val="center"/>
          </w:tcPr>
          <w:p w14:paraId="20D8305D" w14:textId="172720C7" w:rsidR="00166ED1" w:rsidRPr="000F5E35" w:rsidRDefault="000F5E35">
            <w:pPr>
              <w:spacing w:before="60" w:after="60" w:line="240" w:lineRule="auto"/>
              <w:rPr>
                <w:rFonts w:ascii="Aptos" w:hAnsi="Aptos" w:hint="cs"/>
                <w:rtl/>
                <w:lang w:bidi="ar-EG"/>
              </w:rPr>
            </w:pPr>
            <w:r>
              <w:rPr>
                <w:rFonts w:ascii="Aptos" w:hAnsi="Aptos" w:cs="Aptos"/>
              </w:rPr>
              <w:t>“Now?” — </w:t>
            </w:r>
            <w:proofErr w:type="spellStart"/>
            <w:r>
              <w:rPr>
                <w:rFonts w:ascii="Aptos" w:hAnsi="Aptos" w:cs="Aptos"/>
              </w:rPr>
              <w:t>Yūnus</w:t>
            </w:r>
            <w:proofErr w:type="spellEnd"/>
            <w:r>
              <w:rPr>
                <w:rFonts w:ascii="Aptos" w:hAnsi="Aptos" w:cs="Aptos"/>
              </w:rPr>
              <w:t> 10:51</w:t>
            </w:r>
          </w:p>
        </w:tc>
      </w:tr>
    </w:tbl>
    <w:p w14:paraId="3A5F526C" w14:textId="77777777" w:rsidR="00EB77BF" w:rsidRDefault="00EB77BF">
      <w:pPr>
        <w:spacing w:after="120"/>
        <w:rPr>
          <w:rFonts w:ascii="Aptos" w:hAnsi="Aptos" w:cs="Aptos"/>
          <w:b/>
          <w:bCs/>
          <w:color w:val="2F5496"/>
          <w:sz w:val="28"/>
          <w:szCs w:val="28"/>
        </w:rPr>
      </w:pPr>
      <w:r>
        <w:rPr>
          <w:rFonts w:ascii="Aptos" w:hAnsi="Aptos" w:cs="Aptos"/>
          <w:b/>
          <w:bCs/>
          <w:color w:val="2F5496"/>
          <w:sz w:val="28"/>
          <w:szCs w:val="28"/>
        </w:rPr>
        <w:br w:type="page"/>
      </w:r>
      <w:r>
        <w:rPr>
          <w:rFonts w:ascii="Aptos" w:hAnsi="Aptos" w:cs="Aptos"/>
          <w:b/>
          <w:bCs/>
          <w:color w:val="2F5496"/>
          <w:sz w:val="28"/>
          <w:szCs w:val="28"/>
        </w:rPr>
        <w:lastRenderedPageBreak/>
        <w:t xml:space="preserve">Madd </w:t>
      </w:r>
      <w:proofErr w:type="spellStart"/>
      <w:r>
        <w:rPr>
          <w:rFonts w:ascii="Aptos" w:hAnsi="Aptos" w:cs="Aptos"/>
          <w:b/>
          <w:bCs/>
          <w:color w:val="2F5496"/>
          <w:sz w:val="28"/>
          <w:szCs w:val="28"/>
        </w:rPr>
        <w:t>Lāzim</w:t>
      </w:r>
      <w:proofErr w:type="spellEnd"/>
      <w:r>
        <w:rPr>
          <w:rFonts w:ascii="Aptos" w:hAnsi="Aptos" w:cs="Aptos"/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rFonts w:ascii="Aptos" w:hAnsi="Aptos" w:cs="Aptos"/>
          <w:b/>
          <w:bCs/>
          <w:color w:val="2F5496"/>
          <w:sz w:val="28"/>
          <w:szCs w:val="28"/>
        </w:rPr>
        <w:t>Ḥarfī</w:t>
      </w:r>
      <w:proofErr w:type="spellEnd"/>
    </w:p>
    <w:tbl>
      <w:tblPr>
        <w:tblW w:w="9360" w:type="dxa"/>
        <w:tblInd w:w="-8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00" w:firstRow="0" w:lastRow="0" w:firstColumn="0" w:lastColumn="0" w:noHBand="0" w:noVBand="0"/>
      </w:tblPr>
      <w:tblGrid>
        <w:gridCol w:w="1960"/>
        <w:gridCol w:w="2360"/>
        <w:gridCol w:w="1980"/>
        <w:gridCol w:w="3060"/>
      </w:tblGrid>
      <w:tr w:rsidR="00EB77BF" w14:paraId="170A82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0" w:type="dxa"/>
            <w:shd w:val="clear" w:color="auto" w:fill="2F5496"/>
            <w:vAlign w:val="center"/>
          </w:tcPr>
          <w:p w14:paraId="75E9C3B6" w14:textId="77777777" w:rsidR="00EB77BF" w:rsidRDefault="00EB77BF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>Word</w:t>
            </w:r>
          </w:p>
        </w:tc>
        <w:tc>
          <w:tcPr>
            <w:tcW w:w="2360" w:type="dxa"/>
            <w:shd w:val="clear" w:color="auto" w:fill="2F5496"/>
            <w:vAlign w:val="center"/>
          </w:tcPr>
          <w:p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 xml:space="preserve">Type of Madd</w:t>
            </w:r>
          </w:p>
        </w:tc>
        <w:tc>
          <w:tcPr>
            <w:tcW w:w="1980" w:type="dxa"/>
            <w:shd w:val="clear" w:color="auto" w:fill="2F5496"/>
            <w:vAlign w:val="center"/>
          </w:tcPr>
          <w:p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 xml:space="preserve">Length</w:t>
            </w:r>
          </w:p>
        </w:tc>
        <w:tc>
          <w:tcPr>
            <w:tcW w:w="3060" w:type="dxa"/>
            <w:shd w:val="clear" w:color="auto" w:fill="2F5496"/>
            <w:vAlign w:val="center"/>
          </w:tcPr>
          <w:p w14:paraId="24060C17" w14:textId="34B26D7D" w:rsidR="00EB77BF" w:rsidRDefault="00EB77BF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>Location</w:t>
            </w:r>
          </w:p>
        </w:tc>
      </w:tr>
      <w:tr w:rsidR="00EB77BF" w14:paraId="11290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0934D947" w14:textId="3E4C8280" w:rsidR="00EB77BF" w:rsidRDefault="00EB77B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الٓمٓ</w:t>
            </w:r>
            <w:proofErr w:type="spellEnd"/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Lāzim Ḥarfī Muthaqqal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ا no madd · ل 6 · م 6</w:t>
            </w:r>
          </w:p>
        </w:tc>
        <w:tc>
          <w:tcPr>
            <w:tcW w:w="3060" w:type="dxa"/>
            <w:vAlign w:val="center"/>
          </w:tcPr>
          <w:p w14:paraId="4B803975" w14:textId="3E68B289" w:rsidR="00EB77BF" w:rsidRDefault="00EB77B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Al‑Baqarah 2:1</w:t>
            </w:r>
          </w:p>
        </w:tc>
      </w:tr>
      <w:tr w:rsidR="00EB77BF" w14:paraId="077C4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6F0A0CCE" w14:textId="1CF2BE85" w:rsidR="00EB77BF" w:rsidRDefault="00EB77B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الٓمٓصٓ</w:t>
            </w:r>
            <w:proofErr w:type="spellEnd"/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Lāzim Ḥarfī Muthaqqal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ا no madd · ل 6 · م 6 · ص 6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6F9A24A2" w14:textId="5196047D" w:rsidR="00EB77BF" w:rsidRDefault="00EB77B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Al‑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Aʿrāf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7:1</w:t>
            </w:r>
          </w:p>
        </w:tc>
      </w:tr>
      <w:tr w:rsidR="00EB77BF" w14:paraId="51AA6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45BB9C7E" w14:textId="0141A2FE" w:rsidR="00EB77BF" w:rsidRDefault="00EB77B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الٓر</w:t>
            </w:r>
            <w:proofErr w:type="spellEnd"/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Lāzim Ḥarfī Mukhaffaf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ا no madd · ل 6 · ر 2</w:t>
            </w:r>
          </w:p>
        </w:tc>
        <w:tc>
          <w:tcPr>
            <w:tcW w:w="3060" w:type="dxa"/>
            <w:vAlign w:val="center"/>
          </w:tcPr>
          <w:p w14:paraId="496F660A" w14:textId="03371DA2" w:rsidR="00EB77BF" w:rsidRDefault="00EB77B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Yūnus 10:1</w:t>
            </w:r>
          </w:p>
        </w:tc>
      </w:tr>
      <w:tr w:rsidR="00EB77BF" w14:paraId="55E66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11282071" w14:textId="51AC4315" w:rsidR="00EB77BF" w:rsidRDefault="00EB77B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الٓمٓر</w:t>
            </w:r>
            <w:proofErr w:type="spellEnd"/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Lāzim Ḥarfī Muthaqqal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ا no madd · ل 6 · م 6 · ر 2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4B715568" w14:textId="74788ABE" w:rsidR="00EB77BF" w:rsidRDefault="00EB77B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Ar‑Raʿd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13:1</w:t>
            </w:r>
          </w:p>
        </w:tc>
      </w:tr>
      <w:tr w:rsidR="00EB77BF" w14:paraId="0C43F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02E8B052" w14:textId="77777777" w:rsidR="00EB77BF" w:rsidRDefault="00EB77B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كٓهيعٓصٓ</w:t>
            </w:r>
            <w:proofErr w:type="spellEnd"/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Lāzim Ḥarfī Mukhaffaf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ك 6 · ه 2 · ي 2 · ع 6 · ص 6</w:t>
            </w:r>
          </w:p>
        </w:tc>
        <w:tc>
          <w:tcPr>
            <w:tcW w:w="3060" w:type="dxa"/>
            <w:vAlign w:val="center"/>
          </w:tcPr>
          <w:p w14:paraId="33C0F356" w14:textId="4F6F9263" w:rsidR="00EB77BF" w:rsidRDefault="00EB77B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Maryam 19:1</w:t>
            </w:r>
          </w:p>
        </w:tc>
      </w:tr>
      <w:tr w:rsidR="00EB77BF" w14:paraId="02218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257DA36A" w14:textId="77777777" w:rsidR="00EB77BF" w:rsidRDefault="00EB77B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طسٓمٓ</w:t>
            </w:r>
            <w:proofErr w:type="spellEnd"/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Lāzim Ḥarfī Muthaqqal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ط 2 · س 6 · م 6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5FF2D6A6" w14:textId="064FB802" w:rsidR="00EB77BF" w:rsidRDefault="00EB77B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Ash‑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Shuʿarāʾ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26:1</w:t>
            </w:r>
          </w:p>
        </w:tc>
      </w:tr>
      <w:tr w:rsidR="00EB77BF" w14:paraId="3A93A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5A4CE6A1" w14:textId="77777777" w:rsidR="00EB77BF" w:rsidRDefault="00EB77B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طسٓ</w:t>
            </w:r>
            <w:proofErr w:type="spellEnd"/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Lāzim Ḥarfī Mukhaffaf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ط 2 · س 6</w:t>
            </w:r>
          </w:p>
        </w:tc>
        <w:tc>
          <w:tcPr>
            <w:tcW w:w="3060" w:type="dxa"/>
            <w:vAlign w:val="center"/>
          </w:tcPr>
          <w:p w14:paraId="533886AE" w14:textId="3B52E89D" w:rsidR="00EB77BF" w:rsidRDefault="00EB77B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An‑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Naml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27:1</w:t>
            </w:r>
          </w:p>
        </w:tc>
      </w:tr>
      <w:tr w:rsidR="00EB77BF" w14:paraId="47871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4DEEF987" w14:textId="77777777" w:rsidR="00EB77BF" w:rsidRDefault="00EB77B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يسٓ</w:t>
            </w:r>
            <w:proofErr w:type="spellEnd"/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Lāzim Ḥarfī Mukhaffaf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ي 2 · س 6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63E79D36" w14:textId="76B2983D" w:rsidR="00EB77BF" w:rsidRDefault="00EB77B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Yā‑Sīn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36:1</w:t>
            </w:r>
          </w:p>
        </w:tc>
      </w:tr>
      <w:tr w:rsidR="00EB77BF" w14:paraId="642ED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2400611D" w14:textId="77777777" w:rsidR="00EB77BF" w:rsidRDefault="00EB77B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صٓ</w:t>
            </w:r>
            <w:proofErr w:type="spellEnd"/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Lāzim Ḥarfī Mukhaffaf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6 ḥarakāt each</w:t>
            </w:r>
          </w:p>
        </w:tc>
        <w:tc>
          <w:tcPr>
            <w:tcW w:w="3060" w:type="dxa"/>
            <w:vAlign w:val="center"/>
          </w:tcPr>
          <w:p w14:paraId="3D9A5154" w14:textId="3C8747C2" w:rsidR="00EB77BF" w:rsidRDefault="00EB77B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Ṣād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38:1</w:t>
            </w:r>
          </w:p>
        </w:tc>
      </w:tr>
      <w:tr w:rsidR="00EB77BF" w14:paraId="48478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74A40117" w14:textId="77777777" w:rsidR="00EB77BF" w:rsidRDefault="00EB77B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حمٓ</w:t>
            </w:r>
            <w:proofErr w:type="spellEnd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عٓسٓقٓ</w:t>
            </w:r>
            <w:proofErr w:type="spellEnd"/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Lāzim Ḥarfī Mukhaffaf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ح 2 · م 6 · ع 6 · س 6 · ق 6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52CAC72A" w14:textId="2CD8B106" w:rsidR="00EB77BF" w:rsidRDefault="00EB77B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Ash‑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Shūrā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42:1–2</w:t>
            </w:r>
          </w:p>
        </w:tc>
      </w:tr>
      <w:tr w:rsidR="00EB77BF" w14:paraId="0FB86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7A33A344" w14:textId="77777777" w:rsidR="00EB77BF" w:rsidRDefault="00EB77B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قٓ</w:t>
            </w:r>
            <w:proofErr w:type="spellEnd"/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Lāzim Ḥarfī Mukhaffaf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6 ḥarakāt each</w:t>
            </w:r>
          </w:p>
        </w:tc>
        <w:tc>
          <w:tcPr>
            <w:tcW w:w="3060" w:type="dxa"/>
            <w:vAlign w:val="center"/>
          </w:tcPr>
          <w:p w14:paraId="2A0B5493" w14:textId="36A789A8" w:rsidR="00EB77BF" w:rsidRDefault="00EB77B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Qāf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50:1</w:t>
            </w:r>
          </w:p>
        </w:tc>
      </w:tr>
    </w:tbl>
    <w:p w14:paraId="71F453A3" w14:textId="77777777" w:rsidR="000F5E35" w:rsidRDefault="000F5E35">
      <w:pPr>
        <w:spacing w:before="360" w:after="120"/>
        <w:rPr>
          <w:rFonts w:ascii="Aptos" w:hAnsi="Aptos" w:cs="Aptos"/>
          <w:b/>
          <w:bCs/>
          <w:color w:val="2F5496"/>
          <w:sz w:val="28"/>
          <w:szCs w:val="28"/>
        </w:rPr>
      </w:pPr>
      <w:r>
        <w:rPr>
          <w:rFonts w:ascii="Aptos" w:hAnsi="Aptos" w:cs="Aptos"/>
          <w:b/>
          <w:bCs/>
          <w:color w:val="2F5496"/>
          <w:sz w:val="28"/>
          <w:szCs w:val="28"/>
        </w:rPr>
        <w:br w:type="page"/>
      </w:r>
    </w:p>
    <w:p w14:paraId="3D682BE9" w14:textId="6A5C4C9F" w:rsidR="000F5E35" w:rsidRDefault="000F5E35">
      <w:pPr>
        <w:spacing w:before="360" w:after="120"/>
        <w:rPr>
          <w:rFonts w:ascii="Aptos" w:hAnsi="Aptos" w:cs="Aptos"/>
          <w:b/>
          <w:bCs/>
          <w:color w:val="2F5496"/>
          <w:sz w:val="28"/>
          <w:szCs w:val="28"/>
        </w:rPr>
      </w:pPr>
      <w:r>
        <w:rPr>
          <w:rFonts w:ascii="Aptos" w:hAnsi="Aptos" w:cs="Aptos"/>
          <w:b/>
          <w:bCs/>
          <w:color w:val="2F5496"/>
          <w:sz w:val="28"/>
          <w:szCs w:val="28"/>
        </w:rPr>
        <w:lastRenderedPageBreak/>
        <w:t xml:space="preserve">Madd </w:t>
      </w:r>
      <w:proofErr w:type="spellStart"/>
      <w:r>
        <w:rPr>
          <w:rFonts w:ascii="Aptos" w:hAnsi="Aptos" w:cs="Aptos"/>
          <w:b/>
          <w:bCs/>
          <w:color w:val="2F5496"/>
          <w:sz w:val="28"/>
          <w:szCs w:val="28"/>
        </w:rPr>
        <w:t>Ṣilah</w:t>
      </w:r>
      <w:proofErr w:type="spellEnd"/>
      <w:r>
        <w:rPr>
          <w:rFonts w:ascii="Aptos" w:hAnsi="Aptos" w:cs="Aptos"/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rFonts w:ascii="Aptos" w:hAnsi="Aptos" w:cs="Aptos"/>
          <w:b/>
          <w:bCs/>
          <w:color w:val="2F5496"/>
          <w:sz w:val="28"/>
          <w:szCs w:val="28"/>
        </w:rPr>
        <w:t>Ṣughrā</w:t>
      </w:r>
      <w:proofErr w:type="spellEnd"/>
    </w:p>
    <w:tbl>
      <w:tblPr>
        <w:tblW w:w="9360" w:type="dxa"/>
        <w:tblInd w:w="-8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00" w:firstRow="0" w:lastRow="0" w:firstColumn="0" w:lastColumn="0" w:noHBand="0" w:noVBand="0"/>
      </w:tblPr>
      <w:tblGrid>
        <w:gridCol w:w="1960"/>
        <w:gridCol w:w="2360"/>
        <w:gridCol w:w="1980"/>
        <w:gridCol w:w="3060"/>
      </w:tblGrid>
      <w:tr w:rsidR="000F5E35" w14:paraId="65588E91" w14:textId="77777777" w:rsidTr="000F5E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0" w:type="dxa"/>
            <w:shd w:val="clear" w:color="auto" w:fill="2F5496"/>
            <w:vAlign w:val="center"/>
          </w:tcPr>
          <w:p w14:paraId="60694C67" w14:textId="77777777" w:rsidR="000F5E35" w:rsidRDefault="000F5E35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>Word + next word</w:t>
            </w:r>
          </w:p>
        </w:tc>
        <w:tc>
          <w:tcPr>
            <w:tcW w:w="2360" w:type="dxa"/>
            <w:shd w:val="clear" w:color="auto" w:fill="2F5496"/>
            <w:vAlign w:val="center"/>
          </w:tcPr>
          <w:p w14:paraId="42A5058D" w14:textId="77777777" w:rsidR="000F5E35" w:rsidRDefault="000F5E35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>Type of Madd</w:t>
            </w:r>
          </w:p>
        </w:tc>
        <w:tc>
          <w:tcPr>
            <w:tcW w:w="1980" w:type="dxa"/>
            <w:shd w:val="clear" w:color="auto" w:fill="2F5496"/>
            <w:vAlign w:val="center"/>
          </w:tcPr>
          <w:p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 xml:space="preserve">Length</w:t>
            </w:r>
          </w:p>
        </w:tc>
        <w:tc>
          <w:tcPr>
            <w:tcW w:w="3060" w:type="dxa"/>
            <w:shd w:val="clear" w:color="auto" w:fill="2F5496"/>
            <w:vAlign w:val="center"/>
          </w:tcPr>
          <w:p w14:paraId="4FD2CEE9" w14:textId="77777777" w:rsidR="000F5E35" w:rsidRDefault="000F5E35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>Meaning (Sahih International)</w:t>
            </w:r>
          </w:p>
        </w:tc>
      </w:tr>
      <w:tr w:rsidR="000F5E35" w14:paraId="136C8E44" w14:textId="77777777" w:rsidTr="000F5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11624D49" w14:textId="77777777" w:rsidR="000F5E35" w:rsidRDefault="000F5E35">
            <w:pPr>
              <w:bidi/>
              <w:spacing w:before="60" w:after="60" w:line="500" w:lineRule="atLeast"/>
              <w:jc w:val="center"/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مَالُهُۥ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وَمَا كَسَبَ</w:t>
            </w:r>
          </w:p>
        </w:tc>
        <w:tc>
          <w:tcPr>
            <w:tcW w:w="2360" w:type="dxa"/>
            <w:vAlign w:val="center"/>
          </w:tcPr>
          <w:p w14:paraId="033B9F9F" w14:textId="7777777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Ṣilah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Ṣughrā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maḍmūma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 ḥarakāt</w:t>
            </w:r>
          </w:p>
        </w:tc>
        <w:tc>
          <w:tcPr>
            <w:tcW w:w="3060" w:type="dxa"/>
            <w:vAlign w:val="center"/>
          </w:tcPr>
          <w:p w14:paraId="21674FC9" w14:textId="44F385DD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</w:t>
            </w:r>
            <w:proofErr w:type="gramStart"/>
            <w:r>
              <w:rPr>
                <w:rFonts w:ascii="Aptos" w:hAnsi="Aptos" w:cs="Aptos"/>
                <w:sz w:val="22"/>
                <w:szCs w:val="22"/>
              </w:rPr>
              <w:t>his</w:t>
            </w:r>
            <w:proofErr w:type="gramEnd"/>
            <w:r>
              <w:rPr>
                <w:rFonts w:ascii="Aptos" w:hAnsi="Aptos" w:cs="Aptos"/>
                <w:sz w:val="22"/>
                <w:szCs w:val="22"/>
              </w:rPr>
              <w:t xml:space="preserve"> wealth and what he gained” — Al</w:t>
            </w:r>
            <w:r>
              <w:rPr>
                <w:rFonts w:ascii="Cambria Math" w:hAnsi="Cambria Math" w:cs="Cambria Math"/>
                <w:sz w:val="22"/>
                <w:szCs w:val="22"/>
              </w:rPr>
              <w:t>‑</w:t>
            </w:r>
            <w:r>
              <w:rPr>
                <w:rFonts w:ascii="Aptos" w:hAnsi="Aptos" w:cs="Aptos"/>
                <w:sz w:val="22"/>
                <w:szCs w:val="22"/>
              </w:rPr>
              <w:t>Masad 111:2</w:t>
            </w:r>
          </w:p>
        </w:tc>
      </w:tr>
      <w:tr w:rsidR="000F5E35" w14:paraId="790A00CD" w14:textId="77777777" w:rsidTr="000F5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469A92AE" w14:textId="77777777" w:rsidR="000F5E35" w:rsidRDefault="000F5E35">
            <w:pPr>
              <w:bidi/>
              <w:spacing w:before="60" w:after="60" w:line="500" w:lineRule="atLeast"/>
              <w:jc w:val="center"/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لَهُۥ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مُلۡكُ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ٱلسَّمَـٰوَٰتِ</w:t>
            </w:r>
            <w:proofErr w:type="spellEnd"/>
          </w:p>
        </w:tc>
        <w:tc>
          <w:tcPr>
            <w:tcW w:w="2360" w:type="dxa"/>
            <w:shd w:val="clear" w:color="auto" w:fill="DEEAF6"/>
            <w:vAlign w:val="center"/>
          </w:tcPr>
          <w:p w14:paraId="32F9FE18" w14:textId="7777777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Ṣilah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Ṣughrā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maḍmūma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 ḥarakāt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3B95B33D" w14:textId="726F7F86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“To Him belongs the dominion of the heavens” — Al</w:t>
            </w:r>
            <w:r>
              <w:rPr>
                <w:rFonts w:ascii="Cambria Math" w:hAnsi="Cambria Math" w:cs="Cambria Math"/>
                <w:sz w:val="22"/>
                <w:szCs w:val="22"/>
              </w:rPr>
              <w:t>‑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Ḥ</w:t>
            </w:r>
            <w:r>
              <w:rPr>
                <w:rFonts w:ascii="Aptos" w:hAnsi="Aptos" w:cs="Aptos"/>
                <w:sz w:val="22"/>
                <w:szCs w:val="22"/>
              </w:rPr>
              <w:t>adīd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57:2</w:t>
            </w:r>
          </w:p>
        </w:tc>
      </w:tr>
      <w:tr w:rsidR="000F5E35" w14:paraId="02E31AD2" w14:textId="77777777" w:rsidTr="000F5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0FCDA9EB" w14:textId="77777777" w:rsidR="000F5E35" w:rsidRDefault="000F5E35">
            <w:pPr>
              <w:bidi/>
              <w:spacing w:before="60" w:after="60" w:line="500" w:lineRule="atLeast"/>
              <w:jc w:val="center"/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إِنَّهُۥ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هُوَ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ٱلتَّوَّابُ</w:t>
            </w:r>
            <w:proofErr w:type="spellEnd"/>
          </w:p>
        </w:tc>
        <w:tc>
          <w:tcPr>
            <w:tcW w:w="2360" w:type="dxa"/>
            <w:vAlign w:val="center"/>
          </w:tcPr>
          <w:p w14:paraId="5FFC5025" w14:textId="7777777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Ṣilah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Ṣughrā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maḍmūma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 ḥarakāt</w:t>
            </w:r>
          </w:p>
        </w:tc>
        <w:tc>
          <w:tcPr>
            <w:tcW w:w="3060" w:type="dxa"/>
            <w:vAlign w:val="center"/>
          </w:tcPr>
          <w:p w14:paraId="6D9B88FC" w14:textId="463FDB7A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“Indeed, it is He who is the Accepting of repentance” — Al</w:t>
            </w:r>
            <w:r>
              <w:rPr>
                <w:rFonts w:ascii="Cambria Math" w:hAnsi="Cambria Math" w:cs="Cambria Math"/>
                <w:sz w:val="22"/>
                <w:szCs w:val="22"/>
              </w:rPr>
              <w:t>‑</w:t>
            </w:r>
            <w:r>
              <w:rPr>
                <w:rFonts w:ascii="Aptos" w:hAnsi="Aptos" w:cs="Aptos"/>
                <w:sz w:val="22"/>
                <w:szCs w:val="22"/>
              </w:rPr>
              <w:t>Baqarah 2:37</w:t>
            </w:r>
          </w:p>
        </w:tc>
      </w:tr>
      <w:tr w:rsidR="000F5E35" w14:paraId="6725ED8D" w14:textId="77777777" w:rsidTr="000F5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5D8893B9" w14:textId="77777777" w:rsidR="000F5E35" w:rsidRDefault="000F5E35">
            <w:pPr>
              <w:bidi/>
              <w:spacing w:before="60" w:after="60" w:line="500" w:lineRule="atLeast"/>
              <w:jc w:val="center"/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وَقَدَّرَهُۥ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مَنَازِلَ</w:t>
            </w:r>
          </w:p>
        </w:tc>
        <w:tc>
          <w:tcPr>
            <w:tcW w:w="2360" w:type="dxa"/>
            <w:shd w:val="clear" w:color="auto" w:fill="DEEAF6"/>
            <w:vAlign w:val="center"/>
          </w:tcPr>
          <w:p w14:paraId="5B980B35" w14:textId="7777777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Ṣilah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Ṣughrā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maḍmūma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 ḥarakāt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72F2C96A" w14:textId="43B980AA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</w:t>
            </w:r>
            <w:proofErr w:type="gramStart"/>
            <w:r>
              <w:rPr>
                <w:rFonts w:ascii="Aptos" w:hAnsi="Aptos" w:cs="Aptos"/>
                <w:sz w:val="22"/>
                <w:szCs w:val="22"/>
              </w:rPr>
              <w:t>and</w:t>
            </w:r>
            <w:proofErr w:type="gramEnd"/>
            <w:r>
              <w:rPr>
                <w:rFonts w:ascii="Aptos" w:hAnsi="Aptos" w:cs="Aptos"/>
                <w:sz w:val="22"/>
                <w:szCs w:val="22"/>
              </w:rPr>
              <w:t xml:space="preserve"> determined for it phases” — 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Yūnus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10:5</w:t>
            </w:r>
          </w:p>
        </w:tc>
      </w:tr>
      <w:tr w:rsidR="000F5E35" w14:paraId="008EA346" w14:textId="77777777" w:rsidTr="000F5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351738C7" w14:textId="77777777" w:rsidR="000F5E35" w:rsidRDefault="000F5E35">
            <w:pPr>
              <w:bidi/>
              <w:spacing w:before="60" w:after="60" w:line="500" w:lineRule="atLeast"/>
              <w:jc w:val="center"/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بِهِۦ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وَٱلۡأَرۡحَامَ</w:t>
            </w:r>
            <w:proofErr w:type="spellEnd"/>
          </w:p>
        </w:tc>
        <w:tc>
          <w:tcPr>
            <w:tcW w:w="2360" w:type="dxa"/>
            <w:vAlign w:val="center"/>
          </w:tcPr>
          <w:p w14:paraId="56E9FC1D" w14:textId="7777777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Ṣilah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Ṣughrā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maksūra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 ḥarakāt</w:t>
            </w:r>
          </w:p>
        </w:tc>
        <w:tc>
          <w:tcPr>
            <w:tcW w:w="3060" w:type="dxa"/>
            <w:vAlign w:val="center"/>
          </w:tcPr>
          <w:p w14:paraId="6979CBDC" w14:textId="49703BC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</w:t>
            </w:r>
            <w:proofErr w:type="gramStart"/>
            <w:r>
              <w:rPr>
                <w:rFonts w:ascii="Aptos" w:hAnsi="Aptos" w:cs="Aptos"/>
                <w:sz w:val="22"/>
                <w:szCs w:val="22"/>
              </w:rPr>
              <w:t>through</w:t>
            </w:r>
            <w:proofErr w:type="gramEnd"/>
            <w:r>
              <w:rPr>
                <w:rFonts w:ascii="Aptos" w:hAnsi="Aptos" w:cs="Aptos"/>
                <w:sz w:val="22"/>
                <w:szCs w:val="22"/>
              </w:rPr>
              <w:t xml:space="preserve"> whom you ask one another, and the wombs” — An</w:t>
            </w:r>
            <w:r>
              <w:rPr>
                <w:rFonts w:ascii="Cambria Math" w:hAnsi="Cambria Math" w:cs="Cambria Math"/>
                <w:sz w:val="22"/>
                <w:szCs w:val="22"/>
              </w:rPr>
              <w:t>‑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Nisā</w:t>
            </w:r>
            <w:r>
              <w:rPr>
                <w:rFonts w:ascii="Arial" w:hAnsi="Arial" w:cs="Arial"/>
                <w:sz w:val="22"/>
                <w:szCs w:val="22"/>
              </w:rPr>
              <w:t>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4:1</w:t>
            </w:r>
          </w:p>
        </w:tc>
      </w:tr>
      <w:tr w:rsidR="000F5E35" w14:paraId="19C16B20" w14:textId="77777777" w:rsidTr="000F5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7B1A5A91" w14:textId="77777777" w:rsidR="000F5E35" w:rsidRDefault="000F5E35">
            <w:pPr>
              <w:bidi/>
              <w:spacing w:before="60" w:after="60" w:line="500" w:lineRule="atLeast"/>
              <w:jc w:val="center"/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وَبِرَحۡمَتِهِۦ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فَبِذَٰلِكَ</w:t>
            </w:r>
          </w:p>
        </w:tc>
        <w:tc>
          <w:tcPr>
            <w:tcW w:w="2360" w:type="dxa"/>
            <w:shd w:val="clear" w:color="auto" w:fill="DEEAF6"/>
            <w:vAlign w:val="center"/>
          </w:tcPr>
          <w:p w14:paraId="3D1157FA" w14:textId="7777777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Ṣilah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Ṣughrā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maksūra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 ḥarakāt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5D68D508" w14:textId="5A6E4603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</w:t>
            </w:r>
            <w:proofErr w:type="gramStart"/>
            <w:r>
              <w:rPr>
                <w:rFonts w:ascii="Aptos" w:hAnsi="Aptos" w:cs="Aptos"/>
                <w:sz w:val="22"/>
                <w:szCs w:val="22"/>
              </w:rPr>
              <w:t>and</w:t>
            </w:r>
            <w:proofErr w:type="gramEnd"/>
            <w:r>
              <w:rPr>
                <w:rFonts w:ascii="Aptos" w:hAnsi="Aptos" w:cs="Aptos"/>
                <w:sz w:val="22"/>
                <w:szCs w:val="22"/>
              </w:rPr>
              <w:t xml:space="preserve"> in His mercy — in that let them rejoice” — 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Yūnus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10:58</w:t>
            </w:r>
          </w:p>
        </w:tc>
      </w:tr>
      <w:tr w:rsidR="000F5E35" w14:paraId="11C94EB8" w14:textId="77777777" w:rsidTr="000F5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2C376E96" w14:textId="77777777" w:rsidR="000F5E35" w:rsidRDefault="000F5E35">
            <w:pPr>
              <w:bidi/>
              <w:spacing w:before="60" w:after="60" w:line="500" w:lineRule="atLeast"/>
              <w:jc w:val="center"/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وَكُتُبِهِۦ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وَرُسُلِهِۦ</w:t>
            </w:r>
            <w:proofErr w:type="spellEnd"/>
          </w:p>
        </w:tc>
        <w:tc>
          <w:tcPr>
            <w:tcW w:w="2360" w:type="dxa"/>
            <w:vAlign w:val="center"/>
          </w:tcPr>
          <w:p w14:paraId="659A40AA" w14:textId="7777777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Ṣilah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Ṣughrā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—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maksūra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 ḥarakāt</w:t>
            </w:r>
          </w:p>
        </w:tc>
        <w:tc>
          <w:tcPr>
            <w:tcW w:w="3060" w:type="dxa"/>
            <w:vAlign w:val="center"/>
          </w:tcPr>
          <w:p w14:paraId="69AFA13B" w14:textId="0DB540F2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</w:t>
            </w:r>
            <w:proofErr w:type="gramStart"/>
            <w:r>
              <w:rPr>
                <w:rFonts w:ascii="Aptos" w:hAnsi="Aptos" w:cs="Aptos"/>
                <w:sz w:val="22"/>
                <w:szCs w:val="22"/>
              </w:rPr>
              <w:t>and</w:t>
            </w:r>
            <w:proofErr w:type="gramEnd"/>
            <w:r>
              <w:rPr>
                <w:rFonts w:ascii="Aptos" w:hAnsi="Aptos" w:cs="Aptos"/>
                <w:sz w:val="22"/>
                <w:szCs w:val="22"/>
              </w:rPr>
              <w:t xml:space="preserve"> His books and His messengers” — Al</w:t>
            </w:r>
            <w:r>
              <w:rPr>
                <w:rFonts w:ascii="Cambria Math" w:hAnsi="Cambria Math" w:cs="Cambria Math"/>
                <w:sz w:val="22"/>
                <w:szCs w:val="22"/>
              </w:rPr>
              <w:t>‑</w:t>
            </w:r>
            <w:r>
              <w:rPr>
                <w:rFonts w:ascii="Aptos" w:hAnsi="Aptos" w:cs="Aptos"/>
                <w:sz w:val="22"/>
                <w:szCs w:val="22"/>
              </w:rPr>
              <w:t>Baqarah 2:285</w:t>
            </w:r>
          </w:p>
        </w:tc>
      </w:tr>
    </w:tbl>
    <w:p w14:paraId="0552F6C8" w14:textId="77777777" w:rsidR="000F5E35" w:rsidRDefault="000F5E35">
      <w:pPr>
        <w:spacing w:before="360" w:after="120"/>
        <w:rPr>
          <w:rFonts w:ascii="Aptos" w:hAnsi="Aptos" w:cs="Aptos"/>
          <w:b/>
          <w:bCs/>
          <w:color w:val="2F5496"/>
          <w:sz w:val="28"/>
          <w:szCs w:val="28"/>
        </w:rPr>
      </w:pPr>
      <w:r>
        <w:rPr>
          <w:rFonts w:ascii="Aptos" w:hAnsi="Aptos" w:cs="Aptos"/>
          <w:b/>
          <w:bCs/>
          <w:color w:val="2F5496"/>
          <w:sz w:val="28"/>
          <w:szCs w:val="28"/>
        </w:rPr>
        <w:br w:type="page"/>
      </w:r>
    </w:p>
    <w:p w14:paraId="1BF15303" w14:textId="4DBA7623" w:rsidR="000F5E35" w:rsidRDefault="000F5E35">
      <w:pPr>
        <w:spacing w:before="360" w:after="120"/>
        <w:rPr>
          <w:rFonts w:ascii="Aptos" w:hAnsi="Aptos" w:cs="Aptos"/>
          <w:b/>
          <w:bCs/>
          <w:color w:val="2F5496"/>
          <w:sz w:val="28"/>
          <w:szCs w:val="28"/>
        </w:rPr>
      </w:pPr>
      <w:r>
        <w:rPr>
          <w:rFonts w:ascii="Aptos" w:hAnsi="Aptos" w:cs="Aptos"/>
          <w:b/>
          <w:bCs/>
          <w:color w:val="2F5496"/>
          <w:sz w:val="28"/>
          <w:szCs w:val="28"/>
        </w:rPr>
        <w:lastRenderedPageBreak/>
        <w:t xml:space="preserve">Madd </w:t>
      </w:r>
      <w:proofErr w:type="spellStart"/>
      <w:r>
        <w:rPr>
          <w:rFonts w:ascii="Aptos" w:hAnsi="Aptos" w:cs="Aptos"/>
          <w:b/>
          <w:bCs/>
          <w:color w:val="2F5496"/>
          <w:sz w:val="28"/>
          <w:szCs w:val="28"/>
        </w:rPr>
        <w:t>Ṣilah</w:t>
      </w:r>
      <w:proofErr w:type="spellEnd"/>
      <w:r>
        <w:rPr>
          <w:rFonts w:ascii="Aptos" w:hAnsi="Aptos" w:cs="Aptos"/>
          <w:b/>
          <w:bCs/>
          <w:color w:val="2F5496"/>
          <w:sz w:val="28"/>
          <w:szCs w:val="28"/>
        </w:rPr>
        <w:t xml:space="preserve"> Kubrā</w:t>
      </w:r>
    </w:p>
    <w:tbl>
      <w:tblPr>
        <w:tblW w:w="9360" w:type="dxa"/>
        <w:tblInd w:w="-8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1960"/>
        <w:gridCol w:w="2360"/>
        <w:gridCol w:w="1980"/>
        <w:gridCol w:w="3060"/>
      </w:tblGrid>
      <w:tr w:rsidR="000F5E35" w14:paraId="20411090" w14:textId="77777777" w:rsidTr="000F5E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0" w:type="dxa"/>
            <w:shd w:val="clear" w:color="auto" w:fill="2F5496"/>
            <w:vAlign w:val="center"/>
          </w:tcPr>
          <w:p w14:paraId="140A62A0" w14:textId="77777777" w:rsidR="000F5E35" w:rsidRDefault="000F5E35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>Word + next word</w:t>
            </w:r>
          </w:p>
        </w:tc>
        <w:tc>
          <w:tcPr>
            <w:tcW w:w="2360" w:type="dxa"/>
            <w:shd w:val="clear" w:color="auto" w:fill="2F5496"/>
            <w:vAlign w:val="center"/>
          </w:tcPr>
          <w:p w14:paraId="6D764101" w14:textId="77777777" w:rsidR="000F5E35" w:rsidRDefault="000F5E35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>Type of Madd</w:t>
            </w:r>
          </w:p>
        </w:tc>
        <w:tc>
          <w:tcPr>
            <w:tcW w:w="1980" w:type="dxa"/>
            <w:shd w:val="clear" w:color="auto" w:fill="2F5496"/>
            <w:vAlign w:val="center"/>
          </w:tcPr>
          <w:p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 xml:space="preserve">Length</w:t>
            </w:r>
          </w:p>
        </w:tc>
        <w:tc>
          <w:tcPr>
            <w:tcW w:w="3060" w:type="dxa"/>
            <w:shd w:val="clear" w:color="auto" w:fill="2F5496"/>
            <w:vAlign w:val="center"/>
          </w:tcPr>
          <w:p w14:paraId="6CA8BBFF" w14:textId="77777777" w:rsidR="000F5E35" w:rsidRDefault="000F5E35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>Meaning (Sahih International)</w:t>
            </w:r>
          </w:p>
        </w:tc>
      </w:tr>
      <w:tr w:rsidR="000F5E35" w14:paraId="2300D760" w14:textId="77777777" w:rsidTr="000F5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7B251F94" w14:textId="77777777" w:rsidR="000F5E35" w:rsidRDefault="000F5E35">
            <w:pPr>
              <w:bidi/>
              <w:spacing w:before="60" w:after="60" w:line="500" w:lineRule="atLeast"/>
              <w:jc w:val="center"/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مَالَهُۥٓ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أَخۡلَدَهُۥ</w:t>
            </w:r>
            <w:proofErr w:type="spellEnd"/>
          </w:p>
        </w:tc>
        <w:tc>
          <w:tcPr>
            <w:tcW w:w="2360" w:type="dxa"/>
            <w:vAlign w:val="center"/>
          </w:tcPr>
          <w:p w14:paraId="5A39649A" w14:textId="7777777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Ṣilah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Kubrā —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maḍmūma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4 ḥarakāt</w:t>
            </w:r>
          </w:p>
        </w:tc>
        <w:tc>
          <w:tcPr>
            <w:tcW w:w="3060" w:type="dxa"/>
            <w:vAlign w:val="center"/>
          </w:tcPr>
          <w:p w14:paraId="66D56141" w14:textId="144CC6EF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</w:t>
            </w:r>
            <w:proofErr w:type="gramStart"/>
            <w:r>
              <w:rPr>
                <w:rFonts w:ascii="Aptos" w:hAnsi="Aptos" w:cs="Aptos"/>
                <w:sz w:val="22"/>
                <w:szCs w:val="22"/>
              </w:rPr>
              <w:t>that</w:t>
            </w:r>
            <w:proofErr w:type="gramEnd"/>
            <w:r>
              <w:rPr>
                <w:rFonts w:ascii="Aptos" w:hAnsi="Aptos" w:cs="Aptos"/>
                <w:sz w:val="22"/>
                <w:szCs w:val="22"/>
              </w:rPr>
              <w:t xml:space="preserve"> his wealth will make him immortal” — Al</w:t>
            </w:r>
            <w:r>
              <w:rPr>
                <w:rFonts w:ascii="Cambria Math" w:hAnsi="Cambria Math" w:cs="Cambria Math"/>
                <w:sz w:val="22"/>
                <w:szCs w:val="22"/>
              </w:rPr>
              <w:t>‑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Humazah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104:3</w:t>
            </w:r>
          </w:p>
        </w:tc>
      </w:tr>
      <w:tr w:rsidR="000F5E35" w14:paraId="347D3CCB" w14:textId="77777777" w:rsidTr="000F5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725352C4" w14:textId="77777777" w:rsidR="000F5E35" w:rsidRDefault="000F5E35">
            <w:pPr>
              <w:bidi/>
              <w:spacing w:before="60" w:after="60" w:line="500" w:lineRule="atLeast"/>
              <w:jc w:val="center"/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إِنَّهُۥٓ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أَنَا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ٱللَّهُ</w:t>
            </w:r>
            <w:proofErr w:type="spellEnd"/>
          </w:p>
        </w:tc>
        <w:tc>
          <w:tcPr>
            <w:tcW w:w="2360" w:type="dxa"/>
            <w:shd w:val="clear" w:color="auto" w:fill="DEEAF6"/>
            <w:vAlign w:val="center"/>
          </w:tcPr>
          <w:p w14:paraId="019B21B1" w14:textId="7777777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Ṣilah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Kubrā —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maḍmūma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4 ḥarakāt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376839C6" w14:textId="0958338B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“Indeed, it is I, Allah” — An</w:t>
            </w:r>
            <w:r>
              <w:rPr>
                <w:rFonts w:ascii="Cambria Math" w:hAnsi="Cambria Math" w:cs="Cambria Math"/>
                <w:sz w:val="22"/>
                <w:szCs w:val="22"/>
              </w:rPr>
              <w:t>‑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Naml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27:9</w:t>
            </w:r>
          </w:p>
        </w:tc>
      </w:tr>
      <w:tr w:rsidR="000F5E35" w14:paraId="3BE93284" w14:textId="77777777" w:rsidTr="000F5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43921136" w14:textId="77777777" w:rsidR="000F5E35" w:rsidRDefault="000F5E35">
            <w:pPr>
              <w:bidi/>
              <w:spacing w:before="60" w:after="60" w:line="500" w:lineRule="atLeast"/>
              <w:jc w:val="center"/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حَسۡبُهُۥٓ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إِنَّ</w:t>
            </w:r>
          </w:p>
        </w:tc>
        <w:tc>
          <w:tcPr>
            <w:tcW w:w="2360" w:type="dxa"/>
            <w:vAlign w:val="center"/>
          </w:tcPr>
          <w:p w14:paraId="55AB19CF" w14:textId="7777777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Ṣilah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Kubrā —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maḍmūma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4 ḥarakāt</w:t>
            </w:r>
          </w:p>
        </w:tc>
        <w:tc>
          <w:tcPr>
            <w:tcW w:w="3060" w:type="dxa"/>
            <w:vAlign w:val="center"/>
          </w:tcPr>
          <w:p w14:paraId="200A0832" w14:textId="71067B7D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“He is sufficient for him. Indeed…” — 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A</w:t>
            </w:r>
            <w:r>
              <w:rPr>
                <w:rFonts w:ascii="Calibri" w:hAnsi="Calibri" w:cs="Calibri"/>
                <w:sz w:val="22"/>
                <w:szCs w:val="22"/>
              </w:rPr>
              <w:t>ṭ</w:t>
            </w:r>
            <w:r>
              <w:rPr>
                <w:rFonts w:ascii="Cambria Math" w:hAnsi="Cambria Math" w:cs="Cambria Math"/>
                <w:sz w:val="22"/>
                <w:szCs w:val="22"/>
              </w:rPr>
              <w:t>‑</w:t>
            </w:r>
            <w:r>
              <w:rPr>
                <w:rFonts w:ascii="Calibri" w:hAnsi="Calibri" w:cs="Calibri"/>
                <w:sz w:val="22"/>
                <w:szCs w:val="22"/>
              </w:rPr>
              <w:t>Ṭ</w:t>
            </w:r>
            <w:r>
              <w:rPr>
                <w:rFonts w:ascii="Aptos" w:hAnsi="Aptos" w:cs="Aptos"/>
                <w:sz w:val="22"/>
                <w:szCs w:val="22"/>
              </w:rPr>
              <w:t>alāq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65:3</w:t>
            </w:r>
          </w:p>
        </w:tc>
      </w:tr>
      <w:tr w:rsidR="000F5E35" w14:paraId="520D67F7" w14:textId="77777777" w:rsidTr="000F5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7C43CF4F" w14:textId="77777777" w:rsidR="000F5E35" w:rsidRDefault="000F5E35">
            <w:pPr>
              <w:bidi/>
              <w:spacing w:before="60" w:after="60" w:line="500" w:lineRule="atLeast"/>
              <w:jc w:val="center"/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عِلۡمِهِۦٓ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إِلَّا بِمَا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شَآءَ</w:t>
            </w:r>
            <w:proofErr w:type="spellEnd"/>
          </w:p>
        </w:tc>
        <w:tc>
          <w:tcPr>
            <w:tcW w:w="2360" w:type="dxa"/>
            <w:shd w:val="clear" w:color="auto" w:fill="DEEAF6"/>
            <w:vAlign w:val="center"/>
          </w:tcPr>
          <w:p w14:paraId="50751657" w14:textId="7777777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Ṣilah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Kubrā —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maksūra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4 ḥarakāt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36E6DF33" w14:textId="7610E943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</w:t>
            </w:r>
            <w:proofErr w:type="gramStart"/>
            <w:r>
              <w:rPr>
                <w:rFonts w:ascii="Aptos" w:hAnsi="Aptos" w:cs="Aptos"/>
                <w:sz w:val="22"/>
                <w:szCs w:val="22"/>
              </w:rPr>
              <w:t>of</w:t>
            </w:r>
            <w:proofErr w:type="gramEnd"/>
            <w:r>
              <w:rPr>
                <w:rFonts w:ascii="Aptos" w:hAnsi="Aptos" w:cs="Aptos"/>
                <w:sz w:val="22"/>
                <w:szCs w:val="22"/>
              </w:rPr>
              <w:t xml:space="preserve"> His knowledge except for what He wills” — Al</w:t>
            </w:r>
            <w:r>
              <w:rPr>
                <w:rFonts w:ascii="Cambria Math" w:hAnsi="Cambria Math" w:cs="Cambria Math"/>
                <w:sz w:val="22"/>
                <w:szCs w:val="22"/>
              </w:rPr>
              <w:t>‑</w:t>
            </w:r>
            <w:r>
              <w:rPr>
                <w:rFonts w:ascii="Aptos" w:hAnsi="Aptos" w:cs="Aptos"/>
                <w:sz w:val="22"/>
                <w:szCs w:val="22"/>
              </w:rPr>
              <w:t>Baqarah 2:255</w:t>
            </w:r>
          </w:p>
        </w:tc>
      </w:tr>
      <w:tr w:rsidR="000F5E35" w14:paraId="702A8C59" w14:textId="77777777" w:rsidTr="000F5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675A50A9" w14:textId="77777777" w:rsidR="000F5E35" w:rsidRDefault="000F5E35">
            <w:pPr>
              <w:bidi/>
              <w:spacing w:before="60" w:after="60" w:line="500" w:lineRule="atLeast"/>
              <w:jc w:val="center"/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دُونِهِۦٓ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أَوۡلِيَآءَ</w:t>
            </w:r>
            <w:proofErr w:type="spellEnd"/>
          </w:p>
        </w:tc>
        <w:tc>
          <w:tcPr>
            <w:tcW w:w="2360" w:type="dxa"/>
            <w:vAlign w:val="center"/>
          </w:tcPr>
          <w:p w14:paraId="0ED54CBF" w14:textId="7777777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Ṣilah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Kubrā —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maksūra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4 ḥarakāt</w:t>
            </w:r>
          </w:p>
        </w:tc>
        <w:tc>
          <w:tcPr>
            <w:tcW w:w="3060" w:type="dxa"/>
            <w:vAlign w:val="center"/>
          </w:tcPr>
          <w:p w14:paraId="27EDFDB3" w14:textId="65704BFF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“other than Him any allies” — Al</w:t>
            </w:r>
            <w:r>
              <w:rPr>
                <w:rFonts w:ascii="Cambria Math" w:hAnsi="Cambria Math" w:cs="Cambria Math"/>
                <w:sz w:val="22"/>
                <w:szCs w:val="22"/>
              </w:rPr>
              <w:t>‑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ʿ</w:t>
            </w:r>
            <w:r>
              <w:rPr>
                <w:rFonts w:ascii="Aptos" w:hAnsi="Aptos" w:cs="Aptos"/>
                <w:sz w:val="22"/>
                <w:szCs w:val="22"/>
              </w:rPr>
              <w:t>rāf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7:3</w:t>
            </w:r>
          </w:p>
        </w:tc>
      </w:tr>
      <w:tr w:rsidR="000F5E35" w14:paraId="74A08CF7" w14:textId="77777777" w:rsidTr="000F5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2B5727BF" w14:textId="77777777" w:rsidR="000F5E35" w:rsidRDefault="000F5E35">
            <w:pPr>
              <w:bidi/>
              <w:spacing w:before="60" w:after="60" w:line="500" w:lineRule="atLeast"/>
              <w:jc w:val="center"/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بِهِۦٓ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إِلَّا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ٱلۡفَـٰسِقِينَ</w:t>
            </w:r>
            <w:proofErr w:type="spellEnd"/>
          </w:p>
        </w:tc>
        <w:tc>
          <w:tcPr>
            <w:tcW w:w="2360" w:type="dxa"/>
            <w:shd w:val="clear" w:color="auto" w:fill="DEEAF6"/>
            <w:vAlign w:val="center"/>
          </w:tcPr>
          <w:p w14:paraId="499C9624" w14:textId="7777777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Ṣilah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Kubrā —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maksūra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4 ḥarakāt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1738AF0F" w14:textId="143C70FD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</w:t>
            </w:r>
            <w:proofErr w:type="gramStart"/>
            <w:r>
              <w:rPr>
                <w:rFonts w:ascii="Aptos" w:hAnsi="Aptos" w:cs="Aptos"/>
                <w:sz w:val="22"/>
                <w:szCs w:val="22"/>
              </w:rPr>
              <w:t>by</w:t>
            </w:r>
            <w:proofErr w:type="gramEnd"/>
            <w:r>
              <w:rPr>
                <w:rFonts w:ascii="Aptos" w:hAnsi="Aptos" w:cs="Aptos"/>
                <w:sz w:val="22"/>
                <w:szCs w:val="22"/>
              </w:rPr>
              <w:t xml:space="preserve"> it except the defiantly disobedient” — Al</w:t>
            </w:r>
            <w:r>
              <w:rPr>
                <w:rFonts w:ascii="Cambria Math" w:hAnsi="Cambria Math" w:cs="Cambria Math"/>
                <w:sz w:val="22"/>
                <w:szCs w:val="22"/>
              </w:rPr>
              <w:t>‑</w:t>
            </w:r>
            <w:r>
              <w:rPr>
                <w:rFonts w:ascii="Aptos" w:hAnsi="Aptos" w:cs="Aptos"/>
                <w:sz w:val="22"/>
                <w:szCs w:val="22"/>
              </w:rPr>
              <w:t>Baqarah 2:26</w:t>
            </w:r>
          </w:p>
        </w:tc>
      </w:tr>
      <w:tr w:rsidR="000F5E35" w14:paraId="48731505" w14:textId="77777777" w:rsidTr="000F5E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4E4CDA9D" w14:textId="77777777" w:rsidR="000F5E35" w:rsidRDefault="000F5E35">
            <w:pPr>
              <w:bidi/>
              <w:spacing w:before="60" w:after="60" w:line="500" w:lineRule="atLeast"/>
              <w:jc w:val="center"/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>فَضۡلِهِۦٓ</w:t>
            </w:r>
            <w:proofErr w:type="spellEnd"/>
            <w:r>
              <w:rPr>
                <w:rFonts w:ascii="KFGQPC HAFS Uthmanic Script" w:hAnsi="KFGQPC HAFS Uthmanic Script" w:cs="KFGQPC HAFS Uthmanic Script"/>
                <w:sz w:val="40"/>
                <w:szCs w:val="40"/>
                <w:rtl/>
              </w:rPr>
              <w:t xml:space="preserve"> إِنَّ</w:t>
            </w:r>
          </w:p>
        </w:tc>
        <w:tc>
          <w:tcPr>
            <w:tcW w:w="2360" w:type="dxa"/>
            <w:vAlign w:val="center"/>
          </w:tcPr>
          <w:p w14:paraId="756B8EAD" w14:textId="77777777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proofErr w:type="spellStart"/>
            <w:r>
              <w:rPr>
                <w:rFonts w:ascii="Aptos" w:hAnsi="Aptos" w:cs="Aptos"/>
                <w:sz w:val="22"/>
                <w:szCs w:val="22"/>
              </w:rPr>
              <w:t>Ṣilah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Kubrā —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hāʾ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maksūra</w:t>
            </w:r>
            <w:proofErr w:type="spellEnd"/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4 ḥarakāt</w:t>
            </w:r>
          </w:p>
        </w:tc>
        <w:tc>
          <w:tcPr>
            <w:tcW w:w="3060" w:type="dxa"/>
            <w:vAlign w:val="center"/>
          </w:tcPr>
          <w:p w14:paraId="3A4D744A" w14:textId="11B7233A" w:rsidR="000F5E35" w:rsidRDefault="000F5E35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</w:t>
            </w:r>
            <w:proofErr w:type="gramStart"/>
            <w:r>
              <w:rPr>
                <w:rFonts w:ascii="Aptos" w:hAnsi="Aptos" w:cs="Aptos"/>
                <w:sz w:val="22"/>
                <w:szCs w:val="22"/>
              </w:rPr>
              <w:t>of</w:t>
            </w:r>
            <w:proofErr w:type="gramEnd"/>
            <w:r>
              <w:rPr>
                <w:rFonts w:ascii="Aptos" w:hAnsi="Aptos" w:cs="Aptos"/>
                <w:sz w:val="22"/>
                <w:szCs w:val="22"/>
              </w:rPr>
              <w:t xml:space="preserve"> His bounty. Indeed…” — An</w:t>
            </w:r>
            <w:r>
              <w:rPr>
                <w:rFonts w:ascii="Cambria Math" w:hAnsi="Cambria Math" w:cs="Cambria Math"/>
                <w:sz w:val="22"/>
                <w:szCs w:val="22"/>
              </w:rPr>
              <w:t>‑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Nisā</w:t>
            </w:r>
            <w:r>
              <w:rPr>
                <w:rFonts w:ascii="Arial" w:hAnsi="Arial" w:cs="Arial"/>
                <w:sz w:val="22"/>
                <w:szCs w:val="22"/>
              </w:rPr>
              <w:t>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4:32</w:t>
            </w:r>
          </w:p>
        </w:tc>
      </w:tr>
    </w:tbl>
    <w:p w14:paraId="3C456B3D" w14:textId="77777777" w:rsidR="00D26CCF" w:rsidRDefault="00D26CCF">
      <w:pPr>
        <w:spacing w:after="120"/>
        <w:rPr>
          <w:rFonts w:ascii="Aptos" w:hAnsi="Aptos" w:cs="Aptos"/>
          <w:b/>
          <w:bCs/>
          <w:color w:val="2F5496"/>
          <w:sz w:val="28"/>
          <w:szCs w:val="28"/>
        </w:rPr>
      </w:pPr>
      <w:r>
        <w:rPr>
          <w:rFonts w:ascii="Aptos" w:hAnsi="Aptos" w:cs="Aptos"/>
          <w:b/>
          <w:bCs/>
          <w:color w:val="2F5496"/>
          <w:sz w:val="28"/>
          <w:szCs w:val="28"/>
        </w:rPr>
        <w:br w:type="page"/>
      </w:r>
      <w:r>
        <w:rPr>
          <w:rFonts w:ascii="Aptos" w:hAnsi="Aptos" w:cs="Aptos"/>
          <w:b/>
          <w:bCs/>
          <w:color w:val="2F5496"/>
          <w:sz w:val="28"/>
          <w:szCs w:val="28"/>
        </w:rPr>
        <w:lastRenderedPageBreak/>
        <w:t xml:space="preserve">Madd Badal, ʿIwaḍ and Līn</w:t>
      </w:r>
    </w:p>
    <w:tbl>
      <w:tblPr>
        <w:tblW w:w="9360" w:type="dxa"/>
        <w:tblInd w:w="-8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00" w:firstRow="0" w:lastRow="0" w:firstColumn="0" w:lastColumn="0" w:noHBand="0" w:noVBand="0"/>
      </w:tblPr>
      <w:tblGrid>
        <w:gridCol w:w="1960"/>
        <w:gridCol w:w="2360"/>
        <w:gridCol w:w="1980"/>
        <w:gridCol w:w="3060"/>
      </w:tblGrid>
      <w:tr w:rsidR="00D26CCF" w14:paraId="19E7FBC6" w14:textId="77777777" w:rsidTr="00D26CC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0" w:type="dxa"/>
            <w:shd w:val="clear" w:color="auto" w:fill="2F5496"/>
            <w:vAlign w:val="center"/>
          </w:tcPr>
          <w:p w14:paraId="4E2FCAF1" w14:textId="77777777" w:rsidR="00D26CCF" w:rsidRDefault="00D26CCF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>Word</w:t>
            </w:r>
          </w:p>
        </w:tc>
        <w:tc>
          <w:tcPr>
            <w:tcW w:w="2360" w:type="dxa"/>
            <w:shd w:val="clear" w:color="auto" w:fill="2F5496"/>
            <w:vAlign w:val="center"/>
          </w:tcPr>
          <w:p w14:paraId="1A8959D8" w14:textId="77777777" w:rsidR="00D26CCF" w:rsidRDefault="00D26CCF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 xml:space="preserve">Type of Madd</w:t>
            </w:r>
          </w:p>
        </w:tc>
        <w:tc>
          <w:tcPr>
            <w:tcW w:w="1980" w:type="dxa"/>
            <w:shd w:val="clear" w:color="auto" w:fill="2F5496"/>
            <w:vAlign w:val="center"/>
          </w:tcPr>
          <w:p w14:paraId="2248623A" w14:textId="77777777" w:rsidR="00D26CCF" w:rsidRDefault="00D26CCF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>Length</w:t>
            </w:r>
          </w:p>
        </w:tc>
        <w:tc>
          <w:tcPr>
            <w:tcW w:w="3060" w:type="dxa"/>
            <w:shd w:val="clear" w:color="auto" w:fill="2F5496"/>
            <w:vAlign w:val="center"/>
          </w:tcPr>
          <w:p w14:paraId="4DED0BBC" w14:textId="77777777" w:rsidR="00D26CCF" w:rsidRDefault="00D26CCF"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 xml:space="preserve">Meaning (Sahih International)</w:t>
            </w:r>
          </w:p>
        </w:tc>
      </w:tr>
      <w:tr w:rsidR="00D26CCF" w14:paraId="43C9BF1A" w14:textId="77777777" w:rsidTr="00D26C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73B2918D" w14:textId="77777777" w:rsidR="00D26CCF" w:rsidRDefault="00D26CC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ٱلۡقُرۡءَانُ</w:t>
            </w:r>
            <w:proofErr w:type="spellEnd"/>
          </w:p>
        </w:tc>
        <w:tc>
          <w:tcPr>
            <w:tcW w:w="2360" w:type="dxa"/>
            <w:vAlign w:val="center"/>
          </w:tcPr>
          <w:p w14:paraId="2486B806" w14:textId="77777777" w:rsidR="00D26CCF" w:rsidRDefault="00D26CC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Madd Badal</w:t>
            </w:r>
          </w:p>
        </w:tc>
        <w:tc>
          <w:tcPr>
            <w:tcW w:w="1980" w:type="dxa"/>
            <w:vAlign w:val="center"/>
          </w:tcPr>
          <w:p w14:paraId="5F4E83F0" w14:textId="77777777" w:rsidR="00D26CCF" w:rsidRDefault="00D26CC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ḥarakāt</w:t>
            </w:r>
            <w:proofErr w:type="spellEnd"/>
          </w:p>
        </w:tc>
        <w:tc>
          <w:tcPr>
            <w:tcW w:w="3060" w:type="dxa"/>
            <w:vAlign w:val="center"/>
          </w:tcPr>
          <w:p w14:paraId="62286C25" w14:textId="77777777" w:rsidR="00D26CCF" w:rsidRDefault="00D26CC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</w:t>
            </w:r>
            <w:proofErr w:type="gramStart"/>
            <w:r>
              <w:rPr>
                <w:rFonts w:ascii="Aptos" w:hAnsi="Aptos" w:cs="Aptos"/>
                <w:sz w:val="22"/>
                <w:szCs w:val="22"/>
              </w:rPr>
              <w:t>the</w:t>
            </w:r>
            <w:proofErr w:type="gramEnd"/>
            <w:r>
              <w:rPr>
                <w:rFonts w:ascii="Aptos" w:hAnsi="Aptos" w:cs="Aptos"/>
                <w:sz w:val="22"/>
                <w:szCs w:val="22"/>
              </w:rPr>
              <w:t xml:space="preserve"> Qur’an” — Al‑Baqarah 2:185</w:t>
            </w:r>
          </w:p>
        </w:tc>
      </w:tr>
      <w:tr w:rsidR="00D26CCF" w14:paraId="2763296D" w14:textId="77777777" w:rsidTr="00D26C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2DB5255C" w14:textId="77777777" w:rsidR="00D26CCF" w:rsidRDefault="00D26CC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عَلِيمًا</w:t>
            </w:r>
          </w:p>
        </w:tc>
        <w:tc>
          <w:tcPr>
            <w:tcW w:w="2360" w:type="dxa"/>
            <w:shd w:val="clear" w:color="auto" w:fill="DEEAF6"/>
            <w:vAlign w:val="center"/>
          </w:tcPr>
          <w:p w14:paraId="1966F6E4" w14:textId="77777777" w:rsidR="00D26CCF" w:rsidRDefault="00D26CC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ʿIwaḍ</w:t>
            </w:r>
            <w:proofErr w:type="spellEnd"/>
          </w:p>
        </w:tc>
        <w:tc>
          <w:tcPr>
            <w:tcW w:w="1980" w:type="dxa"/>
            <w:shd w:val="clear" w:color="auto" w:fill="DEEAF6"/>
            <w:vAlign w:val="center"/>
          </w:tcPr>
          <w:p w14:paraId="1E1A52B6" w14:textId="77777777" w:rsidR="00D26CCF" w:rsidRDefault="00D26CC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ḥarakāt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(at waqf only)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72E3C756" w14:textId="77777777" w:rsidR="00D26CCF" w:rsidRDefault="00D26CC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“Knowing” — An‑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Nisāʾ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> 4:32</w:t>
            </w:r>
          </w:p>
        </w:tc>
      </w:tr>
      <w:tr w:rsidR="00D26CCF" w14:paraId="3DC81ED0" w14:textId="77777777" w:rsidTr="00D26C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shd w:val="clear" w:color="auto" w:fill="DEEAF6"/>
            <w:vAlign w:val="center"/>
          </w:tcPr>
          <w:p w14:paraId="5EC2B33E" w14:textId="77777777" w:rsidR="00D26CCF" w:rsidRDefault="00D26CC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خَوۡفٍ</w:t>
            </w:r>
            <w:proofErr w:type="spellEnd"/>
          </w:p>
        </w:tc>
        <w:tc>
          <w:tcPr>
            <w:tcW w:w="2360" w:type="dxa"/>
            <w:shd w:val="clear" w:color="auto" w:fill="DEEAF6"/>
            <w:vAlign w:val="center"/>
          </w:tcPr>
          <w:p w14:paraId="6E63322E" w14:textId="77777777" w:rsidR="00D26CCF" w:rsidRDefault="00D26CC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Līn</w:t>
            </w:r>
            <w:proofErr w:type="spellEnd"/>
          </w:p>
        </w:tc>
        <w:tc>
          <w:tcPr>
            <w:tcW w:w="1980" w:type="dxa"/>
            <w:shd w:val="clear" w:color="auto" w:fill="DEEAF6"/>
            <w:vAlign w:val="center"/>
          </w:tcPr>
          <w:p w14:paraId="6E88F4B0" w14:textId="77777777" w:rsidR="00D26CCF" w:rsidRDefault="00D26CC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 ḥarakāt (recitation continues)</w:t>
            </w:r>
          </w:p>
        </w:tc>
        <w:tc>
          <w:tcPr>
            <w:tcW w:w="3060" w:type="dxa"/>
            <w:shd w:val="clear" w:color="auto" w:fill="DEEAF6"/>
            <w:vAlign w:val="center"/>
          </w:tcPr>
          <w:p w14:paraId="171FE605" w14:textId="77777777" w:rsidR="00D26CCF" w:rsidRDefault="00D26CC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“fear” — Quraysh 106:4</w:t>
            </w:r>
          </w:p>
        </w:tc>
      </w:tr>
      <w:tr w:rsidR="00D26CCF" w14:paraId="49D534A7" w14:textId="77777777" w:rsidTr="00D26CC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0" w:type="dxa"/>
            <w:vAlign w:val="center"/>
          </w:tcPr>
          <w:p w14:paraId="4152F8F7" w14:textId="77777777" w:rsidR="00D26CCF" w:rsidRDefault="00D26CCF"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ٱلصَّيۡفِ</w:t>
            </w:r>
            <w:proofErr w:type="spellEnd"/>
          </w:p>
        </w:tc>
        <w:tc>
          <w:tcPr>
            <w:tcW w:w="2360" w:type="dxa"/>
            <w:vAlign w:val="center"/>
          </w:tcPr>
          <w:p w14:paraId="2725E8AF" w14:textId="77777777" w:rsidR="00D26CCF" w:rsidRDefault="00D26CC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Līn</w:t>
            </w:r>
            <w:proofErr w:type="spellEnd"/>
          </w:p>
        </w:tc>
        <w:tc>
          <w:tcPr>
            <w:tcW w:w="1980" w:type="dxa"/>
            <w:vAlign w:val="center"/>
          </w:tcPr>
          <w:p w14:paraId="745C49F4" w14:textId="77777777" w:rsidR="00D26CCF" w:rsidRDefault="00D26CC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 ḥarakāt (recitation continues)</w:t>
            </w:r>
          </w:p>
        </w:tc>
        <w:tc>
          <w:tcPr>
            <w:tcW w:w="3060" w:type="dxa"/>
            <w:vAlign w:val="center"/>
          </w:tcPr>
          <w:p w14:paraId="138E0151" w14:textId="77777777" w:rsidR="00D26CCF" w:rsidRDefault="00D26CCF"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>“</w:t>
            </w:r>
            <w:proofErr w:type="gramStart"/>
            <w:r>
              <w:rPr>
                <w:rFonts w:ascii="Aptos" w:hAnsi="Aptos" w:cs="Aptos"/>
                <w:sz w:val="22"/>
                <w:szCs w:val="22"/>
              </w:rPr>
              <w:t>the</w:t>
            </w:r>
            <w:proofErr w:type="gramEnd"/>
            <w:r>
              <w:rPr>
                <w:rFonts w:ascii="Aptos" w:hAnsi="Aptos" w:cs="Aptos"/>
                <w:sz w:val="22"/>
                <w:szCs w:val="22"/>
              </w:rPr>
              <w:t xml:space="preserve"> summer” — Quraysh 106:2</w:t>
            </w:r>
          </w:p>
        </w:tc>
      </w:tr>
    </w:tbl>
    <w:p>
      <w:pPr>
        <w:spacing w:after="120"/>
        <w:rPr>
          <w:rFonts w:ascii="Aptos" w:hAnsi="Aptos" w:cs="Aptos"/>
          <w:b/>
          <w:bCs/>
          <w:color w:val="2F5496"/>
          <w:sz w:val="28"/>
          <w:szCs w:val="28"/>
        </w:rPr>
      </w:pPr>
      <w:r>
        <w:rPr>
          <w:rFonts w:ascii="Aptos" w:hAnsi="Aptos" w:cs="Aptos"/>
          <w:b/>
          <w:bCs/>
          <w:color w:val="2F5496"/>
          <w:sz w:val="28"/>
          <w:szCs w:val="28"/>
        </w:rPr>
        <w:br w:type="page"/>
      </w:r>
      <w:r>
        <w:rPr>
          <w:rFonts w:ascii="Aptos" w:hAnsi="Aptos" w:cs="Aptos"/>
          <w:b/>
          <w:bCs/>
          <w:color w:val="2F5496"/>
          <w:sz w:val="28"/>
          <w:szCs w:val="28"/>
        </w:rPr>
        <w:t xml:space="preserve">Madd ʿĀriḍ li-s-Sukūn</w:t>
      </w:r>
    </w:p>
    <w:tbl>
      <w:tblPr>
        <w:tblW w:w="9360" w:type="dxa"/>
        <w:tblInd w:w="-8" w:type="dxa"/>
        <w:tblBorders>
          <w:top w:val="single" w:sz="6" w:space="0" w:color="8EAADB"/>
          <w:left w:val="single" w:sz="6" w:space="0" w:color="8EAADB"/>
          <w:bottom w:val="single" w:sz="6" w:space="0" w:color="8EAADB"/>
          <w:right w:val="single" w:sz="6" w:space="0" w:color="8EAADB"/>
          <w:insideH w:val="single" w:sz="6" w:space="0" w:color="8EAADB"/>
          <w:insideV w:val="single" w:sz="6" w:space="0" w:color="8EAADB"/>
        </w:tblBorders>
        <w:tblLayout w:type="fixed"/>
        <w:tblLook w:val="0000" w:firstRow="0" w:lastRow="0" w:firstColumn="0" w:lastColumn="0" w:noHBand="0" w:noVBand="0"/>
      </w:tblPr>
      <w:tblGrid>
        <w:gridCol w:w="1960"/>
        <w:gridCol w:w="2360"/>
        <w:gridCol w:w="1980"/>
        <w:gridCol w:w="306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0" w:type="dxa"/>
            <w:shd w:val="clear" w:color="auto" w:fill="2F5496"/>
            <w:vAlign w:val="center"/>
          </w:tcPr>
          <w:p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 xml:space="preserve">Word</w:t>
            </w:r>
          </w:p>
        </w:tc>
        <w:tc>
          <w:tcPr>
            <w:tcW w:w="2360" w:type="dxa"/>
            <w:shd w:val="clear" w:color="auto" w:fill="2F5496"/>
            <w:vAlign w:val="center"/>
          </w:tcPr>
          <w:p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 xml:space="preserve">Type of Madd</w:t>
            </w:r>
          </w:p>
        </w:tc>
        <w:tc>
          <w:tcPr>
            <w:tcW w:w="1980" w:type="dxa"/>
            <w:shd w:val="clear" w:color="auto" w:fill="2F5496"/>
            <w:vAlign w:val="center"/>
          </w:tcPr>
          <w:p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 xml:space="preserve">Length</w:t>
            </w:r>
          </w:p>
        </w:tc>
        <w:tc>
          <w:tcPr>
            <w:tcW w:w="3060" w:type="dxa"/>
            <w:shd w:val="clear" w:color="auto" w:fill="2F5496"/>
            <w:vAlign w:val="center"/>
          </w:tcPr>
          <w:p>
            <w:pPr>
              <w:spacing w:before="60" w:after="60"/>
              <w:rPr>
                <w:rFonts w:ascii="Aptos" w:hAnsi="Aptos" w:cs="Aptos"/>
                <w:b/>
                <w:bCs/>
                <w:color w:val="FFFFFF"/>
              </w:rPr>
            </w:pPr>
            <w:r>
              <w:rPr>
                <w:rFonts w:ascii="Aptos" w:hAnsi="Aptos" w:cs="Aptos"/>
                <w:b/>
                <w:bCs/>
                <w:color w:val="FFFFFF"/>
              </w:rPr>
              <w:t xml:space="preserve">Meaning (Sahih International)</w:t>
            </w:r>
          </w:p>
        </w:tc>
      </w:tr>
      <w:tr>
        <w:trPr>
          <w:cantSplit/>
        </w:trPr>
        <w:tc>
          <w:tcPr>
            <w:tcW w:w="1960" w:type="dxa"/>
            <w:vAlign w:val="center"/>
          </w:tcPr>
          <w:p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 xml:space="preserve">ٱلۡقُرۡءَانُ وقف</w:t>
            </w:r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ʿĀriḍ li-s-Sukūn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2, 4 or 6 ḥarakāt (at waqf) — one take, said three ways: 2, then 4, then 6</w:t>
            </w:r>
          </w:p>
        </w:tc>
        <w:tc>
          <w:tcPr>
            <w:tcW w:w="30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“the Qur’an” — Al‑Baqarah 2:185</w:t>
            </w:r>
          </w:p>
        </w:tc>
      </w:tr>
      <w:tr>
        <w:trPr>
          <w:cantSplit/>
        </w:trPr>
        <w:tc>
          <w:tcPr>
            <w:tcW w:w="1960" w:type="dxa"/>
            <w:vAlign w:val="center"/>
          </w:tcPr>
          <w:p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 xml:space="preserve">ٱلرَّحِيمِ وقف</w:t>
            </w:r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ʿĀriḍ li-s-Sukūn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2, 4 or 6 ḥarakāt (at waqf) — one take, said three ways: 2, then 4, then 6</w:t>
            </w:r>
          </w:p>
        </w:tc>
        <w:tc>
          <w:tcPr>
            <w:tcW w:w="30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“the Especially Merciful” — Al‑Fātiḥah 1:3</w:t>
            </w:r>
          </w:p>
        </w:tc>
      </w:tr>
      <w:tr>
        <w:trPr>
          <w:cantSplit/>
        </w:trPr>
        <w:tc>
          <w:tcPr>
            <w:tcW w:w="1960" w:type="dxa"/>
            <w:vAlign w:val="center"/>
          </w:tcPr>
          <w:p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 xml:space="preserve">خَوۡفٍ وقف</w:t>
            </w:r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ʿĀriḍ li-s-Sukūn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2, 4 or 6 ḥarakāt (at waqf) — one take, said three ways: 2, then 4, then 6</w:t>
            </w:r>
          </w:p>
        </w:tc>
        <w:tc>
          <w:tcPr>
            <w:tcW w:w="30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“fear” — Quraysh 106:4</w:t>
            </w:r>
          </w:p>
        </w:tc>
      </w:tr>
      <w:tr>
        <w:trPr>
          <w:cantSplit/>
        </w:trPr>
        <w:tc>
          <w:tcPr>
            <w:tcW w:w="1960" w:type="dxa"/>
            <w:vAlign w:val="center"/>
          </w:tcPr>
          <w:p>
            <w:pPr>
              <w:bidi/>
              <w:spacing w:before="60" w:after="60" w:line="520" w:lineRule="atLeast"/>
              <w:jc w:val="center"/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 xml:space="preserve">ٱلصَّيۡفِ وقف</w:t>
            </w:r>
          </w:p>
        </w:tc>
        <w:tc>
          <w:tcPr>
            <w:tcW w:w="23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Madd ʿĀriḍ li-s-Sukūn</w:t>
            </w:r>
          </w:p>
        </w:tc>
        <w:tc>
          <w:tcPr>
            <w:tcW w:w="198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2, 4 or 6 ḥarakāt (at waqf) — one take, said three ways: 2, then 4, then 6</w:t>
            </w:r>
          </w:p>
        </w:tc>
        <w:tc>
          <w:tcPr>
            <w:tcW w:w="3060" w:type="dxa"/>
            <w:vAlign w:val="center"/>
          </w:tcPr>
          <w:p>
            <w:pPr>
              <w:spacing w:before="60" w:after="60" w:line="240" w:lineRule="auto"/>
              <w:rPr>
                <w:rFonts w:ascii="Aptos" w:hAnsi="Aptos" w:cs="Aptos"/>
                <w:sz w:val="22"/>
                <w:szCs w:val="22"/>
              </w:rPr>
            </w:pPr>
            <w:r>
              <w:rPr>
                <w:rFonts w:ascii="Aptos" w:hAnsi="Aptos" w:cs="Aptos"/>
                <w:sz w:val="22"/>
                <w:szCs w:val="22"/>
              </w:rPr>
              <w:t xml:space="preserve">“the summer” — Quraysh 106:2</w:t>
            </w:r>
          </w:p>
        </w:tc>
      </w:tr>
    </w:tbl>
    <w:p w14:paraId="63C5EDD0" w14:textId="5994B97B" w:rsidR="003A3BAE" w:rsidRPr="005837E2" w:rsidRDefault="003A3BAE" w:rsidP="005837E2">
      <w:pPr>
        <w:rPr>
          <w:rFonts w:hint="cs"/>
          <w:rtl/>
        </w:rPr>
      </w:pPr>
    </w:p>
    <w:sectPr w:rsidR="003A3BAE" w:rsidRPr="005837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FDDA4" w14:textId="77777777" w:rsidR="00BE6EDC" w:rsidRDefault="00BE6EDC" w:rsidP="005837E2">
      <w:pPr>
        <w:spacing w:after="0" w:line="240" w:lineRule="auto"/>
      </w:pPr>
      <w:r>
        <w:separator/>
      </w:r>
    </w:p>
  </w:endnote>
  <w:endnote w:type="continuationSeparator" w:id="0">
    <w:p w14:paraId="3B6273D5" w14:textId="77777777" w:rsidR="00BE6EDC" w:rsidRDefault="00BE6EDC" w:rsidP="00583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81140" w14:textId="77777777" w:rsidR="005837E2" w:rsidRDefault="00583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E406" w14:textId="77777777" w:rsidR="005837E2" w:rsidRDefault="005837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0AC1B" w14:textId="77777777" w:rsidR="005837E2" w:rsidRDefault="00583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511F" w14:textId="77777777" w:rsidR="00BE6EDC" w:rsidRDefault="00BE6EDC" w:rsidP="005837E2">
      <w:pPr>
        <w:spacing w:after="0" w:line="240" w:lineRule="auto"/>
      </w:pPr>
      <w:r>
        <w:separator/>
      </w:r>
    </w:p>
  </w:footnote>
  <w:footnote w:type="continuationSeparator" w:id="0">
    <w:p w14:paraId="79B4F9D7" w14:textId="77777777" w:rsidR="00BE6EDC" w:rsidRDefault="00BE6EDC" w:rsidP="00583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97DAF" w14:textId="77777777" w:rsidR="005837E2" w:rsidRDefault="00583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AC442" w14:textId="77777777" w:rsidR="005837E2" w:rsidRDefault="00583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E514B" w14:textId="77777777" w:rsidR="005837E2" w:rsidRDefault="005837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37"/>
    <w:rsid w:val="0004633C"/>
    <w:rsid w:val="000F5E35"/>
    <w:rsid w:val="00166ED1"/>
    <w:rsid w:val="003A3BAE"/>
    <w:rsid w:val="00404F37"/>
    <w:rsid w:val="00581E9E"/>
    <w:rsid w:val="005837E2"/>
    <w:rsid w:val="00806CF3"/>
    <w:rsid w:val="00BE6EDC"/>
    <w:rsid w:val="00D26CCF"/>
    <w:rsid w:val="00D50D4F"/>
    <w:rsid w:val="00D511B4"/>
    <w:rsid w:val="00E418B4"/>
    <w:rsid w:val="00EB77BF"/>
    <w:rsid w:val="00ED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8610"/>
  <w15:chartTrackingRefBased/>
  <w15:docId w15:val="{11208485-CCC8-4690-818E-BA5B9CB6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7E2"/>
  </w:style>
  <w:style w:type="paragraph" w:styleId="Footer">
    <w:name w:val="footer"/>
    <w:basedOn w:val="Normal"/>
    <w:link w:val="FooterChar"/>
    <w:uiPriority w:val="99"/>
    <w:unhideWhenUsed/>
    <w:rsid w:val="00583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7E2"/>
  </w:style>
  <w:style w:type="table" w:styleId="TableGrid">
    <w:name w:val="Table Grid"/>
    <w:basedOn w:val="TableNormal"/>
    <w:uiPriority w:val="39"/>
    <w:rsid w:val="0058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837E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DD050CD-8197-4F6D-8305-8FA298771934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bade638d-5b5e-4b18-a228-a758b915f58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501</Words>
  <Characters>2873</Characters>
  <Application>Microsoft Office Word</Application>
  <DocSecurity>0</DocSecurity>
  <Lines>191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cp:lastPrinted>2026-08-30T20:54:00Z</cp:lastPrinted>
  <dcterms:created xsi:type="dcterms:W3CDTF">2026-08-30T20:03:00Z</dcterms:created>
  <dcterms:modified xsi:type="dcterms:W3CDTF">2026-08-30T20:58:00Z</dcterms:modified>
</cp:coreProperties>
</file>