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1725E" w14:textId="1BC48820" w:rsidR="00CC23EF" w:rsidRPr="00CC23EF" w:rsidRDefault="00CF1B6F" w:rsidP="00CC23EF">
      <w:pPr>
        <w:widowControl w:val="0"/>
        <w:autoSpaceDE w:val="0"/>
        <w:autoSpaceDN w:val="0"/>
        <w:adjustRightInd w:val="0"/>
        <w:spacing w:after="240" w:line="620" w:lineRule="atLeast"/>
        <w:contextualSpacing/>
        <w:jc w:val="both"/>
        <w:rPr>
          <w:rFonts w:ascii="Arial" w:hAnsi="Arial" w:cs="Arial"/>
          <w:color w:val="000000"/>
          <w:sz w:val="32"/>
          <w:szCs w:val="32"/>
        </w:rPr>
      </w:pPr>
      <w:r w:rsidRPr="00CF1B6F">
        <w:rPr>
          <w:rFonts w:ascii="Arial" w:hAnsi="Arial" w:cs="Arial"/>
          <w:b/>
          <w:bCs/>
          <w:color w:val="000000"/>
          <w:sz w:val="32"/>
          <w:szCs w:val="32"/>
        </w:rPr>
        <w:t>Implementing Logistic Regression for Protein Contact Map prediction</w:t>
      </w:r>
    </w:p>
    <w:p w14:paraId="00488BD2" w14:textId="77777777" w:rsidR="00CF1B6F" w:rsidRPr="00256391" w:rsidRDefault="00CF1B6F" w:rsidP="00CF1B6F">
      <w:pPr>
        <w:widowControl w:val="0"/>
        <w:autoSpaceDE w:val="0"/>
        <w:autoSpaceDN w:val="0"/>
        <w:adjustRightInd w:val="0"/>
        <w:spacing w:after="240" w:line="360" w:lineRule="atLeast"/>
        <w:contextualSpacing/>
        <w:jc w:val="both"/>
        <w:rPr>
          <w:rFonts w:ascii="Arial" w:hAnsi="Arial" w:cs="Arial"/>
          <w:color w:val="000000"/>
          <w:vertAlign w:val="superscript"/>
        </w:rPr>
      </w:pPr>
      <w:r>
        <w:rPr>
          <w:rFonts w:ascii="Arial" w:hAnsi="Arial" w:cs="Arial"/>
          <w:b/>
          <w:bCs/>
          <w:color w:val="000000"/>
        </w:rPr>
        <w:t>Kareith Dyce</w:t>
      </w:r>
      <w:r w:rsidRPr="008C4711">
        <w:rPr>
          <w:rFonts w:ascii="Arial" w:hAnsi="Arial" w:cs="Arial"/>
          <w:bCs/>
          <w:color w:val="000000"/>
          <w:vertAlign w:val="superscript"/>
        </w:rPr>
        <w:t>+</w:t>
      </w:r>
      <w:r>
        <w:rPr>
          <w:rFonts w:ascii="Arial" w:hAnsi="Arial" w:cs="Arial"/>
          <w:bCs/>
          <w:color w:val="000000"/>
          <w:vertAlign w:val="superscript"/>
        </w:rPr>
        <w:t>1</w:t>
      </w:r>
      <w:r w:rsidRPr="00E33293">
        <w:rPr>
          <w:rFonts w:ascii="Arial" w:hAnsi="Arial" w:cs="Arial"/>
          <w:b/>
          <w:bCs/>
          <w:color w:val="000000"/>
        </w:rPr>
        <w:t xml:space="preserve">, </w:t>
      </w:r>
      <w:r>
        <w:rPr>
          <w:rFonts w:ascii="Arial" w:hAnsi="Arial" w:cs="Arial"/>
          <w:b/>
          <w:bCs/>
          <w:color w:val="000000"/>
        </w:rPr>
        <w:t xml:space="preserve">James </w:t>
      </w:r>
      <w:proofErr w:type="gramStart"/>
      <w:r>
        <w:rPr>
          <w:rFonts w:ascii="Arial" w:hAnsi="Arial" w:cs="Arial"/>
          <w:b/>
          <w:bCs/>
          <w:color w:val="000000"/>
        </w:rPr>
        <w:t>An</w:t>
      </w:r>
      <w:proofErr w:type="gramEnd"/>
      <w:r w:rsidRPr="008C4711">
        <w:rPr>
          <w:rFonts w:ascii="Arial" w:hAnsi="Arial" w:cs="Arial"/>
          <w:bCs/>
          <w:color w:val="000000"/>
          <w:vertAlign w:val="superscript"/>
        </w:rPr>
        <w:t>+</w:t>
      </w:r>
      <w:r>
        <w:rPr>
          <w:rFonts w:ascii="Arial" w:hAnsi="Arial" w:cs="Arial"/>
          <w:bCs/>
          <w:color w:val="000000"/>
          <w:vertAlign w:val="superscript"/>
        </w:rPr>
        <w:t>1</w:t>
      </w:r>
      <w:r w:rsidRPr="00E33293">
        <w:rPr>
          <w:rFonts w:ascii="Arial" w:hAnsi="Arial" w:cs="Arial"/>
          <w:b/>
          <w:bCs/>
          <w:color w:val="000000"/>
        </w:rPr>
        <w:t xml:space="preserve">, and </w:t>
      </w:r>
      <w:r>
        <w:rPr>
          <w:rFonts w:ascii="Arial" w:hAnsi="Arial" w:cs="Arial"/>
          <w:b/>
          <w:bCs/>
          <w:color w:val="000000"/>
        </w:rPr>
        <w:t xml:space="preserve">Xavier </w:t>
      </w:r>
      <w:proofErr w:type="spellStart"/>
      <w:r>
        <w:rPr>
          <w:rFonts w:ascii="Arial" w:hAnsi="Arial" w:cs="Arial"/>
          <w:b/>
          <w:bCs/>
          <w:color w:val="000000"/>
        </w:rPr>
        <w:t>Verdad</w:t>
      </w:r>
      <w:proofErr w:type="spellEnd"/>
      <w:r w:rsidRPr="00E33293">
        <w:rPr>
          <w:rFonts w:ascii="Arial" w:hAnsi="Arial" w:cs="Arial"/>
          <w:color w:val="000000"/>
          <w:position w:val="10"/>
        </w:rPr>
        <w:t xml:space="preserve"> </w:t>
      </w:r>
      <w:r>
        <w:rPr>
          <w:rFonts w:ascii="Arial" w:hAnsi="Arial" w:cs="Arial"/>
          <w:color w:val="000000"/>
          <w:position w:val="10"/>
          <w:vertAlign w:val="superscript"/>
        </w:rPr>
        <w:t>+1</w:t>
      </w:r>
    </w:p>
    <w:p w14:paraId="7A28B39A" w14:textId="77777777" w:rsidR="00CF1B6F" w:rsidRPr="00CC23EF" w:rsidRDefault="00CF1B6F" w:rsidP="00CF1B6F">
      <w:pPr>
        <w:widowControl w:val="0"/>
        <w:autoSpaceDE w:val="0"/>
        <w:autoSpaceDN w:val="0"/>
        <w:adjustRightInd w:val="0"/>
        <w:spacing w:after="240" w:line="200" w:lineRule="atLeast"/>
        <w:contextualSpacing/>
        <w:jc w:val="both"/>
        <w:rPr>
          <w:rFonts w:ascii="Arial" w:hAnsi="Arial" w:cs="Arial"/>
          <w:color w:val="000000"/>
          <w:sz w:val="22"/>
          <w:szCs w:val="22"/>
        </w:rPr>
      </w:pPr>
      <w:r w:rsidRPr="00E33293">
        <w:rPr>
          <w:rFonts w:ascii="Arial" w:hAnsi="Arial" w:cs="Arial"/>
          <w:color w:val="000000"/>
          <w:position w:val="10"/>
          <w:sz w:val="22"/>
          <w:szCs w:val="22"/>
          <w:vertAlign w:val="superscript"/>
        </w:rPr>
        <w:t>1</w:t>
      </w:r>
      <w:r>
        <w:rPr>
          <w:rFonts w:ascii="Arial" w:hAnsi="Arial" w:cs="Arial"/>
          <w:color w:val="000000"/>
          <w:sz w:val="22"/>
          <w:szCs w:val="22"/>
        </w:rPr>
        <w:t>Auburn University</w:t>
      </w:r>
      <w:r w:rsidRPr="00CC23EF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COMP</w:t>
      </w:r>
      <w:r w:rsidRPr="00CC23EF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Auburn</w:t>
      </w:r>
      <w:r w:rsidRPr="00CC23E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8C4711">
        <w:rPr>
          <w:rFonts w:ascii="Arial" w:hAnsi="Arial" w:cs="Arial"/>
          <w:color w:val="000000"/>
          <w:sz w:val="22"/>
          <w:szCs w:val="22"/>
        </w:rPr>
        <w:t>36849</w:t>
      </w:r>
      <w:r w:rsidRPr="00CC23EF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USA</w:t>
      </w:r>
      <w:r w:rsidRPr="00CC23EF">
        <w:rPr>
          <w:rFonts w:ascii="Arial" w:hAnsi="Arial" w:cs="Arial"/>
          <w:color w:val="000000"/>
          <w:sz w:val="22"/>
          <w:szCs w:val="22"/>
        </w:rPr>
        <w:t xml:space="preserve"> </w:t>
      </w:r>
      <w:r w:rsidRPr="00E33293">
        <w:rPr>
          <w:rFonts w:ascii="Arial" w:hAnsi="Arial" w:cs="Arial"/>
          <w:color w:val="000000"/>
          <w:position w:val="10"/>
          <w:sz w:val="22"/>
          <w:szCs w:val="22"/>
          <w:vertAlign w:val="superscript"/>
        </w:rPr>
        <w:t xml:space="preserve">* </w:t>
      </w:r>
      <w:r>
        <w:rPr>
          <w:rFonts w:ascii="Arial" w:hAnsi="Arial" w:cs="Arial"/>
          <w:color w:val="000000"/>
          <w:sz w:val="22"/>
          <w:szCs w:val="22"/>
        </w:rPr>
        <w:t>kzd0030@auburn.edu</w:t>
      </w:r>
      <w:r w:rsidRPr="00CC23E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67F239F" w14:textId="77777777" w:rsidR="00CF1B6F" w:rsidRDefault="00CF1B6F" w:rsidP="00CF1B6F">
      <w:pPr>
        <w:widowControl w:val="0"/>
        <w:autoSpaceDE w:val="0"/>
        <w:autoSpaceDN w:val="0"/>
        <w:adjustRightInd w:val="0"/>
        <w:spacing w:after="240" w:line="200" w:lineRule="atLeast"/>
        <w:contextualSpacing/>
        <w:jc w:val="both"/>
        <w:rPr>
          <w:rFonts w:ascii="Arial" w:hAnsi="Arial" w:cs="Arial"/>
          <w:color w:val="000000"/>
          <w:sz w:val="26"/>
          <w:szCs w:val="26"/>
        </w:rPr>
      </w:pPr>
      <w:r w:rsidRPr="00E33293">
        <w:rPr>
          <w:rFonts w:ascii="Arial" w:hAnsi="Arial" w:cs="Arial"/>
          <w:color w:val="000000"/>
          <w:position w:val="10"/>
          <w:sz w:val="22"/>
          <w:szCs w:val="22"/>
          <w:vertAlign w:val="superscript"/>
        </w:rPr>
        <w:t>+</w:t>
      </w:r>
      <w:r w:rsidRPr="00CC23EF">
        <w:rPr>
          <w:rFonts w:ascii="Arial" w:hAnsi="Arial" w:cs="Arial"/>
          <w:color w:val="000000"/>
          <w:sz w:val="22"/>
          <w:szCs w:val="22"/>
        </w:rPr>
        <w:t>these authors contributed equally to this work</w:t>
      </w:r>
      <w:r w:rsidRPr="00CC23EF">
        <w:rPr>
          <w:rFonts w:ascii="Arial" w:hAnsi="Arial" w:cs="Arial"/>
          <w:color w:val="000000"/>
          <w:sz w:val="26"/>
          <w:szCs w:val="26"/>
        </w:rPr>
        <w:t xml:space="preserve"> </w:t>
      </w:r>
    </w:p>
    <w:p w14:paraId="355F5BC1" w14:textId="77777777" w:rsidR="00CC23EF" w:rsidRDefault="00CC23EF" w:rsidP="00CC23EF">
      <w:pPr>
        <w:widowControl w:val="0"/>
        <w:autoSpaceDE w:val="0"/>
        <w:autoSpaceDN w:val="0"/>
        <w:adjustRightInd w:val="0"/>
        <w:spacing w:after="240" w:line="200" w:lineRule="atLeast"/>
        <w:contextualSpacing/>
        <w:jc w:val="both"/>
        <w:rPr>
          <w:rFonts w:ascii="Arial" w:hAnsi="Arial" w:cs="Arial"/>
          <w:color w:val="000000"/>
          <w:sz w:val="26"/>
          <w:szCs w:val="26"/>
        </w:rPr>
      </w:pPr>
    </w:p>
    <w:p w14:paraId="264FCD16" w14:textId="77777777" w:rsidR="00CC23EF" w:rsidRPr="00CC23EF" w:rsidRDefault="00CC23EF" w:rsidP="00CC23EF">
      <w:pPr>
        <w:widowControl w:val="0"/>
        <w:autoSpaceDE w:val="0"/>
        <w:autoSpaceDN w:val="0"/>
        <w:adjustRightInd w:val="0"/>
        <w:spacing w:after="240" w:line="200" w:lineRule="atLeast"/>
        <w:contextualSpacing/>
        <w:jc w:val="both"/>
        <w:rPr>
          <w:rFonts w:ascii="Arial" w:hAnsi="Arial" w:cs="Arial"/>
          <w:color w:val="000000"/>
          <w:sz w:val="26"/>
          <w:szCs w:val="26"/>
        </w:rPr>
      </w:pPr>
      <w:r w:rsidRPr="00CC23EF">
        <w:rPr>
          <w:rFonts w:ascii="Arial" w:hAnsi="Arial" w:cs="Arial"/>
          <w:b/>
          <w:bCs/>
          <w:color w:val="000000"/>
          <w:sz w:val="26"/>
          <w:szCs w:val="26"/>
        </w:rPr>
        <w:t xml:space="preserve">ABSTRACT </w:t>
      </w:r>
    </w:p>
    <w:p w14:paraId="758DD9B7" w14:textId="1CED8170" w:rsidR="00CC23EF" w:rsidRPr="00CC23EF" w:rsidRDefault="00FE4BBB" w:rsidP="00175BAC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6E3485">
        <w:rPr>
          <w:rFonts w:ascii="Arial" w:hAnsi="Arial" w:cs="Arial"/>
          <w:color w:val="000000"/>
        </w:rPr>
        <w:t xml:space="preserve">In this project we will be using </w:t>
      </w:r>
      <w:r w:rsidR="00763286">
        <w:rPr>
          <w:rFonts w:ascii="Arial" w:hAnsi="Arial" w:cs="Arial"/>
          <w:color w:val="000000"/>
        </w:rPr>
        <w:t xml:space="preserve">Machine Learning </w:t>
      </w:r>
      <w:r w:rsidR="006E3485">
        <w:rPr>
          <w:rFonts w:ascii="Arial" w:hAnsi="Arial" w:cs="Arial"/>
          <w:color w:val="000000"/>
        </w:rPr>
        <w:t xml:space="preserve">to predict a </w:t>
      </w:r>
      <w:r w:rsidR="006E3485">
        <w:rPr>
          <w:rFonts w:ascii="Arial" w:hAnsi="Arial" w:cs="Arial"/>
          <w:color w:val="000000"/>
        </w:rPr>
        <w:t>Protein Contact Map</w:t>
      </w:r>
      <w:r w:rsidR="00763286">
        <w:rPr>
          <w:rFonts w:ascii="Arial" w:hAnsi="Arial" w:cs="Arial"/>
          <w:color w:val="000000"/>
        </w:rPr>
        <w:t xml:space="preserve"> </w:t>
      </w:r>
      <w:r w:rsidR="006E3485">
        <w:rPr>
          <w:rFonts w:ascii="Arial" w:hAnsi="Arial" w:cs="Arial"/>
          <w:color w:val="000000"/>
        </w:rPr>
        <w:t xml:space="preserve">(MAP) This is a binary 2d list like structure that holds a 1 when the distance between two amino acids is less than or equal to a certain distance </w:t>
      </w:r>
      <w:r w:rsidR="00D96220">
        <w:rPr>
          <w:rFonts w:ascii="Arial" w:hAnsi="Arial" w:cs="Arial"/>
          <w:color w:val="000000"/>
        </w:rPr>
        <w:t>and a zero otherwise.</w:t>
      </w:r>
      <w:r w:rsidR="00763286">
        <w:rPr>
          <w:rFonts w:ascii="Arial" w:hAnsi="Arial" w:cs="Arial"/>
          <w:color w:val="000000"/>
        </w:rPr>
        <w:t xml:space="preserve"> Using Gradient Ascent</w:t>
      </w:r>
      <w:r w:rsidR="0015707D">
        <w:rPr>
          <w:rFonts w:ascii="Arial" w:hAnsi="Arial" w:cs="Arial"/>
          <w:color w:val="000000"/>
        </w:rPr>
        <w:t>,</w:t>
      </w:r>
      <w:r w:rsidR="00763286">
        <w:rPr>
          <w:rFonts w:ascii="Arial" w:hAnsi="Arial" w:cs="Arial"/>
          <w:color w:val="000000"/>
        </w:rPr>
        <w:t xml:space="preserve"> a </w:t>
      </w:r>
      <w:r w:rsidR="00763286" w:rsidRPr="00763286">
        <w:rPr>
          <w:rFonts w:ascii="Arial" w:hAnsi="Arial" w:cs="Arial"/>
          <w:color w:val="000000"/>
        </w:rPr>
        <w:t>Logistic Regression</w:t>
      </w:r>
      <w:r w:rsidR="00763286">
        <w:rPr>
          <w:rFonts w:ascii="Arial" w:hAnsi="Arial" w:cs="Arial"/>
          <w:color w:val="000000"/>
        </w:rPr>
        <w:t xml:space="preserve"> algorithm</w:t>
      </w:r>
      <w:r w:rsidR="0015707D">
        <w:rPr>
          <w:rFonts w:ascii="Arial" w:hAnsi="Arial" w:cs="Arial"/>
          <w:color w:val="000000"/>
        </w:rPr>
        <w:t>,</w:t>
      </w:r>
      <w:r w:rsidR="00763286">
        <w:rPr>
          <w:rFonts w:ascii="Arial" w:hAnsi="Arial" w:cs="Arial"/>
          <w:color w:val="000000"/>
        </w:rPr>
        <w:t xml:space="preserve"> we will be </w:t>
      </w:r>
      <w:r w:rsidR="0015707D">
        <w:rPr>
          <w:rFonts w:ascii="Arial" w:hAnsi="Arial" w:cs="Arial"/>
          <w:color w:val="000000"/>
        </w:rPr>
        <w:t xml:space="preserve">training a model so that we can be accurately predicting these </w:t>
      </w:r>
      <w:r w:rsidR="00D27AD2">
        <w:rPr>
          <w:rFonts w:ascii="Arial" w:hAnsi="Arial" w:cs="Arial"/>
          <w:color w:val="000000"/>
        </w:rPr>
        <w:t>PCM</w:t>
      </w:r>
      <w:r w:rsidR="0015707D">
        <w:rPr>
          <w:rFonts w:ascii="Arial" w:hAnsi="Arial" w:cs="Arial"/>
          <w:color w:val="000000"/>
        </w:rPr>
        <w:t>s.</w:t>
      </w:r>
    </w:p>
    <w:p w14:paraId="5DE643DB" w14:textId="46BF6662" w:rsidR="00CC23EF" w:rsidRDefault="00A12DB4" w:rsidP="00CC23EF">
      <w:pPr>
        <w:widowControl w:val="0"/>
        <w:autoSpaceDE w:val="0"/>
        <w:autoSpaceDN w:val="0"/>
        <w:adjustRightInd w:val="0"/>
        <w:spacing w:after="240" w:line="360" w:lineRule="atLeast"/>
        <w:contextualSpacing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 </w:t>
      </w:r>
      <w:r w:rsidR="00CC23EF" w:rsidRPr="00CC23EF">
        <w:rPr>
          <w:rFonts w:ascii="Arial" w:hAnsi="Arial" w:cs="Arial"/>
          <w:b/>
          <w:bCs/>
          <w:color w:val="000000"/>
          <w:sz w:val="26"/>
          <w:szCs w:val="26"/>
        </w:rPr>
        <w:t xml:space="preserve">Introduction </w:t>
      </w:r>
    </w:p>
    <w:p w14:paraId="50259D26" w14:textId="6492329A" w:rsidR="00D27AD2" w:rsidRPr="00153BC9" w:rsidRDefault="007C48FA" w:rsidP="00153BC9">
      <w:pPr>
        <w:widowControl w:val="0"/>
        <w:autoSpaceDE w:val="0"/>
        <w:autoSpaceDN w:val="0"/>
        <w:adjustRightInd w:val="0"/>
        <w:spacing w:after="240" w:line="360" w:lineRule="atLeast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 w:rsidR="006751B3">
        <w:rPr>
          <w:rFonts w:ascii="Arial" w:hAnsi="Arial" w:cs="Arial"/>
          <w:color w:val="000000"/>
        </w:rPr>
        <w:t>The reason the PCM are important are that they</w:t>
      </w:r>
      <w:r w:rsidR="006751B3" w:rsidRPr="00D27AD2">
        <w:rPr>
          <w:rFonts w:ascii="Arial" w:hAnsi="Arial" w:cs="Arial"/>
          <w:color w:val="000000"/>
        </w:rPr>
        <w:t xml:space="preserve"> convey strong</w:t>
      </w:r>
      <w:r w:rsidR="006751B3">
        <w:rPr>
          <w:rFonts w:ascii="Arial" w:hAnsi="Arial" w:cs="Arial"/>
          <w:color w:val="000000"/>
        </w:rPr>
        <w:t xml:space="preserve"> </w:t>
      </w:r>
      <w:r w:rsidR="006751B3" w:rsidRPr="00D27AD2">
        <w:rPr>
          <w:rFonts w:ascii="Arial" w:hAnsi="Arial" w:cs="Arial"/>
          <w:color w:val="000000"/>
        </w:rPr>
        <w:t>information about the protein 3D structure</w:t>
      </w:r>
      <w:r w:rsidR="006751B3">
        <w:rPr>
          <w:rFonts w:ascii="Arial" w:hAnsi="Arial" w:cs="Arial"/>
          <w:color w:val="000000"/>
        </w:rPr>
        <w:t xml:space="preserve">, are </w:t>
      </w:r>
      <w:r w:rsidR="006751B3" w:rsidRPr="00D27AD2">
        <w:rPr>
          <w:rFonts w:ascii="Arial" w:hAnsi="Arial" w:cs="Arial"/>
          <w:color w:val="000000"/>
        </w:rPr>
        <w:t xml:space="preserve">translation and rotation </w:t>
      </w:r>
      <w:r w:rsidR="006751B3">
        <w:rPr>
          <w:rFonts w:ascii="Arial" w:hAnsi="Arial" w:cs="Arial"/>
          <w:color w:val="000000"/>
        </w:rPr>
        <w:t>invariant, and</w:t>
      </w:r>
      <w:r w:rsidR="006751B3" w:rsidRPr="00D27AD2">
        <w:rPr>
          <w:rFonts w:ascii="Arial" w:hAnsi="Arial" w:cs="Arial"/>
          <w:color w:val="000000"/>
        </w:rPr>
        <w:t xml:space="preserve"> more compact </w:t>
      </w:r>
      <w:r w:rsidR="006751B3">
        <w:rPr>
          <w:rFonts w:ascii="Arial" w:hAnsi="Arial" w:cs="Arial"/>
          <w:color w:val="000000"/>
        </w:rPr>
        <w:t xml:space="preserve">and thus </w:t>
      </w:r>
      <w:r w:rsidR="006751B3" w:rsidRPr="00D27AD2">
        <w:rPr>
          <w:rFonts w:ascii="Arial" w:hAnsi="Arial" w:cs="Arial"/>
          <w:color w:val="000000"/>
        </w:rPr>
        <w:t>is more suited for learning problems</w:t>
      </w:r>
      <w:r w:rsidR="006751B3">
        <w:rPr>
          <w:rFonts w:ascii="Arial" w:hAnsi="Arial" w:cs="Arial"/>
          <w:color w:val="000000"/>
        </w:rPr>
        <w:t>.</w:t>
      </w:r>
      <w:r w:rsidR="006751B3">
        <w:rPr>
          <w:rFonts w:ascii="Arial" w:hAnsi="Arial" w:cs="Arial"/>
          <w:color w:val="000000"/>
          <w:vertAlign w:val="superscript"/>
        </w:rPr>
        <w:t>1</w:t>
      </w:r>
      <w:r w:rsidR="006751B3">
        <w:rPr>
          <w:rFonts w:ascii="Arial" w:hAnsi="Arial" w:cs="Arial"/>
          <w:color w:val="000000"/>
        </w:rPr>
        <w:t>With a PCM</w:t>
      </w:r>
      <w:r w:rsidR="006E3485">
        <w:rPr>
          <w:rFonts w:ascii="Arial" w:hAnsi="Arial" w:cs="Arial"/>
          <w:color w:val="000000"/>
        </w:rPr>
        <w:t xml:space="preserve"> you are dealing with simple a binary 2d matrix. To do this we will be using machine learning technique called Gradient Ascent.</w:t>
      </w:r>
      <w:r w:rsidR="006751B3">
        <w:rPr>
          <w:rFonts w:ascii="Arial" w:hAnsi="Arial" w:cs="Arial"/>
          <w:color w:val="000000"/>
        </w:rPr>
        <w:t xml:space="preserve"> This machine learning algorithm takes advantage of many logarithmic identities hence the name Logistic Regression to make a curve to the predict the binary nature of the problem.</w:t>
      </w:r>
      <w:r w:rsidR="0015707D">
        <w:rPr>
          <w:rFonts w:ascii="Arial" w:hAnsi="Arial" w:cs="Arial"/>
          <w:color w:val="000000"/>
        </w:rPr>
        <w:t xml:space="preserve"> </w:t>
      </w:r>
    </w:p>
    <w:p w14:paraId="71BAEF38" w14:textId="761B1ABD" w:rsidR="00195E48" w:rsidRPr="00175BAC" w:rsidRDefault="00195E48" w:rsidP="00175BAC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 </w:t>
      </w:r>
    </w:p>
    <w:p w14:paraId="2355BD59" w14:textId="108C4EE2" w:rsidR="00CC23EF" w:rsidRDefault="00A12DB4" w:rsidP="00CC23EF">
      <w:pPr>
        <w:widowControl w:val="0"/>
        <w:autoSpaceDE w:val="0"/>
        <w:autoSpaceDN w:val="0"/>
        <w:adjustRightInd w:val="0"/>
        <w:spacing w:after="240" w:line="360" w:lineRule="atLeast"/>
        <w:contextualSpacing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 </w:t>
      </w:r>
      <w:r w:rsidR="00CC23EF">
        <w:rPr>
          <w:rFonts w:ascii="Arial" w:hAnsi="Arial" w:cs="Arial"/>
          <w:b/>
          <w:bCs/>
          <w:color w:val="000000"/>
          <w:sz w:val="26"/>
          <w:szCs w:val="26"/>
        </w:rPr>
        <w:t>Methods</w:t>
      </w:r>
      <w:r w:rsidR="00CC23EF" w:rsidRPr="00CC23EF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</w:p>
    <w:p w14:paraId="2B4DBC2D" w14:textId="77777777" w:rsidR="00CC23EF" w:rsidRPr="00CC23EF" w:rsidRDefault="00CC23EF" w:rsidP="00CC23EF">
      <w:pPr>
        <w:widowControl w:val="0"/>
        <w:autoSpaceDE w:val="0"/>
        <w:autoSpaceDN w:val="0"/>
        <w:adjustRightInd w:val="0"/>
        <w:spacing w:after="240" w:line="360" w:lineRule="atLeast"/>
        <w:contextualSpacing/>
        <w:jc w:val="both"/>
        <w:rPr>
          <w:rFonts w:ascii="Arial" w:hAnsi="Arial" w:cs="Arial"/>
          <w:color w:val="000000"/>
          <w:sz w:val="26"/>
          <w:szCs w:val="26"/>
        </w:rPr>
      </w:pPr>
    </w:p>
    <w:p w14:paraId="2F5A4617" w14:textId="469B3312" w:rsidR="00CC23EF" w:rsidRDefault="006B075F" w:rsidP="00202CF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6A77AD">
        <w:rPr>
          <w:rFonts w:ascii="Arial" w:hAnsi="Arial" w:cs="Arial"/>
          <w:color w:val="000000"/>
        </w:rPr>
        <w:t xml:space="preserve">To generate the </w:t>
      </w:r>
      <w:r w:rsidR="00544FE9">
        <w:rPr>
          <w:rFonts w:ascii="Arial" w:hAnsi="Arial" w:cs="Arial"/>
          <w:color w:val="000000"/>
        </w:rPr>
        <w:t>PCM</w:t>
      </w:r>
      <w:r w:rsidR="00075968">
        <w:rPr>
          <w:rFonts w:ascii="Arial" w:hAnsi="Arial" w:cs="Arial"/>
          <w:color w:val="000000"/>
        </w:rPr>
        <w:t xml:space="preserve"> we woul</w:t>
      </w:r>
      <w:r w:rsidR="00544FE9">
        <w:rPr>
          <w:rFonts w:ascii="Arial" w:hAnsi="Arial" w:cs="Arial"/>
          <w:color w:val="000000"/>
        </w:rPr>
        <w:t>d</w:t>
      </w:r>
      <w:r w:rsidR="007248FB">
        <w:rPr>
          <w:rFonts w:ascii="Arial" w:hAnsi="Arial" w:cs="Arial"/>
          <w:color w:val="000000"/>
        </w:rPr>
        <w:t xml:space="preserve"> </w:t>
      </w:r>
      <w:r w:rsidR="00683136">
        <w:rPr>
          <w:rFonts w:ascii="Arial" w:hAnsi="Arial" w:cs="Arial"/>
          <w:color w:val="000000"/>
        </w:rPr>
        <w:t xml:space="preserve">first </w:t>
      </w:r>
      <w:r w:rsidR="007248FB">
        <w:rPr>
          <w:rFonts w:ascii="Arial" w:hAnsi="Arial" w:cs="Arial"/>
          <w:color w:val="000000"/>
        </w:rPr>
        <w:t>need</w:t>
      </w:r>
      <w:r w:rsidR="00544FE9">
        <w:rPr>
          <w:rFonts w:ascii="Arial" w:hAnsi="Arial" w:cs="Arial"/>
          <w:color w:val="000000"/>
        </w:rPr>
        <w:t xml:space="preserve"> </w:t>
      </w:r>
      <w:r w:rsidR="00683136">
        <w:rPr>
          <w:rFonts w:ascii="Arial" w:hAnsi="Arial" w:cs="Arial"/>
          <w:color w:val="000000"/>
        </w:rPr>
        <w:t xml:space="preserve">to build a model using </w:t>
      </w:r>
      <w:r w:rsidR="004868E6">
        <w:rPr>
          <w:rFonts w:ascii="Arial" w:hAnsi="Arial" w:cs="Arial"/>
          <w:color w:val="000000"/>
        </w:rPr>
        <w:t>known proteins. To do this we</w:t>
      </w:r>
      <w:r w:rsidR="007050F3">
        <w:rPr>
          <w:rFonts w:ascii="Arial" w:hAnsi="Arial" w:cs="Arial"/>
          <w:color w:val="000000"/>
        </w:rPr>
        <w:t xml:space="preserve"> generate 200 features using the related </w:t>
      </w:r>
      <w:proofErr w:type="spellStart"/>
      <w:r w:rsidR="007050F3">
        <w:rPr>
          <w:rFonts w:ascii="Arial" w:hAnsi="Arial" w:cs="Arial"/>
          <w:color w:val="000000"/>
        </w:rPr>
        <w:t>pssm</w:t>
      </w:r>
      <w:proofErr w:type="spellEnd"/>
      <w:r w:rsidR="004868E6">
        <w:rPr>
          <w:rFonts w:ascii="Arial" w:hAnsi="Arial" w:cs="Arial"/>
          <w:color w:val="000000"/>
        </w:rPr>
        <w:t xml:space="preserve"> </w:t>
      </w:r>
      <w:r w:rsidR="007050F3">
        <w:rPr>
          <w:rFonts w:ascii="Arial" w:hAnsi="Arial" w:cs="Arial"/>
          <w:color w:val="000000"/>
        </w:rPr>
        <w:t>file</w:t>
      </w:r>
      <w:r w:rsidR="00491C0A">
        <w:rPr>
          <w:rFonts w:ascii="Arial" w:hAnsi="Arial" w:cs="Arial"/>
          <w:color w:val="000000"/>
        </w:rPr>
        <w:t xml:space="preserve"> and</w:t>
      </w:r>
      <w:r w:rsidR="000539B0">
        <w:rPr>
          <w:rFonts w:ascii="Arial" w:hAnsi="Arial" w:cs="Arial"/>
          <w:color w:val="000000"/>
        </w:rPr>
        <w:t xml:space="preserve"> two sliding windows</w:t>
      </w:r>
      <w:r w:rsidR="00491C0A">
        <w:rPr>
          <w:rFonts w:ascii="Arial" w:hAnsi="Arial" w:cs="Arial"/>
          <w:color w:val="000000"/>
        </w:rPr>
        <w:t xml:space="preserve"> </w:t>
      </w:r>
      <w:r w:rsidR="00DA5FDE">
        <w:rPr>
          <w:rFonts w:ascii="Arial" w:hAnsi="Arial" w:cs="Arial"/>
          <w:color w:val="000000"/>
        </w:rPr>
        <w:t xml:space="preserve">so that </w:t>
      </w:r>
      <m:oMath>
        <m:r>
          <w:rPr>
            <w:rFonts w:ascii="Cambria Math" w:hAnsi="Cambria Math" w:cs="Arial"/>
            <w:color w:val="000000"/>
          </w:rPr>
          <m:t>j</m:t>
        </m:r>
        <m:r>
          <w:rPr>
            <w:rFonts w:ascii="Cambria Math" w:hAnsi="Cambria Math" w:cs="Arial"/>
            <w:color w:val="000000"/>
          </w:rPr>
          <m:t xml:space="preserve"> &gt;</m:t>
        </m:r>
        <m:r>
          <w:rPr>
            <w:rFonts w:ascii="Cambria Math" w:hAnsi="Cambria Math" w:cs="Arial"/>
            <w:color w:val="000000"/>
          </w:rPr>
          <m:t>i+</m:t>
        </m:r>
        <m:r>
          <w:rPr>
            <w:rFonts w:ascii="Cambria Math" w:hAnsi="Cambria Math" w:cs="Arial"/>
            <w:color w:val="000000"/>
          </w:rPr>
          <m:t xml:space="preserve"> 5</m:t>
        </m:r>
      </m:oMath>
      <w:r w:rsidR="00DA5FDE">
        <w:rPr>
          <w:rFonts w:ascii="Arial" w:hAnsi="Arial" w:cs="Arial"/>
          <w:color w:val="000000"/>
        </w:rPr>
        <w:t xml:space="preserve"> where </w:t>
      </w:r>
      <w:proofErr w:type="spellStart"/>
      <w:r w:rsidR="00DA5FDE">
        <w:rPr>
          <w:rFonts w:ascii="Arial" w:hAnsi="Arial" w:cs="Arial"/>
          <w:color w:val="000000"/>
        </w:rPr>
        <w:t>i</w:t>
      </w:r>
      <w:proofErr w:type="spellEnd"/>
      <w:r w:rsidR="00DA5FDE">
        <w:rPr>
          <w:rFonts w:ascii="Arial" w:hAnsi="Arial" w:cs="Arial"/>
          <w:color w:val="000000"/>
        </w:rPr>
        <w:t xml:space="preserve"> is the center of the first window an j is the center of the second one</w:t>
      </w:r>
      <w:r w:rsidR="00983371">
        <w:rPr>
          <w:rFonts w:ascii="Arial" w:hAnsi="Arial" w:cs="Arial"/>
          <w:color w:val="000000"/>
        </w:rPr>
        <w:t>.</w:t>
      </w:r>
      <w:r w:rsidR="00491C0A">
        <w:rPr>
          <w:rFonts w:ascii="Arial" w:hAnsi="Arial" w:cs="Arial"/>
          <w:color w:val="000000"/>
        </w:rPr>
        <w:t xml:space="preserve"> For the sliding window</w:t>
      </w:r>
      <w:r w:rsidR="00165D7B">
        <w:rPr>
          <w:rFonts w:ascii="Arial" w:hAnsi="Arial" w:cs="Arial"/>
          <w:color w:val="000000"/>
        </w:rPr>
        <w:t>s</w:t>
      </w:r>
      <w:r w:rsidR="00491C0A">
        <w:rPr>
          <w:rFonts w:ascii="Arial" w:hAnsi="Arial" w:cs="Arial"/>
          <w:color w:val="000000"/>
        </w:rPr>
        <w:t xml:space="preserve"> the </w:t>
      </w:r>
      <w:proofErr w:type="spellStart"/>
      <w:r w:rsidR="00491C0A">
        <w:rPr>
          <w:rFonts w:ascii="Arial" w:hAnsi="Arial" w:cs="Arial"/>
          <w:color w:val="000000"/>
        </w:rPr>
        <w:t>pssm</w:t>
      </w:r>
      <w:proofErr w:type="spellEnd"/>
      <w:r w:rsidR="00165D7B">
        <w:rPr>
          <w:rFonts w:ascii="Arial" w:hAnsi="Arial" w:cs="Arial"/>
          <w:color w:val="000000"/>
        </w:rPr>
        <w:t xml:space="preserve"> line</w:t>
      </w:r>
      <w:r w:rsidR="00491C0A">
        <w:rPr>
          <w:rFonts w:ascii="Arial" w:hAnsi="Arial" w:cs="Arial"/>
          <w:color w:val="000000"/>
        </w:rPr>
        <w:t xml:space="preserve"> relating to the selected amino acid</w:t>
      </w:r>
      <w:r w:rsidR="00165D7B">
        <w:rPr>
          <w:rFonts w:ascii="Arial" w:hAnsi="Arial" w:cs="Arial"/>
          <w:color w:val="000000"/>
        </w:rPr>
        <w:t xml:space="preserve"> was added as well as the lines relating to the two acids before and after. If there </w:t>
      </w:r>
      <w:r w:rsidR="007C35BF">
        <w:rPr>
          <w:rFonts w:ascii="Arial" w:hAnsi="Arial" w:cs="Arial"/>
          <w:color w:val="000000"/>
        </w:rPr>
        <w:t xml:space="preserve">is not a corresponding </w:t>
      </w:r>
      <w:r w:rsidR="00DA5FDE">
        <w:rPr>
          <w:rFonts w:ascii="Arial" w:hAnsi="Arial" w:cs="Arial"/>
          <w:color w:val="000000"/>
        </w:rPr>
        <w:t>acid,</w:t>
      </w:r>
      <w:r w:rsidR="007C35BF">
        <w:rPr>
          <w:rFonts w:ascii="Arial" w:hAnsi="Arial" w:cs="Arial"/>
          <w:color w:val="000000"/>
        </w:rPr>
        <w:t xml:space="preserve"> then 20 values of -1 are added to the feature. Since we have 2 sliding windows that</w:t>
      </w:r>
      <w:r w:rsidR="00C03A4D">
        <w:rPr>
          <w:rFonts w:ascii="Arial" w:hAnsi="Arial" w:cs="Arial"/>
          <w:color w:val="000000"/>
        </w:rPr>
        <w:t xml:space="preserve"> each use a sliding window of 5 values with each having 20 </w:t>
      </w:r>
      <w:r w:rsidR="009A7B16">
        <w:rPr>
          <w:rFonts w:ascii="Arial" w:hAnsi="Arial" w:cs="Arial"/>
          <w:color w:val="000000"/>
        </w:rPr>
        <w:t>features,</w:t>
      </w:r>
      <w:r w:rsidR="00C03A4D"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  <w:r w:rsidR="00C03A4D">
        <w:rPr>
          <w:rFonts w:ascii="Arial" w:hAnsi="Arial" w:cs="Arial"/>
          <w:color w:val="000000"/>
        </w:rPr>
        <w:t xml:space="preserve">we are able to get the 200 features as </w:t>
      </w:r>
      <w:r w:rsidR="00DA5FDE">
        <w:rPr>
          <w:rFonts w:ascii="Arial" w:hAnsi="Arial" w:cs="Arial"/>
          <w:color w:val="000000"/>
        </w:rPr>
        <w:t>desired (</w:t>
      </w:r>
      <w:r w:rsidR="00C03A4D">
        <w:rPr>
          <w:rFonts w:ascii="Arial" w:hAnsi="Arial" w:cs="Arial"/>
          <w:color w:val="000000"/>
        </w:rPr>
        <w:t xml:space="preserve">2 * 5 * 20 = 200). </w:t>
      </w:r>
      <w:r w:rsidR="00DA5FDE">
        <w:rPr>
          <w:rFonts w:ascii="Arial" w:hAnsi="Arial" w:cs="Arial"/>
          <w:color w:val="000000"/>
        </w:rPr>
        <w:t>Next,</w:t>
      </w:r>
      <w:r w:rsidR="00C03A4D">
        <w:rPr>
          <w:rFonts w:ascii="Arial" w:hAnsi="Arial" w:cs="Arial"/>
          <w:color w:val="000000"/>
        </w:rPr>
        <w:t xml:space="preserve"> </w:t>
      </w:r>
      <w:r w:rsidR="003F39F8">
        <w:rPr>
          <w:rFonts w:ascii="Arial" w:hAnsi="Arial" w:cs="Arial"/>
          <w:color w:val="000000"/>
        </w:rPr>
        <w:t xml:space="preserve">the add the features to </w:t>
      </w:r>
      <w:r w:rsidR="00B41236">
        <w:rPr>
          <w:rFonts w:ascii="Arial" w:hAnsi="Arial" w:cs="Arial"/>
          <w:color w:val="000000"/>
        </w:rPr>
        <w:t>four</w:t>
      </w:r>
      <w:r w:rsidR="003F39F8">
        <w:rPr>
          <w:rFonts w:ascii="Arial" w:hAnsi="Arial" w:cs="Arial"/>
          <w:color w:val="000000"/>
        </w:rPr>
        <w:t xml:space="preserve"> lists. One with all legal pairs, another with</w:t>
      </w:r>
      <w:r w:rsidR="00B41236">
        <w:rPr>
          <w:rFonts w:ascii="Arial" w:hAnsi="Arial" w:cs="Arial"/>
          <w:color w:val="000000"/>
        </w:rPr>
        <w:t xml:space="preserve"> whether they are contacts or not and two for holding the contacts’ features and noncontact’s respectively.</w:t>
      </w:r>
      <w:r w:rsidR="00710218">
        <w:rPr>
          <w:rFonts w:ascii="Arial" w:hAnsi="Arial" w:cs="Arial"/>
          <w:color w:val="000000"/>
        </w:rPr>
        <w:t xml:space="preserve"> W</w:t>
      </w:r>
      <w:r w:rsidR="0032350E">
        <w:rPr>
          <w:rFonts w:ascii="Arial" w:hAnsi="Arial" w:cs="Arial"/>
          <w:color w:val="000000"/>
        </w:rPr>
        <w:t>e need to find P(Y = 1|X</w:t>
      </w:r>
      <w:r w:rsidR="00760085">
        <w:rPr>
          <w:rFonts w:ascii="Arial" w:hAnsi="Arial" w:cs="Arial"/>
          <w:color w:val="000000"/>
        </w:rPr>
        <w:t>,W</w:t>
      </w:r>
      <w:r w:rsidR="0032350E">
        <w:rPr>
          <w:rFonts w:ascii="Arial" w:hAnsi="Arial" w:cs="Arial"/>
          <w:color w:val="000000"/>
        </w:rPr>
        <w:t>) and P( Y = 0 | X</w:t>
      </w:r>
      <w:r w:rsidR="00760085">
        <w:rPr>
          <w:rFonts w:ascii="Arial" w:hAnsi="Arial" w:cs="Arial"/>
          <w:color w:val="000000"/>
        </w:rPr>
        <w:t>,W</w:t>
      </w:r>
      <w:r w:rsidR="0032350E">
        <w:rPr>
          <w:rFonts w:ascii="Arial" w:hAnsi="Arial" w:cs="Arial"/>
          <w:color w:val="000000"/>
        </w:rPr>
        <w:t>),</w:t>
      </w:r>
      <w:r w:rsidR="00710218">
        <w:rPr>
          <w:rFonts w:ascii="Arial" w:hAnsi="Arial" w:cs="Arial"/>
          <w:color w:val="000000"/>
        </w:rPr>
        <w:t xml:space="preserve"> however s</w:t>
      </w:r>
      <w:r w:rsidR="0032350E">
        <w:rPr>
          <w:rFonts w:ascii="Arial" w:hAnsi="Arial" w:cs="Arial"/>
          <w:color w:val="000000"/>
        </w:rPr>
        <w:t xml:space="preserve">ince </w:t>
      </w:r>
      <w:r w:rsidR="0032350E">
        <w:rPr>
          <w:rFonts w:ascii="Arial" w:hAnsi="Arial" w:cs="Arial"/>
          <w:color w:val="000000"/>
        </w:rPr>
        <w:t xml:space="preserve">P(Y = </w:t>
      </w:r>
      <w:r w:rsidR="0032350E">
        <w:rPr>
          <w:rFonts w:ascii="Arial" w:hAnsi="Arial" w:cs="Arial"/>
          <w:color w:val="000000"/>
        </w:rPr>
        <w:t>0</w:t>
      </w:r>
      <w:r w:rsidR="0032350E">
        <w:rPr>
          <w:rFonts w:ascii="Arial" w:hAnsi="Arial" w:cs="Arial"/>
          <w:color w:val="000000"/>
        </w:rPr>
        <w:t>|X</w:t>
      </w:r>
      <w:r w:rsidR="00760085">
        <w:rPr>
          <w:rFonts w:ascii="Arial" w:hAnsi="Arial" w:cs="Arial"/>
          <w:color w:val="000000"/>
        </w:rPr>
        <w:t>,W</w:t>
      </w:r>
      <w:r w:rsidR="0032350E">
        <w:rPr>
          <w:rFonts w:ascii="Arial" w:hAnsi="Arial" w:cs="Arial"/>
          <w:color w:val="000000"/>
        </w:rPr>
        <w:t>)</w:t>
      </w:r>
      <w:r w:rsidR="0032350E">
        <w:rPr>
          <w:rFonts w:ascii="Arial" w:hAnsi="Arial" w:cs="Arial"/>
          <w:color w:val="000000"/>
        </w:rPr>
        <w:t xml:space="preserve"> = 1 – P(Y = 1| X</w:t>
      </w:r>
      <w:r w:rsidR="00625F55">
        <w:rPr>
          <w:rFonts w:ascii="Arial" w:hAnsi="Arial" w:cs="Arial"/>
          <w:color w:val="000000"/>
        </w:rPr>
        <w:t>,W</w:t>
      </w:r>
      <w:r w:rsidR="0032350E">
        <w:rPr>
          <w:rFonts w:ascii="Arial" w:hAnsi="Arial" w:cs="Arial"/>
          <w:color w:val="000000"/>
        </w:rPr>
        <w:t>) we really only need to find P(Y = 1 | X)</w:t>
      </w:r>
      <w:r w:rsidR="00645FC7">
        <w:rPr>
          <w:rFonts w:ascii="Arial" w:hAnsi="Arial" w:cs="Arial"/>
          <w:color w:val="000000"/>
        </w:rPr>
        <w:t xml:space="preserve">. Using </w:t>
      </w:r>
      <w:proofErr w:type="spellStart"/>
      <w:r w:rsidR="00645FC7">
        <w:rPr>
          <w:rFonts w:ascii="Arial" w:hAnsi="Arial" w:cs="Arial"/>
          <w:color w:val="000000"/>
        </w:rPr>
        <w:t>Baye’s</w:t>
      </w:r>
      <w:proofErr w:type="spellEnd"/>
      <w:r w:rsidR="00645FC7">
        <w:rPr>
          <w:rFonts w:ascii="Arial" w:hAnsi="Arial" w:cs="Arial"/>
          <w:color w:val="000000"/>
        </w:rPr>
        <w:t xml:space="preserve"> Theorem and rearranging gives us </w:t>
      </w:r>
      <m:oMath>
        <m:r>
          <w:rPr>
            <w:rFonts w:ascii="Cambria Math" w:hAnsi="Cambria Math" w:cs="Arial"/>
            <w:color w:val="000000"/>
            <w:sz w:val="28"/>
          </w:rPr>
          <m:t>P(Y = 1 | X</m:t>
        </m:r>
        <m:r>
          <w:rPr>
            <w:rFonts w:ascii="Cambria Math" w:hAnsi="Cambria Math" w:cs="Arial"/>
            <w:color w:val="000000"/>
            <w:sz w:val="28"/>
          </w:rPr>
          <m:t>,W</m:t>
        </m:r>
        <m:r>
          <w:rPr>
            <w:rFonts w:ascii="Cambria Math" w:hAnsi="Cambria Math" w:cs="Arial"/>
            <w:color w:val="000000"/>
            <w:sz w:val="28"/>
          </w:rPr>
          <m:t xml:space="preserve">) =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8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28"/>
              </w:rPr>
              <m:t xml:space="preserve">1 + </m:t>
            </m:r>
            <m:sSup>
              <m:sSupPr>
                <m:ctrlPr>
                  <w:rPr>
                    <w:rFonts w:ascii="Cambria Math" w:hAnsi="Cambria Math" w:cs="Arial"/>
                    <w:color w:val="000000"/>
                    <w:sz w:val="2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000000"/>
                        <w:sz w:val="28"/>
                      </w:rPr>
                      <m:t>i =1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/>
                        <w:sz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/>
                        <w:sz w:val="28"/>
                      </w:rPr>
                      <m:t>)</m:t>
                    </m:r>
                  </m:e>
                </m:nary>
              </m:sup>
            </m:sSup>
          </m:den>
        </m:f>
      </m:oMath>
      <w:r w:rsidR="00645FC7" w:rsidRPr="00645FC7">
        <w:rPr>
          <w:rFonts w:ascii="Arial" w:hAnsi="Arial" w:cs="Arial"/>
          <w:color w:val="000000"/>
          <w:sz w:val="28"/>
        </w:rPr>
        <w:t xml:space="preserve">. </w:t>
      </w:r>
      <w:r w:rsidR="00645FC7">
        <w:rPr>
          <w:rFonts w:ascii="Arial" w:hAnsi="Arial" w:cs="Arial"/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</w:rPr>
              <m:t>ω</m:t>
            </m:r>
          </m:e>
          <m:sub>
            <m:r>
              <w:rPr>
                <w:rFonts w:ascii="Cambria Math" w:hAnsi="Cambria Math" w:cs="Arial"/>
                <w:color w:val="000000"/>
                <w:sz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/>
            <w:sz w:val="32"/>
          </w:rPr>
          <m:t xml:space="preserve"> </m:t>
        </m:r>
        <m:func>
          <m:funcPr>
            <m:ctrlPr>
              <w:rPr>
                <w:rFonts w:ascii="Cambria Math" w:hAnsi="Cambria Math" w:cs="Arial"/>
                <w:color w:val="000000"/>
                <w:sz w:val="3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32"/>
                <w:szCs w:val="24"/>
              </w:rPr>
              <m:t>ln</m:t>
            </m:r>
          </m:fName>
          <m:e>
            <m:r>
              <w:rPr>
                <w:rFonts w:ascii="Cambria Math" w:hAnsi="Cambria Math" w:cs="Arial"/>
                <w:color w:val="000000"/>
                <w:sz w:val="32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  <w:sz w:val="32"/>
                  </w:rPr>
                  <m:t>1-π</m:t>
                </m:r>
              </m:num>
              <m:den>
                <m:r>
                  <w:rPr>
                    <w:rFonts w:ascii="Cambria Math" w:hAnsi="Cambria Math" w:cs="Arial"/>
                    <w:color w:val="000000"/>
                    <w:sz w:val="32"/>
                  </w:rPr>
                  <m:t>π</m:t>
                </m:r>
              </m:den>
            </m:f>
            <m:r>
              <w:rPr>
                <w:rFonts w:ascii="Cambria Math" w:hAnsi="Cambria Math" w:cs="Arial"/>
                <w:color w:val="000000"/>
                <w:sz w:val="32"/>
              </w:rPr>
              <m:t xml:space="preserve">) + 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24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000000"/>
                    <w:sz w:val="32"/>
                  </w:rPr>
                  <m:t>i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32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</w:rPr>
                          <m:t>i1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Arial"/>
                        <w:color w:val="000000"/>
                        <w:sz w:val="3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32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</w:rPr>
                          <m:t>i0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32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32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</w:rPr>
                          <m:t>2</m:t>
                        </m:r>
                      </m:sup>
                    </m:sSubSup>
                  </m:den>
                </m:f>
              </m:e>
            </m:nary>
          </m:e>
        </m:func>
      </m:oMath>
      <w:r w:rsidR="00CE15BE" w:rsidRPr="00CE15BE">
        <w:rPr>
          <w:rFonts w:ascii="Arial" w:hAnsi="Arial" w:cs="Arial"/>
          <w:color w:val="000000"/>
          <w:sz w:val="3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</w:rPr>
              <m:t>ω</m:t>
            </m:r>
          </m:e>
          <m:sub>
            <m:r>
              <w:rPr>
                <w:rFonts w:ascii="Cambria Math" w:hAnsi="Cambria Math" w:cs="Arial"/>
                <w:color w:val="000000"/>
                <w:sz w:val="32"/>
              </w:rPr>
              <m:t>i</m:t>
            </m:r>
          </m:sub>
        </m:sSub>
        <m:r>
          <w:rPr>
            <w:rFonts w:ascii="Cambria Math" w:hAnsi="Cambria Math" w:cs="Arial"/>
            <w:color w:val="000000"/>
            <w:sz w:val="32"/>
          </w:rPr>
          <m:t xml:space="preserve"> =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000000"/>
                    <w:sz w:val="32"/>
                  </w:rPr>
                  <m:t>µ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</w:rPr>
                  <m:t>i0</m:t>
                </m:r>
              </m:sub>
              <m:sup>
                <m:r>
                  <w:rPr>
                    <w:rFonts w:ascii="Cambria Math" w:hAnsi="Cambria Math" w:cs="Arial"/>
                    <w:color w:val="000000"/>
                    <w:sz w:val="32"/>
                  </w:rPr>
                  <m:t>2</m:t>
                </m:r>
              </m:sup>
            </m:sSubSup>
            <m:r>
              <w:rPr>
                <w:rFonts w:ascii="Cambria Math" w:hAnsi="Cambria Math" w:cs="Arial"/>
                <w:color w:val="000000"/>
                <w:sz w:val="32"/>
              </w:rPr>
              <m:t>-</m:t>
            </m:r>
            <m:sSubSup>
              <m:sSubSup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000000"/>
                    <w:sz w:val="32"/>
                  </w:rPr>
                  <m:t>µ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</w:rPr>
                  <m:t>i</m:t>
                </m:r>
                <m:r>
                  <w:rPr>
                    <w:rFonts w:ascii="Cambria Math" w:hAnsi="Cambria Math" w:cs="Arial"/>
                    <w:color w:val="000000"/>
                    <w:sz w:val="32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color w:val="000000"/>
                    <w:sz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000000"/>
                    <w:sz w:val="32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color w:val="000000"/>
                    <w:sz w:val="32"/>
                  </w:rPr>
                  <m:t>2</m:t>
                </m:r>
              </m:sup>
            </m:sSubSup>
          </m:den>
        </m:f>
      </m:oMath>
      <w:r w:rsidR="00CE15BE">
        <w:rPr>
          <w:rFonts w:ascii="Arial" w:hAnsi="Arial" w:cs="Arial"/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32"/>
              </w:rPr>
              <m:t>i</m:t>
            </m:r>
          </m:sub>
        </m:sSub>
      </m:oMath>
      <w:r w:rsidR="00CE15BE">
        <w:rPr>
          <w:rFonts w:ascii="Arial" w:hAnsi="Arial" w:cs="Arial"/>
          <w:color w:val="000000"/>
          <w:sz w:val="32"/>
        </w:rPr>
        <w:t xml:space="preserve"> </w:t>
      </w:r>
      <w:r w:rsidR="00CE15BE">
        <w:rPr>
          <w:rFonts w:ascii="Arial" w:hAnsi="Arial" w:cs="Arial"/>
          <w:color w:val="000000"/>
        </w:rPr>
        <w:t xml:space="preserve">is the current </w:t>
      </w:r>
      <w:r w:rsidR="00567A90">
        <w:rPr>
          <w:rFonts w:ascii="Arial" w:hAnsi="Arial" w:cs="Arial"/>
          <w:color w:val="000000"/>
        </w:rPr>
        <w:t>feature being feed into the model.</w:t>
      </w:r>
      <w:r w:rsidR="00C74307">
        <w:rPr>
          <w:rFonts w:ascii="Arial" w:hAnsi="Arial" w:cs="Arial"/>
          <w:color w:val="000000"/>
        </w:rPr>
        <w:t xml:space="preserve"> To train the </w:t>
      </w:r>
      <w:r w:rsidR="00C74307">
        <w:rPr>
          <w:rFonts w:ascii="Arial" w:hAnsi="Arial" w:cs="Arial"/>
          <w:color w:val="000000"/>
        </w:rPr>
        <w:lastRenderedPageBreak/>
        <w:t xml:space="preserve">model known data needs to be added to the model so that the averages of the </w:t>
      </w:r>
      <w:proofErr w:type="spellStart"/>
      <w:r w:rsidR="00C74307">
        <w:rPr>
          <w:rFonts w:ascii="Arial" w:hAnsi="Arial" w:cs="Arial"/>
          <w:color w:val="000000"/>
        </w:rPr>
        <w:t>i</w:t>
      </w:r>
      <w:r w:rsidR="00C74307" w:rsidRPr="00C74307">
        <w:rPr>
          <w:rFonts w:ascii="Arial" w:hAnsi="Arial" w:cs="Arial"/>
          <w:color w:val="000000"/>
          <w:vertAlign w:val="superscript"/>
        </w:rPr>
        <w:t>th</w:t>
      </w:r>
      <w:proofErr w:type="spellEnd"/>
      <w:r w:rsidR="00C74307">
        <w:rPr>
          <w:rFonts w:ascii="Arial" w:hAnsi="Arial" w:cs="Arial"/>
          <w:color w:val="000000"/>
        </w:rPr>
        <w:t xml:space="preserve"> features for both Y’s ( 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</w:rPr>
              <m:t>µ</m:t>
            </m:r>
          </m:e>
          <m:sub>
            <m:r>
              <w:rPr>
                <w:rFonts w:ascii="Cambria Math" w:hAnsi="Cambria Math" w:cs="Arial"/>
                <w:color w:val="000000"/>
                <w:sz w:val="28"/>
              </w:rPr>
              <m:t>i</m:t>
            </m:r>
            <m:r>
              <w:rPr>
                <w:rFonts w:ascii="Cambria Math" w:hAnsi="Cambria Math" w:cs="Arial"/>
                <w:color w:val="000000"/>
                <w:sz w:val="28"/>
              </w:rPr>
              <m:t>0</m:t>
            </m:r>
          </m:sub>
        </m:sSub>
      </m:oMath>
      <w:r w:rsidR="00C74307">
        <w:rPr>
          <w:rFonts w:ascii="Arial" w:hAnsi="Arial" w:cs="Arial"/>
          <w:color w:val="000000"/>
        </w:rPr>
        <w:t xml:space="preserve"> and </w:t>
      </w:r>
      <w:r w:rsidR="00C74307">
        <w:rPr>
          <w:rFonts w:ascii="Arial" w:hAnsi="Arial" w:cs="Arial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</w:rPr>
              <m:t>µ</m:t>
            </m:r>
          </m:e>
          <m:sub>
            <m:r>
              <w:rPr>
                <w:rFonts w:ascii="Cambria Math" w:hAnsi="Cambria Math" w:cs="Arial"/>
                <w:color w:val="000000"/>
                <w:sz w:val="28"/>
              </w:rPr>
              <m:t>i</m:t>
            </m:r>
            <m:r>
              <w:rPr>
                <w:rFonts w:ascii="Cambria Math" w:hAnsi="Cambria Math" w:cs="Arial"/>
                <w:color w:val="000000"/>
                <w:sz w:val="28"/>
              </w:rPr>
              <m:t>1</m:t>
            </m:r>
          </m:sub>
        </m:sSub>
      </m:oMath>
      <w:r w:rsidR="00C74307">
        <w:rPr>
          <w:rFonts w:ascii="Arial" w:hAnsi="Arial" w:cs="Arial"/>
          <w:color w:val="000000"/>
        </w:rPr>
        <w:t xml:space="preserve">) as well as the variance( </w:t>
      </w:r>
      <m:oMath>
        <m:sSubSup>
          <m:sSubSupPr>
            <m:ctrlPr>
              <w:rPr>
                <w:rFonts w:ascii="Cambria Math" w:hAnsi="Cambria Math" w:cs="Arial"/>
                <w:i/>
                <w:color w:val="000000"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Arial"/>
                <w:color w:val="000000"/>
                <w:sz w:val="32"/>
              </w:rPr>
              <m:t>σ</m:t>
            </m:r>
          </m:e>
          <m:sub>
            <m:r>
              <w:rPr>
                <w:rFonts w:ascii="Cambria Math" w:hAnsi="Cambria Math" w:cs="Arial"/>
                <w:color w:val="000000"/>
                <w:sz w:val="32"/>
              </w:rPr>
              <m:t>i</m:t>
            </m:r>
          </m:sub>
          <m:sup>
            <m:r>
              <w:rPr>
                <w:rFonts w:ascii="Cambria Math" w:hAnsi="Cambria Math" w:cs="Arial"/>
                <w:color w:val="000000"/>
                <w:sz w:val="32"/>
              </w:rPr>
              <m:t>2</m:t>
            </m:r>
          </m:sup>
        </m:sSubSup>
      </m:oMath>
      <w:r w:rsidR="00C74307">
        <w:rPr>
          <w:rFonts w:ascii="Arial" w:hAnsi="Arial" w:cs="Arial"/>
          <w:color w:val="000000"/>
        </w:rPr>
        <w:t xml:space="preserve">)for the </w:t>
      </w:r>
      <w:proofErr w:type="spellStart"/>
      <w:r w:rsidR="00C74307">
        <w:rPr>
          <w:rFonts w:ascii="Arial" w:hAnsi="Arial" w:cs="Arial"/>
          <w:color w:val="000000"/>
        </w:rPr>
        <w:t>i</w:t>
      </w:r>
      <w:r w:rsidR="00C74307" w:rsidRPr="00C74307">
        <w:rPr>
          <w:rFonts w:ascii="Arial" w:hAnsi="Arial" w:cs="Arial"/>
          <w:color w:val="000000"/>
          <w:vertAlign w:val="superscript"/>
        </w:rPr>
        <w:t>th</w:t>
      </w:r>
      <w:proofErr w:type="spellEnd"/>
      <w:r w:rsidR="00C74307">
        <w:rPr>
          <w:rFonts w:ascii="Arial" w:hAnsi="Arial" w:cs="Arial"/>
          <w:color w:val="000000"/>
        </w:rPr>
        <w:t xml:space="preserve"> feature can be calculated to predict the PCM.</w:t>
      </w:r>
      <w:r w:rsidR="006E3485">
        <w:rPr>
          <w:rFonts w:ascii="Arial" w:hAnsi="Arial" w:cs="Arial"/>
          <w:color w:val="000000"/>
        </w:rPr>
        <w:t xml:space="preserve"> This is then used in the </w:t>
      </w:r>
      <w:r w:rsidR="006B5D11">
        <w:rPr>
          <w:rFonts w:ascii="Arial" w:hAnsi="Arial" w:cs="Arial"/>
          <w:color w:val="000000"/>
        </w:rPr>
        <w:t xml:space="preserve">weight </w:t>
      </w:r>
      <w:r w:rsidR="006E3485">
        <w:rPr>
          <w:rFonts w:ascii="Arial" w:hAnsi="Arial" w:cs="Arial"/>
          <w:color w:val="000000"/>
        </w:rPr>
        <w:t>formula</w:t>
      </w:r>
      <w:r w:rsidR="00202CF7">
        <w:rPr>
          <w:rFonts w:ascii="Arial" w:hAnsi="Arial" w:cs="Arial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8"/>
              </w:rPr>
              <m:t>ω</m:t>
            </m:r>
          </m:e>
          <m:sub>
            <m:r>
              <w:rPr>
                <w:rFonts w:ascii="Cambria Math" w:hAnsi="Cambria Math" w:cs="Arial"/>
                <w:color w:val="000000"/>
              </w:rPr>
              <m:t>i</m:t>
            </m:r>
          </m:sub>
        </m:sSub>
        <m:r>
          <w:rPr>
            <w:rFonts w:ascii="Cambria Math" w:hAnsi="Cambria Math" w:cs="Arial"/>
            <w:color w:val="0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8"/>
              </w:rPr>
              <m:t>ω</m:t>
            </m:r>
          </m:e>
          <m:sub>
            <m:r>
              <w:rPr>
                <w:rFonts w:ascii="Cambria Math" w:hAnsi="Cambria Math" w:cs="Arial"/>
                <w:color w:val="000000"/>
              </w:rPr>
              <m:t>i</m:t>
            </m:r>
          </m:sub>
        </m:sSub>
        <m:r>
          <w:rPr>
            <w:rFonts w:ascii="Cambria Math" w:hAnsi="Cambria Math" w:cs="Arial"/>
            <w:color w:val="000000"/>
          </w:rPr>
          <m:t xml:space="preserve"> +n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color w:val="00000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i</m:t>
                </m:r>
                <m:r>
                  <w:rPr>
                    <w:rFonts w:ascii="Cambria Math" w:hAnsi="Cambria Math" w:cs="Arial"/>
                    <w:color w:val="000000"/>
                  </w:rPr>
                  <m:t xml:space="preserve"> </m:t>
                </m:r>
              </m:sub>
            </m:sSub>
            <m:r>
              <w:rPr>
                <w:rFonts w:ascii="Cambria Math" w:hAnsi="Cambria Math" w:cs="Arial"/>
                <w:color w:val="000000"/>
              </w:rPr>
              <m:t>* ( YL - P(YL = 1 | XL, W)</m:t>
            </m:r>
          </m:e>
        </m:nary>
      </m:oMath>
      <w:r w:rsidR="00897AFD">
        <w:rPr>
          <w:rFonts w:ascii="Arial" w:hAnsi="Arial" w:cs="Arial"/>
          <w:color w:val="000000"/>
        </w:rPr>
        <w:t>. to set the weight.</w:t>
      </w:r>
      <w:r w:rsidR="006B5D11">
        <w:rPr>
          <w:rFonts w:ascii="Arial" w:hAnsi="Arial" w:cs="Arial"/>
          <w:color w:val="000000"/>
        </w:rPr>
        <w:t xml:space="preserve"> To model the </w:t>
      </w:r>
      <w:proofErr w:type="gramStart"/>
      <w:r w:rsidR="006B5D11">
        <w:rPr>
          <w:rFonts w:ascii="Arial" w:hAnsi="Arial" w:cs="Arial"/>
          <w:color w:val="000000"/>
        </w:rPr>
        <w:t>data</w:t>
      </w:r>
      <w:proofErr w:type="gramEnd"/>
      <w:r w:rsidR="006B5D11">
        <w:rPr>
          <w:rFonts w:ascii="Arial" w:hAnsi="Arial" w:cs="Arial"/>
          <w:color w:val="000000"/>
        </w:rPr>
        <w:t xml:space="preserve"> </w:t>
      </w:r>
      <w:r w:rsidR="006B5D11" w:rsidRPr="006B5D11">
        <w:rPr>
          <w:rFonts w:ascii="Arial" w:hAnsi="Arial" w:cs="Arial"/>
          <w:color w:val="000000"/>
        </w:rPr>
        <w:t>You get the weight vector that was generated from the training data multiply it by the features in a residue pair to get the probability of a contact</w:t>
      </w:r>
      <w:r w:rsidR="006B5D11">
        <w:rPr>
          <w:rFonts w:ascii="Arial" w:hAnsi="Arial" w:cs="Arial"/>
          <w:color w:val="000000"/>
        </w:rPr>
        <w:t>.</w:t>
      </w:r>
    </w:p>
    <w:p w14:paraId="23684F99" w14:textId="77777777" w:rsidR="00897AFD" w:rsidRPr="0032350E" w:rsidRDefault="00897AFD" w:rsidP="00202CF7">
      <w:pPr>
        <w:pStyle w:val="NormalWeb"/>
        <w:rPr>
          <w:rFonts w:ascii="Arial" w:hAnsi="Arial" w:cs="Arial"/>
          <w:color w:val="000000"/>
          <w:sz w:val="24"/>
          <w:szCs w:val="24"/>
        </w:rPr>
      </w:pPr>
    </w:p>
    <w:p w14:paraId="31FBB669" w14:textId="77777777" w:rsidR="00A12DB4" w:rsidRPr="00A12DB4" w:rsidRDefault="00A12DB4" w:rsidP="00A12DB4">
      <w:pPr>
        <w:widowControl w:val="0"/>
        <w:autoSpaceDE w:val="0"/>
        <w:autoSpaceDN w:val="0"/>
        <w:adjustRightInd w:val="0"/>
        <w:spacing w:after="240" w:line="300" w:lineRule="atLeast"/>
        <w:contextualSpacing/>
        <w:jc w:val="both"/>
        <w:rPr>
          <w:rFonts w:ascii="Arial" w:hAnsi="Arial" w:cs="Arial"/>
          <w:color w:val="000000"/>
          <w:sz w:val="26"/>
          <w:szCs w:val="26"/>
        </w:rPr>
      </w:pPr>
    </w:p>
    <w:p w14:paraId="353FA9C9" w14:textId="11703D08" w:rsidR="00CC23EF" w:rsidRPr="00CC23EF" w:rsidRDefault="00D14AD5" w:rsidP="00CC23EF">
      <w:pPr>
        <w:widowControl w:val="0"/>
        <w:autoSpaceDE w:val="0"/>
        <w:autoSpaceDN w:val="0"/>
        <w:adjustRightInd w:val="0"/>
        <w:spacing w:after="240" w:line="360" w:lineRule="atLeast"/>
        <w:contextualSpacing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3. </w:t>
      </w:r>
      <w:r w:rsidR="00CC23EF" w:rsidRPr="00CC23EF">
        <w:rPr>
          <w:rFonts w:ascii="Arial" w:hAnsi="Arial" w:cs="Arial"/>
          <w:b/>
          <w:bCs/>
          <w:color w:val="000000"/>
          <w:sz w:val="26"/>
          <w:szCs w:val="26"/>
        </w:rPr>
        <w:t>Results</w:t>
      </w:r>
    </w:p>
    <w:p w14:paraId="0D9B2906" w14:textId="77777777" w:rsidR="00A12DB4" w:rsidRDefault="00A12DB4" w:rsidP="00CC23EF">
      <w:pPr>
        <w:widowControl w:val="0"/>
        <w:autoSpaceDE w:val="0"/>
        <w:autoSpaceDN w:val="0"/>
        <w:adjustRightInd w:val="0"/>
        <w:spacing w:after="240" w:line="300" w:lineRule="atLeast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119DD3D2" w14:textId="77777777" w:rsidR="00CC23EF" w:rsidRDefault="00CC23EF" w:rsidP="00CC23EF">
      <w:pPr>
        <w:widowControl w:val="0"/>
        <w:autoSpaceDE w:val="0"/>
        <w:autoSpaceDN w:val="0"/>
        <w:adjustRightInd w:val="0"/>
        <w:spacing w:after="240" w:line="300" w:lineRule="atLeast"/>
        <w:contextualSpacing/>
        <w:jc w:val="both"/>
        <w:rPr>
          <w:rFonts w:ascii="Arial" w:hAnsi="Arial" w:cs="Arial"/>
          <w:color w:val="000000"/>
        </w:rPr>
      </w:pPr>
    </w:p>
    <w:p w14:paraId="6ED3CDF8" w14:textId="2420D744" w:rsidR="00C1255B" w:rsidRDefault="006B5D11" w:rsidP="00C1255B">
      <w:pPr>
        <w:widowControl w:val="0"/>
        <w:autoSpaceDE w:val="0"/>
        <w:autoSpaceDN w:val="0"/>
        <w:adjustRightInd w:val="0"/>
        <w:spacing w:after="240" w:line="300" w:lineRule="atLeast"/>
        <w:contextualSpacing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AEF028E" wp14:editId="669840B1">
            <wp:extent cx="1951965" cy="660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87" t="78690" r="69329" b="13861"/>
                    <a:stretch/>
                  </pic:blipFill>
                  <pic:spPr bwMode="auto">
                    <a:xfrm>
                      <a:off x="0" y="0"/>
                      <a:ext cx="1959841" cy="66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18327" w14:textId="051CD906" w:rsidR="00C1255B" w:rsidRPr="00CC23EF" w:rsidRDefault="00C1255B" w:rsidP="00C1255B">
      <w:pPr>
        <w:widowControl w:val="0"/>
        <w:autoSpaceDE w:val="0"/>
        <w:autoSpaceDN w:val="0"/>
        <w:adjustRightInd w:val="0"/>
        <w:spacing w:after="240" w:line="300" w:lineRule="atLeast"/>
        <w:contextualSpacing/>
        <w:jc w:val="both"/>
        <w:rPr>
          <w:rFonts w:ascii="Arial" w:hAnsi="Arial" w:cs="Arial"/>
          <w:color w:val="000000"/>
          <w:sz w:val="22"/>
          <w:szCs w:val="22"/>
        </w:rPr>
      </w:pPr>
      <w:r w:rsidRPr="00CC23EF">
        <w:rPr>
          <w:rFonts w:ascii="Arial" w:hAnsi="Arial" w:cs="Arial"/>
          <w:b/>
          <w:bCs/>
          <w:color w:val="000000"/>
          <w:sz w:val="22"/>
          <w:szCs w:val="22"/>
        </w:rPr>
        <w:t xml:space="preserve">Figure 1. </w:t>
      </w:r>
      <w:r w:rsidR="00202CF7">
        <w:rPr>
          <w:rFonts w:ascii="Arial" w:hAnsi="Arial" w:cs="Arial"/>
          <w:color w:val="000000"/>
          <w:sz w:val="22"/>
          <w:szCs w:val="22"/>
        </w:rPr>
        <w:t xml:space="preserve">Accuracy </w:t>
      </w:r>
    </w:p>
    <w:p w14:paraId="4AE8D3FB" w14:textId="77777777" w:rsidR="00F5588D" w:rsidRDefault="00F5588D" w:rsidP="00F5588D">
      <w:pPr>
        <w:widowControl w:val="0"/>
        <w:autoSpaceDE w:val="0"/>
        <w:autoSpaceDN w:val="0"/>
        <w:adjustRightInd w:val="0"/>
        <w:spacing w:after="240" w:line="360" w:lineRule="atLeast"/>
        <w:contextualSpacing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3A96EC8" w14:textId="19E20605" w:rsidR="00F5588D" w:rsidRDefault="00D14AD5" w:rsidP="00F5588D">
      <w:pPr>
        <w:widowControl w:val="0"/>
        <w:autoSpaceDE w:val="0"/>
        <w:autoSpaceDN w:val="0"/>
        <w:adjustRightInd w:val="0"/>
        <w:spacing w:after="240" w:line="360" w:lineRule="atLeast"/>
        <w:contextualSpacing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4. </w:t>
      </w:r>
      <w:r w:rsidR="00F5588D" w:rsidRPr="00CC23EF">
        <w:rPr>
          <w:rFonts w:ascii="Arial" w:hAnsi="Arial" w:cs="Arial"/>
          <w:b/>
          <w:bCs/>
          <w:color w:val="000000"/>
          <w:sz w:val="26"/>
          <w:szCs w:val="26"/>
        </w:rPr>
        <w:t xml:space="preserve">Discussion </w:t>
      </w:r>
    </w:p>
    <w:p w14:paraId="760BED48" w14:textId="50847807" w:rsidR="00F5588D" w:rsidRPr="00CC23EF" w:rsidRDefault="00C5179C" w:rsidP="006435EC">
      <w:pPr>
        <w:widowControl w:val="0"/>
        <w:autoSpaceDE w:val="0"/>
        <w:autoSpaceDN w:val="0"/>
        <w:adjustRightInd w:val="0"/>
        <w:spacing w:after="240" w:line="360" w:lineRule="atLeast"/>
        <w:contextualSpacing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 w:rsidR="00202CF7">
        <w:rPr>
          <w:rFonts w:ascii="Arial" w:hAnsi="Arial" w:cs="Arial"/>
          <w:color w:val="000000"/>
          <w:sz w:val="26"/>
          <w:szCs w:val="26"/>
        </w:rPr>
        <w:t xml:space="preserve">As you can see above the results that say that our </w:t>
      </w:r>
      <w:r w:rsidR="006B5D11">
        <w:rPr>
          <w:rFonts w:ascii="Arial" w:hAnsi="Arial" w:cs="Arial"/>
          <w:color w:val="000000"/>
          <w:sz w:val="26"/>
          <w:szCs w:val="26"/>
        </w:rPr>
        <w:t>accuracy is ~7% for all tests. This means that the gradient ascent was extremely inefficient in making the PCMs and guessing would have much better. The lowest accuracy was for the L/2 test</w:t>
      </w:r>
      <w:r w:rsidR="006435EC">
        <w:rPr>
          <w:rFonts w:ascii="Arial" w:hAnsi="Arial" w:cs="Arial"/>
          <w:color w:val="000000"/>
          <w:sz w:val="26"/>
          <w:szCs w:val="26"/>
        </w:rPr>
        <w:t xml:space="preserve"> while the highest was for the L/10 test.</w:t>
      </w:r>
    </w:p>
    <w:p w14:paraId="3F6143EA" w14:textId="6AE7CFA4" w:rsidR="00C1255B" w:rsidRPr="00CC23EF" w:rsidRDefault="00C1255B" w:rsidP="00CC23EF">
      <w:pPr>
        <w:widowControl w:val="0"/>
        <w:autoSpaceDE w:val="0"/>
        <w:autoSpaceDN w:val="0"/>
        <w:adjustRightInd w:val="0"/>
        <w:spacing w:after="240" w:line="300" w:lineRule="atLeast"/>
        <w:contextualSpacing/>
        <w:jc w:val="both"/>
        <w:rPr>
          <w:rFonts w:ascii="Arial" w:hAnsi="Arial" w:cs="Arial"/>
          <w:color w:val="000000"/>
        </w:rPr>
      </w:pPr>
    </w:p>
    <w:p w14:paraId="623C3E4B" w14:textId="25D611A4" w:rsidR="00CC23EF" w:rsidRDefault="00E60D05" w:rsidP="00CC23EF">
      <w:pPr>
        <w:widowControl w:val="0"/>
        <w:autoSpaceDE w:val="0"/>
        <w:autoSpaceDN w:val="0"/>
        <w:adjustRightInd w:val="0"/>
        <w:spacing w:after="240" w:line="360" w:lineRule="atLeast"/>
        <w:contextualSpacing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5</w:t>
      </w:r>
      <w:r w:rsidR="00D14AD5">
        <w:rPr>
          <w:rFonts w:ascii="Arial" w:hAnsi="Arial" w:cs="Arial"/>
          <w:b/>
          <w:bCs/>
          <w:color w:val="000000"/>
          <w:sz w:val="26"/>
          <w:szCs w:val="26"/>
        </w:rPr>
        <w:t xml:space="preserve">. </w:t>
      </w:r>
      <w:r w:rsidR="00CC23EF" w:rsidRPr="00CC23EF">
        <w:rPr>
          <w:rFonts w:ascii="Arial" w:hAnsi="Arial" w:cs="Arial"/>
          <w:b/>
          <w:bCs/>
          <w:color w:val="000000"/>
          <w:sz w:val="26"/>
          <w:szCs w:val="26"/>
        </w:rPr>
        <w:t xml:space="preserve">References </w:t>
      </w:r>
    </w:p>
    <w:p w14:paraId="3C2E9ECF" w14:textId="36271BCC" w:rsidR="00CC23EF" w:rsidRPr="00CC23EF" w:rsidRDefault="000278DF" w:rsidP="000278DF">
      <w:pPr>
        <w:widowControl w:val="0"/>
        <w:autoSpaceDE w:val="0"/>
        <w:autoSpaceDN w:val="0"/>
        <w:adjustRightInd w:val="0"/>
        <w:spacing w:after="240" w:line="360" w:lineRule="atLeast"/>
        <w:contextualSpacing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Bartoli, Lisa et al. 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Folding.Biofold.Org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2019, http://folding.biofold.org/pages/documents/papers/Bartoli_MethMolBiol2008.pdf. Accessed 9 Apr 2019.</w:t>
      </w:r>
    </w:p>
    <w:sectPr w:rsidR="00CC23EF" w:rsidRPr="00CC23EF" w:rsidSect="00F86337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05E11" w14:textId="77777777" w:rsidR="002065D8" w:rsidRDefault="002065D8" w:rsidP="005834DB">
      <w:r>
        <w:separator/>
      </w:r>
    </w:p>
  </w:endnote>
  <w:endnote w:type="continuationSeparator" w:id="0">
    <w:p w14:paraId="2D344414" w14:textId="77777777" w:rsidR="002065D8" w:rsidRDefault="002065D8" w:rsidP="00583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7C1D3" w14:textId="77777777" w:rsidR="007C35BF" w:rsidRDefault="007C35BF" w:rsidP="00ED3E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27D94A" w14:textId="77777777" w:rsidR="007C35BF" w:rsidRDefault="007C35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755BE" w14:textId="77777777" w:rsidR="007C35BF" w:rsidRPr="005834DB" w:rsidRDefault="007C35BF" w:rsidP="00ED3E4A">
    <w:pPr>
      <w:pStyle w:val="Footer"/>
      <w:framePr w:wrap="around" w:vAnchor="text" w:hAnchor="margin" w:xAlign="center" w:y="1"/>
      <w:rPr>
        <w:rStyle w:val="PageNumber"/>
        <w:rFonts w:ascii="Arial" w:hAnsi="Arial" w:cs="Arial"/>
        <w:b/>
        <w:sz w:val="20"/>
        <w:szCs w:val="20"/>
      </w:rPr>
    </w:pPr>
    <w:r w:rsidRPr="005834DB">
      <w:rPr>
        <w:rStyle w:val="PageNumber"/>
        <w:rFonts w:ascii="Arial" w:hAnsi="Arial" w:cs="Arial"/>
        <w:b/>
        <w:sz w:val="20"/>
        <w:szCs w:val="20"/>
      </w:rPr>
      <w:fldChar w:fldCharType="begin"/>
    </w:r>
    <w:r w:rsidRPr="005834DB">
      <w:rPr>
        <w:rStyle w:val="PageNumber"/>
        <w:rFonts w:ascii="Arial" w:hAnsi="Arial" w:cs="Arial"/>
        <w:b/>
        <w:sz w:val="20"/>
        <w:szCs w:val="20"/>
      </w:rPr>
      <w:instrText xml:space="preserve">PAGE  </w:instrText>
    </w:r>
    <w:r w:rsidRPr="005834DB">
      <w:rPr>
        <w:rStyle w:val="PageNumber"/>
        <w:rFonts w:ascii="Arial" w:hAnsi="Arial" w:cs="Arial"/>
        <w:b/>
        <w:sz w:val="20"/>
        <w:szCs w:val="20"/>
      </w:rPr>
      <w:fldChar w:fldCharType="separate"/>
    </w:r>
    <w:r>
      <w:rPr>
        <w:rStyle w:val="PageNumber"/>
        <w:rFonts w:ascii="Arial" w:hAnsi="Arial" w:cs="Arial"/>
        <w:b/>
        <w:noProof/>
        <w:sz w:val="20"/>
        <w:szCs w:val="20"/>
      </w:rPr>
      <w:t>1</w:t>
    </w:r>
    <w:r w:rsidRPr="005834DB">
      <w:rPr>
        <w:rStyle w:val="PageNumber"/>
        <w:rFonts w:ascii="Arial" w:hAnsi="Arial" w:cs="Arial"/>
        <w:b/>
        <w:sz w:val="20"/>
        <w:szCs w:val="20"/>
      </w:rPr>
      <w:fldChar w:fldCharType="end"/>
    </w:r>
  </w:p>
  <w:p w14:paraId="4561DDD0" w14:textId="77777777" w:rsidR="007C35BF" w:rsidRDefault="007C35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CA34D" w14:textId="77777777" w:rsidR="002065D8" w:rsidRDefault="002065D8" w:rsidP="005834DB">
      <w:r>
        <w:separator/>
      </w:r>
    </w:p>
  </w:footnote>
  <w:footnote w:type="continuationSeparator" w:id="0">
    <w:p w14:paraId="49E272E9" w14:textId="77777777" w:rsidR="002065D8" w:rsidRDefault="002065D8" w:rsidP="00583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3EF"/>
    <w:rsid w:val="0002465C"/>
    <w:rsid w:val="000278DF"/>
    <w:rsid w:val="00033B60"/>
    <w:rsid w:val="000539B0"/>
    <w:rsid w:val="00075968"/>
    <w:rsid w:val="000C53DC"/>
    <w:rsid w:val="00130094"/>
    <w:rsid w:val="00153BC9"/>
    <w:rsid w:val="0015707D"/>
    <w:rsid w:val="00165D7B"/>
    <w:rsid w:val="00175BAC"/>
    <w:rsid w:val="00195E48"/>
    <w:rsid w:val="00202CF7"/>
    <w:rsid w:val="002065D8"/>
    <w:rsid w:val="00264798"/>
    <w:rsid w:val="00265CAF"/>
    <w:rsid w:val="0032350E"/>
    <w:rsid w:val="003841E0"/>
    <w:rsid w:val="003F39F8"/>
    <w:rsid w:val="004868E6"/>
    <w:rsid w:val="00491C0A"/>
    <w:rsid w:val="00544FE9"/>
    <w:rsid w:val="00567A90"/>
    <w:rsid w:val="005834DB"/>
    <w:rsid w:val="005E75A9"/>
    <w:rsid w:val="00625F55"/>
    <w:rsid w:val="006377DD"/>
    <w:rsid w:val="006435EC"/>
    <w:rsid w:val="00645FC7"/>
    <w:rsid w:val="0065416F"/>
    <w:rsid w:val="00655438"/>
    <w:rsid w:val="006751B3"/>
    <w:rsid w:val="00683136"/>
    <w:rsid w:val="006A77AD"/>
    <w:rsid w:val="006B075F"/>
    <w:rsid w:val="006B5D11"/>
    <w:rsid w:val="006B6FA7"/>
    <w:rsid w:val="006E3485"/>
    <w:rsid w:val="007050F3"/>
    <w:rsid w:val="00710218"/>
    <w:rsid w:val="00713032"/>
    <w:rsid w:val="007248FB"/>
    <w:rsid w:val="00742EC7"/>
    <w:rsid w:val="00760085"/>
    <w:rsid w:val="00763286"/>
    <w:rsid w:val="007C35BF"/>
    <w:rsid w:val="007C48FA"/>
    <w:rsid w:val="00897AFD"/>
    <w:rsid w:val="00923098"/>
    <w:rsid w:val="00983371"/>
    <w:rsid w:val="009A7B16"/>
    <w:rsid w:val="009B6C6D"/>
    <w:rsid w:val="009F2522"/>
    <w:rsid w:val="00A0229D"/>
    <w:rsid w:val="00A12DB4"/>
    <w:rsid w:val="00AF4DE2"/>
    <w:rsid w:val="00B41236"/>
    <w:rsid w:val="00BC2305"/>
    <w:rsid w:val="00BE6730"/>
    <w:rsid w:val="00C03A4D"/>
    <w:rsid w:val="00C1255B"/>
    <w:rsid w:val="00C45066"/>
    <w:rsid w:val="00C5179C"/>
    <w:rsid w:val="00C56906"/>
    <w:rsid w:val="00C74307"/>
    <w:rsid w:val="00C83B3C"/>
    <w:rsid w:val="00CB3668"/>
    <w:rsid w:val="00CC23EF"/>
    <w:rsid w:val="00CE15BE"/>
    <w:rsid w:val="00CF1B6F"/>
    <w:rsid w:val="00D14AD5"/>
    <w:rsid w:val="00D27AD2"/>
    <w:rsid w:val="00D3387B"/>
    <w:rsid w:val="00D906A2"/>
    <w:rsid w:val="00D96220"/>
    <w:rsid w:val="00DA5FDE"/>
    <w:rsid w:val="00DC0BB7"/>
    <w:rsid w:val="00E33293"/>
    <w:rsid w:val="00E60D05"/>
    <w:rsid w:val="00E96D42"/>
    <w:rsid w:val="00ED3E4A"/>
    <w:rsid w:val="00F5588D"/>
    <w:rsid w:val="00F86337"/>
    <w:rsid w:val="00F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E04DB"/>
  <w14:defaultImageDpi w14:val="300"/>
  <w15:docId w15:val="{1568968D-C000-48B4-A895-CE5D1ECE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3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EF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834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4DB"/>
  </w:style>
  <w:style w:type="character" w:styleId="PageNumber">
    <w:name w:val="page number"/>
    <w:basedOn w:val="DefaultParagraphFont"/>
    <w:uiPriority w:val="99"/>
    <w:semiHidden/>
    <w:unhideWhenUsed/>
    <w:rsid w:val="005834DB"/>
  </w:style>
  <w:style w:type="paragraph" w:styleId="Header">
    <w:name w:val="header"/>
    <w:basedOn w:val="Normal"/>
    <w:link w:val="HeaderChar"/>
    <w:uiPriority w:val="99"/>
    <w:unhideWhenUsed/>
    <w:rsid w:val="005834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4DB"/>
  </w:style>
  <w:style w:type="character" w:styleId="PlaceholderText">
    <w:name w:val="Placeholder Text"/>
    <w:basedOn w:val="DefaultParagraphFont"/>
    <w:uiPriority w:val="99"/>
    <w:semiHidden/>
    <w:rsid w:val="00C56906"/>
    <w:rPr>
      <w:color w:val="808080"/>
    </w:rPr>
  </w:style>
  <w:style w:type="paragraph" w:styleId="NormalWeb">
    <w:name w:val="Normal (Web)"/>
    <w:basedOn w:val="Normal"/>
    <w:uiPriority w:val="99"/>
    <w:unhideWhenUsed/>
    <w:rsid w:val="00202CF7"/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1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41A66-1F13-4490-A71D-72577D0D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2935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Debswapna Bhattacharya</dc:creator>
  <cp:keywords/>
  <dc:description/>
  <cp:lastModifiedBy>Kareith D</cp:lastModifiedBy>
  <cp:revision>13</cp:revision>
  <dcterms:created xsi:type="dcterms:W3CDTF">2019-04-06T23:08:00Z</dcterms:created>
  <dcterms:modified xsi:type="dcterms:W3CDTF">2019-04-09T04:51:00Z</dcterms:modified>
</cp:coreProperties>
</file>