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392D" w14:textId="6BC82137" w:rsidR="00810EAF" w:rsidRDefault="001029E5">
      <w:r>
        <w:rPr>
          <w:rFonts w:hint="eastAsia"/>
        </w:rPr>
        <w:t>这是一段话。</w:t>
      </w:r>
    </w:p>
    <w:sectPr w:rsidR="0081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7"/>
    <w:rsid w:val="001029E5"/>
    <w:rsid w:val="003663A7"/>
    <w:rsid w:val="008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C791"/>
  <w15:chartTrackingRefBased/>
  <w15:docId w15:val="{C65F2ED0-690A-479B-B2B4-1BA58924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迪</dc:creator>
  <cp:keywords/>
  <dc:description/>
  <cp:lastModifiedBy>武 迪</cp:lastModifiedBy>
  <cp:revision>2</cp:revision>
  <dcterms:created xsi:type="dcterms:W3CDTF">2021-09-03T14:46:00Z</dcterms:created>
  <dcterms:modified xsi:type="dcterms:W3CDTF">2021-09-03T14:46:00Z</dcterms:modified>
</cp:coreProperties>
</file>