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5E39" w14:textId="71784AB6" w:rsidR="00DF0736" w:rsidRDefault="00D8026B" w:rsidP="00D8026B">
      <w:pPr>
        <w:jc w:val="center"/>
      </w:pPr>
      <w:r>
        <w:t>Bow River Microbiome – Alpha Diversity</w:t>
      </w:r>
    </w:p>
    <w:p w14:paraId="0C69C39D" w14:textId="77777777" w:rsidR="00D8026B" w:rsidRDefault="00D8026B" w:rsidP="00D8026B">
      <w:pPr>
        <w:jc w:val="center"/>
      </w:pPr>
    </w:p>
    <w:p w14:paraId="27CFCCCF" w14:textId="232A1E76" w:rsidR="00D8026B" w:rsidRDefault="007D25EC" w:rsidP="00D8026B">
      <w:r>
        <w:t>Plotting observed richness against number of reads:</w:t>
      </w:r>
    </w:p>
    <w:p w14:paraId="1281B49F" w14:textId="77777777" w:rsidR="007D25EC" w:rsidRDefault="007D25EC" w:rsidP="00D8026B"/>
    <w:p w14:paraId="78CED873" w14:textId="0C5081F5" w:rsidR="007D25EC" w:rsidRDefault="007D25EC" w:rsidP="00D8026B">
      <w:r w:rsidRPr="007D25EC">
        <w:rPr>
          <w:noProof/>
        </w:rPr>
        <w:drawing>
          <wp:inline distT="0" distB="0" distL="0" distR="0" wp14:anchorId="07963BA5" wp14:editId="66623AD0">
            <wp:extent cx="5943600" cy="3121660"/>
            <wp:effectExtent l="0" t="0" r="0" b="254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stretch>
                      <a:fillRect/>
                    </a:stretch>
                  </pic:blipFill>
                  <pic:spPr>
                    <a:xfrm>
                      <a:off x="0" y="0"/>
                      <a:ext cx="5943600" cy="3121660"/>
                    </a:xfrm>
                    <a:prstGeom prst="rect">
                      <a:avLst/>
                    </a:prstGeom>
                  </pic:spPr>
                </pic:pic>
              </a:graphicData>
            </a:graphic>
          </wp:inline>
        </w:drawing>
      </w:r>
    </w:p>
    <w:p w14:paraId="7FE345C9" w14:textId="7F0A7391" w:rsidR="0045371F" w:rsidRDefault="007D25EC" w:rsidP="00D8026B">
      <w:r>
        <w:t xml:space="preserve">There is no relationship between the bacterial species richness and the </w:t>
      </w:r>
      <w:r w:rsidR="0045371F">
        <w:t xml:space="preserve">total reads. This is unusual (usually positively correlated) but </w:t>
      </w:r>
      <w:r w:rsidR="0045371F" w:rsidRPr="0045371F">
        <w:t>might be because it only takes a certain amount of reads to capture all the unique bacteria so past this point there is no increase</w:t>
      </w:r>
      <w:r w:rsidR="0045371F">
        <w:t xml:space="preserve">? Looks like there is a positive correlation until about 50,000 reads so maybe past this point there is no increase in richness. </w:t>
      </w:r>
    </w:p>
    <w:p w14:paraId="33AC5ADB" w14:textId="1A1D77CF" w:rsidR="007D25EC" w:rsidRDefault="0045371F" w:rsidP="00D8026B">
      <w:r w:rsidRPr="0045371F">
        <w:t>Could also be that either contamination or sequencing errors are causing there to be really low amount of richness even though there are a large amount of reads?</w:t>
      </w:r>
      <w:r>
        <w:t xml:space="preserve"> I’m not sure why there are some very high reads that have very low richness…</w:t>
      </w:r>
    </w:p>
    <w:p w14:paraId="03F3F2E7" w14:textId="77777777" w:rsidR="0045371F" w:rsidRDefault="0045371F" w:rsidP="00D8026B">
      <w:pPr>
        <w:rPr>
          <w:b/>
          <w:bCs/>
        </w:rPr>
      </w:pPr>
    </w:p>
    <w:p w14:paraId="42A1BBAF" w14:textId="77777777" w:rsidR="00892CFC" w:rsidRDefault="00892CFC" w:rsidP="00D8026B">
      <w:pPr>
        <w:rPr>
          <w:b/>
          <w:bCs/>
        </w:rPr>
      </w:pPr>
    </w:p>
    <w:p w14:paraId="0208EFBC" w14:textId="77777777" w:rsidR="00892CFC" w:rsidRDefault="00892CFC" w:rsidP="00D8026B">
      <w:pPr>
        <w:rPr>
          <w:b/>
          <w:bCs/>
        </w:rPr>
      </w:pPr>
    </w:p>
    <w:p w14:paraId="0E2C553E" w14:textId="77777777" w:rsidR="00892CFC" w:rsidRDefault="00892CFC" w:rsidP="00D8026B">
      <w:pPr>
        <w:rPr>
          <w:b/>
          <w:bCs/>
        </w:rPr>
      </w:pPr>
    </w:p>
    <w:p w14:paraId="7E395E8E" w14:textId="77777777" w:rsidR="00892CFC" w:rsidRDefault="00892CFC" w:rsidP="00D8026B">
      <w:pPr>
        <w:rPr>
          <w:b/>
          <w:bCs/>
        </w:rPr>
      </w:pPr>
    </w:p>
    <w:p w14:paraId="22692946" w14:textId="77777777" w:rsidR="00892CFC" w:rsidRDefault="00892CFC" w:rsidP="00D8026B">
      <w:pPr>
        <w:rPr>
          <w:b/>
          <w:bCs/>
        </w:rPr>
      </w:pPr>
    </w:p>
    <w:p w14:paraId="27F5F8E1" w14:textId="77777777" w:rsidR="00892CFC" w:rsidRDefault="00892CFC" w:rsidP="00D8026B">
      <w:pPr>
        <w:rPr>
          <w:b/>
          <w:bCs/>
        </w:rPr>
      </w:pPr>
    </w:p>
    <w:p w14:paraId="617E4A75" w14:textId="77777777" w:rsidR="00892CFC" w:rsidRPr="009C0551" w:rsidRDefault="00892CFC" w:rsidP="00D8026B">
      <w:pPr>
        <w:rPr>
          <w:b/>
          <w:bCs/>
        </w:rPr>
      </w:pPr>
    </w:p>
    <w:p w14:paraId="40C802EB" w14:textId="0AEDE87F" w:rsidR="0045371F" w:rsidRPr="009C0551" w:rsidRDefault="0045371F" w:rsidP="00D8026B">
      <w:pPr>
        <w:rPr>
          <w:b/>
          <w:bCs/>
        </w:rPr>
      </w:pPr>
      <w:r w:rsidRPr="009C0551">
        <w:rPr>
          <w:b/>
          <w:bCs/>
        </w:rPr>
        <w:lastRenderedPageBreak/>
        <w:t>Rarefied alpha diversity:</w:t>
      </w:r>
    </w:p>
    <w:p w14:paraId="42F15EB2" w14:textId="79C10FE0" w:rsidR="009C0551" w:rsidRDefault="0045371F" w:rsidP="00D8026B">
      <w:pPr>
        <w:rPr>
          <w:color w:val="FF0000"/>
        </w:rPr>
      </w:pPr>
      <w:r>
        <w:rPr>
          <w:color w:val="FF0000"/>
        </w:rPr>
        <w:t>All samples combined</w:t>
      </w:r>
      <w:r w:rsidR="00A87D58">
        <w:rPr>
          <w:color w:val="FF0000"/>
        </w:rPr>
        <w:t>.</w:t>
      </w:r>
    </w:p>
    <w:p w14:paraId="3B3FEE6B" w14:textId="77777777" w:rsidR="009C0551" w:rsidRDefault="009C0551" w:rsidP="00D8026B">
      <w:pPr>
        <w:rPr>
          <w:color w:val="FF0000"/>
        </w:rPr>
      </w:pPr>
    </w:p>
    <w:p w14:paraId="708F974F" w14:textId="20B523B4" w:rsidR="0045371F" w:rsidRDefault="009C0551" w:rsidP="00D8026B">
      <w:pPr>
        <w:rPr>
          <w:color w:val="FF0000"/>
        </w:rPr>
      </w:pPr>
      <w:r w:rsidRPr="009C0551">
        <w:rPr>
          <w:noProof/>
        </w:rPr>
        <w:drawing>
          <wp:anchor distT="0" distB="0" distL="114300" distR="114300" simplePos="0" relativeHeight="251659264" behindDoc="0" locked="0" layoutInCell="1" allowOverlap="1" wp14:anchorId="602762E4" wp14:editId="00B62E37">
            <wp:simplePos x="0" y="0"/>
            <wp:positionH relativeFrom="column">
              <wp:posOffset>-588397</wp:posOffset>
            </wp:positionH>
            <wp:positionV relativeFrom="paragraph">
              <wp:posOffset>-111318</wp:posOffset>
            </wp:positionV>
            <wp:extent cx="7266806" cy="3816626"/>
            <wp:effectExtent l="0" t="0" r="0" b="0"/>
            <wp:wrapNone/>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279760" cy="3823429"/>
                    </a:xfrm>
                    <a:prstGeom prst="rect">
                      <a:avLst/>
                    </a:prstGeom>
                  </pic:spPr>
                </pic:pic>
              </a:graphicData>
            </a:graphic>
            <wp14:sizeRelH relativeFrom="margin">
              <wp14:pctWidth>0</wp14:pctWidth>
            </wp14:sizeRelH>
            <wp14:sizeRelV relativeFrom="margin">
              <wp14:pctHeight>0</wp14:pctHeight>
            </wp14:sizeRelV>
          </wp:anchor>
        </w:drawing>
      </w:r>
    </w:p>
    <w:p w14:paraId="054E4FFF" w14:textId="676A1E0F" w:rsidR="009C0551" w:rsidRDefault="009C0551" w:rsidP="00D8026B">
      <w:pPr>
        <w:rPr>
          <w:b/>
          <w:bCs/>
          <w:color w:val="000000" w:themeColor="text1"/>
        </w:rPr>
      </w:pPr>
    </w:p>
    <w:p w14:paraId="759724AA" w14:textId="182C4329" w:rsidR="009C0551" w:rsidRDefault="009C0551" w:rsidP="00D8026B">
      <w:pPr>
        <w:rPr>
          <w:b/>
          <w:bCs/>
          <w:color w:val="000000" w:themeColor="text1"/>
        </w:rPr>
      </w:pPr>
    </w:p>
    <w:p w14:paraId="7072A9F1" w14:textId="77777777" w:rsidR="009C0551" w:rsidRDefault="009C0551" w:rsidP="00D8026B">
      <w:pPr>
        <w:rPr>
          <w:b/>
          <w:bCs/>
          <w:color w:val="000000" w:themeColor="text1"/>
        </w:rPr>
      </w:pPr>
    </w:p>
    <w:p w14:paraId="4A97406A" w14:textId="77777777" w:rsidR="009C0551" w:rsidRDefault="009C0551" w:rsidP="00D8026B">
      <w:pPr>
        <w:rPr>
          <w:b/>
          <w:bCs/>
          <w:color w:val="000000" w:themeColor="text1"/>
        </w:rPr>
      </w:pPr>
    </w:p>
    <w:p w14:paraId="2745FE91" w14:textId="77777777" w:rsidR="009C0551" w:rsidRDefault="009C0551" w:rsidP="00D8026B">
      <w:pPr>
        <w:rPr>
          <w:b/>
          <w:bCs/>
          <w:color w:val="000000" w:themeColor="text1"/>
        </w:rPr>
      </w:pPr>
    </w:p>
    <w:p w14:paraId="1D340ADA" w14:textId="77777777" w:rsidR="009C0551" w:rsidRDefault="009C0551" w:rsidP="00D8026B">
      <w:pPr>
        <w:rPr>
          <w:b/>
          <w:bCs/>
          <w:color w:val="000000" w:themeColor="text1"/>
        </w:rPr>
      </w:pPr>
    </w:p>
    <w:p w14:paraId="07CD8166" w14:textId="77777777" w:rsidR="009C0551" w:rsidRDefault="009C0551" w:rsidP="00D8026B">
      <w:pPr>
        <w:rPr>
          <w:b/>
          <w:bCs/>
          <w:color w:val="000000" w:themeColor="text1"/>
        </w:rPr>
      </w:pPr>
    </w:p>
    <w:p w14:paraId="33C98264" w14:textId="77777777" w:rsidR="009C0551" w:rsidRDefault="009C0551" w:rsidP="00D8026B">
      <w:pPr>
        <w:rPr>
          <w:b/>
          <w:bCs/>
          <w:color w:val="000000" w:themeColor="text1"/>
        </w:rPr>
      </w:pPr>
    </w:p>
    <w:p w14:paraId="7DEC43EA" w14:textId="77777777" w:rsidR="009C0551" w:rsidRDefault="009C0551" w:rsidP="00D8026B">
      <w:pPr>
        <w:rPr>
          <w:b/>
          <w:bCs/>
          <w:color w:val="000000" w:themeColor="text1"/>
        </w:rPr>
      </w:pPr>
    </w:p>
    <w:p w14:paraId="69365846" w14:textId="77777777" w:rsidR="009C0551" w:rsidRDefault="009C0551" w:rsidP="00D8026B">
      <w:pPr>
        <w:rPr>
          <w:b/>
          <w:bCs/>
          <w:color w:val="000000" w:themeColor="text1"/>
        </w:rPr>
      </w:pPr>
    </w:p>
    <w:p w14:paraId="4E0785C1" w14:textId="77777777" w:rsidR="009C0551" w:rsidRDefault="009C0551" w:rsidP="00D8026B">
      <w:pPr>
        <w:rPr>
          <w:b/>
          <w:bCs/>
          <w:color w:val="000000" w:themeColor="text1"/>
        </w:rPr>
      </w:pPr>
    </w:p>
    <w:p w14:paraId="3721F26B" w14:textId="77777777" w:rsidR="009C0551" w:rsidRDefault="009C0551" w:rsidP="00D8026B">
      <w:pPr>
        <w:rPr>
          <w:b/>
          <w:bCs/>
          <w:color w:val="000000" w:themeColor="text1"/>
        </w:rPr>
      </w:pPr>
    </w:p>
    <w:p w14:paraId="79F2E104" w14:textId="77777777" w:rsidR="009C0551" w:rsidRDefault="009C0551" w:rsidP="00D8026B">
      <w:pPr>
        <w:rPr>
          <w:b/>
          <w:bCs/>
          <w:color w:val="000000" w:themeColor="text1"/>
        </w:rPr>
      </w:pPr>
    </w:p>
    <w:p w14:paraId="12105410" w14:textId="2D3F18BF" w:rsidR="0045371F" w:rsidRDefault="0045371F" w:rsidP="00D8026B">
      <w:pPr>
        <w:rPr>
          <w:color w:val="000000" w:themeColor="text1"/>
        </w:rPr>
      </w:pPr>
      <w:commentRangeStart w:id="0"/>
      <w:r w:rsidRPr="0045371F">
        <w:rPr>
          <w:b/>
          <w:bCs/>
          <w:color w:val="000000" w:themeColor="text1"/>
        </w:rPr>
        <w:t xml:space="preserve">Figure 1: </w:t>
      </w:r>
      <w:commentRangeEnd w:id="0"/>
      <w:r>
        <w:rPr>
          <w:rStyle w:val="CommentReference"/>
        </w:rPr>
        <w:commentReference w:id="0"/>
      </w:r>
      <w:r>
        <w:rPr>
          <w:color w:val="000000" w:themeColor="text1"/>
        </w:rPr>
        <w:t xml:space="preserve">Observed richness, Shannon, and Simpson diversity of </w:t>
      </w:r>
      <w:r w:rsidR="000D3438">
        <w:rPr>
          <w:color w:val="000000" w:themeColor="text1"/>
        </w:rPr>
        <w:t xml:space="preserve">rarefied </w:t>
      </w:r>
      <w:r>
        <w:rPr>
          <w:color w:val="000000" w:themeColor="text1"/>
        </w:rPr>
        <w:t>bacteria</w:t>
      </w:r>
      <w:r w:rsidR="000D3438">
        <w:rPr>
          <w:color w:val="000000" w:themeColor="text1"/>
        </w:rPr>
        <w:t>l sequences</w:t>
      </w:r>
      <w:r>
        <w:rPr>
          <w:color w:val="000000" w:themeColor="text1"/>
        </w:rPr>
        <w:t xml:space="preserve"> within macroinvertebrate and spider samples at each sampling site. </w:t>
      </w:r>
    </w:p>
    <w:p w14:paraId="7542AA99" w14:textId="1A182460" w:rsidR="0045371F" w:rsidRDefault="0045371F" w:rsidP="00D8026B">
      <w:pPr>
        <w:rPr>
          <w:color w:val="000000" w:themeColor="text1"/>
        </w:rPr>
      </w:pPr>
    </w:p>
    <w:p w14:paraId="6B989FD4" w14:textId="20227920" w:rsidR="0045371F" w:rsidRPr="0045371F" w:rsidRDefault="0045371F" w:rsidP="00D8026B">
      <w:pPr>
        <w:rPr>
          <w:b/>
          <w:bCs/>
          <w:color w:val="000000" w:themeColor="text1"/>
        </w:rPr>
      </w:pPr>
      <w:r w:rsidRPr="0045371F">
        <w:rPr>
          <w:b/>
          <w:bCs/>
          <w:color w:val="000000" w:themeColor="text1"/>
        </w:rPr>
        <w:t>Kruskal-Wallis test results:</w:t>
      </w:r>
    </w:p>
    <w:p w14:paraId="486D6287" w14:textId="14DFDDD9" w:rsidR="00E470C3" w:rsidRPr="0045371F" w:rsidRDefault="00E470C3" w:rsidP="00E470C3">
      <w:pPr>
        <w:rPr>
          <w:iCs/>
          <w:color w:val="000000" w:themeColor="text1"/>
        </w:rPr>
      </w:pPr>
      <w:r w:rsidRPr="0045371F">
        <w:rPr>
          <w:iCs/>
          <w:color w:val="000000" w:themeColor="text1"/>
        </w:rPr>
        <w:t>Significant differences in bacterial richness</w:t>
      </w:r>
      <w:r>
        <w:rPr>
          <w:iCs/>
          <w:color w:val="000000" w:themeColor="text1"/>
        </w:rPr>
        <w:t>/diversity</w:t>
      </w:r>
      <w:r w:rsidRPr="0045371F">
        <w:rPr>
          <w:iCs/>
          <w:color w:val="000000" w:themeColor="text1"/>
        </w:rPr>
        <w:t xml:space="preserve"> between:</w:t>
      </w:r>
    </w:p>
    <w:tbl>
      <w:tblPr>
        <w:tblStyle w:val="TableGrid"/>
        <w:tblpPr w:leftFromText="180" w:rightFromText="180" w:vertAnchor="text" w:horzAnchor="margin" w:tblpXSpec="center" w:tblpY="165"/>
        <w:tblW w:w="10802" w:type="dxa"/>
        <w:tblLook w:val="04A0" w:firstRow="1" w:lastRow="0" w:firstColumn="1" w:lastColumn="0" w:noHBand="0" w:noVBand="1"/>
      </w:tblPr>
      <w:tblGrid>
        <w:gridCol w:w="3600"/>
        <w:gridCol w:w="3601"/>
        <w:gridCol w:w="3601"/>
      </w:tblGrid>
      <w:tr w:rsidR="00E470C3" w14:paraId="1D33D35A" w14:textId="77777777" w:rsidTr="00E470C3">
        <w:trPr>
          <w:trHeight w:val="353"/>
        </w:trPr>
        <w:tc>
          <w:tcPr>
            <w:tcW w:w="3600" w:type="dxa"/>
          </w:tcPr>
          <w:p w14:paraId="5F2FC46C" w14:textId="77777777" w:rsidR="00E470C3" w:rsidRDefault="00E470C3" w:rsidP="00E470C3">
            <w:pPr>
              <w:rPr>
                <w:i/>
                <w:iCs/>
                <w:color w:val="000000" w:themeColor="text1"/>
              </w:rPr>
            </w:pPr>
            <w:r>
              <w:rPr>
                <w:i/>
                <w:iCs/>
                <w:color w:val="000000" w:themeColor="text1"/>
              </w:rPr>
              <w:t>Observed Richness</w:t>
            </w:r>
          </w:p>
        </w:tc>
        <w:tc>
          <w:tcPr>
            <w:tcW w:w="3601" w:type="dxa"/>
          </w:tcPr>
          <w:p w14:paraId="468F54AD" w14:textId="115DF5FD" w:rsidR="00E470C3" w:rsidRDefault="00E470C3" w:rsidP="00E470C3">
            <w:pPr>
              <w:rPr>
                <w:i/>
                <w:iCs/>
                <w:color w:val="000000" w:themeColor="text1"/>
              </w:rPr>
            </w:pPr>
            <w:r>
              <w:rPr>
                <w:i/>
                <w:iCs/>
                <w:color w:val="000000" w:themeColor="text1"/>
              </w:rPr>
              <w:t>Shannon Diversity</w:t>
            </w:r>
          </w:p>
        </w:tc>
        <w:tc>
          <w:tcPr>
            <w:tcW w:w="3601" w:type="dxa"/>
          </w:tcPr>
          <w:p w14:paraId="03B04AD7" w14:textId="77777777" w:rsidR="00E470C3" w:rsidRDefault="00E470C3" w:rsidP="00E470C3">
            <w:pPr>
              <w:rPr>
                <w:i/>
                <w:iCs/>
                <w:color w:val="000000" w:themeColor="text1"/>
              </w:rPr>
            </w:pPr>
            <w:r>
              <w:rPr>
                <w:i/>
                <w:iCs/>
                <w:color w:val="000000" w:themeColor="text1"/>
              </w:rPr>
              <w:t>Simpson Diversity</w:t>
            </w:r>
          </w:p>
        </w:tc>
      </w:tr>
      <w:tr w:rsidR="00E470C3" w14:paraId="42D6DFD5" w14:textId="77777777" w:rsidTr="00E470C3">
        <w:trPr>
          <w:trHeight w:val="353"/>
        </w:trPr>
        <w:tc>
          <w:tcPr>
            <w:tcW w:w="3600" w:type="dxa"/>
          </w:tcPr>
          <w:p w14:paraId="683FF4D7" w14:textId="77777777" w:rsidR="00E470C3" w:rsidRPr="00E470C3" w:rsidRDefault="00E470C3" w:rsidP="00E470C3">
            <w:pPr>
              <w:rPr>
                <w:iCs/>
                <w:color w:val="000000" w:themeColor="text1"/>
              </w:rPr>
            </w:pPr>
            <w:r w:rsidRPr="00E470C3">
              <w:rPr>
                <w:iCs/>
                <w:color w:val="000000" w:themeColor="text1"/>
              </w:rPr>
              <w:t>BRR2 – Cochrane, p=0.008</w:t>
            </w:r>
          </w:p>
        </w:tc>
        <w:tc>
          <w:tcPr>
            <w:tcW w:w="3601" w:type="dxa"/>
          </w:tcPr>
          <w:p w14:paraId="78A0D171" w14:textId="20BE433F" w:rsidR="00E470C3" w:rsidRPr="00E470C3" w:rsidRDefault="00E470C3" w:rsidP="00E470C3">
            <w:pPr>
              <w:rPr>
                <w:iCs/>
                <w:color w:val="000000" w:themeColor="text1"/>
              </w:rPr>
            </w:pPr>
            <w:r w:rsidRPr="00E470C3">
              <w:rPr>
                <w:iCs/>
                <w:color w:val="000000" w:themeColor="text1"/>
              </w:rPr>
              <w:t>BRR2 – Cochrane, p=0.03</w:t>
            </w:r>
          </w:p>
        </w:tc>
        <w:tc>
          <w:tcPr>
            <w:tcW w:w="3601" w:type="dxa"/>
          </w:tcPr>
          <w:p w14:paraId="4C8FC71F" w14:textId="5AFB6004" w:rsidR="00E470C3" w:rsidRPr="00E470C3" w:rsidRDefault="00E470C3" w:rsidP="00E470C3">
            <w:pPr>
              <w:rPr>
                <w:iCs/>
                <w:color w:val="000000" w:themeColor="text1"/>
              </w:rPr>
            </w:pPr>
            <w:r w:rsidRPr="00E470C3">
              <w:rPr>
                <w:iCs/>
                <w:color w:val="000000" w:themeColor="text1"/>
              </w:rPr>
              <w:t xml:space="preserve">BRR2 </w:t>
            </w:r>
            <w:r>
              <w:rPr>
                <w:iCs/>
                <w:color w:val="000000" w:themeColor="text1"/>
              </w:rPr>
              <w:t>–</w:t>
            </w:r>
            <w:r w:rsidRPr="00E470C3">
              <w:rPr>
                <w:iCs/>
                <w:color w:val="000000" w:themeColor="text1"/>
              </w:rPr>
              <w:t xml:space="preserve"> Sunalta</w:t>
            </w:r>
            <w:r>
              <w:rPr>
                <w:iCs/>
                <w:color w:val="000000" w:themeColor="text1"/>
              </w:rPr>
              <w:t>,</w:t>
            </w:r>
            <w:r w:rsidRPr="00E470C3">
              <w:rPr>
                <w:iCs/>
                <w:color w:val="000000" w:themeColor="text1"/>
              </w:rPr>
              <w:t xml:space="preserve"> p=0.028</w:t>
            </w:r>
          </w:p>
        </w:tc>
      </w:tr>
      <w:tr w:rsidR="00E470C3" w14:paraId="5F73BCEE" w14:textId="77777777" w:rsidTr="00E470C3">
        <w:trPr>
          <w:trHeight w:val="606"/>
        </w:trPr>
        <w:tc>
          <w:tcPr>
            <w:tcW w:w="3600" w:type="dxa"/>
          </w:tcPr>
          <w:p w14:paraId="4855B39D" w14:textId="77777777" w:rsidR="00E470C3" w:rsidRPr="00E470C3" w:rsidRDefault="00E470C3" w:rsidP="00E470C3">
            <w:pPr>
              <w:spacing w:after="160" w:line="259" w:lineRule="auto"/>
              <w:rPr>
                <w:iCs/>
                <w:color w:val="000000" w:themeColor="text1"/>
              </w:rPr>
            </w:pPr>
            <w:r w:rsidRPr="00E470C3">
              <w:rPr>
                <w:iCs/>
                <w:color w:val="000000" w:themeColor="text1"/>
              </w:rPr>
              <w:t>BRR2 – Sunalta, p=0.0059</w:t>
            </w:r>
          </w:p>
        </w:tc>
        <w:tc>
          <w:tcPr>
            <w:tcW w:w="3601" w:type="dxa"/>
          </w:tcPr>
          <w:p w14:paraId="1AD86195" w14:textId="6871E165" w:rsidR="00E470C3" w:rsidRPr="00E470C3" w:rsidRDefault="00E470C3" w:rsidP="00E470C3">
            <w:pPr>
              <w:rPr>
                <w:iCs/>
                <w:color w:val="000000" w:themeColor="text1"/>
              </w:rPr>
            </w:pPr>
            <w:r w:rsidRPr="00E470C3">
              <w:rPr>
                <w:iCs/>
                <w:color w:val="000000" w:themeColor="text1"/>
              </w:rPr>
              <w:t>BRR2 – Sunalta, p=0.019</w:t>
            </w:r>
          </w:p>
        </w:tc>
        <w:tc>
          <w:tcPr>
            <w:tcW w:w="3601" w:type="dxa"/>
          </w:tcPr>
          <w:p w14:paraId="7A2458E8" w14:textId="7216950F" w:rsidR="00E470C3" w:rsidRPr="00E470C3" w:rsidRDefault="00E470C3" w:rsidP="00E470C3">
            <w:pPr>
              <w:rPr>
                <w:iCs/>
                <w:color w:val="000000" w:themeColor="text1"/>
              </w:rPr>
            </w:pPr>
            <w:r w:rsidRPr="00E470C3">
              <w:rPr>
                <w:iCs/>
                <w:color w:val="000000" w:themeColor="text1"/>
              </w:rPr>
              <w:t>BRR2 - Cushing Bridge</w:t>
            </w:r>
            <w:r>
              <w:rPr>
                <w:iCs/>
                <w:color w:val="000000" w:themeColor="text1"/>
              </w:rPr>
              <w:t>,</w:t>
            </w:r>
            <w:r w:rsidRPr="00E470C3">
              <w:rPr>
                <w:iCs/>
                <w:color w:val="000000" w:themeColor="text1"/>
              </w:rPr>
              <w:t xml:space="preserve"> p=0.025</w:t>
            </w:r>
          </w:p>
        </w:tc>
      </w:tr>
      <w:tr w:rsidR="00E470C3" w14:paraId="3738705A" w14:textId="77777777" w:rsidTr="00E470C3">
        <w:trPr>
          <w:trHeight w:val="490"/>
        </w:trPr>
        <w:tc>
          <w:tcPr>
            <w:tcW w:w="3600" w:type="dxa"/>
          </w:tcPr>
          <w:p w14:paraId="7623F204" w14:textId="77777777" w:rsidR="00E470C3" w:rsidRPr="00E470C3" w:rsidRDefault="00E470C3" w:rsidP="00E470C3">
            <w:pPr>
              <w:rPr>
                <w:iCs/>
                <w:color w:val="000000" w:themeColor="text1"/>
              </w:rPr>
            </w:pPr>
            <w:r w:rsidRPr="00E470C3">
              <w:rPr>
                <w:iCs/>
                <w:color w:val="000000" w:themeColor="text1"/>
              </w:rPr>
              <w:t>BRR2 - Cushing Bridge, p=0.0044</w:t>
            </w:r>
          </w:p>
        </w:tc>
        <w:tc>
          <w:tcPr>
            <w:tcW w:w="3601" w:type="dxa"/>
          </w:tcPr>
          <w:p w14:paraId="5C087172" w14:textId="45BD1D9F" w:rsidR="00E470C3" w:rsidRPr="00E470C3" w:rsidRDefault="00E470C3" w:rsidP="00E470C3">
            <w:pPr>
              <w:rPr>
                <w:iCs/>
                <w:color w:val="000000" w:themeColor="text1"/>
              </w:rPr>
            </w:pPr>
            <w:r w:rsidRPr="00E470C3">
              <w:rPr>
                <w:iCs/>
                <w:color w:val="000000" w:themeColor="text1"/>
              </w:rPr>
              <w:t>Cochrane - Cushing Bridge, p=0.012</w:t>
            </w:r>
          </w:p>
        </w:tc>
        <w:tc>
          <w:tcPr>
            <w:tcW w:w="3601" w:type="dxa"/>
          </w:tcPr>
          <w:p w14:paraId="4AF51521" w14:textId="13333D4C" w:rsidR="00E470C3" w:rsidRPr="00E470C3" w:rsidRDefault="00E470C3" w:rsidP="00E470C3">
            <w:pPr>
              <w:rPr>
                <w:iCs/>
                <w:color w:val="000000" w:themeColor="text1"/>
              </w:rPr>
            </w:pPr>
            <w:r w:rsidRPr="00E470C3">
              <w:rPr>
                <w:iCs/>
                <w:color w:val="000000" w:themeColor="text1"/>
              </w:rPr>
              <w:t xml:space="preserve">BRR2 </w:t>
            </w:r>
            <w:r>
              <w:rPr>
                <w:iCs/>
                <w:color w:val="000000" w:themeColor="text1"/>
              </w:rPr>
              <w:t>–</w:t>
            </w:r>
            <w:r w:rsidRPr="00E470C3">
              <w:rPr>
                <w:iCs/>
                <w:color w:val="000000" w:themeColor="text1"/>
              </w:rPr>
              <w:t xml:space="preserve"> Cochrane</w:t>
            </w:r>
            <w:r>
              <w:rPr>
                <w:iCs/>
                <w:color w:val="000000" w:themeColor="text1"/>
              </w:rPr>
              <w:t>,</w:t>
            </w:r>
            <w:r w:rsidRPr="00E470C3">
              <w:rPr>
                <w:iCs/>
                <w:color w:val="000000" w:themeColor="text1"/>
              </w:rPr>
              <w:t xml:space="preserve"> p=0.047</w:t>
            </w:r>
          </w:p>
        </w:tc>
      </w:tr>
    </w:tbl>
    <w:p w14:paraId="4490FA2B" w14:textId="77777777" w:rsidR="009C0551" w:rsidRDefault="009C0551" w:rsidP="00D8026B">
      <w:pPr>
        <w:rPr>
          <w:color w:val="FF0000"/>
        </w:rPr>
      </w:pPr>
    </w:p>
    <w:p w14:paraId="340DCC9A" w14:textId="77777777" w:rsidR="00892CFC" w:rsidRDefault="00892CFC" w:rsidP="00D8026B">
      <w:pPr>
        <w:rPr>
          <w:color w:val="FF0000"/>
        </w:rPr>
      </w:pPr>
    </w:p>
    <w:p w14:paraId="5BA7F9EF" w14:textId="77777777" w:rsidR="0027110F" w:rsidRDefault="0027110F" w:rsidP="00D8026B">
      <w:pPr>
        <w:rPr>
          <w:color w:val="FF0000"/>
        </w:rPr>
      </w:pPr>
    </w:p>
    <w:p w14:paraId="451074D5" w14:textId="64EFB963" w:rsidR="009C0551" w:rsidRDefault="00690D8E" w:rsidP="00D8026B">
      <w:pPr>
        <w:rPr>
          <w:color w:val="FF0000"/>
        </w:rPr>
      </w:pPr>
      <w:r>
        <w:rPr>
          <w:color w:val="FF0000"/>
        </w:rPr>
        <w:lastRenderedPageBreak/>
        <w:t>Separated by insects and spiders</w:t>
      </w:r>
      <w:r w:rsidR="009C0551">
        <w:rPr>
          <w:color w:val="FF0000"/>
        </w:rPr>
        <w:t>.</w:t>
      </w:r>
    </w:p>
    <w:p w14:paraId="3E7832C8" w14:textId="14E04E20" w:rsidR="0027110F" w:rsidRPr="0052397B" w:rsidRDefault="0052397B" w:rsidP="00D8026B">
      <w:pPr>
        <w:rPr>
          <w:color w:val="FF0000"/>
        </w:rPr>
      </w:pPr>
      <w:r w:rsidRPr="0052397B">
        <w:rPr>
          <w:color w:val="FF0000"/>
        </w:rPr>
        <w:t>All s</w:t>
      </w:r>
      <w:r w:rsidR="009617C3" w:rsidRPr="0052397B">
        <w:rPr>
          <w:color w:val="FF0000"/>
        </w:rPr>
        <w:t>piders:</w:t>
      </w:r>
    </w:p>
    <w:p w14:paraId="21B54CEB" w14:textId="77777777" w:rsidR="0027110F" w:rsidRPr="009C0551" w:rsidRDefault="0027110F" w:rsidP="00D8026B">
      <w:pPr>
        <w:rPr>
          <w:color w:val="000000" w:themeColor="text1"/>
        </w:rPr>
      </w:pPr>
    </w:p>
    <w:p w14:paraId="23BABB3A" w14:textId="5AE21045" w:rsidR="00690D8E" w:rsidRDefault="0027110F" w:rsidP="00D8026B">
      <w:pPr>
        <w:rPr>
          <w:color w:val="FF0000"/>
        </w:rPr>
      </w:pPr>
      <w:r w:rsidRPr="0027110F">
        <w:rPr>
          <w:noProof/>
        </w:rPr>
        <w:drawing>
          <wp:anchor distT="0" distB="0" distL="114300" distR="114300" simplePos="0" relativeHeight="251663360" behindDoc="0" locked="0" layoutInCell="1" allowOverlap="1" wp14:anchorId="66A20F0E" wp14:editId="54FAAFAA">
            <wp:simplePos x="0" y="0"/>
            <wp:positionH relativeFrom="column">
              <wp:posOffset>-612554</wp:posOffset>
            </wp:positionH>
            <wp:positionV relativeFrom="paragraph">
              <wp:posOffset>-388979</wp:posOffset>
            </wp:positionV>
            <wp:extent cx="7068709" cy="3712583"/>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68709" cy="3712583"/>
                    </a:xfrm>
                    <a:prstGeom prst="rect">
                      <a:avLst/>
                    </a:prstGeom>
                  </pic:spPr>
                </pic:pic>
              </a:graphicData>
            </a:graphic>
            <wp14:sizeRelH relativeFrom="margin">
              <wp14:pctWidth>0</wp14:pctWidth>
            </wp14:sizeRelH>
            <wp14:sizeRelV relativeFrom="margin">
              <wp14:pctHeight>0</wp14:pctHeight>
            </wp14:sizeRelV>
          </wp:anchor>
        </w:drawing>
      </w:r>
    </w:p>
    <w:p w14:paraId="38DB6420" w14:textId="3A820B8A" w:rsidR="0027110F" w:rsidRDefault="0027110F" w:rsidP="00383E76">
      <w:pPr>
        <w:rPr>
          <w:color w:val="000000" w:themeColor="text1"/>
        </w:rPr>
      </w:pPr>
    </w:p>
    <w:p w14:paraId="46C7EB2A" w14:textId="2BE39BC5" w:rsidR="0027110F" w:rsidRDefault="0027110F" w:rsidP="00383E76">
      <w:pPr>
        <w:rPr>
          <w:color w:val="000000" w:themeColor="text1"/>
        </w:rPr>
      </w:pPr>
    </w:p>
    <w:p w14:paraId="470B1AFF" w14:textId="77777777" w:rsidR="0027110F" w:rsidRDefault="0027110F" w:rsidP="00383E76">
      <w:pPr>
        <w:rPr>
          <w:color w:val="000000" w:themeColor="text1"/>
        </w:rPr>
      </w:pPr>
    </w:p>
    <w:p w14:paraId="73A734F3" w14:textId="77777777" w:rsidR="0027110F" w:rsidRDefault="0027110F" w:rsidP="00383E76">
      <w:pPr>
        <w:rPr>
          <w:color w:val="000000" w:themeColor="text1"/>
        </w:rPr>
      </w:pPr>
    </w:p>
    <w:p w14:paraId="5EAB48B8" w14:textId="77777777" w:rsidR="0027110F" w:rsidRDefault="0027110F" w:rsidP="00383E76">
      <w:pPr>
        <w:rPr>
          <w:color w:val="000000" w:themeColor="text1"/>
        </w:rPr>
      </w:pPr>
    </w:p>
    <w:p w14:paraId="7E055B41" w14:textId="77777777" w:rsidR="0027110F" w:rsidRDefault="0027110F" w:rsidP="00383E76">
      <w:pPr>
        <w:rPr>
          <w:color w:val="000000" w:themeColor="text1"/>
        </w:rPr>
      </w:pPr>
    </w:p>
    <w:p w14:paraId="1CC0CC9C" w14:textId="77777777" w:rsidR="0027110F" w:rsidRDefault="0027110F" w:rsidP="00383E76">
      <w:pPr>
        <w:rPr>
          <w:color w:val="000000" w:themeColor="text1"/>
        </w:rPr>
      </w:pPr>
    </w:p>
    <w:p w14:paraId="6FA0994B" w14:textId="314173AE" w:rsidR="0027110F" w:rsidRDefault="0027110F" w:rsidP="00383E76">
      <w:pPr>
        <w:rPr>
          <w:color w:val="000000" w:themeColor="text1"/>
        </w:rPr>
      </w:pPr>
    </w:p>
    <w:p w14:paraId="6801C337" w14:textId="2B49DBB0" w:rsidR="0027110F" w:rsidRDefault="0027110F" w:rsidP="00383E76">
      <w:pPr>
        <w:rPr>
          <w:color w:val="000000" w:themeColor="text1"/>
        </w:rPr>
      </w:pPr>
    </w:p>
    <w:p w14:paraId="564C54C1" w14:textId="323EFA73" w:rsidR="0027110F" w:rsidRDefault="0027110F" w:rsidP="00383E76">
      <w:pPr>
        <w:rPr>
          <w:color w:val="000000" w:themeColor="text1"/>
        </w:rPr>
      </w:pPr>
    </w:p>
    <w:p w14:paraId="6FF9E98A" w14:textId="4CEC82B2" w:rsidR="0027110F" w:rsidRDefault="0027110F" w:rsidP="00383E76">
      <w:pPr>
        <w:rPr>
          <w:color w:val="000000" w:themeColor="text1"/>
        </w:rPr>
      </w:pPr>
    </w:p>
    <w:p w14:paraId="376CF2C0" w14:textId="77777777" w:rsidR="0027110F" w:rsidRDefault="0027110F" w:rsidP="00383E76">
      <w:pPr>
        <w:rPr>
          <w:color w:val="000000" w:themeColor="text1"/>
        </w:rPr>
      </w:pPr>
    </w:p>
    <w:p w14:paraId="155A6AD3" w14:textId="516465D1" w:rsidR="0027110F" w:rsidRDefault="0027110F" w:rsidP="00383E76">
      <w:pPr>
        <w:rPr>
          <w:color w:val="000000" w:themeColor="text1"/>
        </w:rPr>
      </w:pPr>
      <w:r w:rsidRPr="00892CFC">
        <w:rPr>
          <w:b/>
          <w:bCs/>
          <w:color w:val="000000" w:themeColor="text1"/>
        </w:rPr>
        <w:t>Figure 2:</w:t>
      </w:r>
      <w:r>
        <w:rPr>
          <w:color w:val="000000" w:themeColor="text1"/>
        </w:rPr>
        <w:t xml:space="preserve"> Observed richness, Shannon, and Simpson diversity of bacteria within spider samples at each sampling site.</w:t>
      </w:r>
    </w:p>
    <w:p w14:paraId="6AEEFD79" w14:textId="4956BE6C" w:rsidR="0027110F" w:rsidRDefault="0027110F" w:rsidP="00383E76">
      <w:pPr>
        <w:rPr>
          <w:color w:val="000000" w:themeColor="text1"/>
        </w:rPr>
      </w:pPr>
    </w:p>
    <w:p w14:paraId="514EFE11" w14:textId="51AE2CE5" w:rsidR="0027110F" w:rsidRDefault="0027110F" w:rsidP="00383E76">
      <w:pPr>
        <w:rPr>
          <w:color w:val="000000" w:themeColor="text1"/>
        </w:rPr>
      </w:pPr>
      <w:r>
        <w:rPr>
          <w:color w:val="000000" w:themeColor="text1"/>
        </w:rPr>
        <w:t xml:space="preserve">No significant differences in observed richness, Shannon diversity or Simpson diversity in spider samples across sampling sites. Alpha diversity </w:t>
      </w:r>
      <w:r w:rsidR="00892CFC">
        <w:rPr>
          <w:color w:val="000000" w:themeColor="text1"/>
        </w:rPr>
        <w:t xml:space="preserve">and richness </w:t>
      </w:r>
      <w:r>
        <w:rPr>
          <w:color w:val="000000" w:themeColor="text1"/>
        </w:rPr>
        <w:t xml:space="preserve">of spider microbiomes was not affected by wastewater effluent exposure. </w:t>
      </w:r>
    </w:p>
    <w:p w14:paraId="78FAC57B" w14:textId="5777D0E8" w:rsidR="0027110F" w:rsidRDefault="0027110F" w:rsidP="00383E76">
      <w:pPr>
        <w:rPr>
          <w:color w:val="000000" w:themeColor="text1"/>
        </w:rPr>
      </w:pPr>
    </w:p>
    <w:p w14:paraId="3C0F901B" w14:textId="45A9D7E0" w:rsidR="0027110F" w:rsidRDefault="0027110F" w:rsidP="00383E76">
      <w:pPr>
        <w:rPr>
          <w:color w:val="000000" w:themeColor="text1"/>
        </w:rPr>
      </w:pPr>
    </w:p>
    <w:p w14:paraId="0639A537" w14:textId="77777777" w:rsidR="0027110F" w:rsidRDefault="0027110F" w:rsidP="00383E76">
      <w:pPr>
        <w:rPr>
          <w:color w:val="000000" w:themeColor="text1"/>
        </w:rPr>
      </w:pPr>
    </w:p>
    <w:p w14:paraId="1B59CB41" w14:textId="77777777" w:rsidR="0027110F" w:rsidRDefault="0027110F" w:rsidP="00383E76">
      <w:pPr>
        <w:rPr>
          <w:color w:val="000000" w:themeColor="text1"/>
        </w:rPr>
      </w:pPr>
    </w:p>
    <w:p w14:paraId="0B45F824" w14:textId="77777777" w:rsidR="0027110F" w:rsidRDefault="0027110F" w:rsidP="00383E76">
      <w:pPr>
        <w:rPr>
          <w:color w:val="000000" w:themeColor="text1"/>
        </w:rPr>
      </w:pPr>
    </w:p>
    <w:p w14:paraId="1C35737B" w14:textId="77777777" w:rsidR="0027110F" w:rsidRDefault="0027110F" w:rsidP="00383E76">
      <w:pPr>
        <w:rPr>
          <w:color w:val="000000" w:themeColor="text1"/>
        </w:rPr>
      </w:pPr>
    </w:p>
    <w:p w14:paraId="02180459" w14:textId="77777777" w:rsidR="0027110F" w:rsidRPr="0052397B" w:rsidRDefault="0027110F" w:rsidP="00383E76">
      <w:pPr>
        <w:rPr>
          <w:color w:val="FF0000"/>
        </w:rPr>
      </w:pPr>
    </w:p>
    <w:p w14:paraId="2D7597FC" w14:textId="49966DED" w:rsidR="0027110F" w:rsidRPr="0052397B" w:rsidRDefault="0052397B" w:rsidP="00383E76">
      <w:pPr>
        <w:rPr>
          <w:color w:val="FF0000"/>
        </w:rPr>
      </w:pPr>
      <w:r w:rsidRPr="0052397B">
        <w:rPr>
          <w:color w:val="FF0000"/>
        </w:rPr>
        <w:t>All m</w:t>
      </w:r>
      <w:r w:rsidR="009617C3" w:rsidRPr="0052397B">
        <w:rPr>
          <w:color w:val="FF0000"/>
        </w:rPr>
        <w:t>acroinvertebrates:</w:t>
      </w:r>
    </w:p>
    <w:p w14:paraId="0A8A80EC" w14:textId="77777777" w:rsidR="009617C3" w:rsidRDefault="009617C3" w:rsidP="00383E76">
      <w:pPr>
        <w:rPr>
          <w:color w:val="000000" w:themeColor="text1"/>
        </w:rPr>
      </w:pPr>
    </w:p>
    <w:p w14:paraId="2ACEFD4F" w14:textId="2A962907" w:rsidR="0027110F" w:rsidRDefault="0027110F" w:rsidP="00383E76">
      <w:pPr>
        <w:rPr>
          <w:color w:val="000000" w:themeColor="text1"/>
        </w:rPr>
      </w:pPr>
      <w:r w:rsidRPr="0027110F">
        <w:rPr>
          <w:noProof/>
        </w:rPr>
        <w:drawing>
          <wp:anchor distT="0" distB="0" distL="114300" distR="114300" simplePos="0" relativeHeight="251664384" behindDoc="0" locked="0" layoutInCell="1" allowOverlap="1" wp14:anchorId="4244D9ED" wp14:editId="50F56AA2">
            <wp:simplePos x="0" y="0"/>
            <wp:positionH relativeFrom="margin">
              <wp:align>center</wp:align>
            </wp:positionH>
            <wp:positionV relativeFrom="paragraph">
              <wp:posOffset>-334893</wp:posOffset>
            </wp:positionV>
            <wp:extent cx="7024581" cy="3689406"/>
            <wp:effectExtent l="0" t="0" r="5080" b="6350"/>
            <wp:wrapNone/>
            <wp:docPr id="21" name="Picture 21"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24581" cy="3689406"/>
                    </a:xfrm>
                    <a:prstGeom prst="rect">
                      <a:avLst/>
                    </a:prstGeom>
                  </pic:spPr>
                </pic:pic>
              </a:graphicData>
            </a:graphic>
            <wp14:sizeRelH relativeFrom="margin">
              <wp14:pctWidth>0</wp14:pctWidth>
            </wp14:sizeRelH>
            <wp14:sizeRelV relativeFrom="margin">
              <wp14:pctHeight>0</wp14:pctHeight>
            </wp14:sizeRelV>
          </wp:anchor>
        </w:drawing>
      </w:r>
    </w:p>
    <w:p w14:paraId="4DD7912F" w14:textId="77777777" w:rsidR="0027110F" w:rsidRDefault="0027110F" w:rsidP="00383E76">
      <w:pPr>
        <w:rPr>
          <w:color w:val="000000" w:themeColor="text1"/>
        </w:rPr>
      </w:pPr>
    </w:p>
    <w:p w14:paraId="5872D0F9" w14:textId="74FD8632" w:rsidR="0027110F" w:rsidRPr="00383E76" w:rsidRDefault="0027110F" w:rsidP="00383E76">
      <w:pPr>
        <w:rPr>
          <w:color w:val="000000" w:themeColor="text1"/>
        </w:rPr>
      </w:pPr>
    </w:p>
    <w:p w14:paraId="5154CBE1" w14:textId="77777777" w:rsidR="00383E76" w:rsidRDefault="00383E76" w:rsidP="00D8026B">
      <w:pPr>
        <w:rPr>
          <w:color w:val="FF0000"/>
        </w:rPr>
      </w:pPr>
    </w:p>
    <w:p w14:paraId="1FDC80F1" w14:textId="77777777" w:rsidR="0027110F" w:rsidRDefault="0027110F" w:rsidP="00D8026B">
      <w:pPr>
        <w:rPr>
          <w:color w:val="FF0000"/>
        </w:rPr>
      </w:pPr>
    </w:p>
    <w:p w14:paraId="0C028D9A" w14:textId="77777777" w:rsidR="0027110F" w:rsidRDefault="0027110F" w:rsidP="00D8026B">
      <w:pPr>
        <w:rPr>
          <w:color w:val="FF0000"/>
        </w:rPr>
      </w:pPr>
    </w:p>
    <w:p w14:paraId="4BFC072C" w14:textId="77777777" w:rsidR="0027110F" w:rsidRDefault="0027110F" w:rsidP="00D8026B">
      <w:pPr>
        <w:rPr>
          <w:color w:val="FF0000"/>
        </w:rPr>
      </w:pPr>
    </w:p>
    <w:p w14:paraId="44D2F60F" w14:textId="478A55EB" w:rsidR="0027110F" w:rsidRDefault="0027110F" w:rsidP="00D8026B">
      <w:pPr>
        <w:rPr>
          <w:color w:val="FF0000"/>
        </w:rPr>
      </w:pPr>
    </w:p>
    <w:p w14:paraId="02A4AB60" w14:textId="5FFE584A" w:rsidR="0027110F" w:rsidRDefault="0027110F" w:rsidP="00D8026B">
      <w:pPr>
        <w:rPr>
          <w:color w:val="FF0000"/>
        </w:rPr>
      </w:pPr>
    </w:p>
    <w:p w14:paraId="332ED5D6" w14:textId="578D9A6B" w:rsidR="0027110F" w:rsidRDefault="0027110F" w:rsidP="00D8026B">
      <w:pPr>
        <w:rPr>
          <w:color w:val="FF0000"/>
        </w:rPr>
      </w:pPr>
    </w:p>
    <w:p w14:paraId="53203683" w14:textId="276270E4" w:rsidR="0027110F" w:rsidRDefault="0027110F" w:rsidP="00D8026B">
      <w:pPr>
        <w:rPr>
          <w:color w:val="FF0000"/>
        </w:rPr>
      </w:pPr>
    </w:p>
    <w:p w14:paraId="1CB39563" w14:textId="77777777" w:rsidR="0027110F" w:rsidRDefault="0027110F" w:rsidP="00D8026B">
      <w:pPr>
        <w:rPr>
          <w:color w:val="FF0000"/>
        </w:rPr>
      </w:pPr>
    </w:p>
    <w:p w14:paraId="56B43D59" w14:textId="6486E46A" w:rsidR="0027110F" w:rsidRDefault="0027110F" w:rsidP="00D8026B">
      <w:pPr>
        <w:rPr>
          <w:color w:val="FF0000"/>
        </w:rPr>
      </w:pPr>
    </w:p>
    <w:p w14:paraId="695B241D" w14:textId="12573F03" w:rsidR="0027110F" w:rsidRDefault="0027110F" w:rsidP="0027110F">
      <w:pPr>
        <w:rPr>
          <w:color w:val="000000" w:themeColor="text1"/>
        </w:rPr>
      </w:pPr>
      <w:r w:rsidRPr="00892CFC">
        <w:rPr>
          <w:b/>
          <w:bCs/>
          <w:color w:val="000000" w:themeColor="text1"/>
        </w:rPr>
        <w:t>Figure 3:</w:t>
      </w:r>
      <w:r>
        <w:rPr>
          <w:color w:val="000000" w:themeColor="text1"/>
        </w:rPr>
        <w:t xml:space="preserve"> Observed richness, Shannon, and Simpson diversity of bacteria within macroinvertebrate samples at each sampling site.</w:t>
      </w:r>
    </w:p>
    <w:p w14:paraId="7DF06267" w14:textId="77777777" w:rsidR="0027110F" w:rsidRDefault="0027110F" w:rsidP="00D8026B">
      <w:pPr>
        <w:rPr>
          <w:color w:val="FF0000"/>
        </w:rPr>
      </w:pPr>
    </w:p>
    <w:p w14:paraId="0EE874EB" w14:textId="3E17ED42" w:rsidR="00892CFC" w:rsidRPr="00892CFC" w:rsidRDefault="00892CFC" w:rsidP="00D8026B">
      <w:pPr>
        <w:rPr>
          <w:color w:val="000000" w:themeColor="text1"/>
        </w:rPr>
      </w:pPr>
      <w:r w:rsidRPr="00892CFC">
        <w:rPr>
          <w:color w:val="000000" w:themeColor="text1"/>
        </w:rPr>
        <w:t xml:space="preserve">Significant differences in observed richness of macroinvertebrate samples between BRR2 – Cochrane and BRR2 – Cushing Bridge </w:t>
      </w:r>
    </w:p>
    <w:p w14:paraId="0F086F91" w14:textId="77777777" w:rsidR="00892CFC" w:rsidRPr="00892CFC" w:rsidRDefault="00892CFC" w:rsidP="00D8026B">
      <w:pPr>
        <w:rPr>
          <w:color w:val="000000" w:themeColor="text1"/>
        </w:rPr>
      </w:pPr>
    </w:p>
    <w:p w14:paraId="6EDEDFC8" w14:textId="35EB101D" w:rsidR="00892CFC" w:rsidRPr="00892CFC" w:rsidRDefault="00892CFC" w:rsidP="00D8026B">
      <w:pPr>
        <w:rPr>
          <w:color w:val="000000" w:themeColor="text1"/>
        </w:rPr>
      </w:pPr>
      <w:r w:rsidRPr="00892CFC">
        <w:rPr>
          <w:color w:val="000000" w:themeColor="text1"/>
        </w:rPr>
        <w:t>Significant differences in Shannon diversity and Simpson diversity of macroinvertebrate samples between BRR2 – Cushing Bridge</w:t>
      </w:r>
    </w:p>
    <w:p w14:paraId="78371034" w14:textId="77777777" w:rsidR="00892CFC" w:rsidRDefault="00892CFC" w:rsidP="00D8026B">
      <w:pPr>
        <w:rPr>
          <w:color w:val="FF0000"/>
        </w:rPr>
      </w:pPr>
    </w:p>
    <w:p w14:paraId="33958D9F" w14:textId="52D65FB1" w:rsidR="00892CFC" w:rsidRPr="00EE618B" w:rsidRDefault="00892CFC" w:rsidP="00D8026B">
      <w:pPr>
        <w:rPr>
          <w:color w:val="000000" w:themeColor="text1"/>
        </w:rPr>
      </w:pPr>
      <w:r>
        <w:rPr>
          <w:color w:val="000000" w:themeColor="text1"/>
        </w:rPr>
        <w:t xml:space="preserve">Alpha diversity and richness of freshwater macroinvertebrate microbiomes was not affected by wastewater effluent exposure. </w:t>
      </w:r>
    </w:p>
    <w:p w14:paraId="0A44E2B1" w14:textId="12846D3A" w:rsidR="0027110F" w:rsidRPr="00C42560" w:rsidRDefault="00C42560" w:rsidP="00D8026B">
      <w:pPr>
        <w:rPr>
          <w:color w:val="000000" w:themeColor="text1"/>
        </w:rPr>
      </w:pPr>
      <w:r w:rsidRPr="00C42560">
        <w:rPr>
          <w:color w:val="000000" w:themeColor="text1"/>
        </w:rPr>
        <w:t xml:space="preserve">There was a significant difference in richness and both alpha diversity metrics between insects and spiders, with spiders having a lower alpha diversity </w:t>
      </w:r>
      <w:r>
        <w:rPr>
          <w:color w:val="000000" w:themeColor="text1"/>
        </w:rPr>
        <w:t xml:space="preserve">and richness at each sampling site. </w:t>
      </w:r>
    </w:p>
    <w:p w14:paraId="6502F33C" w14:textId="2A9713D9" w:rsidR="00C42560" w:rsidRDefault="00C42560" w:rsidP="00D8026B">
      <w:pPr>
        <w:rPr>
          <w:color w:val="000000" w:themeColor="text1"/>
        </w:rPr>
      </w:pPr>
      <w:r w:rsidRPr="00C42560">
        <w:rPr>
          <w:noProof/>
          <w:color w:val="FF0000"/>
        </w:rPr>
        <w:drawing>
          <wp:anchor distT="0" distB="0" distL="114300" distR="114300" simplePos="0" relativeHeight="251670528" behindDoc="0" locked="0" layoutInCell="1" allowOverlap="1" wp14:anchorId="299DA547" wp14:editId="3E59777D">
            <wp:simplePos x="0" y="0"/>
            <wp:positionH relativeFrom="margin">
              <wp:posOffset>-174928</wp:posOffset>
            </wp:positionH>
            <wp:positionV relativeFrom="paragraph">
              <wp:posOffset>294005</wp:posOffset>
            </wp:positionV>
            <wp:extent cx="3053301" cy="836451"/>
            <wp:effectExtent l="0" t="0" r="0" b="1905"/>
            <wp:wrapNone/>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053301" cy="836451"/>
                    </a:xfrm>
                    <a:prstGeom prst="rect">
                      <a:avLst/>
                    </a:prstGeom>
                  </pic:spPr>
                </pic:pic>
              </a:graphicData>
            </a:graphic>
            <wp14:sizeRelH relativeFrom="margin">
              <wp14:pctWidth>0</wp14:pctWidth>
            </wp14:sizeRelH>
            <wp14:sizeRelV relativeFrom="margin">
              <wp14:pctHeight>0</wp14:pctHeight>
            </wp14:sizeRelV>
          </wp:anchor>
        </w:drawing>
      </w:r>
      <w:r w:rsidRPr="00C42560">
        <w:rPr>
          <w:color w:val="000000" w:themeColor="text1"/>
        </w:rPr>
        <w:t>Spider:</w:t>
      </w:r>
      <w:r w:rsidRPr="00C42560">
        <w:rPr>
          <w:color w:val="FF0000"/>
        </w:rPr>
        <w:t xml:space="preserve"> </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C42560">
        <w:rPr>
          <w:color w:val="000000" w:themeColor="text1"/>
        </w:rPr>
        <w:t>Macroinvertebrate:</w:t>
      </w:r>
    </w:p>
    <w:p w14:paraId="000DEE03" w14:textId="705F77C7" w:rsidR="00EE618B" w:rsidRPr="00C42560" w:rsidRDefault="00EE618B" w:rsidP="00D8026B">
      <w:pPr>
        <w:rPr>
          <w:color w:val="000000" w:themeColor="text1"/>
        </w:rPr>
      </w:pPr>
      <w:r w:rsidRPr="00C42560">
        <w:rPr>
          <w:noProof/>
          <w:color w:val="FF0000"/>
        </w:rPr>
        <w:drawing>
          <wp:anchor distT="0" distB="0" distL="114300" distR="114300" simplePos="0" relativeHeight="251671552" behindDoc="0" locked="0" layoutInCell="1" allowOverlap="1" wp14:anchorId="2BA6C637" wp14:editId="30BA1829">
            <wp:simplePos x="0" y="0"/>
            <wp:positionH relativeFrom="page">
              <wp:posOffset>4014360</wp:posOffset>
            </wp:positionH>
            <wp:positionV relativeFrom="paragraph">
              <wp:posOffset>7123</wp:posOffset>
            </wp:positionV>
            <wp:extent cx="3512709" cy="1323200"/>
            <wp:effectExtent l="0" t="0" r="0" b="0"/>
            <wp:wrapNone/>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12709" cy="1323200"/>
                    </a:xfrm>
                    <a:prstGeom prst="rect">
                      <a:avLst/>
                    </a:prstGeom>
                  </pic:spPr>
                </pic:pic>
              </a:graphicData>
            </a:graphic>
            <wp14:sizeRelH relativeFrom="margin">
              <wp14:pctWidth>0</wp14:pctWidth>
            </wp14:sizeRelH>
            <wp14:sizeRelV relativeFrom="margin">
              <wp14:pctHeight>0</wp14:pctHeight>
            </wp14:sizeRelV>
          </wp:anchor>
        </w:drawing>
      </w:r>
    </w:p>
    <w:p w14:paraId="6E0838DB" w14:textId="4C54E845" w:rsidR="00C42560" w:rsidRDefault="00C42560" w:rsidP="00D8026B">
      <w:pPr>
        <w:rPr>
          <w:color w:val="FF0000"/>
        </w:rPr>
      </w:pPr>
      <w:r>
        <w:rPr>
          <w:color w:val="FF0000"/>
        </w:rPr>
        <w:t xml:space="preserve"> </w:t>
      </w:r>
    </w:p>
    <w:p w14:paraId="79456E6B" w14:textId="75EFD55C" w:rsidR="009617C3" w:rsidRPr="0052397B" w:rsidRDefault="009617C3" w:rsidP="00D8026B">
      <w:pPr>
        <w:rPr>
          <w:color w:val="FF0000"/>
        </w:rPr>
      </w:pPr>
      <w:r w:rsidRPr="0052397B">
        <w:rPr>
          <w:color w:val="FF0000"/>
        </w:rPr>
        <w:lastRenderedPageBreak/>
        <w:t>Larval Hydropsychids:</w:t>
      </w:r>
    </w:p>
    <w:p w14:paraId="24987149" w14:textId="4EECFB31" w:rsidR="00C42560" w:rsidRDefault="00750878" w:rsidP="0027110F">
      <w:pPr>
        <w:rPr>
          <w:color w:val="FF0000"/>
        </w:rPr>
      </w:pPr>
      <w:r w:rsidRPr="00750878">
        <w:drawing>
          <wp:inline distT="0" distB="0" distL="0" distR="0" wp14:anchorId="4E2BBA35" wp14:editId="44A37C86">
            <wp:extent cx="5943600" cy="3121660"/>
            <wp:effectExtent l="0" t="0" r="0" b="2540"/>
            <wp:docPr id="11" name="Picture 11" descr="A row of white lock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row of white lockers&#10;&#10;Description automatically generated with low confidence"/>
                    <pic:cNvPicPr/>
                  </pic:nvPicPr>
                  <pic:blipFill>
                    <a:blip r:embed="rId17"/>
                    <a:stretch>
                      <a:fillRect/>
                    </a:stretch>
                  </pic:blipFill>
                  <pic:spPr>
                    <a:xfrm>
                      <a:off x="0" y="0"/>
                      <a:ext cx="5943600" cy="3121660"/>
                    </a:xfrm>
                    <a:prstGeom prst="rect">
                      <a:avLst/>
                    </a:prstGeom>
                  </pic:spPr>
                </pic:pic>
              </a:graphicData>
            </a:graphic>
          </wp:inline>
        </w:drawing>
      </w:r>
    </w:p>
    <w:p w14:paraId="0A5CCB65" w14:textId="7B32DDB1" w:rsidR="00750878" w:rsidRDefault="009617C3" w:rsidP="009617C3">
      <w:pPr>
        <w:rPr>
          <w:color w:val="000000" w:themeColor="text1"/>
        </w:rPr>
      </w:pPr>
      <w:r w:rsidRPr="00892CFC">
        <w:rPr>
          <w:b/>
          <w:bCs/>
          <w:color w:val="000000" w:themeColor="text1"/>
        </w:rPr>
        <w:t xml:space="preserve">Figure </w:t>
      </w:r>
      <w:r>
        <w:rPr>
          <w:b/>
          <w:bCs/>
          <w:color w:val="000000" w:themeColor="text1"/>
        </w:rPr>
        <w:t>4</w:t>
      </w:r>
      <w:r w:rsidRPr="00892CFC">
        <w:rPr>
          <w:b/>
          <w:bCs/>
          <w:color w:val="000000" w:themeColor="text1"/>
        </w:rPr>
        <w:t>:</w:t>
      </w:r>
      <w:r>
        <w:rPr>
          <w:color w:val="000000" w:themeColor="text1"/>
        </w:rPr>
        <w:t xml:space="preserve"> Observed richness, Shannon, and Simpson diversity of </w:t>
      </w:r>
      <w:r>
        <w:rPr>
          <w:color w:val="000000" w:themeColor="text1"/>
        </w:rPr>
        <w:t xml:space="preserve">larval Hydropsychidae microbiome </w:t>
      </w:r>
      <w:r>
        <w:rPr>
          <w:color w:val="000000" w:themeColor="text1"/>
        </w:rPr>
        <w:t>samples at each sampling site.</w:t>
      </w:r>
    </w:p>
    <w:p w14:paraId="69B221D8" w14:textId="4690843A" w:rsidR="009617C3" w:rsidRPr="009617C3" w:rsidRDefault="009617C3" w:rsidP="009617C3">
      <w:pPr>
        <w:rPr>
          <w:color w:val="000000" w:themeColor="text1"/>
        </w:rPr>
      </w:pPr>
      <w:r w:rsidRPr="009617C3">
        <w:rPr>
          <w:color w:val="000000" w:themeColor="text1"/>
        </w:rPr>
        <w:t>Significant differences in observed richness between:</w:t>
      </w:r>
    </w:p>
    <w:p w14:paraId="6B892B5E" w14:textId="77777777" w:rsidR="009617C3" w:rsidRPr="009617C3" w:rsidRDefault="009617C3" w:rsidP="009617C3">
      <w:pPr>
        <w:pStyle w:val="ListParagraph"/>
        <w:numPr>
          <w:ilvl w:val="0"/>
          <w:numId w:val="1"/>
        </w:numPr>
        <w:rPr>
          <w:color w:val="000000" w:themeColor="text1"/>
        </w:rPr>
      </w:pPr>
      <w:r w:rsidRPr="009617C3">
        <w:rPr>
          <w:color w:val="000000" w:themeColor="text1"/>
        </w:rPr>
        <w:t>#Policeman Flats - Sunalta p=0.0004</w:t>
      </w:r>
    </w:p>
    <w:p w14:paraId="0851A7CB" w14:textId="77777777" w:rsidR="009617C3" w:rsidRPr="009617C3" w:rsidRDefault="009617C3" w:rsidP="009617C3">
      <w:pPr>
        <w:pStyle w:val="ListParagraph"/>
        <w:numPr>
          <w:ilvl w:val="0"/>
          <w:numId w:val="1"/>
        </w:numPr>
        <w:rPr>
          <w:color w:val="000000" w:themeColor="text1"/>
        </w:rPr>
      </w:pPr>
      <w:r w:rsidRPr="009617C3">
        <w:rPr>
          <w:color w:val="000000" w:themeColor="text1"/>
        </w:rPr>
        <w:t>#PCR1 - Sunalta p=0.0006</w:t>
      </w:r>
    </w:p>
    <w:p w14:paraId="3F9EC6ED" w14:textId="77777777" w:rsidR="009617C3" w:rsidRPr="009617C3" w:rsidRDefault="009617C3" w:rsidP="009617C3">
      <w:pPr>
        <w:pStyle w:val="ListParagraph"/>
        <w:numPr>
          <w:ilvl w:val="0"/>
          <w:numId w:val="1"/>
        </w:numPr>
        <w:rPr>
          <w:color w:val="000000" w:themeColor="text1"/>
        </w:rPr>
      </w:pPr>
      <w:r w:rsidRPr="009617C3">
        <w:rPr>
          <w:color w:val="000000" w:themeColor="text1"/>
        </w:rPr>
        <w:t>#BRR2 - Sunalta p=0.045</w:t>
      </w:r>
    </w:p>
    <w:p w14:paraId="49424412" w14:textId="77777777" w:rsidR="009617C3" w:rsidRPr="009617C3" w:rsidRDefault="009617C3" w:rsidP="009617C3">
      <w:pPr>
        <w:pStyle w:val="ListParagraph"/>
        <w:numPr>
          <w:ilvl w:val="0"/>
          <w:numId w:val="1"/>
        </w:numPr>
        <w:rPr>
          <w:color w:val="000000" w:themeColor="text1"/>
        </w:rPr>
      </w:pPr>
      <w:r w:rsidRPr="009617C3">
        <w:rPr>
          <w:color w:val="000000" w:themeColor="text1"/>
        </w:rPr>
        <w:t>#Cushing Bridge - Policeman Flats p=0.008</w:t>
      </w:r>
    </w:p>
    <w:p w14:paraId="0E3A3571" w14:textId="77777777" w:rsidR="009617C3" w:rsidRPr="009617C3" w:rsidRDefault="009617C3" w:rsidP="009617C3">
      <w:pPr>
        <w:pStyle w:val="ListParagraph"/>
        <w:numPr>
          <w:ilvl w:val="0"/>
          <w:numId w:val="1"/>
        </w:numPr>
        <w:rPr>
          <w:color w:val="000000" w:themeColor="text1"/>
        </w:rPr>
      </w:pPr>
      <w:r w:rsidRPr="009617C3">
        <w:rPr>
          <w:color w:val="000000" w:themeColor="text1"/>
        </w:rPr>
        <w:t>#Cochrane - Policeman Flats p=0.0026</w:t>
      </w:r>
    </w:p>
    <w:p w14:paraId="6A20EDCA" w14:textId="77777777" w:rsidR="009617C3" w:rsidRPr="009617C3" w:rsidRDefault="009617C3" w:rsidP="009617C3">
      <w:pPr>
        <w:pStyle w:val="ListParagraph"/>
        <w:numPr>
          <w:ilvl w:val="0"/>
          <w:numId w:val="1"/>
        </w:numPr>
        <w:rPr>
          <w:color w:val="000000" w:themeColor="text1"/>
        </w:rPr>
      </w:pPr>
      <w:r w:rsidRPr="009617C3">
        <w:rPr>
          <w:color w:val="000000" w:themeColor="text1"/>
        </w:rPr>
        <w:t>#Cushing Bridge - PCR1 p=0.012</w:t>
      </w:r>
    </w:p>
    <w:p w14:paraId="17D4980E" w14:textId="0C4F5200" w:rsidR="009617C3" w:rsidRDefault="009617C3" w:rsidP="009617C3">
      <w:pPr>
        <w:pStyle w:val="ListParagraph"/>
        <w:numPr>
          <w:ilvl w:val="0"/>
          <w:numId w:val="1"/>
        </w:numPr>
        <w:rPr>
          <w:color w:val="000000" w:themeColor="text1"/>
        </w:rPr>
      </w:pPr>
      <w:r w:rsidRPr="009617C3">
        <w:rPr>
          <w:color w:val="000000" w:themeColor="text1"/>
        </w:rPr>
        <w:t>#Cochrane - PCR1 p=0.004</w:t>
      </w:r>
    </w:p>
    <w:p w14:paraId="378D57C9" w14:textId="384A86C2" w:rsidR="009617C3" w:rsidRDefault="009617C3" w:rsidP="009617C3">
      <w:pPr>
        <w:pStyle w:val="ListParagraph"/>
        <w:numPr>
          <w:ilvl w:val="0"/>
          <w:numId w:val="1"/>
        </w:numPr>
        <w:rPr>
          <w:color w:val="000000" w:themeColor="text1"/>
        </w:rPr>
      </w:pPr>
      <w:r>
        <w:rPr>
          <w:color w:val="000000" w:themeColor="text1"/>
        </w:rPr>
        <w:t xml:space="preserve">The effluent impacted sites on the Bow River and the ACWA streams have higher observed richness. </w:t>
      </w:r>
    </w:p>
    <w:p w14:paraId="5CA1F5E5" w14:textId="0E7F22EC" w:rsidR="009617C3" w:rsidRDefault="009617C3" w:rsidP="009617C3">
      <w:pPr>
        <w:rPr>
          <w:color w:val="000000" w:themeColor="text1"/>
        </w:rPr>
      </w:pPr>
      <w:r>
        <w:rPr>
          <w:color w:val="000000" w:themeColor="text1"/>
        </w:rPr>
        <w:t>Significant differences in Shannon diversity between:</w:t>
      </w:r>
    </w:p>
    <w:p w14:paraId="75A518BE" w14:textId="77777777" w:rsidR="009617C3" w:rsidRPr="009617C3" w:rsidRDefault="009617C3" w:rsidP="009617C3">
      <w:pPr>
        <w:pStyle w:val="ListParagraph"/>
        <w:numPr>
          <w:ilvl w:val="0"/>
          <w:numId w:val="2"/>
        </w:numPr>
        <w:rPr>
          <w:color w:val="000000" w:themeColor="text1"/>
        </w:rPr>
      </w:pPr>
      <w:r w:rsidRPr="009617C3">
        <w:rPr>
          <w:color w:val="000000" w:themeColor="text1"/>
        </w:rPr>
        <w:t>#Cochrane - Policeman Flats p=0.00065</w:t>
      </w:r>
    </w:p>
    <w:p w14:paraId="59B3155A" w14:textId="77777777" w:rsidR="009617C3" w:rsidRPr="009617C3" w:rsidRDefault="009617C3" w:rsidP="009617C3">
      <w:pPr>
        <w:pStyle w:val="ListParagraph"/>
        <w:numPr>
          <w:ilvl w:val="0"/>
          <w:numId w:val="2"/>
        </w:numPr>
        <w:rPr>
          <w:color w:val="000000" w:themeColor="text1"/>
        </w:rPr>
      </w:pPr>
      <w:r w:rsidRPr="009617C3">
        <w:rPr>
          <w:color w:val="000000" w:themeColor="text1"/>
        </w:rPr>
        <w:t>#Cushing Bridge - Policeman Flats p=0.0023</w:t>
      </w:r>
    </w:p>
    <w:p w14:paraId="4646FFED" w14:textId="77777777" w:rsidR="009617C3" w:rsidRPr="009617C3" w:rsidRDefault="009617C3" w:rsidP="009617C3">
      <w:pPr>
        <w:pStyle w:val="ListParagraph"/>
        <w:numPr>
          <w:ilvl w:val="0"/>
          <w:numId w:val="2"/>
        </w:numPr>
        <w:rPr>
          <w:color w:val="000000" w:themeColor="text1"/>
        </w:rPr>
      </w:pPr>
      <w:r w:rsidRPr="009617C3">
        <w:rPr>
          <w:color w:val="000000" w:themeColor="text1"/>
        </w:rPr>
        <w:t>#PCR1 - Sunalta p=0.026</w:t>
      </w:r>
    </w:p>
    <w:p w14:paraId="3B0DDC01" w14:textId="2CD505F5" w:rsidR="009617C3" w:rsidRDefault="009617C3" w:rsidP="009617C3">
      <w:pPr>
        <w:pStyle w:val="ListParagraph"/>
        <w:numPr>
          <w:ilvl w:val="0"/>
          <w:numId w:val="2"/>
        </w:numPr>
        <w:rPr>
          <w:color w:val="000000" w:themeColor="text1"/>
        </w:rPr>
      </w:pPr>
      <w:r w:rsidRPr="009617C3">
        <w:rPr>
          <w:color w:val="000000" w:themeColor="text1"/>
        </w:rPr>
        <w:t>#Policeman Flats - Sunalta p=0.00023</w:t>
      </w:r>
    </w:p>
    <w:p w14:paraId="0A412FFD" w14:textId="593A1E9E" w:rsidR="009617C3" w:rsidRDefault="009617C3" w:rsidP="009617C3">
      <w:pPr>
        <w:pStyle w:val="ListParagraph"/>
        <w:numPr>
          <w:ilvl w:val="0"/>
          <w:numId w:val="2"/>
        </w:numPr>
        <w:rPr>
          <w:color w:val="000000" w:themeColor="text1"/>
        </w:rPr>
      </w:pPr>
      <w:r>
        <w:rPr>
          <w:color w:val="000000" w:themeColor="text1"/>
        </w:rPr>
        <w:t>Effluent impacted sites on the Bow have higher Shannon diversity but no differences between ACWA streams</w:t>
      </w:r>
    </w:p>
    <w:p w14:paraId="3DDE9B4E" w14:textId="78F196A7" w:rsidR="009617C3" w:rsidRDefault="009617C3" w:rsidP="009617C3">
      <w:pPr>
        <w:rPr>
          <w:color w:val="000000" w:themeColor="text1"/>
        </w:rPr>
      </w:pPr>
      <w:r>
        <w:rPr>
          <w:color w:val="000000" w:themeColor="text1"/>
        </w:rPr>
        <w:t>Significant differences in Simpson diversity between:</w:t>
      </w:r>
    </w:p>
    <w:p w14:paraId="3904086A" w14:textId="77777777" w:rsidR="009617C3" w:rsidRPr="009617C3" w:rsidRDefault="009617C3" w:rsidP="009617C3">
      <w:pPr>
        <w:pStyle w:val="ListParagraph"/>
        <w:numPr>
          <w:ilvl w:val="0"/>
          <w:numId w:val="3"/>
        </w:numPr>
        <w:rPr>
          <w:color w:val="000000" w:themeColor="text1"/>
        </w:rPr>
      </w:pPr>
      <w:r w:rsidRPr="009617C3">
        <w:rPr>
          <w:color w:val="000000" w:themeColor="text1"/>
        </w:rPr>
        <w:t>#Cochrane - Policeman Flats p=0.006</w:t>
      </w:r>
    </w:p>
    <w:p w14:paraId="6AC38B05" w14:textId="77777777" w:rsidR="009617C3" w:rsidRPr="009617C3" w:rsidRDefault="009617C3" w:rsidP="009617C3">
      <w:pPr>
        <w:pStyle w:val="ListParagraph"/>
        <w:numPr>
          <w:ilvl w:val="0"/>
          <w:numId w:val="3"/>
        </w:numPr>
        <w:rPr>
          <w:color w:val="000000" w:themeColor="text1"/>
        </w:rPr>
      </w:pPr>
      <w:r w:rsidRPr="009617C3">
        <w:rPr>
          <w:color w:val="000000" w:themeColor="text1"/>
        </w:rPr>
        <w:lastRenderedPageBreak/>
        <w:t>#Cushing Bridge - Policeman Flats p=0.006</w:t>
      </w:r>
    </w:p>
    <w:p w14:paraId="583DF189" w14:textId="6AB927B7" w:rsidR="009617C3" w:rsidRDefault="009617C3" w:rsidP="009617C3">
      <w:pPr>
        <w:pStyle w:val="ListParagraph"/>
        <w:numPr>
          <w:ilvl w:val="0"/>
          <w:numId w:val="3"/>
        </w:numPr>
        <w:rPr>
          <w:color w:val="000000" w:themeColor="text1"/>
        </w:rPr>
      </w:pPr>
      <w:r w:rsidRPr="009617C3">
        <w:rPr>
          <w:color w:val="000000" w:themeColor="text1"/>
        </w:rPr>
        <w:t>#Policeman Flats - Sunalta p=0.00076</w:t>
      </w:r>
    </w:p>
    <w:p w14:paraId="17A62106" w14:textId="5605B312" w:rsidR="009617C3" w:rsidRDefault="009617C3" w:rsidP="009617C3">
      <w:pPr>
        <w:pStyle w:val="ListParagraph"/>
        <w:numPr>
          <w:ilvl w:val="0"/>
          <w:numId w:val="3"/>
        </w:numPr>
        <w:rPr>
          <w:color w:val="000000" w:themeColor="text1"/>
        </w:rPr>
      </w:pPr>
      <w:r>
        <w:rPr>
          <w:color w:val="000000" w:themeColor="text1"/>
        </w:rPr>
        <w:t>Policeman Flats had the highest Simpson index (lowest diversity)</w:t>
      </w:r>
      <w:r w:rsidR="00750878">
        <w:rPr>
          <w:color w:val="000000" w:themeColor="text1"/>
        </w:rPr>
        <w:t>. This doesn’t make sense with the previous Shannon diversity result…</w:t>
      </w:r>
    </w:p>
    <w:p w14:paraId="0C7FD286" w14:textId="77777777" w:rsidR="00750878" w:rsidRDefault="00750878" w:rsidP="00750878">
      <w:pPr>
        <w:rPr>
          <w:color w:val="000000" w:themeColor="text1"/>
        </w:rPr>
      </w:pPr>
    </w:p>
    <w:p w14:paraId="573F34CC" w14:textId="6B5E9C97" w:rsidR="00750878" w:rsidRPr="0052397B" w:rsidRDefault="00750878" w:rsidP="00750878">
      <w:pPr>
        <w:rPr>
          <w:color w:val="FF0000"/>
        </w:rPr>
      </w:pPr>
      <w:r w:rsidRPr="0052397B">
        <w:rPr>
          <w:color w:val="FF0000"/>
        </w:rPr>
        <w:t>Tricoptera (larvae and adults):</w:t>
      </w:r>
    </w:p>
    <w:p w14:paraId="496120F5" w14:textId="7B453B3C" w:rsidR="00750878" w:rsidRDefault="00750878" w:rsidP="00750878">
      <w:r w:rsidRPr="00750878">
        <w:drawing>
          <wp:inline distT="0" distB="0" distL="0" distR="0" wp14:anchorId="29FE770B" wp14:editId="05647D05">
            <wp:extent cx="5943600" cy="3011805"/>
            <wp:effectExtent l="0" t="0" r="0" b="0"/>
            <wp:docPr id="5" name="Picture 5"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 box and whisker chart&#10;&#10;Description automatically generated"/>
                    <pic:cNvPicPr/>
                  </pic:nvPicPr>
                  <pic:blipFill>
                    <a:blip r:embed="rId18"/>
                    <a:stretch>
                      <a:fillRect/>
                    </a:stretch>
                  </pic:blipFill>
                  <pic:spPr>
                    <a:xfrm>
                      <a:off x="0" y="0"/>
                      <a:ext cx="5943600" cy="3011805"/>
                    </a:xfrm>
                    <a:prstGeom prst="rect">
                      <a:avLst/>
                    </a:prstGeom>
                  </pic:spPr>
                </pic:pic>
              </a:graphicData>
            </a:graphic>
          </wp:inline>
        </w:drawing>
      </w:r>
    </w:p>
    <w:p w14:paraId="24478809" w14:textId="4D71B473" w:rsidR="00750878" w:rsidRDefault="00750878" w:rsidP="00750878">
      <w:pPr>
        <w:rPr>
          <w:color w:val="000000" w:themeColor="text1"/>
        </w:rPr>
      </w:pPr>
      <w:r w:rsidRPr="00892CFC">
        <w:rPr>
          <w:b/>
          <w:bCs/>
          <w:color w:val="000000" w:themeColor="text1"/>
        </w:rPr>
        <w:t xml:space="preserve">Figure </w:t>
      </w:r>
      <w:r>
        <w:rPr>
          <w:b/>
          <w:bCs/>
          <w:color w:val="000000" w:themeColor="text1"/>
        </w:rPr>
        <w:t>5</w:t>
      </w:r>
      <w:r w:rsidRPr="00892CFC">
        <w:rPr>
          <w:b/>
          <w:bCs/>
          <w:color w:val="000000" w:themeColor="text1"/>
        </w:rPr>
        <w:t>:</w:t>
      </w:r>
      <w:r>
        <w:rPr>
          <w:color w:val="000000" w:themeColor="text1"/>
        </w:rPr>
        <w:t xml:space="preserve"> Observed richness, Shannon, and Simpson diversity of larval Hydropsychidae microbiome samples at each sampling site.</w:t>
      </w:r>
    </w:p>
    <w:p w14:paraId="258E2951" w14:textId="674AED63" w:rsidR="00750878" w:rsidRDefault="00750878" w:rsidP="00750878">
      <w:pPr>
        <w:pStyle w:val="ListParagraph"/>
        <w:numPr>
          <w:ilvl w:val="0"/>
          <w:numId w:val="4"/>
        </w:numPr>
        <w:rPr>
          <w:color w:val="000000" w:themeColor="text1"/>
        </w:rPr>
      </w:pPr>
      <w:r>
        <w:rPr>
          <w:color w:val="000000" w:themeColor="text1"/>
        </w:rPr>
        <w:t>How can sites have high inverse Simpson and Simpson values? Aren’t those inverse of eachother?</w:t>
      </w:r>
    </w:p>
    <w:p w14:paraId="4FAAC55E" w14:textId="7C5AC25C" w:rsidR="00750878" w:rsidRPr="00750878" w:rsidRDefault="00750878" w:rsidP="00750878">
      <w:pPr>
        <w:pStyle w:val="ListParagraph"/>
        <w:numPr>
          <w:ilvl w:val="0"/>
          <w:numId w:val="4"/>
        </w:numPr>
        <w:rPr>
          <w:color w:val="000000" w:themeColor="text1"/>
        </w:rPr>
      </w:pPr>
      <w:r>
        <w:rPr>
          <w:color w:val="000000" w:themeColor="text1"/>
        </w:rPr>
        <w:t xml:space="preserve">Tricoptera have very variable alpha diversity/richness (some samples are very low while others are very high). </w:t>
      </w:r>
      <w:r w:rsidR="0052397B">
        <w:rPr>
          <w:color w:val="000000" w:themeColor="text1"/>
        </w:rPr>
        <w:t xml:space="preserve">Seems like similar trends as larval hydropsychids apply though. </w:t>
      </w:r>
    </w:p>
    <w:p w14:paraId="1B5630C7" w14:textId="77777777" w:rsidR="00750878" w:rsidRPr="00750878" w:rsidRDefault="00750878" w:rsidP="00750878"/>
    <w:p w14:paraId="648ECFE9" w14:textId="77777777" w:rsidR="00750878" w:rsidRDefault="00750878" w:rsidP="00750878">
      <w:pPr>
        <w:rPr>
          <w:color w:val="000000" w:themeColor="text1"/>
        </w:rPr>
      </w:pPr>
    </w:p>
    <w:p w14:paraId="453C1E5F" w14:textId="2ED961EF" w:rsidR="00750878" w:rsidRPr="00D31C82" w:rsidRDefault="00750878" w:rsidP="00750878">
      <w:pPr>
        <w:rPr>
          <w:color w:val="FF0000"/>
        </w:rPr>
      </w:pPr>
      <w:r w:rsidRPr="00D31C82">
        <w:rPr>
          <w:color w:val="FF0000"/>
        </w:rPr>
        <w:t>Larval Heptageniidae:</w:t>
      </w:r>
    </w:p>
    <w:p w14:paraId="0AFE14CF" w14:textId="1CBBAED0" w:rsidR="009617C3" w:rsidRPr="0052397B" w:rsidRDefault="0052397B" w:rsidP="0052397B">
      <w:pPr>
        <w:jc w:val="both"/>
        <w:rPr>
          <w:color w:val="000000" w:themeColor="text1"/>
        </w:rPr>
      </w:pPr>
      <w:r w:rsidRPr="0052397B">
        <w:lastRenderedPageBreak/>
        <w:drawing>
          <wp:inline distT="0" distB="0" distL="0" distR="0" wp14:anchorId="672E24D9" wp14:editId="06059150">
            <wp:extent cx="5943600" cy="3121660"/>
            <wp:effectExtent l="0" t="0" r="0" b="254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19"/>
                    <a:stretch>
                      <a:fillRect/>
                    </a:stretch>
                  </pic:blipFill>
                  <pic:spPr>
                    <a:xfrm>
                      <a:off x="0" y="0"/>
                      <a:ext cx="5943600" cy="3121660"/>
                    </a:xfrm>
                    <a:prstGeom prst="rect">
                      <a:avLst/>
                    </a:prstGeom>
                  </pic:spPr>
                </pic:pic>
              </a:graphicData>
            </a:graphic>
          </wp:inline>
        </w:drawing>
      </w:r>
    </w:p>
    <w:p w14:paraId="572448EB" w14:textId="7C9A170A" w:rsidR="007B792A" w:rsidRDefault="007B792A" w:rsidP="007B792A">
      <w:pPr>
        <w:rPr>
          <w:color w:val="000000" w:themeColor="text1"/>
        </w:rPr>
      </w:pPr>
      <w:r w:rsidRPr="00892CFC">
        <w:rPr>
          <w:b/>
          <w:bCs/>
          <w:color w:val="000000" w:themeColor="text1"/>
        </w:rPr>
        <w:t xml:space="preserve">Figure </w:t>
      </w:r>
      <w:r>
        <w:rPr>
          <w:b/>
          <w:bCs/>
          <w:color w:val="000000" w:themeColor="text1"/>
        </w:rPr>
        <w:t>6</w:t>
      </w:r>
      <w:r w:rsidRPr="00892CFC">
        <w:rPr>
          <w:b/>
          <w:bCs/>
          <w:color w:val="000000" w:themeColor="text1"/>
        </w:rPr>
        <w:t>:</w:t>
      </w:r>
      <w:r>
        <w:rPr>
          <w:color w:val="000000" w:themeColor="text1"/>
        </w:rPr>
        <w:t xml:space="preserve"> Observed richness, Shannon, </w:t>
      </w:r>
      <w:r>
        <w:rPr>
          <w:color w:val="000000" w:themeColor="text1"/>
        </w:rPr>
        <w:t xml:space="preserve">inverse Simpson, </w:t>
      </w:r>
      <w:r>
        <w:rPr>
          <w:color w:val="000000" w:themeColor="text1"/>
        </w:rPr>
        <w:t>and Simpson diversity of larval H</w:t>
      </w:r>
      <w:r>
        <w:rPr>
          <w:color w:val="000000" w:themeColor="text1"/>
        </w:rPr>
        <w:t>eptageniidae</w:t>
      </w:r>
      <w:r>
        <w:rPr>
          <w:color w:val="000000" w:themeColor="text1"/>
        </w:rPr>
        <w:t xml:space="preserve"> microbiome samples at each sampling site.</w:t>
      </w:r>
    </w:p>
    <w:p w14:paraId="00773E75" w14:textId="77B4E41C" w:rsidR="0027110F" w:rsidRDefault="0027110F" w:rsidP="0027110F">
      <w:pPr>
        <w:rPr>
          <w:color w:val="FF0000"/>
        </w:rPr>
      </w:pPr>
    </w:p>
    <w:p w14:paraId="79A3B90F" w14:textId="615632A6" w:rsidR="0027110F" w:rsidRDefault="00337A6E" w:rsidP="007B792A">
      <w:pPr>
        <w:pStyle w:val="ListParagraph"/>
        <w:numPr>
          <w:ilvl w:val="0"/>
          <w:numId w:val="6"/>
        </w:numPr>
      </w:pPr>
      <w:r>
        <w:t>Only sig difference is Simpson diversity between Cochrane and Policeman Flats</w:t>
      </w:r>
    </w:p>
    <w:p w14:paraId="45810CE3" w14:textId="25C0D72F" w:rsidR="00337A6E" w:rsidRDefault="00337A6E" w:rsidP="00337A6E">
      <w:pPr>
        <w:pStyle w:val="ListParagraph"/>
        <w:numPr>
          <w:ilvl w:val="0"/>
          <w:numId w:val="6"/>
        </w:numPr>
      </w:pPr>
      <w:r>
        <w:t xml:space="preserve">Simpson and inverse Simpson give the same result. </w:t>
      </w:r>
    </w:p>
    <w:p w14:paraId="65E3B275" w14:textId="77777777" w:rsidR="00D31C82" w:rsidRDefault="00D31C82" w:rsidP="00D31C82">
      <w:pPr>
        <w:rPr>
          <w:color w:val="FF0000"/>
        </w:rPr>
      </w:pPr>
    </w:p>
    <w:p w14:paraId="3DF3041D" w14:textId="4778C6E4" w:rsidR="00D31C82" w:rsidRDefault="00D31C82" w:rsidP="00D31C82">
      <w:pPr>
        <w:rPr>
          <w:color w:val="FF0000"/>
        </w:rPr>
      </w:pPr>
      <w:r>
        <w:rPr>
          <w:color w:val="FF0000"/>
        </w:rPr>
        <w:t xml:space="preserve">Baetidae (larvae and adults at </w:t>
      </w:r>
      <w:r w:rsidR="00E76A3E">
        <w:rPr>
          <w:color w:val="FF0000"/>
        </w:rPr>
        <w:t xml:space="preserve">PCR1 PCR3 </w:t>
      </w:r>
      <w:r>
        <w:rPr>
          <w:color w:val="FF0000"/>
        </w:rPr>
        <w:t>ACWA streams only):</w:t>
      </w:r>
    </w:p>
    <w:p w14:paraId="3EB46B12" w14:textId="2A367B95" w:rsidR="00D31C82" w:rsidRDefault="00E76A3E" w:rsidP="00D31C82">
      <w:pPr>
        <w:rPr>
          <w:color w:val="FF0000"/>
        </w:rPr>
      </w:pPr>
      <w:r w:rsidRPr="00E76A3E">
        <w:drawing>
          <wp:inline distT="0" distB="0" distL="0" distR="0" wp14:anchorId="072FCC6A" wp14:editId="54D9983B">
            <wp:extent cx="5943600" cy="3121660"/>
            <wp:effectExtent l="0" t="0" r="0" b="2540"/>
            <wp:docPr id="27" name="Picture 27" descr="A picture containing text,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bunch&#10;&#10;Description automatically generated"/>
                    <pic:cNvPicPr/>
                  </pic:nvPicPr>
                  <pic:blipFill>
                    <a:blip r:embed="rId20"/>
                    <a:stretch>
                      <a:fillRect/>
                    </a:stretch>
                  </pic:blipFill>
                  <pic:spPr>
                    <a:xfrm>
                      <a:off x="0" y="0"/>
                      <a:ext cx="5943600" cy="3121660"/>
                    </a:xfrm>
                    <a:prstGeom prst="rect">
                      <a:avLst/>
                    </a:prstGeom>
                  </pic:spPr>
                </pic:pic>
              </a:graphicData>
            </a:graphic>
          </wp:inline>
        </w:drawing>
      </w:r>
    </w:p>
    <w:p w14:paraId="315428D5" w14:textId="078BCA16" w:rsidR="00B725F7" w:rsidRDefault="00B725F7" w:rsidP="00B725F7">
      <w:pPr>
        <w:rPr>
          <w:color w:val="000000" w:themeColor="text1"/>
        </w:rPr>
      </w:pPr>
      <w:r w:rsidRPr="00892CFC">
        <w:rPr>
          <w:b/>
          <w:bCs/>
          <w:color w:val="000000" w:themeColor="text1"/>
        </w:rPr>
        <w:lastRenderedPageBreak/>
        <w:t xml:space="preserve">Figure </w:t>
      </w:r>
      <w:r>
        <w:rPr>
          <w:b/>
          <w:bCs/>
          <w:color w:val="000000" w:themeColor="text1"/>
        </w:rPr>
        <w:t>7</w:t>
      </w:r>
      <w:r w:rsidRPr="00892CFC">
        <w:rPr>
          <w:b/>
          <w:bCs/>
          <w:color w:val="000000" w:themeColor="text1"/>
        </w:rPr>
        <w:t>:</w:t>
      </w:r>
      <w:r>
        <w:rPr>
          <w:color w:val="000000" w:themeColor="text1"/>
        </w:rPr>
        <w:t xml:space="preserve"> Observed richness, Shannon, inverse Simpson, and Simpson diversity of larval </w:t>
      </w:r>
      <w:r>
        <w:rPr>
          <w:color w:val="000000" w:themeColor="text1"/>
        </w:rPr>
        <w:t>and adult Baetidae</w:t>
      </w:r>
      <w:r>
        <w:rPr>
          <w:color w:val="000000" w:themeColor="text1"/>
        </w:rPr>
        <w:t xml:space="preserve"> microbiome samples at each sampling site.</w:t>
      </w:r>
    </w:p>
    <w:p w14:paraId="28968409" w14:textId="77777777" w:rsidR="00B725F7" w:rsidRDefault="00B725F7" w:rsidP="00D31C82">
      <w:pPr>
        <w:rPr>
          <w:color w:val="FF0000"/>
        </w:rPr>
      </w:pPr>
    </w:p>
    <w:p w14:paraId="5649345C" w14:textId="5108E26D" w:rsidR="00E76A3E" w:rsidRPr="00E76A3E" w:rsidRDefault="00E76A3E" w:rsidP="00E76A3E">
      <w:pPr>
        <w:pStyle w:val="ListParagraph"/>
        <w:numPr>
          <w:ilvl w:val="0"/>
          <w:numId w:val="9"/>
        </w:numPr>
      </w:pPr>
      <w:r>
        <w:t>No differences in richness/diversity</w:t>
      </w:r>
    </w:p>
    <w:p w14:paraId="666085BA" w14:textId="77777777" w:rsidR="00D31C82" w:rsidRPr="00D31C82" w:rsidRDefault="00D31C82" w:rsidP="00D31C82">
      <w:pPr>
        <w:rPr>
          <w:color w:val="FF0000"/>
        </w:rPr>
      </w:pPr>
    </w:p>
    <w:p w14:paraId="517D2676" w14:textId="77777777" w:rsidR="00337A6E" w:rsidRDefault="00337A6E" w:rsidP="00337A6E"/>
    <w:p w14:paraId="4D9CDCC3" w14:textId="29522600" w:rsidR="00337A6E" w:rsidRPr="00D31C82" w:rsidRDefault="00337A6E" w:rsidP="00337A6E">
      <w:pPr>
        <w:rPr>
          <w:color w:val="FF0000"/>
        </w:rPr>
      </w:pPr>
      <w:r w:rsidRPr="00D31C82">
        <w:rPr>
          <w:color w:val="FF0000"/>
        </w:rPr>
        <w:t>All Ephemeroptera:</w:t>
      </w:r>
    </w:p>
    <w:p w14:paraId="43FE49EE" w14:textId="7FD8392E" w:rsidR="00337A6E" w:rsidRDefault="00337A6E" w:rsidP="00337A6E">
      <w:r w:rsidRPr="00337A6E">
        <w:drawing>
          <wp:inline distT="0" distB="0" distL="0" distR="0" wp14:anchorId="25168B9B" wp14:editId="17FB85D9">
            <wp:extent cx="5943600" cy="3121660"/>
            <wp:effectExtent l="0" t="0" r="0" b="2540"/>
            <wp:docPr id="23" name="Picture 2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indoor&#10;&#10;Description automatically generated"/>
                    <pic:cNvPicPr/>
                  </pic:nvPicPr>
                  <pic:blipFill>
                    <a:blip r:embed="rId21"/>
                    <a:stretch>
                      <a:fillRect/>
                    </a:stretch>
                  </pic:blipFill>
                  <pic:spPr>
                    <a:xfrm>
                      <a:off x="0" y="0"/>
                      <a:ext cx="5943600" cy="3121660"/>
                    </a:xfrm>
                    <a:prstGeom prst="rect">
                      <a:avLst/>
                    </a:prstGeom>
                  </pic:spPr>
                </pic:pic>
              </a:graphicData>
            </a:graphic>
          </wp:inline>
        </w:drawing>
      </w:r>
    </w:p>
    <w:p w14:paraId="10E4E14A" w14:textId="2C82216C" w:rsidR="00B725F7" w:rsidRDefault="00B725F7" w:rsidP="00B725F7">
      <w:pPr>
        <w:rPr>
          <w:color w:val="000000" w:themeColor="text1"/>
        </w:rPr>
      </w:pPr>
      <w:r w:rsidRPr="00892CFC">
        <w:rPr>
          <w:b/>
          <w:bCs/>
          <w:color w:val="000000" w:themeColor="text1"/>
        </w:rPr>
        <w:t xml:space="preserve">Figure </w:t>
      </w:r>
      <w:r>
        <w:rPr>
          <w:b/>
          <w:bCs/>
          <w:color w:val="000000" w:themeColor="text1"/>
        </w:rPr>
        <w:t>8</w:t>
      </w:r>
      <w:r w:rsidRPr="00892CFC">
        <w:rPr>
          <w:b/>
          <w:bCs/>
          <w:color w:val="000000" w:themeColor="text1"/>
        </w:rPr>
        <w:t>:</w:t>
      </w:r>
      <w:r>
        <w:rPr>
          <w:color w:val="000000" w:themeColor="text1"/>
        </w:rPr>
        <w:t xml:space="preserve"> Observed richness, Shannon, inverse Simpson, and Simpson diversity of </w:t>
      </w:r>
      <w:r>
        <w:rPr>
          <w:color w:val="000000" w:themeColor="text1"/>
        </w:rPr>
        <w:t>ephemeroptera</w:t>
      </w:r>
      <w:r>
        <w:rPr>
          <w:color w:val="000000" w:themeColor="text1"/>
        </w:rPr>
        <w:t xml:space="preserve"> microbiome samples at each sampling site.</w:t>
      </w:r>
    </w:p>
    <w:p w14:paraId="2F6A023E" w14:textId="77777777" w:rsidR="00B725F7" w:rsidRDefault="00B725F7" w:rsidP="00337A6E"/>
    <w:p w14:paraId="753142F3" w14:textId="452B4C0A" w:rsidR="00337A6E" w:rsidRDefault="00337A6E" w:rsidP="00337A6E">
      <w:pPr>
        <w:pStyle w:val="ListParagraph"/>
        <w:numPr>
          <w:ilvl w:val="0"/>
          <w:numId w:val="7"/>
        </w:numPr>
      </w:pPr>
      <w:r>
        <w:t>All Ephemeroptera (order level) is way more variable than family level in terms of richness and diversity</w:t>
      </w:r>
      <w:r w:rsidR="00B725F7">
        <w:t xml:space="preserve"> especially at Cushing Bridge</w:t>
      </w:r>
    </w:p>
    <w:p w14:paraId="2D975582" w14:textId="4A8FE43A" w:rsidR="00337A6E" w:rsidRDefault="00D31C82" w:rsidP="00337A6E">
      <w:pPr>
        <w:pStyle w:val="ListParagraph"/>
        <w:numPr>
          <w:ilvl w:val="0"/>
          <w:numId w:val="7"/>
        </w:numPr>
      </w:pPr>
      <w:r>
        <w:t>No differences in richness or diversity</w:t>
      </w:r>
    </w:p>
    <w:p w14:paraId="15253A4A" w14:textId="77777777" w:rsidR="00493A8B" w:rsidRDefault="00493A8B" w:rsidP="00493A8B">
      <w:pPr>
        <w:rPr>
          <w:color w:val="FF0000"/>
        </w:rPr>
      </w:pPr>
    </w:p>
    <w:p w14:paraId="5B561B69" w14:textId="3A9F87B0" w:rsidR="00493A8B" w:rsidRDefault="00493A8B" w:rsidP="00493A8B">
      <w:pPr>
        <w:rPr>
          <w:color w:val="FF0000"/>
        </w:rPr>
      </w:pPr>
      <w:r>
        <w:rPr>
          <w:color w:val="FF0000"/>
        </w:rPr>
        <w:t>Chironomidae:</w:t>
      </w:r>
    </w:p>
    <w:p w14:paraId="3C1988BD" w14:textId="2F6280CE" w:rsidR="00493A8B" w:rsidRDefault="00DD046B" w:rsidP="00493A8B">
      <w:r w:rsidRPr="00DD046B">
        <w:lastRenderedPageBreak/>
        <w:drawing>
          <wp:inline distT="0" distB="0" distL="0" distR="0" wp14:anchorId="70F43B12" wp14:editId="257B4130">
            <wp:extent cx="5943600" cy="3121660"/>
            <wp:effectExtent l="0" t="0" r="0" b="2540"/>
            <wp:docPr id="32" name="Picture 32"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ox and whisker chart&#10;&#10;Description automatically generated with medium confidence"/>
                    <pic:cNvPicPr/>
                  </pic:nvPicPr>
                  <pic:blipFill>
                    <a:blip r:embed="rId22"/>
                    <a:stretch>
                      <a:fillRect/>
                    </a:stretch>
                  </pic:blipFill>
                  <pic:spPr>
                    <a:xfrm>
                      <a:off x="0" y="0"/>
                      <a:ext cx="5943600" cy="3121660"/>
                    </a:xfrm>
                    <a:prstGeom prst="rect">
                      <a:avLst/>
                    </a:prstGeom>
                  </pic:spPr>
                </pic:pic>
              </a:graphicData>
            </a:graphic>
          </wp:inline>
        </w:drawing>
      </w:r>
    </w:p>
    <w:p w14:paraId="64AFA742" w14:textId="70B6897F" w:rsidR="00B725F7" w:rsidRDefault="00B725F7" w:rsidP="00B725F7">
      <w:pPr>
        <w:rPr>
          <w:color w:val="000000" w:themeColor="text1"/>
        </w:rPr>
      </w:pPr>
      <w:r w:rsidRPr="00892CFC">
        <w:rPr>
          <w:b/>
          <w:bCs/>
          <w:color w:val="000000" w:themeColor="text1"/>
        </w:rPr>
        <w:t xml:space="preserve">Figure </w:t>
      </w:r>
      <w:r>
        <w:rPr>
          <w:b/>
          <w:bCs/>
          <w:color w:val="000000" w:themeColor="text1"/>
        </w:rPr>
        <w:t>9</w:t>
      </w:r>
      <w:r w:rsidRPr="00892CFC">
        <w:rPr>
          <w:b/>
          <w:bCs/>
          <w:color w:val="000000" w:themeColor="text1"/>
        </w:rPr>
        <w:t>:</w:t>
      </w:r>
      <w:r>
        <w:rPr>
          <w:color w:val="000000" w:themeColor="text1"/>
        </w:rPr>
        <w:t xml:space="preserve"> Observed richness, Shannon, inverse Simpson, and Simpson diversity of </w:t>
      </w:r>
      <w:r>
        <w:rPr>
          <w:color w:val="000000" w:themeColor="text1"/>
        </w:rPr>
        <w:t>larval and adult Chironomidae</w:t>
      </w:r>
      <w:r>
        <w:rPr>
          <w:color w:val="000000" w:themeColor="text1"/>
        </w:rPr>
        <w:t xml:space="preserve"> microbiome samples at each sampling site.</w:t>
      </w:r>
    </w:p>
    <w:p w14:paraId="3D32E608" w14:textId="77777777" w:rsidR="00B725F7" w:rsidRDefault="00B725F7" w:rsidP="00493A8B"/>
    <w:p w14:paraId="531E477F" w14:textId="737ECC99" w:rsidR="00DD046B" w:rsidRDefault="00DD046B" w:rsidP="00DD046B">
      <w:pPr>
        <w:pStyle w:val="ListParagraph"/>
        <w:numPr>
          <w:ilvl w:val="0"/>
          <w:numId w:val="10"/>
        </w:numPr>
      </w:pPr>
      <w:r>
        <w:t>No difference in richness or alpha diversity</w:t>
      </w:r>
    </w:p>
    <w:p w14:paraId="1A6B7CD5" w14:textId="77777777" w:rsidR="001752FE" w:rsidRDefault="001752FE" w:rsidP="001752FE"/>
    <w:p w14:paraId="7AD0DF71" w14:textId="5C362546" w:rsidR="001752FE" w:rsidRDefault="001752FE" w:rsidP="001752FE">
      <w:pPr>
        <w:rPr>
          <w:color w:val="FF0000"/>
        </w:rPr>
      </w:pPr>
      <w:r>
        <w:rPr>
          <w:color w:val="FF0000"/>
        </w:rPr>
        <w:t>Perlidae:</w:t>
      </w:r>
    </w:p>
    <w:p w14:paraId="680A25CD" w14:textId="3DFDF0F7" w:rsidR="001752FE" w:rsidRDefault="001752FE" w:rsidP="001752FE">
      <w:r w:rsidRPr="001752FE">
        <w:drawing>
          <wp:inline distT="0" distB="0" distL="0" distR="0" wp14:anchorId="52121570" wp14:editId="2E186F36">
            <wp:extent cx="5943600" cy="3121660"/>
            <wp:effectExtent l="0" t="0" r="0" b="254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3"/>
                    <a:stretch>
                      <a:fillRect/>
                    </a:stretch>
                  </pic:blipFill>
                  <pic:spPr>
                    <a:xfrm>
                      <a:off x="0" y="0"/>
                      <a:ext cx="5943600" cy="3121660"/>
                    </a:xfrm>
                    <a:prstGeom prst="rect">
                      <a:avLst/>
                    </a:prstGeom>
                  </pic:spPr>
                </pic:pic>
              </a:graphicData>
            </a:graphic>
          </wp:inline>
        </w:drawing>
      </w:r>
    </w:p>
    <w:p w14:paraId="1E931CE9" w14:textId="5221EB50" w:rsidR="00B725F7" w:rsidRDefault="00B725F7" w:rsidP="00B725F7">
      <w:pPr>
        <w:rPr>
          <w:color w:val="000000" w:themeColor="text1"/>
        </w:rPr>
      </w:pPr>
      <w:r w:rsidRPr="00892CFC">
        <w:rPr>
          <w:b/>
          <w:bCs/>
          <w:color w:val="000000" w:themeColor="text1"/>
        </w:rPr>
        <w:lastRenderedPageBreak/>
        <w:t xml:space="preserve">Figure </w:t>
      </w:r>
      <w:r>
        <w:rPr>
          <w:b/>
          <w:bCs/>
          <w:color w:val="000000" w:themeColor="text1"/>
        </w:rPr>
        <w:t>10</w:t>
      </w:r>
      <w:r w:rsidRPr="00892CFC">
        <w:rPr>
          <w:b/>
          <w:bCs/>
          <w:color w:val="000000" w:themeColor="text1"/>
        </w:rPr>
        <w:t>:</w:t>
      </w:r>
      <w:r>
        <w:rPr>
          <w:color w:val="000000" w:themeColor="text1"/>
        </w:rPr>
        <w:t xml:space="preserve"> Observed richness, Shannon, inverse Simpson, and Simpson diversity of larval </w:t>
      </w:r>
      <w:r>
        <w:rPr>
          <w:color w:val="000000" w:themeColor="text1"/>
        </w:rPr>
        <w:t>Perlidae</w:t>
      </w:r>
      <w:r>
        <w:rPr>
          <w:color w:val="000000" w:themeColor="text1"/>
        </w:rPr>
        <w:t xml:space="preserve"> microbiome samples at each sampling site.</w:t>
      </w:r>
    </w:p>
    <w:p w14:paraId="79CBE813" w14:textId="77777777" w:rsidR="00B725F7" w:rsidRDefault="00B725F7" w:rsidP="001752FE"/>
    <w:p w14:paraId="17A824F1" w14:textId="4D5E9A36" w:rsidR="001752FE" w:rsidRDefault="001752FE" w:rsidP="001752FE">
      <w:pPr>
        <w:pStyle w:val="ListParagraph"/>
        <w:numPr>
          <w:ilvl w:val="0"/>
          <w:numId w:val="10"/>
        </w:numPr>
      </w:pPr>
      <w:r>
        <w:t>No difference in richness or alpha diversity</w:t>
      </w:r>
    </w:p>
    <w:p w14:paraId="4D8C9C6F" w14:textId="77777777" w:rsidR="00270132" w:rsidRDefault="00270132" w:rsidP="00270132"/>
    <w:p w14:paraId="33067FC8" w14:textId="0EFCE06A" w:rsidR="00270132" w:rsidRDefault="00270132" w:rsidP="00270132">
      <w:pPr>
        <w:rPr>
          <w:color w:val="FF0000"/>
        </w:rPr>
      </w:pPr>
      <w:r>
        <w:rPr>
          <w:color w:val="FF0000"/>
        </w:rPr>
        <w:t>Araneidae:</w:t>
      </w:r>
    </w:p>
    <w:p w14:paraId="4AA9BEAE" w14:textId="1181F22A" w:rsidR="00270132" w:rsidRDefault="00270132" w:rsidP="00270132">
      <w:pPr>
        <w:rPr>
          <w:color w:val="FF0000"/>
        </w:rPr>
      </w:pPr>
      <w:r w:rsidRPr="00270132">
        <w:drawing>
          <wp:inline distT="0" distB="0" distL="0" distR="0" wp14:anchorId="4133EFB4" wp14:editId="49F4E638">
            <wp:extent cx="5943600" cy="3121660"/>
            <wp:effectExtent l="0" t="0" r="0" b="254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24"/>
                    <a:stretch>
                      <a:fillRect/>
                    </a:stretch>
                  </pic:blipFill>
                  <pic:spPr>
                    <a:xfrm>
                      <a:off x="0" y="0"/>
                      <a:ext cx="5943600" cy="3121660"/>
                    </a:xfrm>
                    <a:prstGeom prst="rect">
                      <a:avLst/>
                    </a:prstGeom>
                  </pic:spPr>
                </pic:pic>
              </a:graphicData>
            </a:graphic>
          </wp:inline>
        </w:drawing>
      </w:r>
    </w:p>
    <w:p w14:paraId="4E4EB977" w14:textId="4DE5DD47" w:rsidR="00B725F7" w:rsidRDefault="00B725F7" w:rsidP="00B725F7">
      <w:pPr>
        <w:rPr>
          <w:color w:val="000000" w:themeColor="text1"/>
        </w:rPr>
      </w:pPr>
      <w:r w:rsidRPr="00892CFC">
        <w:rPr>
          <w:b/>
          <w:bCs/>
          <w:color w:val="000000" w:themeColor="text1"/>
        </w:rPr>
        <w:t xml:space="preserve">Figure </w:t>
      </w:r>
      <w:r>
        <w:rPr>
          <w:b/>
          <w:bCs/>
          <w:color w:val="000000" w:themeColor="text1"/>
        </w:rPr>
        <w:t>11</w:t>
      </w:r>
      <w:r w:rsidRPr="00892CFC">
        <w:rPr>
          <w:b/>
          <w:bCs/>
          <w:color w:val="000000" w:themeColor="text1"/>
        </w:rPr>
        <w:t>:</w:t>
      </w:r>
      <w:r>
        <w:rPr>
          <w:color w:val="000000" w:themeColor="text1"/>
        </w:rPr>
        <w:t xml:space="preserve"> Observed richness, Shannon, inverse Simpson, and Simpson diversity of </w:t>
      </w:r>
      <w:r>
        <w:rPr>
          <w:color w:val="000000" w:themeColor="text1"/>
        </w:rPr>
        <w:t xml:space="preserve">Araneidae </w:t>
      </w:r>
      <w:r>
        <w:rPr>
          <w:color w:val="000000" w:themeColor="text1"/>
        </w:rPr>
        <w:t>microbiome samples at each sampling site.</w:t>
      </w:r>
    </w:p>
    <w:p w14:paraId="01A9131C" w14:textId="77777777" w:rsidR="00B725F7" w:rsidRDefault="00B725F7" w:rsidP="00270132">
      <w:pPr>
        <w:rPr>
          <w:color w:val="FF0000"/>
        </w:rPr>
      </w:pPr>
    </w:p>
    <w:p w14:paraId="122737F9" w14:textId="77DCADF0" w:rsidR="00270132" w:rsidRPr="003608AA" w:rsidRDefault="003608AA" w:rsidP="003608AA">
      <w:pPr>
        <w:pStyle w:val="ListParagraph"/>
        <w:numPr>
          <w:ilvl w:val="0"/>
          <w:numId w:val="10"/>
        </w:numPr>
      </w:pPr>
      <w:r w:rsidRPr="003608AA">
        <w:t>Only difference in observed richness between Cochrane and Policeman Flats</w:t>
      </w:r>
    </w:p>
    <w:p w14:paraId="5BA07D3E" w14:textId="77777777" w:rsidR="003608AA" w:rsidRDefault="003608AA" w:rsidP="003608AA">
      <w:pPr>
        <w:rPr>
          <w:color w:val="FF0000"/>
        </w:rPr>
      </w:pPr>
    </w:p>
    <w:p w14:paraId="737E957C" w14:textId="18CD0097" w:rsidR="003608AA" w:rsidRDefault="003608AA" w:rsidP="003608AA">
      <w:pPr>
        <w:rPr>
          <w:color w:val="FF0000"/>
        </w:rPr>
      </w:pPr>
      <w:r>
        <w:rPr>
          <w:color w:val="FF0000"/>
        </w:rPr>
        <w:t>Tetragnathidae:</w:t>
      </w:r>
    </w:p>
    <w:p w14:paraId="082269A2" w14:textId="6965406D" w:rsidR="003608AA" w:rsidRDefault="003608AA" w:rsidP="003608AA">
      <w:pPr>
        <w:rPr>
          <w:color w:val="FF0000"/>
        </w:rPr>
      </w:pPr>
      <w:r w:rsidRPr="003608AA">
        <w:lastRenderedPageBreak/>
        <w:drawing>
          <wp:inline distT="0" distB="0" distL="0" distR="0" wp14:anchorId="6C65780D" wp14:editId="32855242">
            <wp:extent cx="5943600" cy="3121660"/>
            <wp:effectExtent l="0" t="0" r="0" b="254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25"/>
                    <a:stretch>
                      <a:fillRect/>
                    </a:stretch>
                  </pic:blipFill>
                  <pic:spPr>
                    <a:xfrm>
                      <a:off x="0" y="0"/>
                      <a:ext cx="5943600" cy="3121660"/>
                    </a:xfrm>
                    <a:prstGeom prst="rect">
                      <a:avLst/>
                    </a:prstGeom>
                  </pic:spPr>
                </pic:pic>
              </a:graphicData>
            </a:graphic>
          </wp:inline>
        </w:drawing>
      </w:r>
    </w:p>
    <w:p w14:paraId="2662FD0B" w14:textId="05BF0DC6" w:rsidR="00B725F7" w:rsidRDefault="00B725F7" w:rsidP="00B725F7">
      <w:pPr>
        <w:rPr>
          <w:color w:val="000000" w:themeColor="text1"/>
        </w:rPr>
      </w:pPr>
      <w:r w:rsidRPr="00892CFC">
        <w:rPr>
          <w:b/>
          <w:bCs/>
          <w:color w:val="000000" w:themeColor="text1"/>
        </w:rPr>
        <w:t xml:space="preserve">Figure </w:t>
      </w:r>
      <w:r>
        <w:rPr>
          <w:b/>
          <w:bCs/>
          <w:color w:val="000000" w:themeColor="text1"/>
        </w:rPr>
        <w:t>1</w:t>
      </w:r>
      <w:r>
        <w:rPr>
          <w:b/>
          <w:bCs/>
          <w:color w:val="000000" w:themeColor="text1"/>
        </w:rPr>
        <w:t>2</w:t>
      </w:r>
      <w:r w:rsidRPr="00892CFC">
        <w:rPr>
          <w:b/>
          <w:bCs/>
          <w:color w:val="000000" w:themeColor="text1"/>
        </w:rPr>
        <w:t>:</w:t>
      </w:r>
      <w:r>
        <w:rPr>
          <w:color w:val="000000" w:themeColor="text1"/>
        </w:rPr>
        <w:t xml:space="preserve"> Observed richness, Shannon, inverse Simpson, and Simpson diversity of </w:t>
      </w:r>
      <w:r>
        <w:rPr>
          <w:color w:val="000000" w:themeColor="text1"/>
        </w:rPr>
        <w:t xml:space="preserve">Tetragnathidae </w:t>
      </w:r>
      <w:r>
        <w:rPr>
          <w:color w:val="000000" w:themeColor="text1"/>
        </w:rPr>
        <w:t>microbiome samples at each sampling site.</w:t>
      </w:r>
    </w:p>
    <w:p w14:paraId="273B3B69" w14:textId="77777777" w:rsidR="00B725F7" w:rsidRDefault="00B725F7" w:rsidP="003608AA">
      <w:pPr>
        <w:rPr>
          <w:color w:val="FF0000"/>
        </w:rPr>
      </w:pPr>
    </w:p>
    <w:p w14:paraId="71850773" w14:textId="2929FE94" w:rsidR="003608AA" w:rsidRDefault="003608AA" w:rsidP="003608AA">
      <w:pPr>
        <w:pStyle w:val="ListParagraph"/>
        <w:numPr>
          <w:ilvl w:val="0"/>
          <w:numId w:val="10"/>
        </w:numPr>
      </w:pPr>
      <w:r>
        <w:t>No differences in richness or alpha diversity</w:t>
      </w:r>
    </w:p>
    <w:p w14:paraId="46B2AF60" w14:textId="3A84F08F" w:rsidR="008F104B" w:rsidRPr="003608AA" w:rsidRDefault="008F104B" w:rsidP="003608AA">
      <w:pPr>
        <w:pStyle w:val="ListParagraph"/>
        <w:numPr>
          <w:ilvl w:val="0"/>
          <w:numId w:val="10"/>
        </w:numPr>
      </w:pPr>
      <w:r>
        <w:t>High within site variability (intra variability)</w:t>
      </w:r>
    </w:p>
    <w:p w14:paraId="44F88C3F" w14:textId="77777777" w:rsidR="00493A8B" w:rsidRDefault="00493A8B" w:rsidP="00D8026B">
      <w:pPr>
        <w:rPr>
          <w:b/>
          <w:bCs/>
          <w:color w:val="000000" w:themeColor="text1"/>
        </w:rPr>
      </w:pPr>
    </w:p>
    <w:p w14:paraId="6F2ECE06" w14:textId="77777777" w:rsidR="00493A8B" w:rsidRPr="00B03754" w:rsidRDefault="00493A8B" w:rsidP="00D8026B">
      <w:pPr>
        <w:rPr>
          <w:b/>
          <w:bCs/>
          <w:color w:val="000000" w:themeColor="text1"/>
        </w:rPr>
      </w:pPr>
    </w:p>
    <w:p w14:paraId="04FFC15A" w14:textId="6A26260F" w:rsidR="00E470C3" w:rsidRDefault="00405198" w:rsidP="00D8026B">
      <w:pPr>
        <w:rPr>
          <w:i/>
          <w:iCs/>
          <w:color w:val="000000" w:themeColor="text1"/>
        </w:rPr>
      </w:pPr>
      <w:r>
        <w:rPr>
          <w:i/>
          <w:iCs/>
          <w:color w:val="000000" w:themeColor="text1"/>
        </w:rPr>
        <w:t>“</w:t>
      </w:r>
      <w:r w:rsidRPr="00405198">
        <w:rPr>
          <w:i/>
          <w:iCs/>
          <w:color w:val="000000" w:themeColor="text1"/>
        </w:rPr>
        <w:t xml:space="preserve">From Joey711 GitHub: You </w:t>
      </w:r>
      <w:r w:rsidRPr="00405198">
        <w:rPr>
          <w:b/>
          <w:bCs/>
          <w:i/>
          <w:iCs/>
          <w:color w:val="000000" w:themeColor="text1"/>
        </w:rPr>
        <w:t>do not want to transform or filter your data before estimating richness</w:t>
      </w:r>
      <w:r w:rsidRPr="00405198">
        <w:rPr>
          <w:i/>
          <w:iCs/>
          <w:color w:val="000000" w:themeColor="text1"/>
        </w:rPr>
        <w:t xml:space="preserve">, other than quality assurance filtering that would remove non-target sequences. Usually that sort of filtering would be done on the sequence data before it is in the form of a contingency table (table of counts). Basically, the very first table of counts that you have in your workflow is probably the one that you want to use for estimate_richness and plot_richness. There are several different alpha diversity estimators supported in the estimate_richness function, and they all incorporate library size into their estimates in different ways... Except for the "Observed" option, which is simply showing you graphically the OTUs that were observed at least once in each sample. To be clear, the other methods require that you use raw counts. </w:t>
      </w:r>
      <w:r w:rsidRPr="00405198">
        <w:rPr>
          <w:b/>
          <w:bCs/>
          <w:i/>
          <w:iCs/>
          <w:color w:val="000000" w:themeColor="text1"/>
        </w:rPr>
        <w:t xml:space="preserve">Do not use rarefied counts for the Chao-I estimate, or the Shannon index, for example. </w:t>
      </w:r>
      <w:r w:rsidRPr="00405198">
        <w:rPr>
          <w:i/>
          <w:iCs/>
          <w:color w:val="000000" w:themeColor="text1"/>
        </w:rPr>
        <w:t xml:space="preserve">The "Observed" option is not a method at all, just showing you what is in your data as you provided. If you transform your data, especially if you rarefy, and then you want to estimate richness, the "Observed" result is now the only one still available to you at all. </w:t>
      </w:r>
      <w:r w:rsidRPr="00405198">
        <w:rPr>
          <w:b/>
          <w:bCs/>
          <w:i/>
          <w:iCs/>
          <w:color w:val="000000" w:themeColor="text1"/>
        </w:rPr>
        <w:t>Rarefying reduces the precision with which you would estimate the diversity in the first place, and so this generally shouldn't be done.</w:t>
      </w:r>
      <w:r w:rsidRPr="00405198">
        <w:rPr>
          <w:i/>
          <w:iCs/>
          <w:color w:val="000000" w:themeColor="text1"/>
        </w:rPr>
        <w:t xml:space="preserve"> I suspect, however, that is the workflow you had in mind. All alpha-diversity indices/estimates are aware of differences in sample size (library size, number of reads in this case), because this has always been a problem when attempting to count things, even trees in a forest (see Sanders original paper describing rarefaction, a different technique than rarefying, if rarefying can be called a technique).</w:t>
      </w:r>
      <w:r>
        <w:rPr>
          <w:i/>
          <w:iCs/>
          <w:color w:val="000000" w:themeColor="text1"/>
        </w:rPr>
        <w:t>”</w:t>
      </w:r>
    </w:p>
    <w:p w14:paraId="34F69045" w14:textId="77777777" w:rsidR="00E470C3" w:rsidRPr="00E470C3" w:rsidRDefault="00E470C3" w:rsidP="0045371F">
      <w:pPr>
        <w:rPr>
          <w:color w:val="000000" w:themeColor="text1"/>
        </w:rPr>
      </w:pPr>
    </w:p>
    <w:p w14:paraId="4EDBEC20" w14:textId="4103DCD9" w:rsidR="0045371F" w:rsidRDefault="00A87D58" w:rsidP="0045371F">
      <w:pPr>
        <w:rPr>
          <w:iCs/>
          <w:color w:val="000000" w:themeColor="text1"/>
        </w:rPr>
      </w:pPr>
      <w:r>
        <w:rPr>
          <w:iCs/>
          <w:color w:val="000000" w:themeColor="text1"/>
        </w:rPr>
        <w:t>Non-rarefied alpha diversity:</w:t>
      </w:r>
    </w:p>
    <w:p w14:paraId="404E770D" w14:textId="1F861C00" w:rsidR="00A87D58" w:rsidRDefault="000D3438" w:rsidP="0045371F">
      <w:pPr>
        <w:rPr>
          <w:iCs/>
          <w:color w:val="FF0000"/>
        </w:rPr>
      </w:pPr>
      <w:r w:rsidRPr="000D3438">
        <w:rPr>
          <w:noProof/>
        </w:rPr>
        <w:drawing>
          <wp:anchor distT="0" distB="0" distL="114300" distR="114300" simplePos="0" relativeHeight="251667456" behindDoc="0" locked="0" layoutInCell="1" allowOverlap="1" wp14:anchorId="2199F168" wp14:editId="35978665">
            <wp:simplePos x="0" y="0"/>
            <wp:positionH relativeFrom="column">
              <wp:posOffset>-540855</wp:posOffset>
            </wp:positionH>
            <wp:positionV relativeFrom="paragraph">
              <wp:posOffset>215238</wp:posOffset>
            </wp:positionV>
            <wp:extent cx="7145692" cy="3753015"/>
            <wp:effectExtent l="0" t="0" r="0" b="0"/>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5692" cy="3753015"/>
                    </a:xfrm>
                    <a:prstGeom prst="rect">
                      <a:avLst/>
                    </a:prstGeom>
                  </pic:spPr>
                </pic:pic>
              </a:graphicData>
            </a:graphic>
            <wp14:sizeRelH relativeFrom="margin">
              <wp14:pctWidth>0</wp14:pctWidth>
            </wp14:sizeRelH>
            <wp14:sizeRelV relativeFrom="margin">
              <wp14:pctHeight>0</wp14:pctHeight>
            </wp14:sizeRelV>
          </wp:anchor>
        </w:drawing>
      </w:r>
      <w:r w:rsidR="00A87D58">
        <w:rPr>
          <w:iCs/>
          <w:color w:val="FF0000"/>
        </w:rPr>
        <w:t>All samples combined.</w:t>
      </w:r>
    </w:p>
    <w:p w14:paraId="5C6A3FD3" w14:textId="2AD57328" w:rsidR="00A87D58" w:rsidRDefault="00A87D58" w:rsidP="0045371F">
      <w:pPr>
        <w:rPr>
          <w:iCs/>
          <w:color w:val="FF0000"/>
        </w:rPr>
      </w:pPr>
    </w:p>
    <w:p w14:paraId="3EAE6F88" w14:textId="77777777" w:rsidR="00606152" w:rsidRDefault="00606152" w:rsidP="0045371F">
      <w:pPr>
        <w:rPr>
          <w:iCs/>
          <w:color w:val="FF0000"/>
        </w:rPr>
      </w:pPr>
    </w:p>
    <w:p w14:paraId="1B998795" w14:textId="502EC228" w:rsidR="00606152" w:rsidRDefault="00606152" w:rsidP="0045371F">
      <w:pPr>
        <w:rPr>
          <w:iCs/>
          <w:color w:val="FF0000"/>
        </w:rPr>
      </w:pPr>
    </w:p>
    <w:p w14:paraId="6865473C" w14:textId="30242126" w:rsidR="00606152" w:rsidRDefault="00606152" w:rsidP="0045371F">
      <w:pPr>
        <w:rPr>
          <w:iCs/>
          <w:color w:val="FF0000"/>
        </w:rPr>
      </w:pPr>
    </w:p>
    <w:p w14:paraId="6BDF4216" w14:textId="6618262E" w:rsidR="00606152" w:rsidRDefault="00606152" w:rsidP="0045371F">
      <w:pPr>
        <w:rPr>
          <w:iCs/>
          <w:color w:val="FF0000"/>
        </w:rPr>
      </w:pPr>
    </w:p>
    <w:p w14:paraId="1C6CDF05" w14:textId="5101F4F5" w:rsidR="00606152" w:rsidRDefault="00606152" w:rsidP="0045371F">
      <w:pPr>
        <w:rPr>
          <w:iCs/>
          <w:color w:val="FF0000"/>
        </w:rPr>
      </w:pPr>
    </w:p>
    <w:p w14:paraId="0507C06F" w14:textId="08C907EE" w:rsidR="00606152" w:rsidRDefault="00606152" w:rsidP="0045371F">
      <w:pPr>
        <w:rPr>
          <w:iCs/>
          <w:color w:val="FF0000"/>
        </w:rPr>
      </w:pPr>
    </w:p>
    <w:p w14:paraId="3B7AE8D1" w14:textId="77777777" w:rsidR="00606152" w:rsidRDefault="00606152" w:rsidP="0045371F">
      <w:pPr>
        <w:rPr>
          <w:iCs/>
          <w:color w:val="FF0000"/>
        </w:rPr>
      </w:pPr>
    </w:p>
    <w:p w14:paraId="11B07442" w14:textId="5DF1B895" w:rsidR="00606152" w:rsidRDefault="00606152" w:rsidP="0045371F">
      <w:pPr>
        <w:rPr>
          <w:iCs/>
          <w:color w:val="FF0000"/>
        </w:rPr>
      </w:pPr>
    </w:p>
    <w:p w14:paraId="01D523DA" w14:textId="77777777" w:rsidR="00606152" w:rsidRDefault="00606152" w:rsidP="0045371F">
      <w:pPr>
        <w:rPr>
          <w:iCs/>
          <w:color w:val="FF0000"/>
        </w:rPr>
      </w:pPr>
    </w:p>
    <w:p w14:paraId="1DE50340" w14:textId="77777777" w:rsidR="00606152" w:rsidRDefault="00606152" w:rsidP="0045371F">
      <w:pPr>
        <w:rPr>
          <w:iCs/>
          <w:color w:val="FF0000"/>
        </w:rPr>
      </w:pPr>
    </w:p>
    <w:p w14:paraId="0A131072" w14:textId="70288458" w:rsidR="00606152" w:rsidRDefault="00606152" w:rsidP="0045371F">
      <w:pPr>
        <w:rPr>
          <w:iCs/>
          <w:color w:val="FF0000"/>
        </w:rPr>
      </w:pPr>
    </w:p>
    <w:p w14:paraId="5087A33B" w14:textId="77777777" w:rsidR="005A5054" w:rsidRDefault="005A5054" w:rsidP="0045371F">
      <w:pPr>
        <w:rPr>
          <w:iCs/>
          <w:color w:val="000000" w:themeColor="text1"/>
        </w:rPr>
      </w:pPr>
    </w:p>
    <w:p w14:paraId="234E6B89" w14:textId="09B53757" w:rsidR="005A5054" w:rsidRDefault="0027110F" w:rsidP="0045371F">
      <w:pPr>
        <w:rPr>
          <w:color w:val="000000" w:themeColor="text1"/>
        </w:rPr>
      </w:pPr>
      <w:r w:rsidRPr="000D3438">
        <w:rPr>
          <w:b/>
          <w:bCs/>
          <w:iCs/>
          <w:color w:val="000000" w:themeColor="text1"/>
        </w:rPr>
        <w:t xml:space="preserve">Figure </w:t>
      </w:r>
      <w:r w:rsidR="00782F8A">
        <w:rPr>
          <w:b/>
          <w:bCs/>
          <w:iCs/>
          <w:color w:val="000000" w:themeColor="text1"/>
        </w:rPr>
        <w:t>1</w:t>
      </w:r>
      <w:r w:rsidRPr="000D3438">
        <w:rPr>
          <w:b/>
          <w:bCs/>
          <w:iCs/>
          <w:color w:val="000000" w:themeColor="text1"/>
        </w:rPr>
        <w:t xml:space="preserve">: </w:t>
      </w:r>
      <w:r w:rsidR="000D3438">
        <w:rPr>
          <w:color w:val="000000" w:themeColor="text1"/>
        </w:rPr>
        <w:t>Observed richness, Shannon, and Simpson diversity of non-rarefied bacterial sequences within macroinvertebrate and spider samples at each sampling site.</w:t>
      </w:r>
    </w:p>
    <w:p w14:paraId="5F43676C" w14:textId="77777777" w:rsidR="00CB2AEF" w:rsidRDefault="00CB2AEF" w:rsidP="0045371F">
      <w:pPr>
        <w:rPr>
          <w:color w:val="000000" w:themeColor="text1"/>
        </w:rPr>
      </w:pPr>
    </w:p>
    <w:p w14:paraId="32CBBB7D" w14:textId="77777777" w:rsidR="0024414D" w:rsidRDefault="0024414D" w:rsidP="0045371F">
      <w:pPr>
        <w:rPr>
          <w:color w:val="000000" w:themeColor="text1"/>
        </w:rPr>
      </w:pPr>
    </w:p>
    <w:p w14:paraId="09A9AA85" w14:textId="6937BBB8" w:rsidR="00CB2AEF" w:rsidRPr="00CB2AEF" w:rsidRDefault="00CB2AEF" w:rsidP="0045371F">
      <w:pPr>
        <w:rPr>
          <w:color w:val="FF0000"/>
        </w:rPr>
      </w:pPr>
      <w:r>
        <w:rPr>
          <w:color w:val="FF0000"/>
        </w:rPr>
        <w:t>Macroinvertebrate samples:</w:t>
      </w:r>
    </w:p>
    <w:p w14:paraId="4F033259" w14:textId="4D4275AF" w:rsidR="00CB2AEF" w:rsidRDefault="00CB2AEF" w:rsidP="0045371F">
      <w:pPr>
        <w:rPr>
          <w:color w:val="000000" w:themeColor="text1"/>
        </w:rPr>
      </w:pPr>
      <w:r w:rsidRPr="00CB2AEF">
        <w:rPr>
          <w:noProof/>
        </w:rPr>
        <w:drawing>
          <wp:anchor distT="0" distB="0" distL="114300" distR="114300" simplePos="0" relativeHeight="251668480" behindDoc="0" locked="0" layoutInCell="1" allowOverlap="1" wp14:anchorId="52F3FC5B" wp14:editId="61F81554">
            <wp:simplePos x="0" y="0"/>
            <wp:positionH relativeFrom="column">
              <wp:posOffset>-572494</wp:posOffset>
            </wp:positionH>
            <wp:positionV relativeFrom="paragraph">
              <wp:posOffset>56790</wp:posOffset>
            </wp:positionV>
            <wp:extent cx="7115414" cy="3737113"/>
            <wp:effectExtent l="0" t="0" r="0" b="0"/>
            <wp:wrapNone/>
            <wp:docPr id="26" name="Picture 2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indoo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42581" cy="3751382"/>
                    </a:xfrm>
                    <a:prstGeom prst="rect">
                      <a:avLst/>
                    </a:prstGeom>
                  </pic:spPr>
                </pic:pic>
              </a:graphicData>
            </a:graphic>
            <wp14:sizeRelH relativeFrom="margin">
              <wp14:pctWidth>0</wp14:pctWidth>
            </wp14:sizeRelH>
            <wp14:sizeRelV relativeFrom="margin">
              <wp14:pctHeight>0</wp14:pctHeight>
            </wp14:sizeRelV>
          </wp:anchor>
        </w:drawing>
      </w:r>
    </w:p>
    <w:p w14:paraId="0857305A" w14:textId="480B60CC" w:rsidR="00CB2AEF" w:rsidRDefault="00CB2AEF" w:rsidP="0045371F">
      <w:pPr>
        <w:rPr>
          <w:b/>
          <w:bCs/>
          <w:iCs/>
          <w:color w:val="000000" w:themeColor="text1"/>
        </w:rPr>
      </w:pPr>
    </w:p>
    <w:p w14:paraId="2DBA79A0" w14:textId="77777777" w:rsidR="00CB2AEF" w:rsidRDefault="00CB2AEF" w:rsidP="0045371F">
      <w:pPr>
        <w:rPr>
          <w:b/>
          <w:bCs/>
          <w:iCs/>
          <w:color w:val="000000" w:themeColor="text1"/>
        </w:rPr>
      </w:pPr>
    </w:p>
    <w:p w14:paraId="464118D2" w14:textId="77777777" w:rsidR="00CB2AEF" w:rsidRDefault="00CB2AEF" w:rsidP="0045371F">
      <w:pPr>
        <w:rPr>
          <w:b/>
          <w:bCs/>
          <w:iCs/>
          <w:color w:val="000000" w:themeColor="text1"/>
        </w:rPr>
      </w:pPr>
    </w:p>
    <w:p w14:paraId="2CCCB570" w14:textId="77777777" w:rsidR="00CB2AEF" w:rsidRDefault="00CB2AEF" w:rsidP="0045371F">
      <w:pPr>
        <w:rPr>
          <w:b/>
          <w:bCs/>
          <w:iCs/>
          <w:color w:val="000000" w:themeColor="text1"/>
        </w:rPr>
      </w:pPr>
    </w:p>
    <w:p w14:paraId="34D5FD82" w14:textId="77777777" w:rsidR="00CB2AEF" w:rsidRDefault="00CB2AEF" w:rsidP="0045371F">
      <w:pPr>
        <w:rPr>
          <w:b/>
          <w:bCs/>
          <w:iCs/>
          <w:color w:val="000000" w:themeColor="text1"/>
        </w:rPr>
      </w:pPr>
    </w:p>
    <w:p w14:paraId="7C41AEF7" w14:textId="77777777" w:rsidR="00CB2AEF" w:rsidRDefault="00CB2AEF" w:rsidP="0045371F">
      <w:pPr>
        <w:rPr>
          <w:b/>
          <w:bCs/>
          <w:iCs/>
          <w:color w:val="000000" w:themeColor="text1"/>
        </w:rPr>
      </w:pPr>
    </w:p>
    <w:p w14:paraId="4922C892" w14:textId="77777777" w:rsidR="00CB2AEF" w:rsidRDefault="00CB2AEF" w:rsidP="0045371F">
      <w:pPr>
        <w:rPr>
          <w:b/>
          <w:bCs/>
          <w:iCs/>
          <w:color w:val="000000" w:themeColor="text1"/>
        </w:rPr>
      </w:pPr>
    </w:p>
    <w:p w14:paraId="6EB5B68C" w14:textId="77777777" w:rsidR="00CB2AEF" w:rsidRDefault="00CB2AEF" w:rsidP="0045371F">
      <w:pPr>
        <w:rPr>
          <w:b/>
          <w:bCs/>
          <w:iCs/>
          <w:color w:val="000000" w:themeColor="text1"/>
        </w:rPr>
      </w:pPr>
    </w:p>
    <w:p w14:paraId="5F0C940F" w14:textId="77777777" w:rsidR="00CB2AEF" w:rsidRDefault="00CB2AEF" w:rsidP="0045371F">
      <w:pPr>
        <w:rPr>
          <w:b/>
          <w:bCs/>
          <w:iCs/>
          <w:color w:val="000000" w:themeColor="text1"/>
        </w:rPr>
      </w:pPr>
    </w:p>
    <w:p w14:paraId="05BB770C" w14:textId="77777777" w:rsidR="00CB2AEF" w:rsidRDefault="00CB2AEF" w:rsidP="0045371F">
      <w:pPr>
        <w:rPr>
          <w:b/>
          <w:bCs/>
          <w:iCs/>
          <w:color w:val="000000" w:themeColor="text1"/>
        </w:rPr>
      </w:pPr>
    </w:p>
    <w:p w14:paraId="4625A31C" w14:textId="77777777" w:rsidR="00CB2AEF" w:rsidRDefault="00CB2AEF" w:rsidP="0045371F">
      <w:pPr>
        <w:rPr>
          <w:b/>
          <w:bCs/>
          <w:iCs/>
          <w:color w:val="000000" w:themeColor="text1"/>
        </w:rPr>
      </w:pPr>
    </w:p>
    <w:p w14:paraId="71E6D5EF" w14:textId="77777777" w:rsidR="00CB2AEF" w:rsidRDefault="00CB2AEF" w:rsidP="0045371F">
      <w:pPr>
        <w:rPr>
          <w:b/>
          <w:bCs/>
          <w:iCs/>
          <w:color w:val="000000" w:themeColor="text1"/>
        </w:rPr>
      </w:pPr>
    </w:p>
    <w:p w14:paraId="7D3D2015" w14:textId="77777777" w:rsidR="00CB2AEF" w:rsidRDefault="00CB2AEF" w:rsidP="0045371F">
      <w:pPr>
        <w:rPr>
          <w:b/>
          <w:bCs/>
          <w:iCs/>
          <w:color w:val="000000" w:themeColor="text1"/>
        </w:rPr>
      </w:pPr>
    </w:p>
    <w:p w14:paraId="407F3B76" w14:textId="3521A8E9" w:rsidR="00CB2AEF" w:rsidRDefault="00CB2AEF" w:rsidP="00CB2AEF">
      <w:pPr>
        <w:rPr>
          <w:color w:val="000000" w:themeColor="text1"/>
        </w:rPr>
      </w:pPr>
      <w:r w:rsidRPr="000D3438">
        <w:rPr>
          <w:b/>
          <w:bCs/>
          <w:iCs/>
          <w:color w:val="000000" w:themeColor="text1"/>
        </w:rPr>
        <w:t xml:space="preserve">Figure </w:t>
      </w:r>
      <w:r w:rsidR="00782F8A">
        <w:rPr>
          <w:b/>
          <w:bCs/>
          <w:iCs/>
          <w:color w:val="000000" w:themeColor="text1"/>
        </w:rPr>
        <w:t>2</w:t>
      </w:r>
      <w:r w:rsidRPr="000D3438">
        <w:rPr>
          <w:b/>
          <w:bCs/>
          <w:iCs/>
          <w:color w:val="000000" w:themeColor="text1"/>
        </w:rPr>
        <w:t xml:space="preserve">: </w:t>
      </w:r>
      <w:r>
        <w:rPr>
          <w:color w:val="000000" w:themeColor="text1"/>
        </w:rPr>
        <w:t>Observed richness, Shannon, and Simpson diversity of non-rarefied bacterial sequences within macroinvertebrate samples at each sampling site.</w:t>
      </w:r>
    </w:p>
    <w:p w14:paraId="2AC77278" w14:textId="77777777" w:rsidR="00CB2AEF" w:rsidRDefault="00CB2AEF" w:rsidP="0045371F">
      <w:pPr>
        <w:rPr>
          <w:b/>
          <w:bCs/>
          <w:iCs/>
          <w:color w:val="000000" w:themeColor="text1"/>
        </w:rPr>
      </w:pPr>
    </w:p>
    <w:p w14:paraId="0BF12EE3" w14:textId="51D5DA28" w:rsidR="00CB2AEF" w:rsidRPr="00CB2AEF" w:rsidRDefault="00CB2AEF" w:rsidP="0045371F">
      <w:pPr>
        <w:rPr>
          <w:iCs/>
          <w:color w:val="000000" w:themeColor="text1"/>
        </w:rPr>
      </w:pPr>
      <w:r w:rsidRPr="00CB2AEF">
        <w:rPr>
          <w:iCs/>
          <w:color w:val="000000" w:themeColor="text1"/>
        </w:rPr>
        <w:t>Significant differences in bacterial observed richness in macroinvertebrate non-rarefied samples between BRR2 – Sunalta, BRR2 – Cushing Bridge, BRR2 – Cochrane. Same results as the rarefied analysis.</w:t>
      </w:r>
    </w:p>
    <w:p w14:paraId="045F6163" w14:textId="027E97CC" w:rsidR="00CB2AEF" w:rsidRPr="00CB2AEF" w:rsidRDefault="00CB2AEF" w:rsidP="0045371F">
      <w:pPr>
        <w:rPr>
          <w:iCs/>
          <w:color w:val="000000" w:themeColor="text1"/>
        </w:rPr>
      </w:pPr>
      <w:r w:rsidRPr="00CB2AEF">
        <w:rPr>
          <w:iCs/>
          <w:color w:val="000000" w:themeColor="text1"/>
        </w:rPr>
        <w:t xml:space="preserve">Significant difference in bacterial Shannon diversity of non-rarefied macroinvertebrate samples between BRR2 – Cushing Bridge. Same as rarefied analysis. </w:t>
      </w:r>
    </w:p>
    <w:p w14:paraId="4489FC7D" w14:textId="1D3C9E64" w:rsidR="00CB2AEF" w:rsidRDefault="00CB2AEF" w:rsidP="0045371F">
      <w:pPr>
        <w:rPr>
          <w:iCs/>
          <w:color w:val="000000" w:themeColor="text1"/>
        </w:rPr>
      </w:pPr>
      <w:r>
        <w:rPr>
          <w:iCs/>
          <w:color w:val="000000" w:themeColor="text1"/>
        </w:rPr>
        <w:t xml:space="preserve">No significant difference in Simpson diversity of non-rarefied macroinvertebrate samples. This was slightly different than the rarefied analysis which had BRR2 – Cushing Bridge different. </w:t>
      </w:r>
    </w:p>
    <w:p w14:paraId="27A60F2F" w14:textId="77777777" w:rsidR="00CB2AEF" w:rsidRDefault="00CB2AEF" w:rsidP="0045371F">
      <w:pPr>
        <w:rPr>
          <w:iCs/>
          <w:color w:val="000000" w:themeColor="text1"/>
        </w:rPr>
      </w:pPr>
    </w:p>
    <w:p w14:paraId="4B473C46" w14:textId="136DA431" w:rsidR="00CB2AEF" w:rsidRDefault="00CB2AEF" w:rsidP="0045371F">
      <w:pPr>
        <w:rPr>
          <w:iCs/>
          <w:color w:val="000000" w:themeColor="text1"/>
        </w:rPr>
      </w:pPr>
      <w:r>
        <w:rPr>
          <w:iCs/>
          <w:color w:val="000000" w:themeColor="text1"/>
        </w:rPr>
        <w:t xml:space="preserve">Overall, the non-rarefied vs rarefied analyses were very similar in their results for macroinvertebrate alpha diversity and richness. The same conclusion is reached that wastewater exposure does not have an influence on their microbiomes. </w:t>
      </w:r>
    </w:p>
    <w:p w14:paraId="7C9DDC45" w14:textId="77777777" w:rsidR="00CB2AEF" w:rsidRDefault="00CB2AEF" w:rsidP="0045371F">
      <w:pPr>
        <w:rPr>
          <w:iCs/>
          <w:color w:val="000000" w:themeColor="text1"/>
        </w:rPr>
      </w:pPr>
    </w:p>
    <w:p w14:paraId="6E611C43" w14:textId="77777777" w:rsidR="00CB2AEF" w:rsidRDefault="00CB2AEF" w:rsidP="0045371F">
      <w:pPr>
        <w:rPr>
          <w:iCs/>
          <w:color w:val="000000" w:themeColor="text1"/>
        </w:rPr>
      </w:pPr>
    </w:p>
    <w:p w14:paraId="516B139E" w14:textId="77777777" w:rsidR="00CB2AEF" w:rsidRDefault="00CB2AEF" w:rsidP="0045371F">
      <w:pPr>
        <w:rPr>
          <w:iCs/>
          <w:color w:val="000000" w:themeColor="text1"/>
        </w:rPr>
      </w:pPr>
    </w:p>
    <w:p w14:paraId="2741D2E3" w14:textId="7415959A" w:rsidR="00CB2AEF" w:rsidRDefault="00AB7D62" w:rsidP="0045371F">
      <w:pPr>
        <w:rPr>
          <w:iCs/>
          <w:color w:val="FF0000"/>
        </w:rPr>
      </w:pPr>
      <w:r w:rsidRPr="00AB7D62">
        <w:rPr>
          <w:noProof/>
        </w:rPr>
        <w:drawing>
          <wp:anchor distT="0" distB="0" distL="114300" distR="114300" simplePos="0" relativeHeight="251669504" behindDoc="0" locked="0" layoutInCell="1" allowOverlap="1" wp14:anchorId="6C6C8B78" wp14:editId="5FFAD63D">
            <wp:simplePos x="0" y="0"/>
            <wp:positionH relativeFrom="column">
              <wp:posOffset>-500933</wp:posOffset>
            </wp:positionH>
            <wp:positionV relativeFrom="paragraph">
              <wp:posOffset>357808</wp:posOffset>
            </wp:positionV>
            <wp:extent cx="7024579" cy="3689405"/>
            <wp:effectExtent l="0" t="0" r="508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30709" cy="3692625"/>
                    </a:xfrm>
                    <a:prstGeom prst="rect">
                      <a:avLst/>
                    </a:prstGeom>
                  </pic:spPr>
                </pic:pic>
              </a:graphicData>
            </a:graphic>
            <wp14:sizeRelH relativeFrom="margin">
              <wp14:pctWidth>0</wp14:pctWidth>
            </wp14:sizeRelH>
            <wp14:sizeRelV relativeFrom="margin">
              <wp14:pctHeight>0</wp14:pctHeight>
            </wp14:sizeRelV>
          </wp:anchor>
        </w:drawing>
      </w:r>
      <w:r w:rsidR="00CB2AEF">
        <w:rPr>
          <w:iCs/>
          <w:color w:val="FF0000"/>
        </w:rPr>
        <w:t>Spider samples:</w:t>
      </w:r>
    </w:p>
    <w:p w14:paraId="53DFD6DB" w14:textId="78807BAD" w:rsidR="00CB2AEF" w:rsidRDefault="00CB2AEF" w:rsidP="0045371F">
      <w:pPr>
        <w:rPr>
          <w:iCs/>
          <w:color w:val="FF0000"/>
        </w:rPr>
      </w:pPr>
    </w:p>
    <w:p w14:paraId="6EB63AC0" w14:textId="77777777" w:rsidR="00AB7D62" w:rsidRDefault="00AB7D62" w:rsidP="0045371F">
      <w:pPr>
        <w:rPr>
          <w:iCs/>
          <w:color w:val="FF0000"/>
        </w:rPr>
      </w:pPr>
    </w:p>
    <w:p w14:paraId="4C1AA0BE" w14:textId="77777777" w:rsidR="00AB7D62" w:rsidRDefault="00AB7D62" w:rsidP="0045371F">
      <w:pPr>
        <w:rPr>
          <w:iCs/>
          <w:color w:val="FF0000"/>
        </w:rPr>
      </w:pPr>
    </w:p>
    <w:p w14:paraId="67C2B328" w14:textId="77777777" w:rsidR="00AB7D62" w:rsidRDefault="00AB7D62" w:rsidP="0045371F">
      <w:pPr>
        <w:rPr>
          <w:iCs/>
          <w:color w:val="FF0000"/>
        </w:rPr>
      </w:pPr>
    </w:p>
    <w:p w14:paraId="046A1EC0" w14:textId="77777777" w:rsidR="00AB7D62" w:rsidRDefault="00AB7D62" w:rsidP="0045371F">
      <w:pPr>
        <w:rPr>
          <w:iCs/>
          <w:color w:val="FF0000"/>
        </w:rPr>
      </w:pPr>
    </w:p>
    <w:p w14:paraId="531DFF89" w14:textId="77777777" w:rsidR="00AB7D62" w:rsidRDefault="00AB7D62" w:rsidP="0045371F">
      <w:pPr>
        <w:rPr>
          <w:iCs/>
          <w:color w:val="FF0000"/>
        </w:rPr>
      </w:pPr>
    </w:p>
    <w:p w14:paraId="12893136" w14:textId="77777777" w:rsidR="00AB7D62" w:rsidRDefault="00AB7D62" w:rsidP="0045371F">
      <w:pPr>
        <w:rPr>
          <w:iCs/>
          <w:color w:val="FF0000"/>
        </w:rPr>
      </w:pPr>
    </w:p>
    <w:p w14:paraId="6DB5E19D" w14:textId="77777777" w:rsidR="00AB7D62" w:rsidRDefault="00AB7D62" w:rsidP="0045371F">
      <w:pPr>
        <w:rPr>
          <w:iCs/>
          <w:color w:val="FF0000"/>
        </w:rPr>
      </w:pPr>
    </w:p>
    <w:p w14:paraId="2989D55D" w14:textId="77777777" w:rsidR="00AB7D62" w:rsidRDefault="00AB7D62" w:rsidP="0045371F">
      <w:pPr>
        <w:rPr>
          <w:iCs/>
          <w:color w:val="FF0000"/>
        </w:rPr>
      </w:pPr>
    </w:p>
    <w:p w14:paraId="33F63E6D" w14:textId="77777777" w:rsidR="00AB7D62" w:rsidRDefault="00AB7D62" w:rsidP="0045371F">
      <w:pPr>
        <w:rPr>
          <w:iCs/>
          <w:color w:val="FF0000"/>
        </w:rPr>
      </w:pPr>
    </w:p>
    <w:p w14:paraId="203C447D" w14:textId="77777777" w:rsidR="00AB7D62" w:rsidRDefault="00AB7D62" w:rsidP="0045371F">
      <w:pPr>
        <w:rPr>
          <w:iCs/>
          <w:color w:val="FF0000"/>
        </w:rPr>
      </w:pPr>
    </w:p>
    <w:p w14:paraId="2A4DA64F" w14:textId="77777777" w:rsidR="00AB7D62" w:rsidRDefault="00AB7D62" w:rsidP="0045371F">
      <w:pPr>
        <w:rPr>
          <w:iCs/>
          <w:color w:val="FF0000"/>
        </w:rPr>
      </w:pPr>
    </w:p>
    <w:p w14:paraId="00BC1173" w14:textId="77777777" w:rsidR="00AB7D62" w:rsidRDefault="00AB7D62" w:rsidP="0045371F">
      <w:pPr>
        <w:rPr>
          <w:iCs/>
          <w:color w:val="FF0000"/>
        </w:rPr>
      </w:pPr>
    </w:p>
    <w:p w14:paraId="7FACD20B" w14:textId="77777777" w:rsidR="00AB7D62" w:rsidRDefault="00AB7D62" w:rsidP="0045371F">
      <w:pPr>
        <w:rPr>
          <w:iCs/>
          <w:color w:val="FF0000"/>
        </w:rPr>
      </w:pPr>
    </w:p>
    <w:p w14:paraId="21C67ED6" w14:textId="76C233DC" w:rsidR="00AB7D62" w:rsidRDefault="00AB7D62" w:rsidP="00AB7D62">
      <w:pPr>
        <w:rPr>
          <w:color w:val="000000" w:themeColor="text1"/>
        </w:rPr>
      </w:pPr>
      <w:r w:rsidRPr="000D3438">
        <w:rPr>
          <w:b/>
          <w:bCs/>
          <w:iCs/>
          <w:color w:val="000000" w:themeColor="text1"/>
        </w:rPr>
        <w:t xml:space="preserve">Figure </w:t>
      </w:r>
      <w:r w:rsidR="00782F8A">
        <w:rPr>
          <w:b/>
          <w:bCs/>
          <w:iCs/>
          <w:color w:val="000000" w:themeColor="text1"/>
        </w:rPr>
        <w:t>3</w:t>
      </w:r>
      <w:r w:rsidRPr="000D3438">
        <w:rPr>
          <w:b/>
          <w:bCs/>
          <w:iCs/>
          <w:color w:val="000000" w:themeColor="text1"/>
        </w:rPr>
        <w:t xml:space="preserve">: </w:t>
      </w:r>
      <w:r>
        <w:rPr>
          <w:color w:val="000000" w:themeColor="text1"/>
        </w:rPr>
        <w:t>Observed richness, Shannon, and Simpson diversity of non-rarefied bacterial sequences within spider samples at each sampling site.</w:t>
      </w:r>
    </w:p>
    <w:p w14:paraId="20E2398C" w14:textId="77777777" w:rsidR="00AB7D62" w:rsidRDefault="00AB7D62" w:rsidP="0045371F">
      <w:pPr>
        <w:rPr>
          <w:iCs/>
          <w:color w:val="FF0000"/>
        </w:rPr>
      </w:pPr>
    </w:p>
    <w:p w14:paraId="2BC36417" w14:textId="5E33A51E" w:rsidR="00AB7D62" w:rsidRDefault="00AB7D62" w:rsidP="0045371F">
      <w:pPr>
        <w:rPr>
          <w:iCs/>
          <w:color w:val="000000" w:themeColor="text1"/>
        </w:rPr>
      </w:pPr>
      <w:r w:rsidRPr="00AB7D62">
        <w:rPr>
          <w:iCs/>
          <w:color w:val="000000" w:themeColor="text1"/>
        </w:rPr>
        <w:t xml:space="preserve">There were no significant differences in richness or alpha diversity measures of microbiomes in spider samples across sites. This was the same conclusion in the rarefied analysis. Indicates that wastewater is not influencing the microbiome of these organisms. </w:t>
      </w:r>
    </w:p>
    <w:p w14:paraId="1DE76918" w14:textId="77777777" w:rsidR="00AB7D62" w:rsidRDefault="00AB7D62" w:rsidP="0045371F">
      <w:pPr>
        <w:rPr>
          <w:iCs/>
          <w:color w:val="000000" w:themeColor="text1"/>
        </w:rPr>
      </w:pPr>
    </w:p>
    <w:p w14:paraId="08ABD83E" w14:textId="714C4E4D" w:rsidR="00AB7D62" w:rsidRPr="00AB7D62" w:rsidRDefault="00AB7D62" w:rsidP="0045371F">
      <w:pPr>
        <w:rPr>
          <w:iCs/>
          <w:color w:val="000000" w:themeColor="text1"/>
        </w:rPr>
      </w:pPr>
      <w:r>
        <w:rPr>
          <w:iCs/>
          <w:color w:val="000000" w:themeColor="text1"/>
        </w:rPr>
        <w:t xml:space="preserve">Overall, it does not matter too much for alpha diversity/richness whether the data was rarefied or not. </w:t>
      </w:r>
    </w:p>
    <w:sectPr w:rsidR="00AB7D62" w:rsidRPr="00AB7D6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ilie Diesbourg" w:date="2023-04-16T12:38:00Z" w:initials="ED">
    <w:p w14:paraId="67D85701" w14:textId="77777777" w:rsidR="00A87D58" w:rsidRDefault="0045371F" w:rsidP="00491D8B">
      <w:pPr>
        <w:pStyle w:val="CommentText"/>
      </w:pPr>
      <w:r>
        <w:rPr>
          <w:rStyle w:val="CommentReference"/>
        </w:rPr>
        <w:annotationRef/>
      </w:r>
      <w:r w:rsidR="00A87D58">
        <w:t xml:space="preserve">Seems like there is not much change in alpha diversity across sites except for in BRR2 (the ACWA Bow River control stream).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D857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66ADA" w16cex:dateUtc="2023-04-16T16: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D85701" w16cid:durableId="27E66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39082" w14:textId="77777777" w:rsidR="00927F5B" w:rsidRDefault="00927F5B" w:rsidP="00606152">
      <w:pPr>
        <w:spacing w:after="0" w:line="240" w:lineRule="auto"/>
      </w:pPr>
      <w:r>
        <w:separator/>
      </w:r>
    </w:p>
  </w:endnote>
  <w:endnote w:type="continuationSeparator" w:id="0">
    <w:p w14:paraId="5713774F" w14:textId="77777777" w:rsidR="00927F5B" w:rsidRDefault="00927F5B" w:rsidP="00606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4F852" w14:textId="77777777" w:rsidR="00927F5B" w:rsidRDefault="00927F5B" w:rsidP="00606152">
      <w:pPr>
        <w:spacing w:after="0" w:line="240" w:lineRule="auto"/>
      </w:pPr>
      <w:r>
        <w:separator/>
      </w:r>
    </w:p>
  </w:footnote>
  <w:footnote w:type="continuationSeparator" w:id="0">
    <w:p w14:paraId="65934837" w14:textId="77777777" w:rsidR="00927F5B" w:rsidRDefault="00927F5B" w:rsidP="006061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4AC7"/>
    <w:multiLevelType w:val="hybridMultilevel"/>
    <w:tmpl w:val="F5E28A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775E93"/>
    <w:multiLevelType w:val="hybridMultilevel"/>
    <w:tmpl w:val="E03CE2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A795440"/>
    <w:multiLevelType w:val="hybridMultilevel"/>
    <w:tmpl w:val="A64E98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F1687F"/>
    <w:multiLevelType w:val="hybridMultilevel"/>
    <w:tmpl w:val="6094A75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48BF0126"/>
    <w:multiLevelType w:val="hybridMultilevel"/>
    <w:tmpl w:val="6A6C43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B0A76AC"/>
    <w:multiLevelType w:val="hybridMultilevel"/>
    <w:tmpl w:val="D17C40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51A7481D"/>
    <w:multiLevelType w:val="hybridMultilevel"/>
    <w:tmpl w:val="7E1445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B8F27AA"/>
    <w:multiLevelType w:val="hybridMultilevel"/>
    <w:tmpl w:val="A044DB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04F5186"/>
    <w:multiLevelType w:val="hybridMultilevel"/>
    <w:tmpl w:val="A3AC9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32C3AA6"/>
    <w:multiLevelType w:val="hybridMultilevel"/>
    <w:tmpl w:val="589A91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08954050">
    <w:abstractNumId w:val="0"/>
  </w:num>
  <w:num w:numId="2" w16cid:durableId="1436056623">
    <w:abstractNumId w:val="9"/>
  </w:num>
  <w:num w:numId="3" w16cid:durableId="1560165349">
    <w:abstractNumId w:val="1"/>
  </w:num>
  <w:num w:numId="4" w16cid:durableId="1777170054">
    <w:abstractNumId w:val="6"/>
  </w:num>
  <w:num w:numId="5" w16cid:durableId="1230532921">
    <w:abstractNumId w:val="7"/>
  </w:num>
  <w:num w:numId="6" w16cid:durableId="1931498875">
    <w:abstractNumId w:val="3"/>
  </w:num>
  <w:num w:numId="7" w16cid:durableId="1779644210">
    <w:abstractNumId w:val="4"/>
  </w:num>
  <w:num w:numId="8" w16cid:durableId="1009017953">
    <w:abstractNumId w:val="2"/>
  </w:num>
  <w:num w:numId="9" w16cid:durableId="1892687765">
    <w:abstractNumId w:val="5"/>
  </w:num>
  <w:num w:numId="10" w16cid:durableId="45668473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ilie Diesbourg">
    <w15:presenceInfo w15:providerId="AD" w15:userId="S::diesboue@mcmaster.ca::99d4ff43-0888-4bce-94b3-427bc8749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0NjUzMzG1MDIxM7JU0lEKTi0uzszPAykwqgUA5BbVpywAAAA="/>
  </w:docVars>
  <w:rsids>
    <w:rsidRoot w:val="00D8026B"/>
    <w:rsid w:val="000D3438"/>
    <w:rsid w:val="001752FE"/>
    <w:rsid w:val="00240025"/>
    <w:rsid w:val="0024414D"/>
    <w:rsid w:val="00270132"/>
    <w:rsid w:val="0027110F"/>
    <w:rsid w:val="00337A6E"/>
    <w:rsid w:val="003608AA"/>
    <w:rsid w:val="00383E76"/>
    <w:rsid w:val="00405198"/>
    <w:rsid w:val="0045371F"/>
    <w:rsid w:val="00493A8B"/>
    <w:rsid w:val="0052397B"/>
    <w:rsid w:val="005A5054"/>
    <w:rsid w:val="00606152"/>
    <w:rsid w:val="00690D8E"/>
    <w:rsid w:val="00750878"/>
    <w:rsid w:val="007565E8"/>
    <w:rsid w:val="00782F8A"/>
    <w:rsid w:val="007B792A"/>
    <w:rsid w:val="007D25EC"/>
    <w:rsid w:val="00892CFC"/>
    <w:rsid w:val="008B1D16"/>
    <w:rsid w:val="008F104B"/>
    <w:rsid w:val="00927F5B"/>
    <w:rsid w:val="009617C3"/>
    <w:rsid w:val="009C0551"/>
    <w:rsid w:val="00A87D58"/>
    <w:rsid w:val="00A9607D"/>
    <w:rsid w:val="00AB7D62"/>
    <w:rsid w:val="00B03754"/>
    <w:rsid w:val="00B725F7"/>
    <w:rsid w:val="00B87576"/>
    <w:rsid w:val="00C42560"/>
    <w:rsid w:val="00CB2AEF"/>
    <w:rsid w:val="00D31C82"/>
    <w:rsid w:val="00D8026B"/>
    <w:rsid w:val="00DD046B"/>
    <w:rsid w:val="00DF0736"/>
    <w:rsid w:val="00E470C3"/>
    <w:rsid w:val="00E76A3E"/>
    <w:rsid w:val="00EE618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B48D9"/>
  <w15:chartTrackingRefBased/>
  <w15:docId w15:val="{256C9D0D-A68B-459C-BF4F-415FB992F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5371F"/>
    <w:rPr>
      <w:sz w:val="16"/>
      <w:szCs w:val="16"/>
    </w:rPr>
  </w:style>
  <w:style w:type="paragraph" w:styleId="CommentText">
    <w:name w:val="annotation text"/>
    <w:basedOn w:val="Normal"/>
    <w:link w:val="CommentTextChar"/>
    <w:uiPriority w:val="99"/>
    <w:unhideWhenUsed/>
    <w:rsid w:val="0045371F"/>
    <w:pPr>
      <w:spacing w:line="240" w:lineRule="auto"/>
    </w:pPr>
    <w:rPr>
      <w:sz w:val="20"/>
      <w:szCs w:val="20"/>
    </w:rPr>
  </w:style>
  <w:style w:type="character" w:customStyle="1" w:styleId="CommentTextChar">
    <w:name w:val="Comment Text Char"/>
    <w:basedOn w:val="DefaultParagraphFont"/>
    <w:link w:val="CommentText"/>
    <w:uiPriority w:val="99"/>
    <w:rsid w:val="0045371F"/>
    <w:rPr>
      <w:sz w:val="20"/>
      <w:szCs w:val="20"/>
    </w:rPr>
  </w:style>
  <w:style w:type="paragraph" w:styleId="CommentSubject">
    <w:name w:val="annotation subject"/>
    <w:basedOn w:val="CommentText"/>
    <w:next w:val="CommentText"/>
    <w:link w:val="CommentSubjectChar"/>
    <w:uiPriority w:val="99"/>
    <w:semiHidden/>
    <w:unhideWhenUsed/>
    <w:rsid w:val="0045371F"/>
    <w:rPr>
      <w:b/>
      <w:bCs/>
    </w:rPr>
  </w:style>
  <w:style w:type="character" w:customStyle="1" w:styleId="CommentSubjectChar">
    <w:name w:val="Comment Subject Char"/>
    <w:basedOn w:val="CommentTextChar"/>
    <w:link w:val="CommentSubject"/>
    <w:uiPriority w:val="99"/>
    <w:semiHidden/>
    <w:rsid w:val="0045371F"/>
    <w:rPr>
      <w:b/>
      <w:bCs/>
      <w:sz w:val="20"/>
      <w:szCs w:val="20"/>
    </w:rPr>
  </w:style>
  <w:style w:type="table" w:styleId="TableGrid">
    <w:name w:val="Table Grid"/>
    <w:basedOn w:val="TableNormal"/>
    <w:uiPriority w:val="39"/>
    <w:rsid w:val="00E47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61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152"/>
  </w:style>
  <w:style w:type="paragraph" w:styleId="Footer">
    <w:name w:val="footer"/>
    <w:basedOn w:val="Normal"/>
    <w:link w:val="FooterChar"/>
    <w:uiPriority w:val="99"/>
    <w:unhideWhenUsed/>
    <w:rsid w:val="006061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152"/>
  </w:style>
  <w:style w:type="paragraph" w:styleId="ListParagraph">
    <w:name w:val="List Paragraph"/>
    <w:basedOn w:val="Normal"/>
    <w:uiPriority w:val="34"/>
    <w:qFormat/>
    <w:rsid w:val="009617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1077</TotalTime>
  <Pages>14</Pages>
  <Words>1401</Words>
  <Characters>7989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Diesbourg</dc:creator>
  <cp:keywords/>
  <dc:description/>
  <cp:lastModifiedBy>Emilie Diesbourg</cp:lastModifiedBy>
  <cp:revision>29</cp:revision>
  <dcterms:created xsi:type="dcterms:W3CDTF">2023-04-16T16:21:00Z</dcterms:created>
  <dcterms:modified xsi:type="dcterms:W3CDTF">2023-04-25T01:28:00Z</dcterms:modified>
</cp:coreProperties>
</file>