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Karen Lais Mar tins Pontes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RM: 82827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Notas: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Primeiro erro encontrado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method calculaPena(Resposta, Resposta) from the type  JulgamentoPrisioneiro refers to the missing type Resposta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parametros do método "calcularPena" estavam sem uma tipagem válida.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Correção: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calculaPena(String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Tipar os parametros como "String"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Segundo erro encontrado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cannot be resolved to a variable -&gt;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.DELACAO)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Correção: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Terceiro erro encontrado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cannot be resolved to a variable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.DELACAO)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A classe Resposta não existe.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Correção: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A correção seria trocar "Resposta.DELACAO" por "Culpado".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Testes com o código Junit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Código Junit  Teste Condenação mutua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@Test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calculaPena()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JulgamentoPrisioneiro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JulgamentoPrisioneiro();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.calculaPena(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PENA_CONDENACAO_MUTUA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auto" w:val="clear"/>
        </w:rPr>
        <w:t xml:space="preserve">Código Junit Teste Pena_Inocencia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@Test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calculaPena()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JulgamentoPrisioneiro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JulgamentoPrisioneiro();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"Inocente"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.calculaPena(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D4D4D4" w:val="clear"/>
        </w:rPr>
        <w:t xml:space="preserve">PENA_INOCENCIA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Código Junit Teste Pena_condenacao_Individual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@Test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calculaPena()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JulgamentoPrisioneiro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JulgamentoPrisioneiro();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"Inocente"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.calculaPena(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PENA_CONDENACAO_INDIVIDUAL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Código Junit Pena_Condenacao_cumplices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@Test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calculaPena()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JulgamentoPrisioneiro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JulgamentoPrisioneiro();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julg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.calculaPena(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assertEquals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PENA_CONDENACAO_CUMPLICES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pena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