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Usar “integração” ao invés de “concatenação” ao falar da junção das bases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