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Programación Java</w:t>
      </w: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line="360" w:lineRule="auto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  <w:drawing>
          <wp:inline distB="19050" distT="19050" distL="19050" distR="19050">
            <wp:extent cx="185900" cy="1859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00" cy="1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shd w:fill="ffdb02" w:val="clear"/>
          <w:rtl w:val="0"/>
        </w:rPr>
        <w:t xml:space="preserve">Meli-toolkits &amp; Microservicios </w:t>
        <w:br w:type="textWrapping"/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Práctica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line="276" w:lineRule="auto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273" w:lineRule="auto"/>
        <w:ind w:left="-14" w:right="196" w:firstLine="0"/>
        <w:rPr>
          <w:rFonts w:ascii="Proxima Nova" w:cs="Proxima Nova" w:eastAsia="Proxima Nova" w:hAnsi="Proxima Nova"/>
          <w:color w:val="434343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1"/>
          <w:szCs w:val="21"/>
          <w:rtl w:val="0"/>
        </w:rPr>
        <w:t xml:space="preserve">El objetivo de esta guía práctica es que podamos internalizar los contenidos que estudiamos hasta aquí. Para eso, nada mejor que poner manos a la obra. ¡A trabajar!</w:t>
      </w:r>
    </w:p>
    <w:p w:rsidR="00000000" w:rsidDel="00000000" w:rsidP="00000000" w:rsidRDefault="00000000" w:rsidRPr="00000000" w14:paraId="00000007">
      <w:pPr>
        <w:widowControl w:val="0"/>
        <w:spacing w:before="273" w:lineRule="auto"/>
        <w:ind w:left="-14" w:right="196" w:firstLine="0"/>
        <w:jc w:val="both"/>
        <w:rPr>
          <w:rFonts w:ascii="Proxima Nova" w:cs="Proxima Nova" w:eastAsia="Proxima Nova" w:hAnsi="Proxima Nova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left="-14" w:right="196" w:firstLine="0"/>
        <w:jc w:val="both"/>
        <w:rPr>
          <w:rFonts w:ascii="Proxima Nova" w:cs="Proxima Nova" w:eastAsia="Proxima Nova" w:hAnsi="Proxima Nova"/>
          <w:color w:val="666666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1"/>
          <w:szCs w:val="21"/>
          <w:rtl w:val="0"/>
        </w:rPr>
        <w:t xml:space="preserve">¡Buena suerte!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1.989999771118164"/>
          <w:szCs w:val="21.989999771118164"/>
        </w:rPr>
        <w:drawing>
          <wp:inline distB="0" distT="0" distL="0" distR="0">
            <wp:extent cx="212950" cy="21295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950" cy="21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  <w:drawing>
          <wp:inline distB="114300" distT="114300" distL="114300" distR="114300">
            <wp:extent cx="211385" cy="1905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38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ind w:left="-14" w:right="196" w:firstLine="0"/>
        <w:jc w:val="both"/>
        <w:rPr>
          <w:rFonts w:ascii="Proxima Nova" w:cs="Proxima Nova" w:eastAsia="Proxima Nova" w:hAnsi="Proxima Nova"/>
          <w:color w:val="666666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widowControl w:val="0"/>
        <w:spacing w:after="0" w:before="273" w:line="360" w:lineRule="auto"/>
        <w:ind w:left="-14" w:right="196" w:firstLine="0"/>
        <w:rPr>
          <w:rFonts w:ascii="Proxima Nova" w:cs="Proxima Nova" w:eastAsia="Proxima Nova" w:hAnsi="Proxima Nova"/>
          <w:color w:val="434343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 Ejercicio 1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8000" distT="0" distL="18000" distR="19050" hidden="0" layoutInCell="1" locked="0" relativeHeight="0" simplePos="0">
            <wp:simplePos x="0" y="0"/>
            <wp:positionH relativeFrom="column">
              <wp:posOffset>60565</wp:posOffset>
            </wp:positionH>
            <wp:positionV relativeFrom="paragraph">
              <wp:posOffset>173223</wp:posOffset>
            </wp:positionV>
            <wp:extent cx="548729" cy="552450"/>
            <wp:effectExtent b="0" l="0" r="0" t="0"/>
            <wp:wrapSquare wrapText="bothSides" distB="18000" distT="0" distL="18000" distR="1905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line="335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Tenemos que construir un nuevo endpoint en nuestra API que participará en un flujo crítico para pagos con la app de 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rtl w:val="0"/>
        </w:rPr>
        <w:t xml:space="preserve">MercadoPago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vía 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rtl w:val="0"/>
        </w:rPr>
        <w:t xml:space="preserve">QR en locales,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informando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al microservicio encargado de cobrar, el porcentaje de descuento que debe aplicar al monto total.</w:t>
      </w:r>
    </w:p>
    <w:p w:rsidR="00000000" w:rsidDel="00000000" w:rsidP="00000000" w:rsidRDefault="00000000" w:rsidRPr="00000000" w14:paraId="0000000C">
      <w:pPr>
        <w:spacing w:line="335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5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Dado que participamos de un flujo crítico, la app que nos llama nos pide que podamos responderles en menos de 500 ms, incluídos sus reintentos, y podamos mantener un Error Rate &lt; 0.5 % para no afectar a la experiencia del comprador en el comercio.</w:t>
      </w:r>
    </w:p>
    <w:p w:rsidR="00000000" w:rsidDel="00000000" w:rsidP="00000000" w:rsidRDefault="00000000" w:rsidRPr="00000000" w14:paraId="0000000E">
      <w:pPr>
        <w:spacing w:line="335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35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Para resolver esto, debemos consultar a una api llamada 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rtl w:val="0"/>
        </w:rPr>
        <w:t xml:space="preserve">discounts-api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que nos informa todos los descuentos que aplican al cliente que está pagando, y entregar el más conveniente para él.</w:t>
      </w:r>
    </w:p>
    <w:p w:rsidR="00000000" w:rsidDel="00000000" w:rsidP="00000000" w:rsidRDefault="00000000" w:rsidRPr="00000000" w14:paraId="00000010">
      <w:pPr>
        <w:spacing w:line="335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35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Dicha api tiene el siguiente SLA de respuesta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35" w:lineRule="auto"/>
        <w:ind w:left="720" w:hanging="360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Response Time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335" w:lineRule="auto"/>
        <w:ind w:left="1440" w:hanging="360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Average: 40 ms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335" w:lineRule="auto"/>
        <w:ind w:left="1440" w:hanging="360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P95:  150 ms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335" w:lineRule="auto"/>
        <w:ind w:left="1440" w:hanging="360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P99: 300 ms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335" w:lineRule="auto"/>
        <w:ind w:left="1440" w:hanging="360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MAX: 400 ms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35" w:lineRule="auto"/>
        <w:ind w:left="720" w:hanging="360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Error Rate: 0.9 %</w:t>
      </w:r>
    </w:p>
    <w:p w:rsidR="00000000" w:rsidDel="00000000" w:rsidP="00000000" w:rsidRDefault="00000000" w:rsidRPr="00000000" w14:paraId="00000018">
      <w:pPr>
        <w:spacing w:line="335" w:lineRule="auto"/>
        <w:ind w:left="0" w:firstLine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5" w:lineRule="auto"/>
        <w:ind w:left="0" w:firstLine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Arma una propuesta para los valores de configuración del restclient y fundamenta el por qué cada valor: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35" w:lineRule="auto"/>
        <w:ind w:left="720" w:hanging="360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Timeout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35" w:lineRule="auto"/>
        <w:ind w:left="720" w:hanging="360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Retries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35" w:lineRule="auto"/>
        <w:ind w:left="1440" w:hanging="360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Cantidad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35" w:lineRule="auto"/>
        <w:ind w:left="1440" w:hanging="360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Strategy</w:t>
      </w:r>
    </w:p>
    <w:p w:rsidR="00000000" w:rsidDel="00000000" w:rsidP="00000000" w:rsidRDefault="00000000" w:rsidRPr="00000000" w14:paraId="0000001E">
      <w:pPr>
        <w:spacing w:line="335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35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5" w:lineRule="auto"/>
        <w:rPr>
          <w:rFonts w:ascii="Proxima Nova Extrabold" w:cs="Proxima Nova Extrabold" w:eastAsia="Proxima Nova Extrabold" w:hAnsi="Proxima Nova Extrabold"/>
          <w:color w:val="434343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Ejercicio 2 </w:t>
      </w:r>
      <w:r w:rsidDel="00000000" w:rsidR="00000000" w:rsidRPr="00000000">
        <w:drawing>
          <wp:anchor allowOverlap="1" behindDoc="0" distB="18000" distT="0" distL="18000" distR="19050" hidden="0" layoutInCell="1" locked="0" relativeHeight="0" simplePos="0">
            <wp:simplePos x="0" y="0"/>
            <wp:positionH relativeFrom="column">
              <wp:posOffset>18000</wp:posOffset>
            </wp:positionH>
            <wp:positionV relativeFrom="paragraph">
              <wp:posOffset>46970</wp:posOffset>
            </wp:positionV>
            <wp:extent cx="548729" cy="552450"/>
            <wp:effectExtent b="0" l="0" r="0" t="0"/>
            <wp:wrapSquare wrapText="bothSides" distB="18000" distT="0" distL="18000" distR="1905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spacing w:line="335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Suponiendo que nuestro microservicio consume a otro que cuando entre los status code que nos puede devolver se encuentra el 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rtl w:val="0"/>
        </w:rPr>
        <w:t xml:space="preserve">429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, ante el que 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rtl w:val="0"/>
        </w:rPr>
        <w:t xml:space="preserve">reintentamos 2 veces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rtl w:val="0"/>
        </w:rPr>
        <w:t xml:space="preserve">(máximo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color w:val="666666"/>
          <w:rtl w:val="0"/>
        </w:rPr>
        <w:t xml:space="preserve">3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rtl w:val="0"/>
        </w:rPr>
        <w:t xml:space="preserve"> requests, el original más 2 reintentos)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, y finalmente devolvemos 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rtl w:val="0"/>
        </w:rPr>
        <w:t xml:space="preserve">500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, porque sin ese valor no podemos proseguir.  </w:t>
      </w:r>
    </w:p>
    <w:p w:rsidR="00000000" w:rsidDel="00000000" w:rsidP="00000000" w:rsidRDefault="00000000" w:rsidRPr="00000000" w14:paraId="00000022">
      <w:pPr>
        <w:spacing w:line="335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35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Cada vez que el servicio que consumimos devuelve 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rtl w:val="0"/>
        </w:rPr>
        <w:t xml:space="preserve">429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por más de un minuto, nos alertamos porque el tiempo promedio de respuesta sube tendiendo al infinito (60 segundos!) y el error rate sube al 100%.  El problema que tenemos es que al reestablecerse el servicio que consumimos, el nuestro no lo hace, manteniendo tiempos altos. hasta que realizamos un black out (cortamos el tráfico entrante y reemplazamos todas las instancias).</w:t>
      </w:r>
    </w:p>
    <w:p w:rsidR="00000000" w:rsidDel="00000000" w:rsidP="00000000" w:rsidRDefault="00000000" w:rsidRPr="00000000" w14:paraId="00000024">
      <w:pPr>
        <w:spacing w:line="335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35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Infiera el por qué ocurre esto, y plantee un cambio en la política de reintentos y status code que devuelve nuestro microservicio.</w:t>
      </w:r>
    </w:p>
    <w:p w:rsidR="00000000" w:rsidDel="00000000" w:rsidP="00000000" w:rsidRDefault="00000000" w:rsidRPr="00000000" w14:paraId="00000026">
      <w:pPr>
        <w:spacing w:line="335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35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35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35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Referencias</w:t>
      </w:r>
    </w:p>
    <w:p w:rsidR="00000000" w:rsidDel="00000000" w:rsidP="00000000" w:rsidRDefault="00000000" w:rsidRPr="00000000" w14:paraId="0000002A">
      <w:pPr>
        <w:spacing w:line="335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https://github.com/mercadolibre/java-meli-toolkit</w:t>
      </w:r>
    </w:p>
    <w:p w:rsidR="00000000" w:rsidDel="00000000" w:rsidP="00000000" w:rsidRDefault="00000000" w:rsidRPr="00000000" w14:paraId="0000002B">
      <w:pPr>
        <w:spacing w:line="335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https://github.com/mercadolibre/fury_java-melitk-restclient#retry-strategies</w:t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  <w:font w:name="Proxima Nova Semibold">
    <w:embedRegular w:fontKey="{00000000-0000-0000-0000-000000000000}" r:id="rId6" w:subsetted="0"/>
    <w:embedBold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-987261</wp:posOffset>
          </wp:positionH>
          <wp:positionV relativeFrom="paragraph">
            <wp:posOffset>-457199</wp:posOffset>
          </wp:positionV>
          <wp:extent cx="7707923" cy="1252538"/>
          <wp:effectExtent b="0" l="0" r="0" t="0"/>
          <wp:wrapSquare wrapText="bothSides" distB="0" distT="0" distL="0" distR="0"/>
          <wp:docPr id="12" name="image5.jpg"/>
          <a:graphic>
            <a:graphicData uri="http://schemas.openxmlformats.org/drawingml/2006/picture">
              <pic:pic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Extrabold-bold.ttf"/><Relationship Id="rId6" Type="http://schemas.openxmlformats.org/officeDocument/2006/relationships/font" Target="fonts/ProximaNovaSemibold-regular.ttf"/><Relationship Id="rId7" Type="http://schemas.openxmlformats.org/officeDocument/2006/relationships/font" Target="fonts/ProximaNovaSemibold-bold.ttf"/><Relationship Id="rId8" Type="http://schemas.openxmlformats.org/officeDocument/2006/relationships/font" Target="fonts/ProximaNova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DKUPuKoLA0dids/vpoYFGKfUtQ==">AMUW2mXlZTrmpGqZNnjpFoZxvqlCe0v0jeeFm3UrYRVroU//DQ7uPVZpPlos7sYSmNzZqD/FWqpVA4eCCCPxOTsQZUwsOwkbB4oeEoaQltWx65LHlGEnSrWZZr35OkxleXem/JnphLEs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2021-01-28T15:20:00Z</dcterms:created>
</cp:coreProperties>
</file>