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Module 1: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Which of the two following alternatives are </w:t>
      </w:r>
      <w:r>
        <w:rPr>
          <w:rStyle w:val="StrongEmphasis"/>
        </w:rPr>
        <w:t>not</w:t>
      </w:r>
      <w:r>
        <w:rPr/>
        <w:t xml:space="preserve"> types of competence that the EU has?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Shared competence</w:t>
      </w:r>
      <w:r/>
    </w:p>
    <w:p>
      <w:pPr>
        <w:pStyle w:val="Normal"/>
        <w:spacing w:before="0" w:after="283"/>
      </w:pPr>
      <w:r>
        <w:rPr>
          <w:rStyle w:val="StrongEmphasis"/>
        </w:rPr>
        <w:t>Well done! </w:t>
      </w:r>
      <w:r/>
    </w:p>
    <w:p>
      <w:pPr>
        <w:pStyle w:val="TextBody"/>
      </w:pPr>
      <w:r>
        <w:rPr/>
        <w:t xml:space="preserve">Divided competence </w:t>
      </w:r>
      <w:r>
        <w:rPr/>
        <w:t>(answer)</w:t>
      </w:r>
      <w:r/>
    </w:p>
    <w:p>
      <w:pPr>
        <w:pStyle w:val="TextBody"/>
        <w:spacing w:before="0" w:after="0"/>
      </w:pPr>
      <w:r>
        <w:rPr>
          <w:rStyle w:val="StrongEmphasis"/>
        </w:rPr>
        <w:t>Well done! 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Exclusive competences</w:t>
      </w:r>
      <w:r/>
    </w:p>
    <w:p>
      <w:pPr>
        <w:pStyle w:val="TextBody"/>
        <w:spacing w:before="0" w:after="0"/>
      </w:pPr>
      <w:r>
        <w:rPr>
          <w:rStyle w:val="StrongEmphasis"/>
        </w:rPr>
        <w:t>Well done! 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 xml:space="preserve">Supporting competence </w:t>
      </w:r>
      <w:r/>
    </w:p>
    <w:p>
      <w:pPr>
        <w:pStyle w:val="TextBody"/>
      </w:pPr>
      <w:r>
        <w:rPr>
          <w:rStyle w:val="StrongEmphasis"/>
        </w:rPr>
        <w:t>Well done! </w:t>
      </w:r>
      <w:r/>
    </w:p>
    <w:p>
      <w:pPr>
        <w:pStyle w:val="TextBody"/>
      </w:pPr>
      <w:r>
        <w:rPr/>
        <w:t xml:space="preserve">Conferred competence </w:t>
      </w:r>
      <w:r>
        <w:rPr/>
        <w:t>(answer)</w:t>
      </w:r>
      <w:r/>
    </w:p>
    <w:p>
      <w:pPr>
        <w:pStyle w:val="TextBody"/>
        <w:spacing w:before="0" w:after="0"/>
      </w:pPr>
      <w:r>
        <w:rPr>
          <w:rStyle w:val="StrongEmphasis"/>
        </w:rPr>
        <w:t>Well done! 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The principle of subsidiarity states that the Union cannot act where the Member state is able to act instead</w:t>
      </w:r>
      <w:r/>
    </w:p>
    <w:p>
      <w:pPr>
        <w:pStyle w:val="Normal"/>
      </w:pPr>
      <w:r>
        <w:rPr/>
        <w:t>True</w:t>
      </w:r>
      <w:r/>
    </w:p>
    <w:p>
      <w:pPr>
        <w:pStyle w:val="Normal"/>
      </w:pPr>
      <w:r>
        <w:rPr/>
        <w:t>False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TextBody"/>
        <w:spacing w:before="0" w:after="0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446</TotalTime>
  <Application>LibreOffice/4.3.5.2.0$Linux_X86_64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2015-01-10T19:52:04Z</dcterms:created>
  <dc:language>en-US</dc:language>
  <dcterms:modified xsi:type="dcterms:W3CDTF">2015-01-11T09:03:09Z</dcterms:modified>
  <cp:revision>3</cp:revision>
</cp:coreProperties>
</file>