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Which of the following is not a contributing factor as to why is may be concluded that Internet and digital technology constitutes problems for intellectual property rights.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IP-rights are increasingly valuable and these rights are extremely well suited to fit the need of the information society. This leads to an increase in interest and more attentive proprietors.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Problematic situations occur when territorial IP-rights are being used in a borderless environment.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Digital technology has made it possible to reproduce at low cost with no loss in quality.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The Internet creates new means to communicate and create.</w:t>
      </w:r>
      <w:r/>
    </w:p>
    <w:p>
      <w:pPr>
        <w:pStyle w:val="Normal"/>
      </w:pPr>
      <w:r>
        <w:rPr>
          <w:rStyle w:val="StrongEmphasis"/>
        </w:rPr>
        <w:t>Well done! </w:t>
      </w:r>
      <w:r>
        <w:rPr/>
        <w:t>D is the correct answer. The fact that the Internet crates new meens for communication and creates is better defined as a benefit for the development of intellectual property right and consequently not to be regarded as a problem.</w:t>
        <w:br/>
        <w:t>A, B and C are incorrect. All of the described factors contributes in different way to problems for the proprietors of intellectual property rights..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281</TotalTime>
  <Application>LibreOffice/4.3.5.2.0$Linux_X86_64 LibreOffice_project/430m0$Build-2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2015-01-25T12:11:17Z</dcterms:created>
  <dc:language>en-US</dc:language>
  <dcterms:modified xsi:type="dcterms:W3CDTF">2015-01-25T12:15:58Z</dcterms:modified>
  <cp:revision>1</cp:revision>
</cp:coreProperties>
</file>