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797" w:rsidRPr="000F7797" w:rsidRDefault="000F7797" w:rsidP="000F7797">
      <w:pPr>
        <w:shd w:val="clear" w:color="auto" w:fill="FFFFFF"/>
        <w:spacing w:after="158" w:line="315" w:lineRule="atLeast"/>
        <w:rPr>
          <w:rFonts w:ascii="Helvetica" w:eastAsia="Times New Roman" w:hAnsi="Helvetica" w:cs="Helvetica"/>
          <w:color w:val="333333"/>
          <w:sz w:val="21"/>
          <w:szCs w:val="21"/>
        </w:rPr>
      </w:pPr>
      <w:r w:rsidRPr="000F7797">
        <w:rPr>
          <w:rFonts w:ascii="Helvetica" w:eastAsia="Times New Roman" w:hAnsi="Helvetica" w:cs="Helvetica"/>
          <w:color w:val="333333"/>
          <w:sz w:val="21"/>
          <w:szCs w:val="21"/>
        </w:rPr>
        <w:t xml:space="preserve">Assume the following facts: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w:t>
      </w:r>
      <w:proofErr w:type="spellStart"/>
      <w:r w:rsidRPr="000F7797">
        <w:rPr>
          <w:rFonts w:ascii="Helvetica" w:eastAsia="Times New Roman" w:hAnsi="Helvetica" w:cs="Helvetica"/>
          <w:color w:val="333333"/>
          <w:sz w:val="21"/>
          <w:szCs w:val="21"/>
        </w:rPr>
        <w:t>Rutagonda</w:t>
      </w:r>
      <w:proofErr w:type="spellEnd"/>
      <w:r w:rsidRPr="000F7797">
        <w:rPr>
          <w:rFonts w:ascii="Helvetica" w:eastAsia="Times New Roman" w:hAnsi="Helvetica" w:cs="Helvetica"/>
          <w:color w:val="333333"/>
          <w:sz w:val="21"/>
          <w:szCs w:val="21"/>
        </w:rPr>
        <w:t xml:space="preserve"> is a</w:t>
      </w:r>
      <w:r w:rsidRPr="000F7797">
        <w:rPr>
          <w:rFonts w:ascii="Helvetica" w:eastAsia="Times New Roman" w:hAnsi="Helvetica" w:cs="Helvetica"/>
          <w:color w:val="333333"/>
          <w:sz w:val="21"/>
          <w:szCs w:val="21"/>
        </w:rPr>
        <w:br/>
        <w:t>dual national of Canada (where he was born and has lived for the past fifteen</w:t>
      </w:r>
      <w:r w:rsidRPr="000F7797">
        <w:rPr>
          <w:rFonts w:ascii="Helvetica" w:eastAsia="Times New Roman" w:hAnsi="Helvetica" w:cs="Helvetica"/>
          <w:color w:val="333333"/>
          <w:sz w:val="21"/>
          <w:szCs w:val="21"/>
        </w:rPr>
        <w:br/>
        <w:t>years) and Rwanda (where his parents are from, where he did military service</w:t>
      </w:r>
      <w:proofErr w:type="gramStart"/>
      <w:r w:rsidRPr="000F7797">
        <w:rPr>
          <w:rFonts w:ascii="Helvetica" w:eastAsia="Times New Roman" w:hAnsi="Helvetica" w:cs="Helvetica"/>
          <w:color w:val="333333"/>
          <w:sz w:val="21"/>
          <w:szCs w:val="21"/>
        </w:rPr>
        <w:t>,</w:t>
      </w:r>
      <w:proofErr w:type="gramEnd"/>
      <w:r w:rsidRPr="000F7797">
        <w:rPr>
          <w:rFonts w:ascii="Helvetica" w:eastAsia="Times New Roman" w:hAnsi="Helvetica" w:cs="Helvetica"/>
          <w:color w:val="333333"/>
          <w:sz w:val="21"/>
          <w:szCs w:val="21"/>
        </w:rPr>
        <w:br/>
        <w:t xml:space="preserve">and where he lived the first fifteen years of his life).  He has Hutu ethnicity.  When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was 14 years old, his father</w:t>
      </w:r>
      <w:r w:rsidRPr="000F7797">
        <w:rPr>
          <w:rFonts w:ascii="Helvetica" w:eastAsia="Times New Roman" w:hAnsi="Helvetica" w:cs="Helvetica"/>
          <w:color w:val="333333"/>
          <w:sz w:val="21"/>
          <w:szCs w:val="21"/>
        </w:rPr>
        <w:br/>
        <w:t>died and he was recruited into the </w:t>
      </w:r>
      <w:proofErr w:type="spellStart"/>
      <w:r w:rsidRPr="000F7797">
        <w:rPr>
          <w:rFonts w:ascii="Helvetica" w:eastAsia="Times New Roman" w:hAnsi="Helvetica" w:cs="Helvetica"/>
          <w:i/>
          <w:iCs/>
          <w:color w:val="333333"/>
          <w:sz w:val="21"/>
          <w:szCs w:val="21"/>
        </w:rPr>
        <w:t>Interhamwe</w:t>
      </w:r>
      <w:proofErr w:type="spellEnd"/>
      <w:r w:rsidRPr="000F7797">
        <w:rPr>
          <w:rFonts w:ascii="Helvetica" w:eastAsia="Times New Roman" w:hAnsi="Helvetica" w:cs="Helvetica"/>
          <w:color w:val="333333"/>
          <w:sz w:val="21"/>
          <w:szCs w:val="21"/>
        </w:rPr>
        <w:br/>
        <w:t>militia.  The next year, when genocide</w:t>
      </w:r>
      <w:r w:rsidRPr="000F7797">
        <w:rPr>
          <w:rFonts w:ascii="Helvetica" w:eastAsia="Times New Roman" w:hAnsi="Helvetica" w:cs="Helvetica"/>
          <w:color w:val="333333"/>
          <w:sz w:val="21"/>
          <w:szCs w:val="21"/>
        </w:rPr>
        <w:br/>
        <w:t xml:space="preserve">broke out in Rwanda, 15 year-old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allegedly participated in a terrible</w:t>
      </w:r>
      <w:r w:rsidRPr="000F7797">
        <w:rPr>
          <w:rFonts w:ascii="Helvetica" w:eastAsia="Times New Roman" w:hAnsi="Helvetica" w:cs="Helvetica"/>
          <w:color w:val="333333"/>
          <w:sz w:val="21"/>
          <w:szCs w:val="21"/>
        </w:rPr>
        <w:br/>
        <w:t>atrocity:  According to an indictment</w:t>
      </w:r>
      <w:r w:rsidRPr="000F7797">
        <w:rPr>
          <w:rFonts w:ascii="Helvetica" w:eastAsia="Times New Roman" w:hAnsi="Helvetica" w:cs="Helvetica"/>
          <w:color w:val="333333"/>
          <w:sz w:val="21"/>
          <w:szCs w:val="21"/>
        </w:rPr>
        <w:br/>
        <w:t xml:space="preserve">issued in 2001 by a Rwandan District Court,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and several other members</w:t>
      </w:r>
      <w:r w:rsidRPr="000F7797">
        <w:rPr>
          <w:rFonts w:ascii="Helvetica" w:eastAsia="Times New Roman" w:hAnsi="Helvetica" w:cs="Helvetica"/>
          <w:color w:val="333333"/>
          <w:sz w:val="21"/>
          <w:szCs w:val="21"/>
        </w:rPr>
        <w:br/>
        <w:t>of Rwanda’s </w:t>
      </w:r>
      <w:proofErr w:type="spellStart"/>
      <w:r w:rsidRPr="000F7797">
        <w:rPr>
          <w:rFonts w:ascii="Helvetica" w:eastAsia="Times New Roman" w:hAnsi="Helvetica" w:cs="Helvetica"/>
          <w:i/>
          <w:iCs/>
          <w:color w:val="333333"/>
          <w:sz w:val="21"/>
          <w:szCs w:val="21"/>
        </w:rPr>
        <w:t>Interhamwe</w:t>
      </w:r>
      <w:proofErr w:type="spellEnd"/>
      <w:r w:rsidRPr="000F7797">
        <w:rPr>
          <w:rFonts w:ascii="Helvetica" w:eastAsia="Times New Roman" w:hAnsi="Helvetica" w:cs="Helvetica"/>
          <w:i/>
          <w:iCs/>
          <w:color w:val="333333"/>
          <w:sz w:val="21"/>
          <w:szCs w:val="21"/>
        </w:rPr>
        <w:t> </w:t>
      </w:r>
      <w:r w:rsidRPr="000F7797">
        <w:rPr>
          <w:rFonts w:ascii="Helvetica" w:eastAsia="Times New Roman" w:hAnsi="Helvetica" w:cs="Helvetica"/>
          <w:color w:val="333333"/>
          <w:sz w:val="21"/>
          <w:szCs w:val="21"/>
        </w:rPr>
        <w:t>militia locked</w:t>
      </w:r>
      <w:r w:rsidRPr="000F7797">
        <w:rPr>
          <w:rFonts w:ascii="Helvetica" w:eastAsia="Times New Roman" w:hAnsi="Helvetica" w:cs="Helvetica"/>
          <w:color w:val="333333"/>
          <w:sz w:val="21"/>
          <w:szCs w:val="21"/>
        </w:rPr>
        <w:br/>
        <w:t xml:space="preserve">275 Tutsi children in the </w:t>
      </w:r>
      <w:proofErr w:type="spellStart"/>
      <w:r w:rsidRPr="000F7797">
        <w:rPr>
          <w:rFonts w:ascii="Helvetica" w:eastAsia="Times New Roman" w:hAnsi="Helvetica" w:cs="Helvetica"/>
          <w:color w:val="333333"/>
          <w:sz w:val="21"/>
          <w:szCs w:val="21"/>
        </w:rPr>
        <w:t>Boutaire</w:t>
      </w:r>
      <w:proofErr w:type="spellEnd"/>
      <w:r w:rsidRPr="000F7797">
        <w:rPr>
          <w:rFonts w:ascii="Helvetica" w:eastAsia="Times New Roman" w:hAnsi="Helvetica" w:cs="Helvetica"/>
          <w:color w:val="333333"/>
          <w:sz w:val="21"/>
          <w:szCs w:val="21"/>
        </w:rPr>
        <w:t xml:space="preserve"> High School, and then set the building on</w:t>
      </w:r>
      <w:r w:rsidRPr="000F7797">
        <w:rPr>
          <w:rFonts w:ascii="Helvetica" w:eastAsia="Times New Roman" w:hAnsi="Helvetica" w:cs="Helvetica"/>
          <w:color w:val="333333"/>
          <w:sz w:val="21"/>
          <w:szCs w:val="21"/>
        </w:rPr>
        <w:br/>
        <w:t>fire, killing all the Tutsis.</w:t>
      </w:r>
    </w:p>
    <w:p w:rsidR="000F7797" w:rsidRPr="000F7797" w:rsidRDefault="000F7797" w:rsidP="000F7797">
      <w:pPr>
        <w:spacing w:after="0" w:line="240" w:lineRule="auto"/>
        <w:rPr>
          <w:rFonts w:ascii="Times New Roman" w:eastAsia="Times New Roman" w:hAnsi="Times New Roman" w:cs="Times New Roman"/>
          <w:sz w:val="24"/>
          <w:szCs w:val="24"/>
        </w:rPr>
      </w:pPr>
      <w:r w:rsidRPr="000F7797">
        <w:rPr>
          <w:rFonts w:ascii="Helvetica" w:eastAsia="Times New Roman" w:hAnsi="Helvetica" w:cs="Helvetica"/>
          <w:color w:val="333333"/>
          <w:sz w:val="21"/>
          <w:szCs w:val="21"/>
        </w:rPr>
        <w:br/>
      </w:r>
      <w:r w:rsidRPr="000F7797">
        <w:rPr>
          <w:rFonts w:ascii="Helvetica" w:eastAsia="Times New Roman" w:hAnsi="Helvetica" w:cs="Helvetica"/>
          <w:color w:val="333333"/>
          <w:sz w:val="21"/>
          <w:szCs w:val="21"/>
        </w:rPr>
        <w:br/>
      </w:r>
    </w:p>
    <w:p w:rsidR="000F7797" w:rsidRPr="000F7797" w:rsidRDefault="000F7797" w:rsidP="000F7797">
      <w:pPr>
        <w:shd w:val="clear" w:color="auto" w:fill="FFFFFF"/>
        <w:spacing w:after="158" w:line="315" w:lineRule="atLeast"/>
        <w:rPr>
          <w:rFonts w:ascii="Helvetica" w:eastAsia="Times New Roman" w:hAnsi="Helvetica" w:cs="Helvetica"/>
          <w:color w:val="333333"/>
          <w:sz w:val="21"/>
          <w:szCs w:val="21"/>
        </w:rPr>
      </w:pPr>
      <w:r w:rsidRPr="000F7797">
        <w:rPr>
          <w:rFonts w:ascii="Helvetica" w:eastAsia="Times New Roman" w:hAnsi="Helvetica" w:cs="Helvetica"/>
          <w:color w:val="333333"/>
          <w:sz w:val="21"/>
          <w:szCs w:val="21"/>
        </w:rPr>
        <w:t>When the Hutu government fell to the Tutsis in August</w:t>
      </w:r>
      <w:r w:rsidRPr="000F7797">
        <w:rPr>
          <w:rFonts w:ascii="Helvetica" w:eastAsia="Times New Roman" w:hAnsi="Helvetica" w:cs="Helvetica"/>
          <w:color w:val="333333"/>
          <w:sz w:val="21"/>
          <w:szCs w:val="21"/>
        </w:rPr>
        <w:br/>
        <w:t xml:space="preserve">1994,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fled to Canada.  Since</w:t>
      </w:r>
      <w:r w:rsidRPr="000F7797">
        <w:rPr>
          <w:rFonts w:ascii="Helvetica" w:eastAsia="Times New Roman" w:hAnsi="Helvetica" w:cs="Helvetica"/>
          <w:color w:val="333333"/>
          <w:sz w:val="21"/>
          <w:szCs w:val="21"/>
        </w:rPr>
        <w:br/>
        <w:t xml:space="preserve">2001, the Rwandan government has been requesting that Canada surrender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br/>
        <w:t>to Rwanda for prosecution on 275 counts of murder in an ordinary Rwandan District</w:t>
      </w:r>
      <w:r w:rsidRPr="000F7797">
        <w:rPr>
          <w:rFonts w:ascii="Helvetica" w:eastAsia="Times New Roman" w:hAnsi="Helvetica" w:cs="Helvetica"/>
          <w:color w:val="333333"/>
          <w:sz w:val="21"/>
          <w:szCs w:val="21"/>
        </w:rPr>
        <w:br/>
        <w:t>Court (not a </w:t>
      </w:r>
      <w:proofErr w:type="spellStart"/>
      <w:r w:rsidRPr="000F7797">
        <w:rPr>
          <w:rFonts w:ascii="Helvetica" w:eastAsia="Times New Roman" w:hAnsi="Helvetica" w:cs="Helvetica"/>
          <w:i/>
          <w:iCs/>
          <w:color w:val="333333"/>
          <w:sz w:val="21"/>
          <w:szCs w:val="21"/>
        </w:rPr>
        <w:t>Gacaca</w:t>
      </w:r>
      <w:proofErr w:type="spellEnd"/>
      <w:r w:rsidRPr="000F7797">
        <w:rPr>
          <w:rFonts w:ascii="Helvetica" w:eastAsia="Times New Roman" w:hAnsi="Helvetica" w:cs="Helvetica"/>
          <w:color w:val="333333"/>
          <w:sz w:val="21"/>
          <w:szCs w:val="21"/>
        </w:rPr>
        <w:t> court), but</w:t>
      </w:r>
      <w:r w:rsidRPr="000F7797">
        <w:rPr>
          <w:rFonts w:ascii="Helvetica" w:eastAsia="Times New Roman" w:hAnsi="Helvetica" w:cs="Helvetica"/>
          <w:color w:val="333333"/>
          <w:sz w:val="21"/>
          <w:szCs w:val="21"/>
        </w:rPr>
        <w:br/>
        <w:t>Canada has denied these requests because: (1) Canada does not have an</w:t>
      </w:r>
      <w:r w:rsidRPr="000F7797">
        <w:rPr>
          <w:rFonts w:ascii="Helvetica" w:eastAsia="Times New Roman" w:hAnsi="Helvetica" w:cs="Helvetica"/>
          <w:color w:val="333333"/>
          <w:sz w:val="21"/>
          <w:szCs w:val="21"/>
        </w:rPr>
        <w:br/>
        <w:t xml:space="preserve">extradition treaty with Rwanda, (2) Canada views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as a child soldier and</w:t>
      </w:r>
      <w:r w:rsidRPr="000F7797">
        <w:rPr>
          <w:rFonts w:ascii="Helvetica" w:eastAsia="Times New Roman" w:hAnsi="Helvetica" w:cs="Helvetica"/>
          <w:color w:val="333333"/>
          <w:sz w:val="21"/>
          <w:szCs w:val="21"/>
        </w:rPr>
        <w:br/>
        <w:t>therefore a victim not a criminal, and (3) Canada believes that the courts of</w:t>
      </w:r>
      <w:r w:rsidRPr="000F7797">
        <w:rPr>
          <w:rFonts w:ascii="Helvetica" w:eastAsia="Times New Roman" w:hAnsi="Helvetica" w:cs="Helvetica"/>
          <w:color w:val="333333"/>
          <w:sz w:val="21"/>
          <w:szCs w:val="21"/>
        </w:rPr>
        <w:br/>
        <w:t xml:space="preserve">Rwanda are not able to give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 fair trial.  At the request of Rwanda, Interpol has issued</w:t>
      </w:r>
      <w:r w:rsidRPr="000F7797">
        <w:rPr>
          <w:rFonts w:ascii="Helvetica" w:eastAsia="Times New Roman" w:hAnsi="Helvetica" w:cs="Helvetica"/>
          <w:color w:val="333333"/>
          <w:sz w:val="21"/>
          <w:szCs w:val="21"/>
        </w:rPr>
        <w:br/>
        <w:t xml:space="preserve">an international “wanted persons” notice for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 copy of this “Red</w:t>
      </w:r>
      <w:r w:rsidRPr="000F7797">
        <w:rPr>
          <w:rFonts w:ascii="Helvetica" w:eastAsia="Times New Roman" w:hAnsi="Helvetica" w:cs="Helvetica"/>
          <w:color w:val="333333"/>
          <w:sz w:val="21"/>
          <w:szCs w:val="21"/>
        </w:rPr>
        <w:br/>
        <w:t>Notice” document is attached to the Corrections/Clarifications).</w:t>
      </w:r>
    </w:p>
    <w:p w:rsidR="000F7797" w:rsidRPr="000F7797" w:rsidRDefault="000F7797" w:rsidP="000F7797">
      <w:pPr>
        <w:spacing w:after="0" w:line="240" w:lineRule="auto"/>
        <w:rPr>
          <w:rFonts w:ascii="Times New Roman" w:eastAsia="Times New Roman" w:hAnsi="Times New Roman" w:cs="Times New Roman"/>
          <w:sz w:val="24"/>
          <w:szCs w:val="24"/>
        </w:rPr>
      </w:pPr>
      <w:r w:rsidRPr="000F7797">
        <w:rPr>
          <w:rFonts w:ascii="Helvetica" w:eastAsia="Times New Roman" w:hAnsi="Helvetica" w:cs="Helvetica"/>
          <w:color w:val="333333"/>
          <w:sz w:val="21"/>
          <w:szCs w:val="21"/>
        </w:rPr>
        <w:br/>
      </w:r>
      <w:r w:rsidRPr="000F7797">
        <w:rPr>
          <w:rFonts w:ascii="Helvetica" w:eastAsia="Times New Roman" w:hAnsi="Helvetica" w:cs="Helvetica"/>
          <w:color w:val="333333"/>
          <w:sz w:val="21"/>
          <w:szCs w:val="21"/>
        </w:rPr>
        <w:br/>
      </w:r>
    </w:p>
    <w:p w:rsidR="000F7797" w:rsidRPr="000F7797" w:rsidRDefault="000F7797" w:rsidP="000F7797">
      <w:pPr>
        <w:shd w:val="clear" w:color="auto" w:fill="FFFFFF"/>
        <w:spacing w:after="158" w:line="315" w:lineRule="atLeast"/>
        <w:rPr>
          <w:rFonts w:ascii="Helvetica" w:eastAsia="Times New Roman" w:hAnsi="Helvetica" w:cs="Helvetica"/>
          <w:color w:val="333333"/>
          <w:sz w:val="21"/>
          <w:szCs w:val="21"/>
        </w:rPr>
      </w:pPr>
      <w:r w:rsidRPr="000F7797">
        <w:rPr>
          <w:rFonts w:ascii="Helvetica" w:eastAsia="Times New Roman" w:hAnsi="Helvetica" w:cs="Helvetica"/>
          <w:color w:val="333333"/>
          <w:sz w:val="21"/>
          <w:szCs w:val="21"/>
        </w:rPr>
        <w:t xml:space="preserve">The United States learned that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was living in Canada when he was the subject of an episode of the reality TV series, “The Wanted.”  In July 2009 the United States government found out that </w:t>
      </w:r>
      <w:proofErr w:type="spellStart"/>
      <w:r w:rsidRPr="000F7797">
        <w:rPr>
          <w:rFonts w:ascii="Helvetica" w:eastAsia="Times New Roman" w:hAnsi="Helvetica" w:cs="Helvetica"/>
          <w:color w:val="333333"/>
          <w:sz w:val="21"/>
          <w:szCs w:val="21"/>
        </w:rPr>
        <w:t>Emanual’s</w:t>
      </w:r>
      <w:proofErr w:type="spellEnd"/>
      <w:r w:rsidRPr="000F7797">
        <w:rPr>
          <w:rFonts w:ascii="Helvetica" w:eastAsia="Times New Roman" w:hAnsi="Helvetica" w:cs="Helvetica"/>
          <w:color w:val="333333"/>
          <w:sz w:val="21"/>
          <w:szCs w:val="21"/>
        </w:rPr>
        <w:t xml:space="preserve"> mother was having a heart procedure at the</w:t>
      </w:r>
      <w:r w:rsidRPr="000F7797">
        <w:rPr>
          <w:rFonts w:ascii="Helvetica" w:eastAsia="Times New Roman" w:hAnsi="Helvetica" w:cs="Helvetica"/>
          <w:color w:val="333333"/>
          <w:sz w:val="21"/>
          <w:szCs w:val="21"/>
        </w:rPr>
        <w:br/>
        <w:t xml:space="preserve">Detroit Clinic, and decided to try to lure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from Canada to the United States so that he could be arrested and surrendered to Rwanda for trial.  US agents sent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an email purporting to be from the Detroit Clinic, telling him to come</w:t>
      </w:r>
      <w:r w:rsidRPr="000F7797">
        <w:rPr>
          <w:rFonts w:ascii="Helvetica" w:eastAsia="Times New Roman" w:hAnsi="Helvetica" w:cs="Helvetica"/>
          <w:color w:val="333333"/>
          <w:sz w:val="21"/>
          <w:szCs w:val="21"/>
        </w:rPr>
        <w:br/>
        <w:t xml:space="preserve">right away because his mother was about to die.  </w:t>
      </w:r>
      <w:proofErr w:type="spellStart"/>
      <w:r w:rsidRPr="000F7797">
        <w:rPr>
          <w:rFonts w:ascii="Helvetica" w:eastAsia="Times New Roman" w:hAnsi="Helvetica" w:cs="Helvetica"/>
          <w:color w:val="333333"/>
          <w:sz w:val="21"/>
          <w:szCs w:val="21"/>
        </w:rPr>
        <w:t>Emanual</w:t>
      </w:r>
      <w:proofErr w:type="spellEnd"/>
      <w:r w:rsidRPr="000F7797">
        <w:rPr>
          <w:rFonts w:ascii="Helvetica" w:eastAsia="Times New Roman" w:hAnsi="Helvetica" w:cs="Helvetica"/>
          <w:color w:val="333333"/>
          <w:sz w:val="21"/>
          <w:szCs w:val="21"/>
        </w:rPr>
        <w:t xml:space="preserve"> borrowed a passport from a Canadian friend, entered the United States, was arrested by US agents, and subjected to “removal” (deportation) proceedings for transfer to Rwanda.  All</w:t>
      </w:r>
      <w:r w:rsidRPr="000F7797">
        <w:rPr>
          <w:rFonts w:ascii="Helvetica" w:eastAsia="Times New Roman" w:hAnsi="Helvetica" w:cs="Helvetica"/>
          <w:color w:val="333333"/>
          <w:sz w:val="21"/>
          <w:szCs w:val="21"/>
        </w:rPr>
        <w:br/>
        <w:t>appeals have been exhausted.</w:t>
      </w:r>
    </w:p>
    <w:p w:rsidR="000F7797" w:rsidRPr="000F7797" w:rsidRDefault="000F7797" w:rsidP="000F7797">
      <w:pPr>
        <w:spacing w:after="0" w:line="240" w:lineRule="auto"/>
        <w:rPr>
          <w:rFonts w:ascii="Times New Roman" w:eastAsia="Times New Roman" w:hAnsi="Times New Roman" w:cs="Times New Roman"/>
          <w:sz w:val="24"/>
          <w:szCs w:val="24"/>
        </w:rPr>
      </w:pPr>
      <w:r w:rsidRPr="000F7797">
        <w:rPr>
          <w:rFonts w:ascii="Helvetica" w:eastAsia="Times New Roman" w:hAnsi="Helvetica" w:cs="Helvetica"/>
          <w:color w:val="333333"/>
          <w:sz w:val="21"/>
          <w:szCs w:val="21"/>
        </w:rPr>
        <w:lastRenderedPageBreak/>
        <w:br/>
      </w:r>
      <w:r w:rsidRPr="000F7797">
        <w:rPr>
          <w:rFonts w:ascii="Helvetica" w:eastAsia="Times New Roman" w:hAnsi="Helvetica" w:cs="Helvetica"/>
          <w:color w:val="333333"/>
          <w:sz w:val="21"/>
          <w:szCs w:val="21"/>
        </w:rPr>
        <w:br/>
      </w:r>
    </w:p>
    <w:p w:rsidR="000F7797" w:rsidRPr="000F7797" w:rsidRDefault="000F7797" w:rsidP="000F7797">
      <w:pPr>
        <w:shd w:val="clear" w:color="auto" w:fill="FFFFFF"/>
        <w:spacing w:after="158" w:line="315" w:lineRule="atLeast"/>
        <w:rPr>
          <w:rFonts w:ascii="Helvetica" w:eastAsia="Times New Roman" w:hAnsi="Helvetica" w:cs="Helvetica"/>
          <w:color w:val="333333"/>
          <w:sz w:val="21"/>
          <w:szCs w:val="21"/>
        </w:rPr>
      </w:pPr>
      <w:r w:rsidRPr="000F7797">
        <w:rPr>
          <w:rFonts w:ascii="Helvetica" w:eastAsia="Times New Roman" w:hAnsi="Helvetica" w:cs="Helvetica"/>
          <w:color w:val="333333"/>
          <w:sz w:val="21"/>
          <w:szCs w:val="21"/>
        </w:rPr>
        <w:t>Although the United States initially rebuffed Canada’s protests, Canada convinced the United States to agree to have the dispute settled by the International Court of Justice by threatening to withdraw the Canadian troops from Afghanistan a year earlier</w:t>
      </w:r>
      <w:r w:rsidRPr="000F7797">
        <w:rPr>
          <w:rFonts w:ascii="Helvetica" w:eastAsia="Times New Roman" w:hAnsi="Helvetica" w:cs="Helvetica"/>
          <w:color w:val="333333"/>
          <w:sz w:val="21"/>
          <w:szCs w:val="21"/>
        </w:rPr>
        <w:br/>
        <w:t>than previously agreed.</w:t>
      </w:r>
    </w:p>
    <w:p w:rsidR="000F7797" w:rsidRPr="000F7797" w:rsidRDefault="000F7797" w:rsidP="000F7797">
      <w:pPr>
        <w:spacing w:after="0" w:line="240" w:lineRule="auto"/>
        <w:rPr>
          <w:rFonts w:ascii="Times New Roman" w:eastAsia="Times New Roman" w:hAnsi="Times New Roman" w:cs="Times New Roman"/>
          <w:sz w:val="24"/>
          <w:szCs w:val="24"/>
        </w:rPr>
      </w:pPr>
      <w:r w:rsidRPr="000F7797">
        <w:rPr>
          <w:rFonts w:ascii="Helvetica" w:eastAsia="Times New Roman" w:hAnsi="Helvetica" w:cs="Helvetica"/>
          <w:color w:val="333333"/>
          <w:sz w:val="21"/>
          <w:szCs w:val="21"/>
        </w:rPr>
        <w:br/>
      </w:r>
      <w:r w:rsidRPr="000F7797">
        <w:rPr>
          <w:rFonts w:ascii="Helvetica" w:eastAsia="Times New Roman" w:hAnsi="Helvetica" w:cs="Helvetica"/>
          <w:color w:val="333333"/>
          <w:sz w:val="21"/>
          <w:szCs w:val="21"/>
        </w:rPr>
        <w:br/>
      </w:r>
    </w:p>
    <w:p w:rsidR="000F7797" w:rsidRPr="000F7797" w:rsidRDefault="000F7797" w:rsidP="000F7797">
      <w:pPr>
        <w:shd w:val="clear" w:color="auto" w:fill="FFFFFF"/>
        <w:spacing w:after="158" w:line="315" w:lineRule="atLeast"/>
        <w:rPr>
          <w:rFonts w:ascii="Helvetica" w:eastAsia="Times New Roman" w:hAnsi="Helvetica" w:cs="Helvetica"/>
          <w:color w:val="333333"/>
          <w:sz w:val="21"/>
          <w:szCs w:val="21"/>
        </w:rPr>
      </w:pPr>
      <w:r w:rsidRPr="000F7797">
        <w:rPr>
          <w:rFonts w:ascii="Helvetica" w:eastAsia="Times New Roman" w:hAnsi="Helvetica" w:cs="Helvetica"/>
          <w:color w:val="333333"/>
          <w:sz w:val="21"/>
          <w:szCs w:val="21"/>
        </w:rPr>
        <w:t>Members of </w:t>
      </w:r>
      <w:r w:rsidRPr="000F7797">
        <w:rPr>
          <w:rFonts w:ascii="Helvetica" w:eastAsia="Times New Roman" w:hAnsi="Helvetica" w:cs="Helvetica"/>
          <w:b/>
          <w:bCs/>
          <w:color w:val="333333"/>
          <w:sz w:val="21"/>
          <w:szCs w:val="21"/>
        </w:rPr>
        <w:t>Group</w:t>
      </w:r>
      <w:r w:rsidRPr="000F7797">
        <w:rPr>
          <w:rFonts w:ascii="Helvetica" w:eastAsia="Times New Roman" w:hAnsi="Helvetica" w:cs="Helvetica"/>
          <w:b/>
          <w:bCs/>
          <w:color w:val="333333"/>
          <w:sz w:val="21"/>
          <w:szCs w:val="21"/>
        </w:rPr>
        <w:br/>
        <w:t>A</w:t>
      </w:r>
      <w:r w:rsidRPr="000F7797">
        <w:rPr>
          <w:rFonts w:ascii="Helvetica" w:eastAsia="Times New Roman" w:hAnsi="Helvetica" w:cs="Helvetica"/>
          <w:color w:val="333333"/>
          <w:sz w:val="21"/>
          <w:szCs w:val="21"/>
        </w:rPr>
        <w:t> (last names that begin with the letters A-H) will represent the</w:t>
      </w:r>
      <w:r w:rsidRPr="000F7797">
        <w:rPr>
          <w:rFonts w:ascii="Helvetica" w:eastAsia="Times New Roman" w:hAnsi="Helvetica" w:cs="Helvetica"/>
          <w:color w:val="333333"/>
          <w:sz w:val="21"/>
          <w:szCs w:val="21"/>
        </w:rPr>
        <w:br/>
        <w:t>Applicant, Canada.  Members of </w:t>
      </w:r>
      <w:r w:rsidRPr="000F7797">
        <w:rPr>
          <w:rFonts w:ascii="Helvetica" w:eastAsia="Times New Roman" w:hAnsi="Helvetica" w:cs="Helvetica"/>
          <w:b/>
          <w:bCs/>
          <w:color w:val="333333"/>
          <w:sz w:val="21"/>
          <w:szCs w:val="21"/>
        </w:rPr>
        <w:t>Group B</w:t>
      </w:r>
      <w:r w:rsidRPr="000F7797">
        <w:rPr>
          <w:rFonts w:ascii="Helvetica" w:eastAsia="Times New Roman" w:hAnsi="Helvetica" w:cs="Helvetica"/>
          <w:color w:val="333333"/>
          <w:sz w:val="21"/>
          <w:szCs w:val="21"/>
        </w:rPr>
        <w:t> (last names that begin with the</w:t>
      </w:r>
      <w:r w:rsidRPr="000F7797">
        <w:rPr>
          <w:rFonts w:ascii="Helvetica" w:eastAsia="Times New Roman" w:hAnsi="Helvetica" w:cs="Helvetica"/>
          <w:color w:val="333333"/>
          <w:sz w:val="21"/>
          <w:szCs w:val="21"/>
        </w:rPr>
        <w:br/>
        <w:t>letters I-Z) will represent the Respondent, the United States.  Based on the facts above and the reading</w:t>
      </w:r>
      <w:r w:rsidRPr="000F7797">
        <w:rPr>
          <w:rFonts w:ascii="Helvetica" w:eastAsia="Times New Roman" w:hAnsi="Helvetica" w:cs="Helvetica"/>
          <w:color w:val="333333"/>
          <w:sz w:val="21"/>
          <w:szCs w:val="21"/>
        </w:rPr>
        <w:br/>
        <w:t>material below, you are invited to upload a submission that argues the case</w:t>
      </w:r>
      <w:r w:rsidRPr="000F7797">
        <w:rPr>
          <w:rFonts w:ascii="Helvetica" w:eastAsia="Times New Roman" w:hAnsi="Helvetica" w:cs="Helvetica"/>
          <w:color w:val="333333"/>
          <w:sz w:val="21"/>
          <w:szCs w:val="21"/>
        </w:rPr>
        <w:br/>
        <w:t>from the point of view of your assigned country, addressing whether the “luring</w:t>
      </w:r>
      <w:r w:rsidRPr="000F7797">
        <w:rPr>
          <w:rFonts w:ascii="Helvetica" w:eastAsia="Times New Roman" w:hAnsi="Helvetica" w:cs="Helvetica"/>
          <w:color w:val="333333"/>
          <w:sz w:val="21"/>
          <w:szCs w:val="21"/>
        </w:rPr>
        <w:br/>
        <w:t>of a Canadian citizen from Canada violated international law, and in particular</w:t>
      </w:r>
      <w:r w:rsidRPr="000F7797">
        <w:rPr>
          <w:rFonts w:ascii="Helvetica" w:eastAsia="Times New Roman" w:hAnsi="Helvetica" w:cs="Helvetica"/>
          <w:color w:val="333333"/>
          <w:sz w:val="21"/>
          <w:szCs w:val="21"/>
        </w:rPr>
        <w:br/>
        <w:t>(1) Canada’s territorial sovereignty; (2) the US-Canada Extradition Treaty and</w:t>
      </w:r>
      <w:r w:rsidRPr="000F7797">
        <w:rPr>
          <w:rFonts w:ascii="Helvetica" w:eastAsia="Times New Roman" w:hAnsi="Helvetica" w:cs="Helvetica"/>
          <w:color w:val="333333"/>
          <w:sz w:val="21"/>
          <w:szCs w:val="21"/>
        </w:rPr>
        <w:br/>
        <w:t>the January 11, 1988 Exchange of Letters Between Canada and the US on</w:t>
      </w:r>
      <w:r w:rsidRPr="000F7797">
        <w:rPr>
          <w:rFonts w:ascii="Helvetica" w:eastAsia="Times New Roman" w:hAnsi="Helvetica" w:cs="Helvetica"/>
          <w:color w:val="333333"/>
          <w:sz w:val="21"/>
          <w:szCs w:val="21"/>
        </w:rPr>
        <w:br/>
      </w:r>
      <w:proofErr w:type="spellStart"/>
      <w:r w:rsidRPr="000F7797">
        <w:rPr>
          <w:rFonts w:ascii="Helvetica" w:eastAsia="Times New Roman" w:hAnsi="Helvetica" w:cs="Helvetica"/>
          <w:color w:val="333333"/>
          <w:sz w:val="21"/>
          <w:szCs w:val="21"/>
        </w:rPr>
        <w:t>Transborder</w:t>
      </w:r>
      <w:proofErr w:type="spellEnd"/>
      <w:r w:rsidRPr="000F7797">
        <w:rPr>
          <w:rFonts w:ascii="Helvetica" w:eastAsia="Times New Roman" w:hAnsi="Helvetica" w:cs="Helvetica"/>
          <w:color w:val="333333"/>
          <w:sz w:val="21"/>
          <w:szCs w:val="21"/>
        </w:rPr>
        <w:t xml:space="preserve"> Abduction; and (3) </w:t>
      </w:r>
      <w:proofErr w:type="spellStart"/>
      <w:r w:rsidRPr="000F7797">
        <w:rPr>
          <w:rFonts w:ascii="Helvetica" w:eastAsia="Times New Roman" w:hAnsi="Helvetica" w:cs="Helvetica"/>
          <w:color w:val="333333"/>
          <w:sz w:val="21"/>
          <w:szCs w:val="21"/>
        </w:rPr>
        <w:t>Emanual’s</w:t>
      </w:r>
      <w:proofErr w:type="spellEnd"/>
      <w:r w:rsidRPr="000F7797">
        <w:rPr>
          <w:rFonts w:ascii="Helvetica" w:eastAsia="Times New Roman" w:hAnsi="Helvetica" w:cs="Helvetica"/>
          <w:color w:val="333333"/>
          <w:sz w:val="21"/>
          <w:szCs w:val="21"/>
        </w:rPr>
        <w:t xml:space="preserve"> internationally protected human rights</w:t>
      </w:r>
      <w:r w:rsidRPr="000F7797">
        <w:rPr>
          <w:rFonts w:ascii="Helvetica" w:eastAsia="Times New Roman" w:hAnsi="Helvetica" w:cs="Helvetica"/>
          <w:color w:val="333333"/>
          <w:sz w:val="21"/>
          <w:szCs w:val="21"/>
        </w:rPr>
        <w:br/>
        <w:t>under the International Covenant on Civil and Political Rights.</w:t>
      </w:r>
    </w:p>
    <w:p w:rsidR="00ED321A" w:rsidRDefault="00ED321A">
      <w:bookmarkStart w:id="0" w:name="_GoBack"/>
      <w:bookmarkEnd w:id="0"/>
    </w:p>
    <w:sectPr w:rsidR="00ED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797"/>
    <w:rsid w:val="000F7797"/>
    <w:rsid w:val="002732F7"/>
    <w:rsid w:val="00E80686"/>
    <w:rsid w:val="00ED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77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2013-10-25T16:59:00Z</dcterms:created>
  <dcterms:modified xsi:type="dcterms:W3CDTF">2013-10-25T16:59:00Z</dcterms:modified>
</cp:coreProperties>
</file>