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
        <w:spacing w:after="120" w:before="240"/>
        <w:contextualSpacing w:val="false"/>
      </w:pPr>
      <w:r>
        <w:rPr/>
        <w:t>[7.3.1] Why have non-judicial human rights promotion mechanisms?</w:t>
      </w:r>
    </w:p>
    <w:p>
      <w:pPr>
        <w:pStyle w:val="style17"/>
      </w:pPr>
      <w:hyperlink r:id="rId2">
        <w:r>
          <w:rPr>
            <w:rStyle w:val="style15"/>
          </w:rPr>
          <w:t>MatthiasMS</w:t>
        </w:r>
      </w:hyperlink>
      <w:r>
        <w:rPr/>
        <w:t xml:space="preserve"> 17 days ago </w:t>
      </w:r>
    </w:p>
    <w:p>
      <w:pPr>
        <w:pStyle w:val="style17"/>
      </w:pPr>
      <w:r>
        <w:rPr/>
        <w:t xml:space="preserve">Are courts not enough for the protection and promotion of human rights at the domestic level? </w:t>
      </w:r>
    </w:p>
    <w:p>
      <w:pPr>
        <w:pStyle w:val="style17"/>
      </w:pPr>
      <w:r>
        <w:rPr/>
        <w:t>What reasons may justify the need for non-judicial mechanisms pursuing the same goal? What would be their added-value? Wouldn't there be a risk of competing interpretations and differences in standards?</w:t>
      </w:r>
    </w:p>
    <w:p>
      <w:pPr>
        <w:pStyle w:val="style0"/>
      </w:pPr>
      <w:r>
        <w:rPr/>
      </w:r>
    </w:p>
    <w:p>
      <w:pPr>
        <w:pStyle w:val="style0"/>
      </w:pPr>
      <w:r>
        <w:rPr/>
        <w:t>I don't think courts are enough for protection and promotion of human rights at the domestic level, because they cannot keep up with everything, and it appears to me although I've never been involved with courts cases, they drag on for ages sometimes, causing back ups even within their system of hearing court cases. For this reason alone, having other non-judicial mechanisms that pursue the same goal make sense. Their added value is that they help solve the same problem, but for people they can help before the courts can, they will get neglected for a much shorter amount of time. Perhaps it should be reported so that the courts know they are lagging and there are other non-judicials helping them achieve the same goals, so as to inspire them to find ways to speed it up at the court level. There may be a risk of competing interpretations and differences in standards, in that some people are just lucky to get the non-judicial help, and others are not, but usually demoing to the courts how they need to speed up what they do because non-judicials are helping some people do the same things that they should do, where it can be better monitored for consistent interpretation and standards for all, and not just for the lucky ones who got non-judicial help. I think until courts can get their acts together and find ways to be more efficient, that the non-judicials help more people gain fairness more quickly. The problem though is that until the courts can be more efficient, the standard and interpretation for all human beings everywhere will not be consistent, and there will be the lucky's that get the non-judicial help, and the unlucky's, who do not.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auto"/>
      <w:sz w:val="24"/>
      <w:szCs w:val="24"/>
      <w:lang w:bidi="hi-IN" w:eastAsia="zh-CN" w:val="en-US"/>
    </w:rPr>
  </w:style>
  <w:style w:styleId="style3" w:type="paragraph">
    <w:name w:val="Heading 3"/>
    <w:basedOn w:val="style16"/>
    <w:next w:val="style17"/>
    <w:pPr>
      <w:outlineLvl w:val="2"/>
    </w:pPr>
    <w:rPr>
      <w:rFonts w:ascii="Liberation Serif" w:cs="DejaVu Sans" w:eastAsia="Droid Sans Fallback" w:hAnsi="Liberation Serif"/>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urses.edx.org/courses/LouvainX/Louv2.01x/1T2014/discussion/forum/users/191778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2014-04-11T12:20:17.00Z</dcterms:created>
  <cp:revision>0</cp:revision>
</cp:coreProperties>
</file>