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sz w:val="24"/>
          <w:szCs w:val="24"/>
        </w:rPr>
        <w:t>Karen Shay West</w:t>
      </w:r>
      <w:r>
        <w:rPr>
          <w:sz w:val="24"/>
          <w:szCs w:val="24"/>
        </w:rPr>
        <w:t xml:space="preserve"> </w:t>
      </w:r>
      <w:r/>
    </w:p>
    <w:p>
      <w:pPr>
        <w:pStyle w:val="Normal"/>
        <w:jc w:val="center"/>
      </w:pPr>
      <w:r>
        <w:rPr>
          <w:rFonts w:cs="Calibri"/>
          <w:i w:val="false"/>
          <w:iCs w:val="false"/>
          <w:sz w:val="24"/>
          <w:szCs w:val="24"/>
        </w:rPr>
        <w:t>9 Shannon Marie Way, North Easton, MA 02356</w:t>
      </w:r>
      <w:r/>
    </w:p>
    <w:p>
      <w:pPr>
        <w:pStyle w:val="Normal"/>
        <w:jc w:val="left"/>
      </w:pPr>
      <w:r>
        <w:rPr>
          <w:sz w:val="24"/>
          <w:szCs w:val="24"/>
          <w:lang w:val="en-US" w:eastAsia="en-US"/>
        </w:rPr>
        <w:t>___________________________________________________________________________________</w:t>
      </w:r>
      <w:r/>
    </w:p>
    <w:p>
      <w:pPr>
        <w:pStyle w:val="Normal"/>
        <w:jc w:val="left"/>
      </w:pPr>
      <w:r>
        <w:rPr>
          <w:sz w:val="24"/>
          <w:szCs w:val="24"/>
        </w:rPr>
        <w:t xml:space="preserve">508-844-9776 </w:t>
      </w:r>
      <w:r>
        <w:rPr>
          <w:rFonts w:cs="Calibri" w:ascii="Garamond" w:hAnsi="Garamond"/>
          <w:sz w:val="24"/>
          <w:szCs w:val="24"/>
        </w:rPr>
        <w:t xml:space="preserve">       </w:t>
        <w:tab/>
        <w:t xml:space="preserve">  </w:t>
      </w:r>
      <w:r>
        <w:rPr>
          <w:rStyle w:val="InternetLink"/>
          <w:rFonts w:cs="Arial"/>
          <w:sz w:val="24"/>
          <w:szCs w:val="24"/>
          <w:u w:val="none"/>
        </w:rPr>
        <w:t xml:space="preserve"> </w:t>
      </w:r>
      <w:hyperlink r:id="rId2">
        <w:r>
          <w:rPr>
            <w:rStyle w:val="InternetLink"/>
            <w:rFonts w:cs="Arial"/>
            <w:sz w:val="24"/>
            <w:szCs w:val="24"/>
            <w:u w:val="none"/>
          </w:rPr>
          <w:t>http://www.linkedin.com/in/karenshaywest</w:t>
        </w:r>
      </w:hyperlink>
      <w:r>
        <w:rPr>
          <w:rStyle w:val="InternetLink"/>
          <w:rFonts w:cs="Arial"/>
          <w:sz w:val="24"/>
          <w:szCs w:val="24"/>
          <w:u w:val="none"/>
        </w:rPr>
        <w:t xml:space="preserve"> </w:t>
      </w:r>
      <w:r>
        <w:rPr>
          <w:rStyle w:val="InternetLink"/>
          <w:rFonts w:cs="Calibri"/>
          <w:sz w:val="24"/>
          <w:szCs w:val="24"/>
          <w:u w:val="none"/>
        </w:rPr>
        <w:tab/>
      </w:r>
      <w:r>
        <w:rPr>
          <w:rStyle w:val="InternetLink"/>
          <w:rFonts w:cs="Calibri" w:ascii="Garamond" w:hAnsi="Garamond"/>
          <w:color w:val="000000"/>
          <w:sz w:val="24"/>
          <w:szCs w:val="24"/>
          <w:u w:val="none"/>
        </w:rPr>
        <w:t xml:space="preserve">  </w:t>
      </w:r>
      <w:hyperlink r:id="rId3">
        <w:r>
          <w:rPr>
            <w:rStyle w:val="InternetLink"/>
            <w:sz w:val="24"/>
            <w:szCs w:val="24"/>
            <w:u w:val="none"/>
          </w:rPr>
          <w:t>KarenWest15@gmail.com</w:t>
        </w:r>
      </w:hyperlink>
      <w:r/>
    </w:p>
    <w:p>
      <w:pPr>
        <w:pStyle w:val="Normal"/>
        <w:rPr>
          <w:sz w:val="24"/>
          <w:i w:val="false"/>
          <w:b/>
          <w:sz w:val="24"/>
          <w:i w:val="false"/>
          <w:b/>
          <w:szCs w:val="24"/>
          <w:iCs w:val="false"/>
          <w:rFonts w:ascii="Liberation Serif" w:hAnsi="Liberation Serif" w:eastAsia="Droid Sans Fallback" w:cs="Arial"/>
          <w:color w:val="00000A"/>
          <w:lang w:val="en-US" w:eastAsia="zh-CN" w:bidi="hi-IN"/>
        </w:rPr>
      </w:pPr>
      <w:r>
        <w:rPr>
          <w:rFonts w:eastAsia="Droid Sans Fallback" w:cs="Arial"/>
          <w:b/>
          <w:i w:val="false"/>
          <w:iCs w:val="false"/>
          <w:color w:val="00000A"/>
          <w:sz w:val="24"/>
          <w:szCs w:val="24"/>
          <w:lang w:val="en-US" w:eastAsia="zh-CN" w:bidi="hi-IN"/>
        </w:rPr>
      </w:r>
      <w:r/>
    </w:p>
    <w:p>
      <w:pPr>
        <w:pStyle w:val="Normal"/>
      </w:pPr>
      <w:r>
        <w:rPr>
          <w:rFonts w:cs="Arial"/>
          <w:b/>
          <w:bCs/>
          <w:sz w:val="24"/>
          <w:szCs w:val="24"/>
        </w:rPr>
        <w:t xml:space="preserve">SUMMARY OF RECENT ONLINE TECHNICAL </w:t>
      </w:r>
      <w:r>
        <w:rPr>
          <w:rFonts w:cs="Arial"/>
          <w:b/>
          <w:bCs/>
          <w:sz w:val="24"/>
          <w:szCs w:val="24"/>
        </w:rPr>
        <w:t xml:space="preserve">TUTORIAL TYPE WORKSHOPS on Agilent/Keysight Technologies and Tektronix's equipment and the Basics of Radio Frequencies </w:t>
      </w:r>
      <w:r>
        <w:rPr>
          <w:rFonts w:cs="Arial"/>
          <w:bCs/>
          <w:sz w:val="24"/>
          <w:szCs w:val="24"/>
        </w:rPr>
        <w:t xml:space="preserve"> – see my Linked In Project Section for details and github links to files:</w:t>
      </w:r>
      <w:r/>
    </w:p>
    <w:p>
      <w:pPr>
        <w:pStyle w:val="Normal"/>
        <w:rPr>
          <w:sz w:val="24"/>
          <w:b/>
          <w:sz w:val="24"/>
          <w:b/>
          <w:szCs w:val="24"/>
          <w:bCs/>
          <w:rFonts w:cs="Arial"/>
        </w:rPr>
      </w:pPr>
      <w:r>
        <w:rPr/>
      </w:r>
      <w:r/>
    </w:p>
    <w:p>
      <w:pPr>
        <w:pStyle w:val="Normal"/>
        <w:numPr>
          <w:ilvl w:val="0"/>
          <w:numId w:val="1"/>
        </w:numPr>
      </w:pPr>
      <w:r>
        <w:rPr>
          <w:rFonts w:cs="Arial"/>
          <w:b/>
          <w:bCs/>
          <w:sz w:val="24"/>
          <w:szCs w:val="24"/>
        </w:rPr>
        <w:t>Back to Basics Radio Frequencies (RF) One Day Seminar</w:t>
      </w:r>
      <w:r/>
    </w:p>
    <w:p>
      <w:pPr>
        <w:pStyle w:val="Normal"/>
        <w:numPr>
          <w:ilvl w:val="0"/>
          <w:numId w:val="1"/>
        </w:numPr>
      </w:pPr>
      <w:r>
        <w:rPr>
          <w:rFonts w:cs="Arial"/>
          <w:b/>
          <w:bCs/>
          <w:sz w:val="24"/>
          <w:szCs w:val="24"/>
        </w:rPr>
        <w:t>Description:</w:t>
      </w:r>
      <w:r>
        <w:rPr>
          <w:rFonts w:cs="Arial"/>
          <w:b w:val="false"/>
          <w:bCs w:val="false"/>
          <w:sz w:val="24"/>
          <w:szCs w:val="24"/>
        </w:rPr>
        <w:t xml:space="preserve"> Today's engineers working in communications, consumer electronics and aerospace-defense are faced with increasingly complex design and measurement challenges and rapidly changing technology. A strong foundation in basic measurement and simulation techniques is essential for success. This seminar will improve your understanding of basic RF measurement, design and simulation techniques.</w:t>
      </w:r>
      <w:r/>
    </w:p>
    <w:p>
      <w:pPr>
        <w:pStyle w:val="Normal"/>
        <w:numPr>
          <w:ilvl w:val="0"/>
          <w:numId w:val="1"/>
        </w:numPr>
      </w:pPr>
      <w:r>
        <w:rPr>
          <w:rFonts w:cs="Arial"/>
          <w:b w:val="false"/>
          <w:bCs w:val="false"/>
          <w:sz w:val="24"/>
          <w:szCs w:val="24"/>
        </w:rPr>
        <w:t>Network Analysis</w:t>
      </w:r>
      <w:r/>
    </w:p>
    <w:p>
      <w:pPr>
        <w:pStyle w:val="Normal"/>
        <w:numPr>
          <w:ilvl w:val="0"/>
          <w:numId w:val="1"/>
        </w:numPr>
      </w:pPr>
      <w:r>
        <w:rPr>
          <w:rFonts w:cs="Arial"/>
          <w:b w:val="false"/>
          <w:bCs w:val="false"/>
          <w:sz w:val="24"/>
          <w:szCs w:val="24"/>
        </w:rPr>
        <w:t>Modular PXI and AXIe Instruments</w:t>
      </w:r>
      <w:r/>
    </w:p>
    <w:p>
      <w:pPr>
        <w:pStyle w:val="Normal"/>
        <w:numPr>
          <w:ilvl w:val="0"/>
          <w:numId w:val="1"/>
        </w:numPr>
      </w:pPr>
      <w:r>
        <w:rPr>
          <w:rFonts w:cs="Arial"/>
          <w:b w:val="false"/>
          <w:bCs w:val="false"/>
          <w:sz w:val="24"/>
          <w:szCs w:val="24"/>
        </w:rPr>
        <w:t>Signal Generation and Analysis</w:t>
      </w:r>
      <w:r/>
    </w:p>
    <w:p>
      <w:pPr>
        <w:pStyle w:val="Normal"/>
        <w:numPr>
          <w:ilvl w:val="0"/>
          <w:numId w:val="1"/>
        </w:numPr>
      </w:pPr>
      <w:r>
        <w:rPr>
          <w:rFonts w:cs="Arial"/>
          <w:b w:val="false"/>
          <w:bCs w:val="false"/>
          <w:sz w:val="24"/>
          <w:szCs w:val="24"/>
        </w:rPr>
        <w:t>Fundamentals of RF Simulation</w:t>
      </w:r>
      <w:r/>
    </w:p>
    <w:p>
      <w:pPr>
        <w:pStyle w:val="Normal"/>
        <w:numPr>
          <w:ilvl w:val="0"/>
          <w:numId w:val="1"/>
        </w:numPr>
      </w:pPr>
      <w:r>
        <w:rPr>
          <w:rFonts w:cs="Arial"/>
          <w:b w:val="false"/>
          <w:bCs w:val="false"/>
          <w:sz w:val="24"/>
          <w:szCs w:val="24"/>
        </w:rPr>
        <w:t>Introduction to RF Simulation</w:t>
      </w:r>
      <w:r/>
    </w:p>
    <w:p>
      <w:pPr>
        <w:pStyle w:val="Normal"/>
        <w:numPr>
          <w:ilvl w:val="0"/>
          <w:numId w:val="1"/>
        </w:numPr>
      </w:pPr>
      <w:r>
        <w:rPr>
          <w:rFonts w:cs="Arial"/>
          <w:b w:val="false"/>
          <w:bCs w:val="false"/>
          <w:sz w:val="24"/>
          <w:szCs w:val="24"/>
        </w:rPr>
        <w:t>Impedance Matching</w:t>
      </w:r>
      <w:r/>
    </w:p>
    <w:p>
      <w:pPr>
        <w:pStyle w:val="Normal"/>
        <w:numPr>
          <w:ilvl w:val="0"/>
          <w:numId w:val="1"/>
        </w:numPr>
      </w:pPr>
      <w:r>
        <w:rPr>
          <w:rFonts w:cs="Arial"/>
          <w:b w:val="false"/>
          <w:bCs w:val="false"/>
          <w:sz w:val="24"/>
          <w:szCs w:val="24"/>
        </w:rPr>
        <w:t>RF System Block Diagram Analysis</w:t>
      </w:r>
      <w:r/>
    </w:p>
    <w:p>
      <w:pPr>
        <w:pStyle w:val="Normal"/>
        <w:numPr>
          <w:ilvl w:val="0"/>
          <w:numId w:val="1"/>
        </w:numPr>
      </w:pPr>
      <w:r>
        <w:rPr>
          <w:rFonts w:cs="Arial"/>
          <w:b w:val="false"/>
          <w:bCs w:val="false"/>
          <w:sz w:val="24"/>
          <w:szCs w:val="24"/>
        </w:rPr>
        <w:t>Filter Design</w:t>
      </w:r>
      <w:r/>
    </w:p>
    <w:p>
      <w:pPr>
        <w:pStyle w:val="Normal"/>
        <w:numPr>
          <w:ilvl w:val="0"/>
          <w:numId w:val="1"/>
        </w:numPr>
      </w:pPr>
      <w:r>
        <w:rPr>
          <w:rFonts w:cs="Arial"/>
          <w:b w:val="false"/>
          <w:bCs w:val="false"/>
          <w:sz w:val="24"/>
          <w:szCs w:val="24"/>
        </w:rPr>
        <w:t>Electromagnetic Simulation Introduction</w:t>
      </w:r>
      <w:r/>
    </w:p>
    <w:p>
      <w:pPr>
        <w:pStyle w:val="Normal"/>
        <w:numPr>
          <w:ilvl w:val="0"/>
          <w:numId w:val="1"/>
        </w:numPr>
      </w:pPr>
      <w:r>
        <w:rPr>
          <w:rFonts w:cs="Arial"/>
          <w:b w:val="false"/>
          <w:bCs w:val="false"/>
          <w:sz w:val="24"/>
          <w:szCs w:val="24"/>
        </w:rPr>
        <w:t>Function Generators</w:t>
      </w:r>
      <w:r/>
    </w:p>
    <w:p>
      <w:pPr>
        <w:pStyle w:val="Normal"/>
        <w:numPr>
          <w:ilvl w:val="0"/>
          <w:numId w:val="1"/>
        </w:numPr>
      </w:pPr>
      <w:r>
        <w:rPr>
          <w:rFonts w:cs="Arial"/>
          <w:b w:val="false"/>
          <w:bCs w:val="false"/>
          <w:sz w:val="24"/>
          <w:szCs w:val="24"/>
        </w:rPr>
        <w:t>Oscilloscopes (time domain measurement and analysis of signals)</w:t>
      </w:r>
      <w:r/>
    </w:p>
    <w:p>
      <w:pPr>
        <w:pStyle w:val="Normal"/>
        <w:numPr>
          <w:ilvl w:val="0"/>
          <w:numId w:val="1"/>
        </w:numPr>
      </w:pPr>
      <w:r>
        <w:rPr>
          <w:rFonts w:cs="Arial"/>
          <w:b w:val="false"/>
          <w:bCs w:val="false"/>
          <w:sz w:val="24"/>
          <w:szCs w:val="24"/>
        </w:rPr>
        <w:t>Power Analyzers</w:t>
      </w:r>
      <w:r/>
    </w:p>
    <w:p>
      <w:pPr>
        <w:pStyle w:val="Normal"/>
        <w:numPr>
          <w:ilvl w:val="0"/>
          <w:numId w:val="1"/>
        </w:numPr>
      </w:pPr>
      <w:r>
        <w:rPr>
          <w:rFonts w:cs="Arial"/>
          <w:b w:val="false"/>
          <w:bCs w:val="false"/>
          <w:sz w:val="24"/>
          <w:szCs w:val="24"/>
        </w:rPr>
        <w:t>BenchVue Software.</w:t>
      </w:r>
      <w:r/>
    </w:p>
    <w:p>
      <w:pPr>
        <w:pStyle w:val="Normal"/>
        <w:numPr>
          <w:ilvl w:val="0"/>
          <w:numId w:val="1"/>
        </w:numPr>
      </w:pPr>
      <w:r>
        <w:rPr>
          <w:rFonts w:cs="Arial"/>
          <w:b/>
          <w:bCs/>
          <w:sz w:val="24"/>
          <w:szCs w:val="24"/>
        </w:rPr>
        <w:t xml:space="preserve">Description: </w:t>
      </w:r>
      <w:r>
        <w:rPr>
          <w:rFonts w:cs="Arial"/>
          <w:b w:val="false"/>
          <w:bCs w:val="false"/>
          <w:sz w:val="24"/>
          <w:szCs w:val="24"/>
        </w:rPr>
        <w:t xml:space="preserve">Solve your most pressing test challenges. Spend time with Agilent engineers and get your hands on the latest test instruments at this year's complimentary A+ Seminar Series. It's a full day of hands-on labs, best practices and skills development designed to help you solve current and emerging test challenges. </w:t>
      </w:r>
      <w:r/>
    </w:p>
    <w:p>
      <w:pPr>
        <w:pStyle w:val="Normal"/>
        <w:numPr>
          <w:ilvl w:val="0"/>
          <w:numId w:val="1"/>
        </w:numPr>
      </w:pPr>
      <w:r>
        <w:rPr>
          <w:rFonts w:cs="Arial"/>
          <w:b/>
          <w:bCs/>
          <w:sz w:val="24"/>
          <w:szCs w:val="24"/>
        </w:rPr>
        <w:t>Lab 1: Function generators:</w:t>
      </w:r>
      <w:r>
        <w:rPr>
          <w:rFonts w:cs="Arial"/>
          <w:b w:val="false"/>
          <w:bCs w:val="false"/>
          <w:sz w:val="24"/>
          <w:szCs w:val="24"/>
        </w:rPr>
        <w:t xml:space="preserve"> Accurate, flexible waveform generation</w:t>
      </w:r>
      <w:r/>
    </w:p>
    <w:p>
      <w:pPr>
        <w:pStyle w:val="Normal"/>
        <w:numPr>
          <w:ilvl w:val="0"/>
          <w:numId w:val="1"/>
        </w:numPr>
      </w:pPr>
      <w:r>
        <w:rPr>
          <w:rFonts w:cs="Arial"/>
          <w:b/>
          <w:bCs/>
          <w:sz w:val="24"/>
          <w:szCs w:val="24"/>
        </w:rPr>
        <w:t>Lab 2: Power:</w:t>
      </w:r>
      <w:r>
        <w:rPr>
          <w:rFonts w:cs="Arial"/>
          <w:b w:val="false"/>
          <w:bCs w:val="false"/>
          <w:sz w:val="24"/>
          <w:szCs w:val="24"/>
        </w:rPr>
        <w:t xml:space="preserve"> Test modern DUTs faster and better</w:t>
      </w:r>
      <w:r/>
    </w:p>
    <w:p>
      <w:pPr>
        <w:pStyle w:val="Normal"/>
        <w:numPr>
          <w:ilvl w:val="0"/>
          <w:numId w:val="1"/>
        </w:numPr>
      </w:pPr>
      <w:r>
        <w:rPr>
          <w:rFonts w:cs="Arial"/>
          <w:b/>
          <w:bCs/>
          <w:sz w:val="24"/>
          <w:szCs w:val="24"/>
        </w:rPr>
        <w:t>Lab 3: Scopes:</w:t>
      </w:r>
      <w:r/>
    </w:p>
    <w:p>
      <w:pPr>
        <w:pStyle w:val="Normal"/>
        <w:numPr>
          <w:ilvl w:val="0"/>
          <w:numId w:val="1"/>
        </w:numPr>
      </w:pPr>
      <w:r>
        <w:rPr>
          <w:rFonts w:cs="Arial"/>
          <w:b/>
          <w:bCs/>
          <w:sz w:val="24"/>
          <w:szCs w:val="24"/>
        </w:rPr>
        <w:t>Demonstration of: BenchVue software</w:t>
      </w:r>
      <w:r/>
    </w:p>
    <w:p>
      <w:pPr>
        <w:pStyle w:val="Normal"/>
        <w:numPr>
          <w:ilvl w:val="0"/>
          <w:numId w:val="1"/>
        </w:numPr>
      </w:pPr>
      <w:r>
        <w:rPr>
          <w:rFonts w:cs="Arial"/>
          <w:b/>
          <w:bCs/>
          <w:sz w:val="24"/>
          <w:szCs w:val="24"/>
        </w:rPr>
        <w:t>Modern Spectral Analysis:</w:t>
      </w:r>
      <w:r/>
    </w:p>
    <w:p>
      <w:pPr>
        <w:pStyle w:val="Normal"/>
        <w:numPr>
          <w:ilvl w:val="1"/>
          <w:numId w:val="1"/>
        </w:numPr>
      </w:pPr>
      <w:r>
        <w:rPr>
          <w:rFonts w:cs="Arial"/>
          <w:b/>
          <w:bCs/>
          <w:sz w:val="24"/>
          <w:szCs w:val="24"/>
        </w:rPr>
        <w:t>Spectrum Analysis Techniques</w:t>
      </w:r>
      <w:r/>
    </w:p>
    <w:p>
      <w:pPr>
        <w:pStyle w:val="Normal"/>
        <w:numPr>
          <w:ilvl w:val="1"/>
          <w:numId w:val="1"/>
        </w:numPr>
      </w:pPr>
      <w:r>
        <w:rPr>
          <w:rFonts w:cs="Arial"/>
          <w:b/>
          <w:bCs/>
          <w:sz w:val="24"/>
          <w:szCs w:val="24"/>
        </w:rPr>
        <w:t>Architectural Differences</w:t>
      </w:r>
      <w:r/>
    </w:p>
    <w:p>
      <w:pPr>
        <w:pStyle w:val="Normal"/>
        <w:numPr>
          <w:ilvl w:val="1"/>
          <w:numId w:val="1"/>
        </w:numPr>
      </w:pPr>
      <w:r>
        <w:rPr>
          <w:rFonts w:cs="Arial"/>
          <w:b/>
          <w:bCs/>
          <w:sz w:val="24"/>
          <w:szCs w:val="24"/>
        </w:rPr>
        <w:t>Performance Comparisons</w:t>
      </w:r>
      <w:r/>
    </w:p>
    <w:p>
      <w:pPr>
        <w:pStyle w:val="Normal"/>
        <w:numPr>
          <w:ilvl w:val="1"/>
          <w:numId w:val="1"/>
        </w:numPr>
      </w:pPr>
      <w:r>
        <w:rPr>
          <w:rFonts w:cs="Arial"/>
          <w:b/>
          <w:bCs/>
          <w:sz w:val="24"/>
          <w:szCs w:val="24"/>
        </w:rPr>
        <w:t>Spectrum Analyzer: for frequency domain measurements of signals, as compared to the time domain measurements done with oscilloscopes</w:t>
      </w:r>
      <w:r/>
    </w:p>
    <w:p>
      <w:pPr>
        <w:pStyle w:val="Normal"/>
        <w:numPr>
          <w:ilvl w:val="2"/>
          <w:numId w:val="1"/>
        </w:numPr>
      </w:pPr>
      <w:r>
        <w:rPr>
          <w:rFonts w:cs="Arial"/>
          <w:b w:val="false"/>
          <w:bCs w:val="false"/>
          <w:sz w:val="24"/>
          <w:szCs w:val="24"/>
        </w:rPr>
        <w:t>measures the magnitude of an input verses the frequency within the full frequency range of the instrument.  The primary use is to display and measure the amplitude and frequency of known and unknown microwave signals.</w:t>
      </w:r>
      <w:r/>
    </w:p>
    <w:p>
      <w:pPr>
        <w:pStyle w:val="Normal"/>
        <w:numPr>
          <w:ilvl w:val="1"/>
          <w:numId w:val="1"/>
        </w:numPr>
      </w:pPr>
      <w:r>
        <w:rPr>
          <w:rFonts w:cs="Arial"/>
          <w:b/>
          <w:bCs/>
          <w:sz w:val="24"/>
          <w:szCs w:val="24"/>
        </w:rPr>
        <w:t xml:space="preserve">Vector Signal Analyzer: </w:t>
      </w:r>
      <w:r/>
    </w:p>
    <w:p>
      <w:pPr>
        <w:pStyle w:val="Normal"/>
        <w:numPr>
          <w:ilvl w:val="2"/>
          <w:numId w:val="1"/>
        </w:numPr>
      </w:pPr>
      <w:r>
        <w:rPr>
          <w:rFonts w:cs="Arial"/>
          <w:b w:val="false"/>
          <w:bCs w:val="false"/>
          <w:sz w:val="24"/>
          <w:szCs w:val="24"/>
        </w:rPr>
        <w:t>measures the magnitude and phase of an input signal at a single frequency in the IF (infrared) bandwidth of the instrument.  The primary use is to make in-channel measurements, such as error-vector-magnitude, code domain power, spectral flatness, on known signals.</w:t>
      </w:r>
      <w:r/>
    </w:p>
    <w:p>
      <w:pPr>
        <w:pStyle w:val="Normal"/>
        <w:numPr>
          <w:ilvl w:val="1"/>
          <w:numId w:val="1"/>
        </w:numPr>
      </w:pPr>
      <w:r>
        <w:rPr>
          <w:rFonts w:cs="Arial"/>
          <w:b/>
          <w:bCs/>
          <w:sz w:val="24"/>
          <w:szCs w:val="24"/>
        </w:rPr>
        <w:t>Signal Analyzer:</w:t>
      </w:r>
      <w:r/>
    </w:p>
    <w:p>
      <w:pPr>
        <w:pStyle w:val="Normal"/>
        <w:numPr>
          <w:ilvl w:val="2"/>
          <w:numId w:val="1"/>
        </w:numPr>
      </w:pPr>
      <w:r>
        <w:rPr>
          <w:rFonts w:cs="Arial"/>
          <w:b w:val="false"/>
          <w:bCs w:val="false"/>
          <w:sz w:val="24"/>
          <w:szCs w:val="24"/>
        </w:rPr>
        <w:t>A signal analyzer provides the functions of the spectrum analyzer with the vector signal analyzer.</w:t>
      </w:r>
      <w:r/>
    </w:p>
    <w:p>
      <w:pPr>
        <w:pStyle w:val="Normal"/>
        <w:numPr>
          <w:ilvl w:val="1"/>
          <w:numId w:val="1"/>
        </w:numPr>
      </w:pPr>
      <w:r>
        <w:rPr>
          <w:rFonts w:cs="Arial"/>
          <w:b/>
          <w:bCs/>
          <w:sz w:val="24"/>
          <w:szCs w:val="24"/>
        </w:rPr>
        <w:t>Types of Measurement Available:</w:t>
      </w:r>
      <w:r/>
    </w:p>
    <w:p>
      <w:pPr>
        <w:pStyle w:val="Normal"/>
        <w:numPr>
          <w:ilvl w:val="2"/>
          <w:numId w:val="1"/>
        </w:numPr>
      </w:pPr>
      <w:r>
        <w:rPr>
          <w:rFonts w:cs="Arial"/>
          <w:b w:val="false"/>
          <w:bCs w:val="false"/>
          <w:sz w:val="24"/>
          <w:szCs w:val="24"/>
        </w:rPr>
        <w:t>Spectrum monitoring</w:t>
      </w:r>
      <w:r/>
    </w:p>
    <w:p>
      <w:pPr>
        <w:pStyle w:val="Normal"/>
        <w:numPr>
          <w:ilvl w:val="2"/>
          <w:numId w:val="1"/>
        </w:numPr>
      </w:pPr>
      <w:r>
        <w:rPr>
          <w:rFonts w:cs="Arial"/>
          <w:b w:val="false"/>
          <w:bCs w:val="false"/>
          <w:sz w:val="24"/>
          <w:szCs w:val="24"/>
        </w:rPr>
        <w:t>Spurious emissions</w:t>
      </w:r>
      <w:r/>
    </w:p>
    <w:p>
      <w:pPr>
        <w:pStyle w:val="Normal"/>
        <w:numPr>
          <w:ilvl w:val="2"/>
          <w:numId w:val="1"/>
        </w:numPr>
      </w:pPr>
      <w:r>
        <w:rPr>
          <w:rFonts w:cs="Arial"/>
          <w:b w:val="false"/>
          <w:bCs w:val="false"/>
          <w:sz w:val="24"/>
          <w:szCs w:val="24"/>
        </w:rPr>
        <w:t>Scalar Network Analysis</w:t>
      </w:r>
      <w:r/>
    </w:p>
    <w:p>
      <w:pPr>
        <w:pStyle w:val="Normal"/>
        <w:numPr>
          <w:ilvl w:val="2"/>
          <w:numId w:val="1"/>
        </w:numPr>
      </w:pPr>
      <w:r>
        <w:rPr>
          <w:rFonts w:cs="Arial"/>
          <w:b w:val="false"/>
          <w:bCs w:val="false"/>
          <w:sz w:val="24"/>
          <w:szCs w:val="24"/>
        </w:rPr>
        <w:t>Noise Figure and Phase Noise</w:t>
      </w:r>
      <w:r/>
    </w:p>
    <w:p>
      <w:pPr>
        <w:pStyle w:val="Normal"/>
        <w:numPr>
          <w:ilvl w:val="2"/>
          <w:numId w:val="1"/>
        </w:numPr>
      </w:pPr>
      <w:r>
        <w:rPr>
          <w:rFonts w:cs="Arial"/>
          <w:b w:val="false"/>
          <w:bCs w:val="false"/>
          <w:sz w:val="24"/>
          <w:szCs w:val="24"/>
        </w:rPr>
        <w:t>Harmonic and Intermodulation distortion</w:t>
      </w:r>
      <w:r/>
    </w:p>
    <w:p>
      <w:pPr>
        <w:pStyle w:val="Normal"/>
        <w:numPr>
          <w:ilvl w:val="2"/>
          <w:numId w:val="1"/>
        </w:numPr>
      </w:pPr>
      <w:r>
        <w:rPr>
          <w:rFonts w:cs="Arial"/>
          <w:b w:val="false"/>
          <w:bCs w:val="false"/>
          <w:sz w:val="24"/>
          <w:szCs w:val="24"/>
        </w:rPr>
        <w:t>Analog, Digital, Burst, and Pulsed RF Modulation</w:t>
      </w:r>
      <w:r/>
    </w:p>
    <w:p>
      <w:pPr>
        <w:pStyle w:val="Normal"/>
        <w:numPr>
          <w:ilvl w:val="2"/>
          <w:numId w:val="1"/>
        </w:numPr>
      </w:pPr>
      <w:r>
        <w:rPr>
          <w:rFonts w:cs="Arial"/>
          <w:b w:val="false"/>
          <w:bCs w:val="false"/>
          <w:sz w:val="24"/>
          <w:szCs w:val="24"/>
        </w:rPr>
        <w:t>Wide Vector Bandwidth Analysis</w:t>
      </w:r>
      <w:r/>
    </w:p>
    <w:p>
      <w:pPr>
        <w:pStyle w:val="Normal"/>
        <w:numPr>
          <w:ilvl w:val="2"/>
          <w:numId w:val="1"/>
        </w:numPr>
      </w:pPr>
      <w:r>
        <w:rPr>
          <w:rFonts w:cs="Arial"/>
          <w:b w:val="false"/>
          <w:bCs w:val="false"/>
          <w:sz w:val="24"/>
          <w:szCs w:val="24"/>
        </w:rPr>
        <w:t>Electromagnetic Interference</w:t>
      </w:r>
      <w:r/>
    </w:p>
    <w:p>
      <w:pPr>
        <w:pStyle w:val="Normal"/>
        <w:numPr>
          <w:ilvl w:val="1"/>
          <w:numId w:val="1"/>
        </w:numPr>
      </w:pPr>
      <w:r>
        <w:rPr>
          <w:rFonts w:cs="Arial"/>
          <w:b/>
          <w:bCs/>
          <w:sz w:val="24"/>
          <w:szCs w:val="24"/>
        </w:rPr>
        <w:t>Spectrum Analyzer Measurement Range:</w:t>
      </w:r>
      <w:r>
        <w:rPr>
          <w:rFonts w:cs="Arial"/>
          <w:b w:val="false"/>
          <w:bCs w:val="false"/>
          <w:sz w:val="24"/>
          <w:szCs w:val="24"/>
        </w:rPr>
        <w:t xml:space="preserve"> -172 dBm to +20 dBm</w:t>
      </w:r>
      <w:r/>
    </w:p>
    <w:p>
      <w:pPr>
        <w:pStyle w:val="Normal"/>
        <w:numPr>
          <w:ilvl w:val="1"/>
          <w:numId w:val="1"/>
        </w:numPr>
      </w:pPr>
      <w:r>
        <w:rPr>
          <w:rFonts w:cs="Arial"/>
          <w:b/>
          <w:bCs/>
          <w:sz w:val="24"/>
          <w:szCs w:val="24"/>
        </w:rPr>
        <w:t>Spectrum Analyzer Frequency Range:</w:t>
      </w:r>
      <w:r>
        <w:rPr>
          <w:rFonts w:cs="Arial"/>
          <w:b w:val="false"/>
          <w:bCs w:val="false"/>
          <w:sz w:val="24"/>
          <w:szCs w:val="24"/>
        </w:rPr>
        <w:t xml:space="preserve"> 3 Hz &gt;&gt; 325 GHz</w:t>
      </w:r>
      <w:r/>
    </w:p>
    <w:p>
      <w:pPr>
        <w:pStyle w:val="Normal"/>
        <w:numPr>
          <w:ilvl w:val="1"/>
          <w:numId w:val="1"/>
        </w:numPr>
      </w:pPr>
      <w:r>
        <w:rPr>
          <w:rFonts w:cs="Arial"/>
          <w:b/>
          <w:bCs/>
          <w:sz w:val="24"/>
          <w:szCs w:val="24"/>
        </w:rPr>
        <w:t>Signal Analyzers:</w:t>
      </w:r>
      <w:r/>
    </w:p>
    <w:p>
      <w:pPr>
        <w:pStyle w:val="Normal"/>
        <w:numPr>
          <w:ilvl w:val="2"/>
          <w:numId w:val="1"/>
        </w:numPr>
      </w:pPr>
      <w:r>
        <w:rPr>
          <w:rFonts w:cs="Arial"/>
          <w:b w:val="false"/>
          <w:bCs w:val="false"/>
          <w:sz w:val="24"/>
          <w:szCs w:val="24"/>
        </w:rPr>
        <w:t>Swept Tuned</w:t>
      </w:r>
      <w:r/>
    </w:p>
    <w:p>
      <w:pPr>
        <w:pStyle w:val="Normal"/>
        <w:numPr>
          <w:ilvl w:val="2"/>
          <w:numId w:val="1"/>
        </w:numPr>
      </w:pPr>
      <w:r>
        <w:rPr>
          <w:rFonts w:cs="Arial"/>
          <w:b w:val="false"/>
          <w:bCs w:val="false"/>
          <w:sz w:val="24"/>
          <w:szCs w:val="24"/>
        </w:rPr>
        <w:t>Fast FFT</w:t>
      </w:r>
      <w:r/>
    </w:p>
    <w:p>
      <w:pPr>
        <w:pStyle w:val="Normal"/>
        <w:numPr>
          <w:ilvl w:val="2"/>
          <w:numId w:val="1"/>
        </w:numPr>
      </w:pPr>
      <w:r>
        <w:rPr>
          <w:rFonts w:cs="Arial"/>
          <w:b w:val="false"/>
          <w:bCs w:val="false"/>
          <w:sz w:val="24"/>
          <w:szCs w:val="24"/>
        </w:rPr>
        <w:t>Vector Signal Analysis (VSA)</w:t>
      </w:r>
      <w:r/>
    </w:p>
    <w:p>
      <w:pPr>
        <w:pStyle w:val="Normal"/>
        <w:numPr>
          <w:ilvl w:val="2"/>
          <w:numId w:val="1"/>
        </w:numPr>
      </w:pPr>
      <w:r>
        <w:rPr>
          <w:rFonts w:cs="Arial"/>
          <w:b w:val="false"/>
          <w:bCs w:val="false"/>
          <w:sz w:val="24"/>
          <w:szCs w:val="24"/>
        </w:rPr>
        <w:t>Real time spectrum analysis</w:t>
      </w:r>
      <w:r/>
    </w:p>
    <w:p>
      <w:pPr>
        <w:pStyle w:val="Normal"/>
        <w:numPr>
          <w:ilvl w:val="1"/>
          <w:numId w:val="1"/>
        </w:numPr>
      </w:pPr>
      <w:r>
        <w:rPr>
          <w:rFonts w:cs="Arial"/>
          <w:b/>
          <w:bCs/>
          <w:sz w:val="24"/>
          <w:szCs w:val="24"/>
        </w:rPr>
        <w:t>Modular Vector Signal Analysis:</w:t>
      </w:r>
      <w:r/>
    </w:p>
    <w:p>
      <w:pPr>
        <w:pStyle w:val="Normal"/>
        <w:numPr>
          <w:ilvl w:val="2"/>
          <w:numId w:val="1"/>
        </w:numPr>
      </w:pPr>
      <w:bookmarkStart w:id="0" w:name="__DdeLink__401_832183028"/>
      <w:r>
        <w:rPr>
          <w:rFonts w:cs="Arial"/>
          <w:b w:val="false"/>
          <w:bCs w:val="false"/>
          <w:sz w:val="24"/>
          <w:szCs w:val="24"/>
        </w:rPr>
        <w:t>Stepped FFTs</w:t>
      </w:r>
      <w:r/>
    </w:p>
    <w:p>
      <w:pPr>
        <w:pStyle w:val="Normal"/>
        <w:numPr>
          <w:ilvl w:val="2"/>
          <w:numId w:val="1"/>
        </w:numPr>
      </w:pPr>
      <w:bookmarkStart w:id="1" w:name="__DdeLink__401_832183028"/>
      <w:bookmarkEnd w:id="1"/>
      <w:r>
        <w:rPr>
          <w:rFonts w:cs="Arial"/>
          <w:b w:val="false"/>
          <w:bCs w:val="false"/>
          <w:sz w:val="24"/>
          <w:szCs w:val="24"/>
        </w:rPr>
        <w:t>Vector Signal Analysis</w:t>
      </w:r>
      <w:r/>
    </w:p>
    <w:p>
      <w:pPr>
        <w:pStyle w:val="Normal"/>
        <w:numPr>
          <w:ilvl w:val="1"/>
          <w:numId w:val="1"/>
        </w:numPr>
      </w:pPr>
      <w:r>
        <w:rPr>
          <w:rFonts w:cs="Arial"/>
          <w:b/>
          <w:bCs/>
          <w:sz w:val="24"/>
          <w:szCs w:val="24"/>
        </w:rPr>
        <w:t>Vector Network Analyzers:</w:t>
      </w:r>
      <w:r/>
    </w:p>
    <w:p>
      <w:pPr>
        <w:pStyle w:val="Normal"/>
        <w:numPr>
          <w:ilvl w:val="2"/>
          <w:numId w:val="1"/>
        </w:numPr>
      </w:pPr>
      <w:r>
        <w:rPr>
          <w:rFonts w:cs="Arial"/>
          <w:b w:val="false"/>
          <w:bCs w:val="false"/>
          <w:sz w:val="24"/>
          <w:szCs w:val="24"/>
        </w:rPr>
        <w:t>Stepped FFTs</w:t>
      </w:r>
      <w:r/>
    </w:p>
    <w:p>
      <w:pPr>
        <w:pStyle w:val="Normal"/>
        <w:numPr>
          <w:ilvl w:val="2"/>
          <w:numId w:val="1"/>
        </w:numPr>
      </w:pPr>
      <w:r>
        <w:rPr>
          <w:rFonts w:cs="Arial"/>
          <w:b w:val="false"/>
          <w:bCs w:val="false"/>
          <w:sz w:val="24"/>
          <w:szCs w:val="24"/>
        </w:rPr>
        <w:t>Vector Signal Analysis</w:t>
      </w:r>
      <w:r/>
    </w:p>
    <w:p>
      <w:pPr>
        <w:pStyle w:val="Normal"/>
        <w:numPr>
          <w:ilvl w:val="1"/>
          <w:numId w:val="1"/>
        </w:numPr>
      </w:pPr>
      <w:r>
        <w:rPr>
          <w:rFonts w:cs="Arial"/>
          <w:b/>
          <w:bCs/>
          <w:sz w:val="24"/>
          <w:szCs w:val="24"/>
        </w:rPr>
        <w:t>Oscilloscopes:</w:t>
      </w:r>
      <w:r/>
    </w:p>
    <w:p>
      <w:pPr>
        <w:pStyle w:val="Normal"/>
        <w:numPr>
          <w:ilvl w:val="2"/>
          <w:numId w:val="1"/>
        </w:numPr>
      </w:pPr>
      <w:r>
        <w:rPr>
          <w:rFonts w:cs="Arial"/>
          <w:b w:val="false"/>
          <w:bCs w:val="false"/>
          <w:sz w:val="24"/>
          <w:szCs w:val="24"/>
        </w:rPr>
        <w:t>FFTs</w:t>
      </w:r>
      <w:r/>
    </w:p>
    <w:p>
      <w:pPr>
        <w:pStyle w:val="Normal"/>
        <w:numPr>
          <w:ilvl w:val="2"/>
          <w:numId w:val="1"/>
        </w:numPr>
      </w:pPr>
      <w:r>
        <w:rPr>
          <w:rFonts w:cs="Arial"/>
          <w:b w:val="false"/>
          <w:bCs w:val="false"/>
          <w:sz w:val="24"/>
          <w:szCs w:val="24"/>
        </w:rPr>
        <w:t>Vector Signal Analysis</w:t>
      </w:r>
      <w:r/>
    </w:p>
    <w:p>
      <w:pPr>
        <w:pStyle w:val="Normal"/>
        <w:numPr>
          <w:ilvl w:val="1"/>
          <w:numId w:val="1"/>
        </w:numPr>
      </w:pPr>
      <w:r>
        <w:rPr>
          <w:rFonts w:cs="Arial"/>
          <w:b/>
          <w:bCs/>
          <w:sz w:val="24"/>
          <w:szCs w:val="24"/>
        </w:rPr>
        <w:t>Handhelds:</w:t>
      </w:r>
      <w:r/>
    </w:p>
    <w:p>
      <w:pPr>
        <w:pStyle w:val="Normal"/>
        <w:numPr>
          <w:ilvl w:val="2"/>
          <w:numId w:val="1"/>
        </w:numPr>
      </w:pPr>
      <w:r>
        <w:rPr>
          <w:rFonts w:cs="Arial"/>
          <w:b w:val="false"/>
          <w:bCs w:val="false"/>
          <w:sz w:val="24"/>
          <w:szCs w:val="24"/>
        </w:rPr>
        <w:t>Stepped FFTs (Field Fox)</w:t>
      </w:r>
      <w:r/>
    </w:p>
    <w:p>
      <w:pPr>
        <w:pStyle w:val="Normal"/>
        <w:numPr>
          <w:ilvl w:val="2"/>
          <w:numId w:val="1"/>
        </w:numPr>
      </w:pPr>
      <w:r>
        <w:rPr>
          <w:rFonts w:cs="Arial"/>
          <w:b w:val="false"/>
          <w:bCs w:val="false"/>
          <w:sz w:val="24"/>
          <w:szCs w:val="24"/>
        </w:rPr>
        <w:t>Swept Tuned (HSA)</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14"/>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f84aef"/>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
    <w:next w:val="Normal"/>
    <w:rsid w:val="00f84aef"/>
    <w:pPr>
      <w:keepNext/>
      <w:outlineLvl w:val="0"/>
    </w:pPr>
    <w:rPr>
      <w:b/>
      <w:i/>
    </w:rPr>
  </w:style>
  <w:style w:type="paragraph" w:styleId="Heading2">
    <w:name w:val="Heading 2"/>
    <w:basedOn w:val="Normal"/>
    <w:next w:val="Normal"/>
    <w:rsid w:val="00f84aef"/>
    <w:pPr>
      <w:keepNext/>
      <w:outlineLvl w:val="1"/>
    </w:pPr>
    <w:rPr>
      <w:b/>
    </w:rPr>
  </w:style>
  <w:style w:type="character" w:styleId="DefaultParagraphFont" w:default="1">
    <w:name w:val="Default Paragraph Font"/>
    <w:uiPriority w:val="1"/>
    <w:semiHidden/>
    <w:unhideWhenUsed/>
    <w:rPr/>
  </w:style>
  <w:style w:type="character" w:styleId="InternetLink" w:customStyle="1">
    <w:name w:val="Internet Link"/>
    <w:basedOn w:val="DefaultParagraphFont"/>
    <w:rsid w:val="00f84aef"/>
    <w:rPr>
      <w:color w:val="0000FF"/>
      <w:u w:val="single"/>
      <w:lang w:val="zxx" w:eastAsia="zxx" w:bidi="zxx"/>
    </w:rPr>
  </w:style>
  <w:style w:type="character" w:styleId="WW8Num20z0" w:customStyle="1">
    <w:name w:val="WW8Num20z0"/>
    <w:rsid w:val="00f84aef"/>
    <w:rPr>
      <w:rFonts w:ascii="Symbol" w:hAnsi="Symbol" w:cs="Symbol"/>
      <w:sz w:val="22"/>
      <w:szCs w:val="22"/>
    </w:rPr>
  </w:style>
  <w:style w:type="character" w:styleId="WW8Num19z0" w:customStyle="1">
    <w:name w:val="WW8Num19z0"/>
    <w:rsid w:val="00f84aef"/>
    <w:rPr>
      <w:rFonts w:ascii="Symbol" w:hAnsi="Symbol" w:cs="Symbol"/>
    </w:rPr>
  </w:style>
  <w:style w:type="character" w:styleId="WW8Num5z0" w:customStyle="1">
    <w:name w:val="WW8Num5z0"/>
    <w:rsid w:val="00f84aef"/>
    <w:rPr>
      <w:rFonts w:ascii="Symbol" w:hAnsi="Symbol" w:cs="Symbol"/>
      <w:sz w:val="22"/>
      <w:szCs w:val="22"/>
    </w:rPr>
  </w:style>
  <w:style w:type="character" w:styleId="WW8Num1z0" w:customStyle="1">
    <w:name w:val="WW8Num1z0"/>
    <w:rsid w:val="00f84aef"/>
    <w:rPr>
      <w:rFonts w:ascii="Symbol" w:hAnsi="Symbol" w:cs="Symbol"/>
    </w:rPr>
  </w:style>
  <w:style w:type="character" w:styleId="WW8Num8z0" w:customStyle="1">
    <w:name w:val="WW8Num8z0"/>
    <w:rsid w:val="00f84aef"/>
    <w:rPr>
      <w:rFonts w:ascii="Symbol" w:hAnsi="Symbol" w:cs="Symbol"/>
    </w:rPr>
  </w:style>
  <w:style w:type="character" w:styleId="WW8Num12z0" w:customStyle="1">
    <w:name w:val="WW8Num12z0"/>
    <w:rsid w:val="00f84aef"/>
    <w:rPr>
      <w:rFonts w:ascii="Symbol" w:hAnsi="Symbol" w:cs="Symbol"/>
      <w:sz w:val="22"/>
      <w:szCs w:val="22"/>
    </w:rPr>
  </w:style>
  <w:style w:type="character" w:styleId="WW8Num13z0" w:customStyle="1">
    <w:name w:val="WW8Num13z0"/>
    <w:rsid w:val="00f84aef"/>
    <w:rPr>
      <w:rFonts w:ascii="Symbol" w:hAnsi="Symbol" w:cs="Symbol"/>
      <w:sz w:val="22"/>
      <w:szCs w:val="22"/>
    </w:rPr>
  </w:style>
  <w:style w:type="character" w:styleId="WW8Num6z0" w:customStyle="1">
    <w:name w:val="WW8Num6z0"/>
    <w:rsid w:val="00f84aef"/>
    <w:rPr>
      <w:rFonts w:ascii="Symbol" w:hAnsi="Symbol" w:cs="Symbol"/>
      <w:sz w:val="22"/>
      <w:szCs w:val="22"/>
    </w:rPr>
  </w:style>
  <w:style w:type="character" w:styleId="Bullets" w:customStyle="1">
    <w:name w:val="Bullets"/>
    <w:rsid w:val="00f84aef"/>
    <w:rPr>
      <w:rFonts w:ascii="OpenSymbol" w:hAnsi="OpenSymbol" w:eastAsia="OpenSymbol" w:cs="OpenSymbol"/>
    </w:rPr>
  </w:style>
  <w:style w:type="character" w:styleId="ListLabel226" w:customStyle="1">
    <w:name w:val="ListLabel 226"/>
    <w:rsid w:val="00f84aef"/>
    <w:rPr>
      <w:rFonts w:cs="Symbol"/>
    </w:rPr>
  </w:style>
  <w:style w:type="character" w:styleId="ListLabel227" w:customStyle="1">
    <w:name w:val="ListLabel 227"/>
    <w:rsid w:val="00f84aef"/>
    <w:rPr>
      <w:rFonts w:cs="OpenSymbol"/>
    </w:rPr>
  </w:style>
  <w:style w:type="character" w:styleId="ListLabel228" w:customStyle="1">
    <w:name w:val="ListLabel 228"/>
    <w:rsid w:val="00f84aef"/>
    <w:rPr>
      <w:rFonts w:cs="Symbol"/>
    </w:rPr>
  </w:style>
  <w:style w:type="character" w:styleId="ListLabel229" w:customStyle="1">
    <w:name w:val="ListLabel 229"/>
    <w:rsid w:val="00f84aef"/>
    <w:rPr>
      <w:rFonts w:cs="OpenSymbol"/>
    </w:rPr>
  </w:style>
  <w:style w:type="character" w:styleId="ListLabel230" w:customStyle="1">
    <w:name w:val="ListLabel 230"/>
    <w:rsid w:val="00f84aef"/>
    <w:rPr>
      <w:rFonts w:cs="Symbol"/>
    </w:rPr>
  </w:style>
  <w:style w:type="character" w:styleId="ListLabel231" w:customStyle="1">
    <w:name w:val="ListLabel 231"/>
    <w:rsid w:val="00f84aef"/>
    <w:rPr>
      <w:rFonts w:cs="OpenSymbol"/>
    </w:rPr>
  </w:style>
  <w:style w:type="character" w:styleId="ListLabel232" w:customStyle="1">
    <w:name w:val="ListLabel 232"/>
    <w:rsid w:val="00f84aef"/>
    <w:rPr>
      <w:rFonts w:cs="Symbol"/>
    </w:rPr>
  </w:style>
  <w:style w:type="character" w:styleId="ListLabel233" w:customStyle="1">
    <w:name w:val="ListLabel 233"/>
    <w:rsid w:val="00f84aef"/>
    <w:rPr>
      <w:rFonts w:cs="OpenSymbol"/>
    </w:rPr>
  </w:style>
  <w:style w:type="character" w:styleId="ListLabel234" w:customStyle="1">
    <w:name w:val="ListLabel 234"/>
    <w:rsid w:val="00f84aef"/>
    <w:rPr>
      <w:rFonts w:cs="Symbol"/>
    </w:rPr>
  </w:style>
  <w:style w:type="character" w:styleId="ListLabel235" w:customStyle="1">
    <w:name w:val="ListLabel 235"/>
    <w:rsid w:val="00f84aef"/>
    <w:rPr>
      <w:rFonts w:cs="OpenSymbol"/>
    </w:rPr>
  </w:style>
  <w:style w:type="character" w:styleId="ListLabel236" w:customStyle="1">
    <w:name w:val="ListLabel 236"/>
    <w:rsid w:val="00f84aef"/>
    <w:rPr>
      <w:rFonts w:cs="Symbol"/>
    </w:rPr>
  </w:style>
  <w:style w:type="character" w:styleId="ListLabel237" w:customStyle="1">
    <w:name w:val="ListLabel 237"/>
    <w:rsid w:val="00f84aef"/>
    <w:rPr>
      <w:rFonts w:cs="OpenSymbol"/>
    </w:rPr>
  </w:style>
  <w:style w:type="character" w:styleId="ListLabel238" w:customStyle="1">
    <w:name w:val="ListLabel 238"/>
    <w:rsid w:val="00f84aef"/>
    <w:rPr>
      <w:rFonts w:cs="Symbol"/>
    </w:rPr>
  </w:style>
  <w:style w:type="character" w:styleId="ListLabel239" w:customStyle="1">
    <w:name w:val="ListLabel 239"/>
    <w:rsid w:val="00f84aef"/>
    <w:rPr>
      <w:rFonts w:cs="OpenSymbol"/>
    </w:rPr>
  </w:style>
  <w:style w:type="character" w:styleId="ListLabel240">
    <w:name w:val="ListLabel 240"/>
    <w:rPr>
      <w:rFonts w:cs="Symbol"/>
    </w:rPr>
  </w:style>
  <w:style w:type="character" w:styleId="ListLabel241">
    <w:name w:val="ListLabel 241"/>
    <w:rPr>
      <w:rFonts w:cs="OpenSymbol"/>
    </w:rPr>
  </w:style>
  <w:style w:type="character" w:styleId="ListLabel242">
    <w:name w:val="ListLabel 242"/>
    <w:rPr>
      <w:sz w:val="20"/>
    </w:rPr>
  </w:style>
  <w:style w:type="character" w:styleId="ListLabel243">
    <w:name w:val="ListLabel 243"/>
    <w:rPr>
      <w:rFonts w:cs="Courier New"/>
    </w:rPr>
  </w:style>
  <w:style w:type="character" w:styleId="ListLabel244">
    <w:name w:val="ListLabel 244"/>
    <w:rPr>
      <w:rFonts w:cs="Symbol"/>
    </w:rPr>
  </w:style>
  <w:style w:type="character" w:styleId="ListLabel245">
    <w:name w:val="ListLabel 245"/>
    <w:rPr>
      <w:rFonts w:cs="OpenSymbol"/>
    </w:rPr>
  </w:style>
  <w:style w:type="character" w:styleId="ListLabel246">
    <w:name w:val="ListLabel 246"/>
    <w:rPr>
      <w:rFonts w:cs="Courier New"/>
    </w:rPr>
  </w:style>
  <w:style w:type="character" w:styleId="ListLabel247">
    <w:name w:val="ListLabel 247"/>
    <w:rPr>
      <w:rFonts w:cs="Wingdings"/>
    </w:rPr>
  </w:style>
  <w:style w:type="character" w:styleId="ListLabel248">
    <w:name w:val="ListLabel 248"/>
    <w:rPr>
      <w:rFonts w:cs="Symbol"/>
    </w:rPr>
  </w:style>
  <w:style w:type="character" w:styleId="ListLabel249">
    <w:name w:val="ListLabel 249"/>
    <w:rPr>
      <w:rFonts w:cs="OpenSymbol"/>
    </w:rPr>
  </w:style>
  <w:style w:type="character" w:styleId="ListLabel250">
    <w:name w:val="ListLabel 250"/>
    <w:rPr>
      <w:rFonts w:cs="Courier New"/>
    </w:rPr>
  </w:style>
  <w:style w:type="character" w:styleId="ListLabel251">
    <w:name w:val="ListLabel 251"/>
    <w:rPr>
      <w:rFonts w:cs="Wingdings"/>
    </w:rPr>
  </w:style>
  <w:style w:type="character" w:styleId="ListLabel252">
    <w:name w:val="ListLabel 252"/>
    <w:rPr>
      <w:rFonts w:cs="Symbol"/>
    </w:rPr>
  </w:style>
  <w:style w:type="character" w:styleId="ListLabel253">
    <w:name w:val="ListLabel 253"/>
    <w:rPr>
      <w:rFonts w:cs="OpenSymbol"/>
    </w:rPr>
  </w:style>
  <w:style w:type="character" w:styleId="ListLabel266">
    <w:name w:val="ListLabel 266"/>
    <w:rPr>
      <w:rFonts w:cs="Symbol"/>
    </w:rPr>
  </w:style>
  <w:style w:type="character" w:styleId="ListLabel267">
    <w:name w:val="ListLabel 267"/>
    <w:rPr>
      <w:rFonts w:cs="OpenSymbol"/>
    </w:rPr>
  </w:style>
  <w:style w:type="character" w:styleId="ListLabel268">
    <w:name w:val="ListLabel 268"/>
    <w:rPr>
      <w:rFonts w:cs="Symbol"/>
    </w:rPr>
  </w:style>
  <w:style w:type="character" w:styleId="ListLabel269">
    <w:name w:val="ListLabel 269"/>
    <w:rPr>
      <w:rFonts w:cs="OpenSymbol"/>
    </w:rPr>
  </w:style>
  <w:style w:type="character" w:styleId="ListLabel270">
    <w:name w:val="ListLabel 270"/>
    <w:rPr>
      <w:rFonts w:cs="Symbol"/>
    </w:rPr>
  </w:style>
  <w:style w:type="character" w:styleId="ListLabel271">
    <w:name w:val="ListLabel 271"/>
    <w:rPr>
      <w:rFonts w:cs="OpenSymbol"/>
    </w:rPr>
  </w:style>
  <w:style w:type="character" w:styleId="ListLabel272">
    <w:name w:val="ListLabel 272"/>
    <w:rPr>
      <w:rFonts w:cs="Symbol"/>
    </w:rPr>
  </w:style>
  <w:style w:type="character" w:styleId="ListLabel273">
    <w:name w:val="ListLabel 273"/>
    <w:rPr>
      <w:rFonts w:cs="OpenSymbol"/>
    </w:rPr>
  </w:style>
  <w:style w:type="character" w:styleId="ListLabel274">
    <w:name w:val="ListLabel 274"/>
    <w:rPr>
      <w:rFonts w:cs="Symbol"/>
    </w:rPr>
  </w:style>
  <w:style w:type="character" w:styleId="ListLabel275">
    <w:name w:val="ListLabel 275"/>
    <w:rPr>
      <w:rFonts w:cs="OpenSymbol"/>
    </w:rPr>
  </w:style>
  <w:style w:type="character" w:styleId="ListLabel276">
    <w:name w:val="ListLabel 276"/>
    <w:rPr>
      <w:rFonts w:cs="Symbol"/>
    </w:rPr>
  </w:style>
  <w:style w:type="character" w:styleId="ListLabel277">
    <w:name w:val="ListLabel 277"/>
    <w:rPr>
      <w:rFonts w:cs="OpenSymbol"/>
    </w:rPr>
  </w:style>
  <w:style w:type="character" w:styleId="ListLabel278">
    <w:name w:val="ListLabel 278"/>
    <w:rPr>
      <w:rFonts w:cs="Symbol"/>
    </w:rPr>
  </w:style>
  <w:style w:type="character" w:styleId="ListLabel279">
    <w:name w:val="ListLabel 279"/>
    <w:rPr>
      <w:rFonts w:cs="OpenSymbol"/>
    </w:rPr>
  </w:style>
  <w:style w:type="character" w:styleId="ListLabel280">
    <w:name w:val="ListLabel 280"/>
    <w:rPr>
      <w:rFonts w:cs="Symbol"/>
    </w:rPr>
  </w:style>
  <w:style w:type="character" w:styleId="ListLabel281">
    <w:name w:val="ListLabel 281"/>
    <w:rPr>
      <w:rFonts w:cs="OpenSymbol"/>
    </w:rPr>
  </w:style>
  <w:style w:type="character" w:styleId="ListLabel282">
    <w:name w:val="ListLabel 282"/>
    <w:rPr>
      <w:rFonts w:cs="Symbol"/>
    </w:rPr>
  </w:style>
  <w:style w:type="character" w:styleId="ListLabel283">
    <w:name w:val="ListLabel 283"/>
    <w:rPr>
      <w:rFonts w:cs="OpenSymbol"/>
    </w:rPr>
  </w:style>
  <w:style w:type="character" w:styleId="ListLabel284">
    <w:name w:val="ListLabel 284"/>
    <w:rPr>
      <w:rFonts w:cs="Symbol"/>
    </w:rPr>
  </w:style>
  <w:style w:type="character" w:styleId="ListLabel285">
    <w:name w:val="ListLabel 285"/>
    <w:rPr>
      <w:rFonts w:cs="OpenSymbol"/>
    </w:rPr>
  </w:style>
  <w:style w:type="character" w:styleId="ListLabel286">
    <w:name w:val="ListLabel 286"/>
    <w:rPr>
      <w:rFonts w:cs="Symbol"/>
    </w:rPr>
  </w:style>
  <w:style w:type="character" w:styleId="ListLabel287">
    <w:name w:val="ListLabel 287"/>
    <w:rPr>
      <w:rFonts w:cs="OpenSymbol"/>
    </w:rPr>
  </w:style>
  <w:style w:type="character" w:styleId="ListLabel288">
    <w:name w:val="ListLabel 288"/>
    <w:rPr>
      <w:rFonts w:cs="Symbol"/>
    </w:rPr>
  </w:style>
  <w:style w:type="character" w:styleId="ListLabel289">
    <w:name w:val="ListLabel 289"/>
    <w:rPr>
      <w:rFonts w:cs="OpenSymbol"/>
    </w:rPr>
  </w:style>
  <w:style w:type="character" w:styleId="ListLabel290">
    <w:name w:val="ListLabel 290"/>
    <w:rPr>
      <w:rFonts w:cs="Symbol"/>
    </w:rPr>
  </w:style>
  <w:style w:type="character" w:styleId="ListLabel291">
    <w:name w:val="ListLabel 291"/>
    <w:rPr>
      <w:rFonts w:cs="OpenSymbol"/>
    </w:rPr>
  </w:style>
  <w:style w:type="character" w:styleId="ListLabel292">
    <w:name w:val="ListLabel 292"/>
    <w:rPr>
      <w:rFonts w:cs="Symbol"/>
    </w:rPr>
  </w:style>
  <w:style w:type="character" w:styleId="ListLabel293">
    <w:name w:val="ListLabel 293"/>
    <w:rPr>
      <w:rFonts w:cs="OpenSymbol"/>
    </w:rPr>
  </w:style>
  <w:style w:type="character" w:styleId="ListLabel294">
    <w:name w:val="ListLabel 294"/>
    <w:rPr>
      <w:rFonts w:cs="Symbol"/>
    </w:rPr>
  </w:style>
  <w:style w:type="character" w:styleId="ListLabel295">
    <w:name w:val="ListLabel 295"/>
    <w:rPr>
      <w:rFonts w:cs="OpenSymbol"/>
    </w:rPr>
  </w:style>
  <w:style w:type="character" w:styleId="ListLabel296">
    <w:name w:val="ListLabel 296"/>
    <w:rPr>
      <w:rFonts w:cs="Symbol"/>
    </w:rPr>
  </w:style>
  <w:style w:type="character" w:styleId="ListLabel297">
    <w:name w:val="ListLabel 297"/>
    <w:rPr>
      <w:rFonts w:cs="OpenSymbol"/>
    </w:rPr>
  </w:style>
  <w:style w:type="character" w:styleId="ListLabel298">
    <w:name w:val="ListLabel 298"/>
    <w:rPr>
      <w:rFonts w:cs="Symbol"/>
    </w:rPr>
  </w:style>
  <w:style w:type="character" w:styleId="ListLabel299">
    <w:name w:val="ListLabel 299"/>
    <w:rPr>
      <w:rFonts w:cs="OpenSymbol"/>
    </w:rPr>
  </w:style>
  <w:style w:type="character" w:styleId="ListLabel300">
    <w:name w:val="ListLabel 300"/>
    <w:rPr>
      <w:rFonts w:cs="Symbol"/>
    </w:rPr>
  </w:style>
  <w:style w:type="character" w:styleId="ListLabel301">
    <w:name w:val="ListLabel 301"/>
    <w:rPr>
      <w:rFonts w:cs="OpenSymbol"/>
    </w:rPr>
  </w:style>
  <w:style w:type="character" w:styleId="ListLabel302">
    <w:name w:val="ListLabel 302"/>
    <w:rPr>
      <w:rFonts w:cs="Symbol"/>
    </w:rPr>
  </w:style>
  <w:style w:type="character" w:styleId="ListLabel303">
    <w:name w:val="ListLabel 303"/>
    <w:rPr>
      <w:rFonts w:cs="OpenSymbol"/>
    </w:rPr>
  </w:style>
  <w:style w:type="character" w:styleId="ListLabel304">
    <w:name w:val="ListLabel 304"/>
    <w:rPr>
      <w:rFonts w:cs="Symbol"/>
    </w:rPr>
  </w:style>
  <w:style w:type="character" w:styleId="ListLabel305">
    <w:name w:val="ListLabel 305"/>
    <w:rPr>
      <w:rFonts w:cs="OpenSymbol"/>
    </w:rPr>
  </w:style>
  <w:style w:type="character" w:styleId="ListLabel306">
    <w:name w:val="ListLabel 306"/>
    <w:rPr>
      <w:rFonts w:cs="Symbol"/>
    </w:rPr>
  </w:style>
  <w:style w:type="character" w:styleId="ListLabel307">
    <w:name w:val="ListLabel 307"/>
    <w:rPr>
      <w:rFonts w:cs="OpenSymbol"/>
    </w:rPr>
  </w:style>
  <w:style w:type="character" w:styleId="ListLabel308">
    <w:name w:val="ListLabel 308"/>
    <w:rPr>
      <w:rFonts w:cs="Symbol"/>
    </w:rPr>
  </w:style>
  <w:style w:type="character" w:styleId="ListLabel309">
    <w:name w:val="ListLabel 309"/>
    <w:rPr>
      <w:rFonts w:cs="OpenSymbol"/>
    </w:rPr>
  </w:style>
  <w:style w:type="character" w:styleId="ListLabel310">
    <w:name w:val="ListLabel 310"/>
    <w:rPr>
      <w:rFonts w:cs="Symbol"/>
    </w:rPr>
  </w:style>
  <w:style w:type="character" w:styleId="ListLabel311">
    <w:name w:val="ListLabel 311"/>
    <w:rPr>
      <w:rFonts w:cs="OpenSymbol"/>
    </w:rPr>
  </w:style>
  <w:style w:type="character" w:styleId="ListLabel312">
    <w:name w:val="ListLabel 312"/>
    <w:rPr>
      <w:rFonts w:cs="Symbol"/>
    </w:rPr>
  </w:style>
  <w:style w:type="character" w:styleId="ListLabel313">
    <w:name w:val="ListLabel 313"/>
    <w:rPr>
      <w:rFonts w:cs="OpenSymbol"/>
    </w:rPr>
  </w:style>
  <w:style w:type="paragraph" w:styleId="Heading" w:customStyle="1">
    <w:name w:val="Heading"/>
    <w:basedOn w:val="Normal"/>
    <w:next w:val="TextBody"/>
    <w:rsid w:val="00f84aef"/>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f84aef"/>
    <w:pPr>
      <w:spacing w:lineRule="auto" w:line="288" w:before="0" w:after="140"/>
    </w:pPr>
    <w:rPr/>
  </w:style>
  <w:style w:type="paragraph" w:styleId="List">
    <w:name w:val="List"/>
    <w:basedOn w:val="TextBody"/>
    <w:rsid w:val="00f84aef"/>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rsid w:val="00f84aef"/>
    <w:pPr>
      <w:suppressLineNumbers/>
    </w:pPr>
    <w:rPr>
      <w:rFonts w:cs="FreeSans"/>
    </w:rPr>
  </w:style>
  <w:style w:type="paragraph" w:styleId="Caption1">
    <w:name w:val="caption"/>
    <w:basedOn w:val="Normal"/>
    <w:rsid w:val="00f84aef"/>
    <w:pPr>
      <w:suppressLineNumbers/>
      <w:spacing w:before="120" w:after="120"/>
    </w:pPr>
    <w:rPr>
      <w:i/>
      <w:iCs/>
    </w:rPr>
  </w:style>
  <w:style w:type="paragraph" w:styleId="ListParagraph">
    <w:name w:val="List Paragraph"/>
    <w:basedOn w:val="Normal"/>
    <w:uiPriority w:val="34"/>
    <w:qFormat/>
    <w:rsid w:val="004d081f"/>
    <w:pPr>
      <w:spacing w:before="0" w:after="0"/>
      <w:ind w:left="720" w:hanging="0"/>
      <w:contextualSpacing/>
    </w:pPr>
    <w:rPr>
      <w:rFonts w:cs="Mangal"/>
      <w:szCs w:val="21"/>
    </w:rPr>
  </w:style>
  <w:style w:type="numbering" w:styleId="NoList" w:default="1">
    <w:name w:val="No List"/>
    <w:uiPriority w:val="99"/>
    <w:semiHidden/>
    <w:unhideWhenUsed/>
  </w:style>
  <w:style w:type="numbering" w:styleId="WW8Num20" w:customStyle="1">
    <w:name w:val="WW8Num20"/>
    <w:rsid w:val="00f84aef"/>
  </w:style>
  <w:style w:type="numbering" w:styleId="WW8Num19" w:customStyle="1">
    <w:name w:val="WW8Num19"/>
    <w:rsid w:val="00f84aef"/>
  </w:style>
  <w:style w:type="numbering" w:styleId="WW8Num5" w:customStyle="1">
    <w:name w:val="WW8Num5"/>
    <w:rsid w:val="00f84aef"/>
  </w:style>
  <w:style w:type="numbering" w:styleId="WW8Num1" w:customStyle="1">
    <w:name w:val="WW8Num1"/>
    <w:rsid w:val="00f84aef"/>
  </w:style>
  <w:style w:type="numbering" w:styleId="WW8Num8" w:customStyle="1">
    <w:name w:val="WW8Num8"/>
    <w:rsid w:val="00f84aef"/>
  </w:style>
  <w:style w:type="numbering" w:styleId="WW8Num12" w:customStyle="1">
    <w:name w:val="WW8Num12"/>
    <w:rsid w:val="00f84aef"/>
  </w:style>
  <w:style w:type="numbering" w:styleId="WW8Num13" w:customStyle="1">
    <w:name w:val="WW8Num13"/>
    <w:rsid w:val="00f84aef"/>
  </w:style>
  <w:style w:type="numbering" w:styleId="WW8Num6" w:customStyle="1">
    <w:name w:val="WW8Num6"/>
    <w:rsid w:val="00f84aef"/>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karenshaywest" TargetMode="External"/><Relationship Id="rId3" Type="http://schemas.openxmlformats.org/officeDocument/2006/relationships/hyperlink" Target="mailto:KarenWest15@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LibreOffice/4.3.7.2$Linux_X86_64 LibreOffice_project/430m0$Build-2</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2015-08-26T14:36:00Z</dcterms:created>
  <dc:creator>Pam</dc:creator>
  <dc:language>en-US</dc:language>
  <dcterms:modified xsi:type="dcterms:W3CDTF">2016-05-25T15:08:17Z</dcterms:modified>
  <cp:revision>276</cp:revision>
</cp:coreProperties>
</file>