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rPr/>
      </w:pPr>
      <w:r>
        <w:rPr/>
        <w:t xml:space="preserve">Katie Rodan of Proactiv Solutions discusses a personal anecdote with a critical session of market research. The experience sent her team back to the drawing board to revamp a product for adult acne - after revealing that women surveyed didn't think they had acne and didn't care for the product's fragrance. Rodan also discusses her initial resistance to conduct the survey, and the tremendous benefits that it can yield for the entrepreneur.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2015-04-30T12:04:06Z</dcterms:created>
  <dc:language>en-US</dc:language>
  <dcterms:modified xsi:type="dcterms:W3CDTF">2015-04-30T12:04:59Z</dcterms:modified>
  <cp:revision>1</cp:revision>
</cp:coreProperties>
</file>