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97D"/>
          <w:sz w:val="36"/>
        </w:rPr>
        <w:t>Diccionario de Datos - Sistema de Monitoreo Energético</w:t>
      </w:r>
    </w:p>
    <w:p>
      <w:pPr>
        <w:spacing w:after="320"/>
      </w:pPr>
      <w:r>
        <w:rPr>
          <w:rFonts w:ascii="Calibri" w:hAnsi="Calibri"/>
          <w:i/>
          <w:color w:val="595959"/>
          <w:sz w:val="22"/>
        </w:rPr>
        <w:t>Documentación técnica detallada del modelo relacional para informe de Persistencia de Datos.</w:t>
      </w:r>
    </w:p>
    <w:p>
      <w:pPr>
        <w:spacing w:before="240" w:after="80"/>
      </w:pPr>
      <w:r>
        <w:rPr>
          <w:rFonts w:ascii="Calibri" w:hAnsi="Calibri"/>
          <w:b/>
          <w:color w:val="2F5597"/>
          <w:sz w:val="26"/>
        </w:rPr>
        <w:t>Tabla: Estados</w:t>
      </w:r>
    </w:p>
    <w:p>
      <w:pPr>
        <w:spacing w:after="120"/>
      </w:pPr>
      <w:r>
        <w:rPr>
          <w:rFonts w:ascii="Calibri" w:hAnsi="Calibri"/>
          <w:i/>
          <w:sz w:val="20"/>
        </w:rPr>
        <w:t>Descripción: Catálogo de estados operativos del sistema o batería.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Campo</w:t>
            </w:r>
          </w:p>
        </w:tc>
        <w:tc>
          <w:tcPr>
            <w:tcW w:type="dxa" w:w="1584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Tipo de Dato</w:t>
            </w:r>
          </w:p>
        </w:tc>
        <w:tc>
          <w:tcPr>
            <w:tcW w:type="dxa" w:w="1296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Nulos</w:t>
            </w:r>
          </w:p>
        </w:tc>
        <w:tc>
          <w:tcPr>
            <w:tcW w:type="dxa" w:w="2160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Clave / Restricción</w:t>
            </w:r>
          </w:p>
        </w:tc>
        <w:tc>
          <w:tcPr>
            <w:tcW w:type="dxa" w:w="3312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idEstado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PK (Auto_Increment)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Identificador único del estado.</w:t>
            </w:r>
          </w:p>
        </w:tc>
      </w:tr>
      <w:tr>
        <w:tc>
          <w:tcPr>
            <w:tcW w:type="dxa" w:w="172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nombre</w:t>
            </w:r>
          </w:p>
        </w:tc>
        <w:tc>
          <w:tcPr>
            <w:tcW w:type="dxa" w:w="1584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VARCHAR(50)</w:t>
            </w:r>
          </w:p>
        </w:tc>
        <w:tc>
          <w:tcPr>
            <w:tcW w:type="dxa" w:w="1296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312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Nombre descriptivo del estado (ej. Cargando, Descargando, Inactivo).</w:t>
            </w:r>
          </w:p>
        </w:tc>
      </w:tr>
    </w:tbl>
    <w:p>
      <w:pPr>
        <w:spacing w:before="0" w:after="240"/>
      </w:pPr>
    </w:p>
    <w:p>
      <w:pPr>
        <w:spacing w:before="240" w:after="80"/>
      </w:pPr>
      <w:r>
        <w:rPr>
          <w:rFonts w:ascii="Calibri" w:hAnsi="Calibri"/>
          <w:b/>
          <w:color w:val="2F5597"/>
          <w:sz w:val="26"/>
        </w:rPr>
        <w:t>Tabla: Bateria</w:t>
      </w:r>
    </w:p>
    <w:p>
      <w:pPr>
        <w:spacing w:after="120"/>
      </w:pPr>
      <w:r>
        <w:rPr>
          <w:rFonts w:ascii="Calibri" w:hAnsi="Calibri"/>
          <w:i/>
          <w:sz w:val="20"/>
        </w:rPr>
        <w:t>Descripción: Registra el estado operativo y el nivel de energía almacenada en la batería.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Campo</w:t>
            </w:r>
          </w:p>
        </w:tc>
        <w:tc>
          <w:tcPr>
            <w:tcW w:type="dxa" w:w="1584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Tipo de Dato</w:t>
            </w:r>
          </w:p>
        </w:tc>
        <w:tc>
          <w:tcPr>
            <w:tcW w:type="dxa" w:w="1296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Nulos</w:t>
            </w:r>
          </w:p>
        </w:tc>
        <w:tc>
          <w:tcPr>
            <w:tcW w:type="dxa" w:w="2160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Clave / Restricción</w:t>
            </w:r>
          </w:p>
        </w:tc>
        <w:tc>
          <w:tcPr>
            <w:tcW w:type="dxa" w:w="3312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idBateria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PK (Auto_Increment)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Identificador único de la batería.</w:t>
            </w:r>
          </w:p>
        </w:tc>
      </w:tr>
      <w:tr>
        <w:tc>
          <w:tcPr>
            <w:tcW w:type="dxa" w:w="172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idEstado</w:t>
            </w:r>
          </w:p>
        </w:tc>
        <w:tc>
          <w:tcPr>
            <w:tcW w:type="dxa" w:w="1584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296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FK</w:t>
            </w:r>
          </w:p>
        </w:tc>
        <w:tc>
          <w:tcPr>
            <w:tcW w:type="dxa" w:w="3312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Clave foránea que referencia al estado actual en la tabla Estados.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nivel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Porcentaje o nivel actual de carga de la batería.</w:t>
            </w:r>
          </w:p>
        </w:tc>
      </w:tr>
      <w:tr>
        <w:tc>
          <w:tcPr>
            <w:tcW w:type="dxa" w:w="172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energiaguardada</w:t>
            </w:r>
          </w:p>
        </w:tc>
        <w:tc>
          <w:tcPr>
            <w:tcW w:type="dxa" w:w="1584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296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312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Cantidad total de energía almacenada.</w:t>
            </w:r>
          </w:p>
        </w:tc>
      </w:tr>
    </w:tbl>
    <w:p>
      <w:pPr>
        <w:spacing w:before="0" w:after="240"/>
      </w:pPr>
    </w:p>
    <w:p>
      <w:pPr>
        <w:spacing w:before="240" w:after="80"/>
      </w:pPr>
      <w:r>
        <w:rPr>
          <w:rFonts w:ascii="Calibri" w:hAnsi="Calibri"/>
          <w:b/>
          <w:color w:val="2F5597"/>
          <w:sz w:val="26"/>
        </w:rPr>
        <w:t>Tabla: Medicion</w:t>
      </w:r>
    </w:p>
    <w:p>
      <w:pPr>
        <w:spacing w:after="120"/>
      </w:pPr>
      <w:r>
        <w:rPr>
          <w:rFonts w:ascii="Calibri" w:hAnsi="Calibri"/>
          <w:i/>
          <w:sz w:val="20"/>
        </w:rPr>
        <w:t>Descripción: Almacena las variables climáticas y ambientales captadas por los sensores.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Campo</w:t>
            </w:r>
          </w:p>
        </w:tc>
        <w:tc>
          <w:tcPr>
            <w:tcW w:type="dxa" w:w="1584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Tipo de Dato</w:t>
            </w:r>
          </w:p>
        </w:tc>
        <w:tc>
          <w:tcPr>
            <w:tcW w:type="dxa" w:w="1296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Nulos</w:t>
            </w:r>
          </w:p>
        </w:tc>
        <w:tc>
          <w:tcPr>
            <w:tcW w:type="dxa" w:w="2160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Clave / Restricción</w:t>
            </w:r>
          </w:p>
        </w:tc>
        <w:tc>
          <w:tcPr>
            <w:tcW w:type="dxa" w:w="3312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idMedicion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PK (Auto_Increment)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Identificador único del registro de lectura ambiental.</w:t>
            </w:r>
          </w:p>
        </w:tc>
      </w:tr>
      <w:tr>
        <w:tc>
          <w:tcPr>
            <w:tcW w:type="dxa" w:w="172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viento</w:t>
            </w:r>
          </w:p>
        </w:tc>
        <w:tc>
          <w:tcPr>
            <w:tcW w:type="dxa" w:w="1584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296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312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Velocidad del viento registrada por el sensor.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temperatura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Temperatura ambiental registrada.</w:t>
            </w:r>
          </w:p>
        </w:tc>
      </w:tr>
      <w:tr>
        <w:tc>
          <w:tcPr>
            <w:tcW w:type="dxa" w:w="172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lumenes</w:t>
            </w:r>
          </w:p>
        </w:tc>
        <w:tc>
          <w:tcPr>
            <w:tcW w:type="dxa" w:w="1584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296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312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Nivel de intensidad lumínica detectado.</w:t>
            </w:r>
          </w:p>
        </w:tc>
      </w:tr>
    </w:tbl>
    <w:p>
      <w:pPr>
        <w:spacing w:before="0" w:after="240"/>
      </w:pPr>
    </w:p>
    <w:p>
      <w:pPr>
        <w:spacing w:before="240" w:after="80"/>
      </w:pPr>
      <w:r>
        <w:rPr>
          <w:rFonts w:ascii="Calibri" w:hAnsi="Calibri"/>
          <w:b/>
          <w:color w:val="2F5597"/>
          <w:sz w:val="26"/>
        </w:rPr>
        <w:t>Tabla: Electricidad</w:t>
      </w:r>
    </w:p>
    <w:p>
      <w:pPr>
        <w:spacing w:after="120"/>
      </w:pPr>
      <w:r>
        <w:rPr>
          <w:rFonts w:ascii="Calibri" w:hAnsi="Calibri"/>
          <w:i/>
          <w:sz w:val="20"/>
        </w:rPr>
        <w:t>Descripción: Registra los parámetros e indicadores eléctricos del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Campo</w:t>
            </w:r>
          </w:p>
        </w:tc>
        <w:tc>
          <w:tcPr>
            <w:tcW w:type="dxa" w:w="1584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Tipo de Dato</w:t>
            </w:r>
          </w:p>
        </w:tc>
        <w:tc>
          <w:tcPr>
            <w:tcW w:type="dxa" w:w="1296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Nulos</w:t>
            </w:r>
          </w:p>
        </w:tc>
        <w:tc>
          <w:tcPr>
            <w:tcW w:type="dxa" w:w="2160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Clave / Restricción</w:t>
            </w:r>
          </w:p>
        </w:tc>
        <w:tc>
          <w:tcPr>
            <w:tcW w:type="dxa" w:w="3312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idElectricidad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PK (Auto_Increment)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Identificador único del registro eléctrico.</w:t>
            </w:r>
          </w:p>
        </w:tc>
      </w:tr>
      <w:tr>
        <w:tc>
          <w:tcPr>
            <w:tcW w:type="dxa" w:w="172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voltaje</w:t>
            </w:r>
          </w:p>
        </w:tc>
        <w:tc>
          <w:tcPr>
            <w:tcW w:type="dxa" w:w="1584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296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312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Nivel de voltaje medido en el circuito.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corriente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Intensidad de la corriente eléctrica medida.</w:t>
            </w:r>
          </w:p>
        </w:tc>
      </w:tr>
      <w:tr>
        <w:tc>
          <w:tcPr>
            <w:tcW w:type="dxa" w:w="172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consumo</w:t>
            </w:r>
          </w:p>
        </w:tc>
        <w:tc>
          <w:tcPr>
            <w:tcW w:type="dxa" w:w="1584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296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312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Cantidad de energía consumida.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generacion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Cantidad de energía eléctrica generada.</w:t>
            </w:r>
          </w:p>
        </w:tc>
      </w:tr>
    </w:tbl>
    <w:p>
      <w:pPr>
        <w:spacing w:before="0" w:after="240"/>
      </w:pPr>
    </w:p>
    <w:p>
      <w:pPr>
        <w:spacing w:before="240" w:after="80"/>
      </w:pPr>
      <w:r>
        <w:rPr>
          <w:rFonts w:ascii="Calibri" w:hAnsi="Calibri"/>
          <w:b/>
          <w:color w:val="2F5597"/>
          <w:sz w:val="26"/>
        </w:rPr>
        <w:t>Tabla: Medicion Total</w:t>
      </w:r>
    </w:p>
    <w:p>
      <w:pPr>
        <w:spacing w:after="120"/>
      </w:pPr>
      <w:r>
        <w:rPr>
          <w:rFonts w:ascii="Calibri" w:hAnsi="Calibri"/>
          <w:i/>
          <w:sz w:val="20"/>
        </w:rPr>
        <w:t>Descripción: Entidad intermedia que consolida las lecturas ambientales, eléctricas y de batería.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Campo</w:t>
            </w:r>
          </w:p>
        </w:tc>
        <w:tc>
          <w:tcPr>
            <w:tcW w:type="dxa" w:w="1584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Tipo de Dato</w:t>
            </w:r>
          </w:p>
        </w:tc>
        <w:tc>
          <w:tcPr>
            <w:tcW w:type="dxa" w:w="1296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Nulos</w:t>
            </w:r>
          </w:p>
        </w:tc>
        <w:tc>
          <w:tcPr>
            <w:tcW w:type="dxa" w:w="2160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Clave / Restricción</w:t>
            </w:r>
          </w:p>
        </w:tc>
        <w:tc>
          <w:tcPr>
            <w:tcW w:type="dxa" w:w="3312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idMedicionTotal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PK (Auto_Increment)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Identificador único de la medición consolidada.</w:t>
            </w:r>
          </w:p>
        </w:tc>
      </w:tr>
      <w:tr>
        <w:tc>
          <w:tcPr>
            <w:tcW w:type="dxa" w:w="172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idMedicion</w:t>
            </w:r>
          </w:p>
        </w:tc>
        <w:tc>
          <w:tcPr>
            <w:tcW w:type="dxa" w:w="1584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296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FK</w:t>
            </w:r>
          </w:p>
        </w:tc>
        <w:tc>
          <w:tcPr>
            <w:tcW w:type="dxa" w:w="3312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Clave foránea que referencia a la lectura ambiental (Medicion).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idElectricidad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FK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Clave foránea que referencia al registro eléctrico (Electricidad).</w:t>
            </w:r>
          </w:p>
        </w:tc>
      </w:tr>
      <w:tr>
        <w:tc>
          <w:tcPr>
            <w:tcW w:type="dxa" w:w="172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idBateria</w:t>
            </w:r>
          </w:p>
        </w:tc>
        <w:tc>
          <w:tcPr>
            <w:tcW w:type="dxa" w:w="1584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296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FK</w:t>
            </w:r>
          </w:p>
        </w:tc>
        <w:tc>
          <w:tcPr>
            <w:tcW w:type="dxa" w:w="3312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Clave foránea que referencia al estado de almacenamiento (Bateria).</w:t>
            </w:r>
          </w:p>
        </w:tc>
      </w:tr>
    </w:tbl>
    <w:p>
      <w:pPr>
        <w:spacing w:before="0" w:after="240"/>
      </w:pPr>
    </w:p>
    <w:p>
      <w:pPr>
        <w:spacing w:before="240" w:after="80"/>
      </w:pPr>
      <w:r>
        <w:rPr>
          <w:rFonts w:ascii="Calibri" w:hAnsi="Calibri"/>
          <w:b/>
          <w:color w:val="2F5597"/>
          <w:sz w:val="26"/>
        </w:rPr>
        <w:t>Tabla: Total</w:t>
      </w:r>
    </w:p>
    <w:p>
      <w:pPr>
        <w:spacing w:after="120"/>
      </w:pPr>
      <w:r>
        <w:rPr>
          <w:rFonts w:ascii="Calibri" w:hAnsi="Calibri"/>
          <w:i/>
          <w:sz w:val="20"/>
        </w:rPr>
        <w:t>Descripción: Registra la trazabilidad histórica de eventos con marca de tiempo y alertas.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Campo</w:t>
            </w:r>
          </w:p>
        </w:tc>
        <w:tc>
          <w:tcPr>
            <w:tcW w:type="dxa" w:w="1584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Tipo de Dato</w:t>
            </w:r>
          </w:p>
        </w:tc>
        <w:tc>
          <w:tcPr>
            <w:tcW w:type="dxa" w:w="1296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Nulos</w:t>
            </w:r>
          </w:p>
        </w:tc>
        <w:tc>
          <w:tcPr>
            <w:tcW w:type="dxa" w:w="2160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Clave / Restricción</w:t>
            </w:r>
          </w:p>
        </w:tc>
        <w:tc>
          <w:tcPr>
            <w:tcW w:type="dxa" w:w="3312"/>
            <w:shd w:fill="2F559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idTotal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PK (Auto_Increment)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Identificador único del registro histórico.</w:t>
            </w:r>
          </w:p>
        </w:tc>
      </w:tr>
      <w:tr>
        <w:tc>
          <w:tcPr>
            <w:tcW w:type="dxa" w:w="172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idMedicion</w:t>
            </w:r>
          </w:p>
        </w:tc>
        <w:tc>
          <w:tcPr>
            <w:tcW w:type="dxa" w:w="1584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296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FK, UK</w:t>
            </w:r>
          </w:p>
        </w:tc>
        <w:tc>
          <w:tcPr>
            <w:tcW w:type="dxa" w:w="3312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Clave foránea e índice único hacia la medición consolidada.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fecha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TIMESTAMP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NN, TIMESTAMP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Marca de tiempo exacta (fecha y hora) del registro.</w:t>
            </w:r>
          </w:p>
        </w:tc>
      </w:tr>
      <w:tr>
        <w:tc>
          <w:tcPr>
            <w:tcW w:type="dxa" w:w="1728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numAlerta</w:t>
            </w:r>
          </w:p>
        </w:tc>
        <w:tc>
          <w:tcPr>
            <w:tcW w:type="dxa" w:w="1584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296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160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NN</w:t>
            </w:r>
          </w:p>
        </w:tc>
        <w:tc>
          <w:tcPr>
            <w:tcW w:type="dxa" w:w="3312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Nivel o código numérico de alerta asignado.</w:t>
            </w:r>
          </w:p>
        </w:tc>
      </w:tr>
    </w:tbl>
    <w:p>
      <w:pPr>
        <w:spacing w:before="0"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