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DE ANTIOQUIA</w:t>
      </w:r>
    </w:p>
    <w:p>
      <w:pPr>
        <w:jc w:val="center"/>
      </w:pPr>
      <w:r>
        <w:rPr>
          <w:sz w:val="24"/>
        </w:rPr>
        <w:t>Facultad de Ingenieria  —  Ingenieria de Sistemas</w:t>
      </w:r>
    </w:p>
    <w:p/>
    <w:p/>
    <w:p>
      <w:pPr>
        <w:jc w:val="center"/>
      </w:pPr>
      <w:r>
        <w:rPr>
          <w:b/>
          <w:color w:val="1F4E79"/>
          <w:sz w:val="40"/>
        </w:rPr>
        <w:t>CONTRATO UNICO DE INTEGRACION</w:t>
      </w:r>
    </w:p>
    <w:p>
      <w:pPr>
        <w:jc w:val="center"/>
      </w:pPr>
      <w:r>
        <w:rPr>
          <w:i/>
          <w:sz w:val="28"/>
        </w:rPr>
        <w:t>Sistema IdentiMar  —  Version 1.4</w:t>
      </w:r>
    </w:p>
    <w:p/>
    <w:p>
      <w:pPr>
        <w:jc w:val="center"/>
      </w:pPr>
      <w:r>
        <w:rPr>
          <w:i/>
          <w:sz w:val="22"/>
        </w:rPr>
        <w:t>Documento acordado por los tres equipos del Proyecto Integrador I que define los endpoints, formatos JSON, identificadores, campos obligatorios, manejo de imagenes, estados y codigos de error del sistema IdentiMar.</w:t>
      </w:r>
    </w:p>
    <w:p/>
    <w:p/>
    <w:p>
      <w:pPr>
        <w:jc w:val="center"/>
      </w:pPr>
      <w:r>
        <w:rPr>
          <w:sz w:val="22"/>
        </w:rPr>
        <w:t>Asignatura: Proyecto Integrador I  (codigo 2508700)</w:t>
        <w:br/>
        <w:t>Grupo de clase: 9  (J10-12)</w:t>
        <w:br/>
        <w:t>Proyecto mayor: IdentiMar  —  INVEMAR</w:t>
        <w:br/>
        <w:t>Semestre: 2026-2</w:t>
      </w:r>
    </w:p>
    <w:p/>
    <w:p>
      <w:r>
        <w:rPr>
          <w:b w:val="0"/>
          <w:i w:val="0"/>
        </w:rPr>
        <w:t>Fecha de version 1.4: 28 de octubre de 2026</w:t>
      </w:r>
    </w:p>
    <w:p>
      <w:r>
        <w:rPr>
          <w:b w:val="0"/>
          <w:i w:val="0"/>
        </w:rPr>
        <w:t>Profesor responsable: David S. Fernandez Mc Cann  (david.fernandez@udea.edu.co)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Resumen ejecutivo</w:t>
      </w:r>
    </w:p>
    <w:p>
      <w:r>
        <w:rPr>
          <w:b w:val="0"/>
          <w:i w:val="0"/>
        </w:rPr>
        <w:t>IdentiMar es un sistema integrado para el registro trazable de observaciones de rayas en el Uraba antioqueno, desarrollado como Proyecto Integrador I de la Universidad de Antioquia. El sistema esta compuesto por tres subsistemas desarrollados por equipos independientes:</w:t>
      </w:r>
    </w:p>
    <w:p>
      <w:pPr>
        <w:pStyle w:val="ListBullet"/>
      </w:pPr>
      <w:r>
        <w:t>Equipo 1 — Aplicacion movil: React Native + Expo, para captura de observaciones y consulta de resultados.</w:t>
      </w:r>
    </w:p>
    <w:p>
      <w:pPr>
        <w:pStyle w:val="ListBullet"/>
      </w:pPr>
      <w:r>
        <w:t>Equipo 2 — Modulo de vision artificial: YOLOv8 empaquetado en Docker sobre Google Cloud Run.</w:t>
      </w:r>
    </w:p>
    <w:p>
      <w:pPr>
        <w:pStyle w:val="ListBullet"/>
      </w:pPr>
      <w:r>
        <w:t>Equipo 3 — Backend: Node.js + Express + PostgreSQL (Supabase), orquesta inferencia y validacion experta.</w:t>
      </w:r>
    </w:p>
    <w:p>
      <w:r>
        <w:rPr>
          <w:b w:val="0"/>
          <w:i w:val="0"/>
        </w:rPr>
        <w:t>Este documento recoge los acuerdos tecnicos y de alcance entre los tres equipos, con el objetivo de que el sistema funcione como una unica solucion integrada ante el profesor y los usuarios finales (pescadores, ciudadanos, investigadores, expertos).</w:t>
      </w:r>
    </w:p>
    <w:p>
      <w:pPr>
        <w:pStyle w:val="Heading1"/>
      </w:pPr>
      <w:r>
        <w:rPr>
          <w:color w:val="1F4E79"/>
        </w:rPr>
        <w:t>2. Arquitectura unificada del sistema</w:t>
      </w:r>
    </w:p>
    <w:p>
      <w:r>
        <w:rPr>
          <w:b w:val="0"/>
          <w:i w:val="0"/>
        </w:rPr>
        <w:t>La figura 1 muestra la arquitectura unificada de IdentiMar. Se identifican los componentes principales de cada equipo, la infraestructura compartida gestionada por el Equipo 3, el pipeline de entrenamiento offline del Equipo 2, y el flujo numerado de datos entre los subsistemas.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43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mar_arquitectura_unificada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Figura 1. Arquitectura unificada del sistema IdentiMar (v1.4).</w:t>
      </w:r>
    </w:p>
    <w:p>
      <w:pPr>
        <w:pStyle w:val="Heading2"/>
      </w:pPr>
      <w:r>
        <w:rPr>
          <w:color w:val="2E74B5"/>
        </w:rPr>
        <w:t>2.1. Flujo principal (identificacion automatica)</w:t>
      </w:r>
    </w:p>
    <w:p>
      <w:r>
        <w:rPr>
          <w:b w:val="0"/>
          <w:i w:val="0"/>
        </w:rPr>
        <w:t>La secuencia numerada en la figura 1 describe el flujo de una observacion exitosa:</w:t>
      </w:r>
    </w:p>
    <w:p>
      <w:pPr>
        <w:pStyle w:val="ListBullet"/>
      </w:pPr>
      <w:r>
        <w:t>1. La app movil envia la observacion al backend como multipart/form-data con metadatos JSON e imagen binaria.</w:t>
      </w:r>
    </w:p>
    <w:p>
      <w:pPr>
        <w:pStyle w:val="ListBullet"/>
      </w:pPr>
      <w:r>
        <w:t>2. El backend sube la imagen al bucket privado de Supabase Storage.</w:t>
      </w:r>
    </w:p>
    <w:p>
      <w:pPr>
        <w:pStyle w:val="ListBullet"/>
      </w:pPr>
      <w:r>
        <w:t>3. El backend persiste los metadatos de la observacion en PostgreSQL.</w:t>
      </w:r>
    </w:p>
    <w:p>
      <w:pPr>
        <w:pStyle w:val="ListBullet"/>
      </w:pPr>
      <w:r>
        <w:t>4. El backend genera una URL firmada temporal de la imagen y la envia al servicio de vision.</w:t>
      </w:r>
    </w:p>
    <w:p>
      <w:pPr>
        <w:pStyle w:val="ListBullet"/>
      </w:pPr>
      <w:r>
        <w:t>5. El servicio de vision descarga la imagen, ejecuta el modelo YOLOv8 y devuelve un JSON con la especie propuesta, confianza y estado.</w:t>
      </w:r>
    </w:p>
    <w:p>
      <w:pPr>
        <w:pStyle w:val="ListBullet"/>
      </w:pPr>
      <w:r>
        <w:t>6. El backend guarda la prediccion de forma inmutable en la tabla prediccion.</w:t>
      </w:r>
    </w:p>
    <w:p>
      <w:pPr>
        <w:pStyle w:val="ListBullet"/>
      </w:pPr>
      <w:r>
        <w:t>7. La app consulta el detalle de la observacion y muestra el resultado al usuario.</w:t>
      </w:r>
    </w:p>
    <w:p>
      <w:pPr>
        <w:pStyle w:val="Heading2"/>
      </w:pPr>
      <w:r>
        <w:rPr>
          <w:color w:val="2E74B5"/>
        </w:rPr>
        <w:t>2.2. Flujo de validacion experta</w:t>
      </w:r>
    </w:p>
    <w:p>
      <w:r>
        <w:rPr>
          <w:b w:val="0"/>
          <w:i w:val="0"/>
        </w:rPr>
        <w:t>Cuando una observacion requiere intervencion de un revisor humano:</w:t>
      </w:r>
    </w:p>
    <w:p>
      <w:pPr>
        <w:pStyle w:val="ListBullet"/>
      </w:pPr>
      <w:r>
        <w:t>8. El experto accede a la cola de pendientes desde la app y envia su decision (confirmada, corregida o rechazada).</w:t>
      </w:r>
    </w:p>
    <w:p>
      <w:pPr>
        <w:pStyle w:val="ListBullet"/>
      </w:pPr>
      <w:r>
        <w:t>9. El backend reenvia la correccion al servicio de vision mediante POST /feedback, para su futura incorporacion al dataset de reentrenamiento.</w:t>
      </w:r>
    </w:p>
    <w:p>
      <w:r>
        <w:rPr>
          <w:b w:val="0"/>
          <w:i w:val="0"/>
        </w:rPr>
        <w:t>Importante: la prediccion original del modelo nunca se modifica. La correccion del experto se guarda en la tabla validacion_experta y queda como la especie final aceptada de la observacion, manteniendo intactos los datos originales.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Responsabilidades por equipo</w:t>
      </w:r>
    </w:p>
    <w:p>
      <w:pPr>
        <w:pStyle w:val="Heading2"/>
      </w:pPr>
      <w:r>
        <w:rPr>
          <w:color w:val="2E74B5"/>
        </w:rPr>
        <w:t>3.1. Equipo 1 — Aplicacion movil</w:t>
      </w:r>
    </w:p>
    <w:p>
      <w:r>
        <w:rPr>
          <w:b w:val="0"/>
          <w:i w:val="0"/>
        </w:rPr>
        <w:t>Responsable de:</w:t>
      </w:r>
    </w:p>
    <w:p>
      <w:pPr>
        <w:pStyle w:val="ListBullet"/>
      </w:pPr>
      <w:r>
        <w:t>Captura de fotografias desde camara o galeria del dispositivo.</w:t>
      </w:r>
    </w:p>
    <w:p>
      <w:pPr>
        <w:pStyle w:val="ListBullet"/>
      </w:pPr>
      <w:r>
        <w:t>Registro de metadatos: fecha, hora, ubicacion GPS, tipo de ambiente, condicion del organismo, observaciones libres.</w:t>
      </w:r>
    </w:p>
    <w:p>
      <w:pPr>
        <w:pStyle w:val="ListBullet"/>
      </w:pPr>
      <w:r>
        <w:t>Validacion de campos obligatorios y calidad basica de la imagen (lado mayor &gt;= 640 px, formatos JPG/JPEG/PNG, maximo 10 MB).</w:t>
      </w:r>
    </w:p>
    <w:p>
      <w:pPr>
        <w:pStyle w:val="ListBullet"/>
      </w:pPr>
      <w:r>
        <w:t>Autenticacion de usuarios por correo y contrasena.</w:t>
      </w:r>
    </w:p>
    <w:p>
      <w:pPr>
        <w:pStyle w:val="ListBullet"/>
      </w:pPr>
      <w:r>
        <w:t>Consumo de la API REST del Equipo 3 (nunca consume al Equipo 2 directamente).</w:t>
      </w:r>
    </w:p>
    <w:p>
      <w:pPr>
        <w:pStyle w:val="ListBullet"/>
      </w:pPr>
      <w:r>
        <w:t>Presentacion de resultados: especie, confianza, estado y validacion experta.</w:t>
      </w:r>
    </w:p>
    <w:p>
      <w:pPr>
        <w:pStyle w:val="ListBullet"/>
      </w:pPr>
      <w:r>
        <w:t>Manejo de errores de red, imagenes invalidas y respuestas no concluyentes.</w:t>
      </w:r>
    </w:p>
    <w:p>
      <w:pPr>
        <w:pStyle w:val="Heading2"/>
      </w:pPr>
      <w:r>
        <w:rPr>
          <w:color w:val="2E74B5"/>
        </w:rPr>
        <w:t>3.2. Equipo 2 — Modulo de vision artificial</w:t>
      </w:r>
    </w:p>
    <w:p>
      <w:r>
        <w:rPr>
          <w:b w:val="0"/>
          <w:i w:val="0"/>
        </w:rPr>
        <w:t>Responsable de:</w:t>
      </w:r>
    </w:p>
    <w:p>
      <w:pPr>
        <w:pStyle w:val="ListBullet"/>
      </w:pPr>
      <w:r>
        <w:t>Entrenamiento, evaluacion y despliegue del modelo YOLO para 4 especies de rayas.</w:t>
      </w:r>
    </w:p>
    <w:p>
      <w:pPr>
        <w:pStyle w:val="ListBullet"/>
      </w:pPr>
      <w:r>
        <w:t>Servicio REST empaquetado en Docker sobre Google Cloud Run.</w:t>
      </w:r>
    </w:p>
    <w:p>
      <w:pPr>
        <w:pStyle w:val="ListBullet"/>
      </w:pPr>
      <w:r>
        <w:t>Endpoint /predict/url que recibe URL de imagen y responde con prediccion.</w:t>
      </w:r>
    </w:p>
    <w:p>
      <w:pPr>
        <w:pStyle w:val="ListBullet"/>
      </w:pPr>
      <w:r>
        <w:t>Endpoint /feedback que recibe correcciones expertas para dataset de reentrenamiento futuro.</w:t>
      </w:r>
    </w:p>
    <w:p>
      <w:pPr>
        <w:pStyle w:val="ListBullet"/>
      </w:pPr>
      <w:r>
        <w:t>Mantenimiento del catalogo de especies reconocidas (/especies).</w:t>
      </w:r>
    </w:p>
    <w:p>
      <w:pPr>
        <w:pStyle w:val="ListBullet"/>
      </w:pPr>
      <w:r>
        <w:t>Control de incertidumbre: devolver estado "no_concluyente" cuando la confianza es insuficiente.</w:t>
      </w:r>
    </w:p>
    <w:p>
      <w:pPr>
        <w:pStyle w:val="Heading2"/>
      </w:pPr>
      <w:r>
        <w:rPr>
          <w:color w:val="2E74B5"/>
        </w:rPr>
        <w:t>3.3. Equipo 3 — Backend, almacenamiento y validacion experta</w:t>
      </w:r>
    </w:p>
    <w:p>
      <w:r>
        <w:rPr>
          <w:b w:val="0"/>
          <w:i w:val="0"/>
        </w:rPr>
        <w:t>Responsable de:</w:t>
      </w:r>
    </w:p>
    <w:p>
      <w:pPr>
        <w:pStyle w:val="ListBullet"/>
      </w:pPr>
      <w:r>
        <w:t>API REST desplegada en Render con dominio HTTPS.</w:t>
      </w:r>
    </w:p>
    <w:p>
      <w:pPr>
        <w:pStyle w:val="ListBullet"/>
      </w:pPr>
      <w:r>
        <w:t>Base de datos PostgreSQL con 14 tablas (3NF/BCNF).</w:t>
      </w:r>
    </w:p>
    <w:p>
      <w:pPr>
        <w:pStyle w:val="ListBullet"/>
      </w:pPr>
      <w:r>
        <w:t>Almacenamiento de imagenes en Supabase Storage con URLs firmadas temporales.</w:t>
      </w:r>
    </w:p>
    <w:p>
      <w:pPr>
        <w:pStyle w:val="ListBullet"/>
      </w:pPr>
      <w:r>
        <w:t>Autenticacion JWT con tres roles: usuario, experto, administrador.</w:t>
      </w:r>
    </w:p>
    <w:p>
      <w:pPr>
        <w:pStyle w:val="ListBullet"/>
      </w:pPr>
      <w:r>
        <w:t>Orquestacion del flujo: recepcion de observacion, llamado al servicio de vision, actualizacion de estado.</w:t>
      </w:r>
    </w:p>
    <w:p>
      <w:pPr>
        <w:pStyle w:val="ListBullet"/>
      </w:pPr>
      <w:r>
        <w:t>Preservacion inmutable de la prediccion original del modelo.</w:t>
      </w:r>
    </w:p>
    <w:p>
      <w:pPr>
        <w:pStyle w:val="ListBullet"/>
      </w:pPr>
      <w:r>
        <w:t>Gestion de la cola de observaciones pendientes de validacion experta.</w:t>
      </w:r>
    </w:p>
    <w:p>
      <w:pPr>
        <w:pStyle w:val="ListBullet"/>
      </w:pPr>
      <w:r>
        <w:t>Registro completo del historial de transiciones de estado.</w:t>
      </w:r>
    </w:p>
    <w:p>
      <w:pPr>
        <w:pStyle w:val="ListBullet"/>
      </w:pPr>
      <w:r>
        <w:t>Envio de correcciones expertas al servicio de vision como feedback.</w:t>
      </w:r>
    </w:p>
    <w:p>
      <w:pPr>
        <w:pStyle w:val="ListBullet"/>
      </w:pPr>
      <w:r>
        <w:t>Monitoreo con UptimeRobot para evitar cold start de los servicios.</w:t>
      </w:r>
    </w:p>
    <w:p>
      <w:pPr>
        <w:pStyle w:val="Heading1"/>
      </w:pPr>
      <w:r>
        <w:rPr>
          <w:color w:val="1F4E79"/>
        </w:rPr>
        <w:t>4. Servicios desplegados en produccion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Servicio</w:t>
            </w:r>
          </w:p>
        </w:tc>
        <w:tc>
          <w:tcPr>
            <w:tcW w:type="dxa" w:w="3135"/>
          </w:tcPr>
          <w:p>
            <w:r>
              <w:t>URL</w:t>
            </w:r>
          </w:p>
        </w:tc>
        <w:tc>
          <w:tcPr>
            <w:tcW w:type="dxa" w:w="3135"/>
          </w:tcPr>
          <w:p>
            <w:r>
              <w:t>Equipo</w:t>
            </w:r>
          </w:p>
        </w:tc>
      </w:tr>
      <w:tr>
        <w:tc>
          <w:tcPr>
            <w:tcW w:type="dxa" w:w="3135"/>
          </w:tcPr>
          <w:p>
            <w:r>
              <w:t>Backend API</w:t>
            </w:r>
          </w:p>
        </w:tc>
        <w:tc>
          <w:tcPr>
            <w:tcW w:type="dxa" w:w="3135"/>
          </w:tcPr>
          <w:p>
            <w:r>
              <w:t>https://identimar-backend.onrender.com/api/v1</w:t>
            </w:r>
          </w:p>
        </w:tc>
        <w:tc>
          <w:tcPr>
            <w:tcW w:type="dxa" w:w="3135"/>
          </w:tcPr>
          <w:p>
            <w:r>
              <w:t>Equipo 3</w:t>
            </w:r>
          </w:p>
        </w:tc>
      </w:tr>
      <w:tr>
        <w:tc>
          <w:tcPr>
            <w:tcW w:type="dxa" w:w="3135"/>
          </w:tcPr>
          <w:p>
            <w:r>
              <w:t>Health check Backend</w:t>
            </w:r>
          </w:p>
        </w:tc>
        <w:tc>
          <w:tcPr>
            <w:tcW w:type="dxa" w:w="3135"/>
          </w:tcPr>
          <w:p>
            <w:r>
              <w:t>https://identimar-backend.onrender.com/api/v1/health</w:t>
            </w:r>
          </w:p>
        </w:tc>
        <w:tc>
          <w:tcPr>
            <w:tcW w:type="dxa" w:w="3135"/>
          </w:tcPr>
          <w:p>
            <w:r>
              <w:t>Equipo 3</w:t>
            </w:r>
          </w:p>
        </w:tc>
      </w:tr>
      <w:tr>
        <w:tc>
          <w:tcPr>
            <w:tcW w:type="dxa" w:w="3135"/>
          </w:tcPr>
          <w:p>
            <w:r>
              <w:t>Modelo de vision — predict</w:t>
            </w:r>
          </w:p>
        </w:tc>
        <w:tc>
          <w:tcPr>
            <w:tcW w:type="dxa" w:w="3135"/>
          </w:tcPr>
          <w:p>
            <w:r>
              <w:t>https://identimar-vision-1041648874347.us-central1.run.app/predict/url</w:t>
            </w:r>
          </w:p>
        </w:tc>
        <w:tc>
          <w:tcPr>
            <w:tcW w:type="dxa" w:w="3135"/>
          </w:tcPr>
          <w:p>
            <w:r>
              <w:t>Equipo 2</w:t>
            </w:r>
          </w:p>
        </w:tc>
      </w:tr>
      <w:tr>
        <w:tc>
          <w:tcPr>
            <w:tcW w:type="dxa" w:w="3135"/>
          </w:tcPr>
          <w:p>
            <w:r>
              <w:t>Modelo de vision — feedback</w:t>
            </w:r>
          </w:p>
        </w:tc>
        <w:tc>
          <w:tcPr>
            <w:tcW w:type="dxa" w:w="3135"/>
          </w:tcPr>
          <w:p>
            <w:r>
              <w:t>https://identimar-vision-1041648874347.us-central1.run.app/feedback</w:t>
            </w:r>
          </w:p>
        </w:tc>
        <w:tc>
          <w:tcPr>
            <w:tcW w:type="dxa" w:w="3135"/>
          </w:tcPr>
          <w:p>
            <w:r>
              <w:t>Equipo 2</w:t>
            </w:r>
          </w:p>
        </w:tc>
      </w:tr>
      <w:tr>
        <w:tc>
          <w:tcPr>
            <w:tcW w:type="dxa" w:w="3135"/>
          </w:tcPr>
          <w:p>
            <w:r>
              <w:t>Modelo de vision — docs</w:t>
            </w:r>
          </w:p>
        </w:tc>
        <w:tc>
          <w:tcPr>
            <w:tcW w:type="dxa" w:w="3135"/>
          </w:tcPr>
          <w:p>
            <w:r>
              <w:t>https://identimar-vision-1041648874347.us-central1.run.app/docs</w:t>
            </w:r>
          </w:p>
        </w:tc>
        <w:tc>
          <w:tcPr>
            <w:tcW w:type="dxa" w:w="3135"/>
          </w:tcPr>
          <w:p>
            <w:r>
              <w:t>Equipo 2</w:t>
            </w:r>
          </w:p>
        </w:tc>
      </w:tr>
      <w:tr>
        <w:tc>
          <w:tcPr>
            <w:tcW w:type="dxa" w:w="3135"/>
          </w:tcPr>
          <w:p>
            <w:r>
              <w:t>Modelo de vision — health</w:t>
            </w:r>
          </w:p>
        </w:tc>
        <w:tc>
          <w:tcPr>
            <w:tcW w:type="dxa" w:w="3135"/>
          </w:tcPr>
          <w:p>
            <w:r>
              <w:t>https://identimar-vision-1041648874347.us-central1.run.app/health</w:t>
            </w:r>
          </w:p>
        </w:tc>
        <w:tc>
          <w:tcPr>
            <w:tcW w:type="dxa" w:w="3135"/>
          </w:tcPr>
          <w:p>
            <w:r>
              <w:t>Equipo 2</w:t>
            </w:r>
          </w:p>
        </w:tc>
      </w:tr>
      <w:tr>
        <w:tc>
          <w:tcPr>
            <w:tcW w:type="dxa" w:w="3135"/>
          </w:tcPr>
          <w:p>
            <w:r>
              <w:t>Aplicacion movil</w:t>
            </w:r>
          </w:p>
        </w:tc>
        <w:tc>
          <w:tcPr>
            <w:tcW w:type="dxa" w:w="3135"/>
          </w:tcPr>
          <w:p>
            <w:r>
              <w:t>Build EAS de Expo (ejecutable Android)</w:t>
            </w:r>
          </w:p>
        </w:tc>
        <w:tc>
          <w:tcPr>
            <w:tcW w:type="dxa" w:w="3135"/>
          </w:tcPr>
          <w:p>
            <w:r>
              <w:t>Equipo 1</w:t>
            </w:r>
          </w:p>
        </w:tc>
      </w:tr>
      <w:tr>
        <w:tc>
          <w:tcPr>
            <w:tcW w:type="dxa" w:w="3135"/>
          </w:tcPr>
          <w:p>
            <w:r>
              <w:t>Repositorio Backend</w:t>
            </w:r>
          </w:p>
        </w:tc>
        <w:tc>
          <w:tcPr>
            <w:tcW w:type="dxa" w:w="3135"/>
          </w:tcPr>
          <w:p>
            <w:r>
              <w:t>https://github.com/mateor32/identimar-backend</w:t>
            </w:r>
          </w:p>
        </w:tc>
        <w:tc>
          <w:tcPr>
            <w:tcW w:type="dxa" w:w="3135"/>
          </w:tcPr>
          <w:p>
            <w:r>
              <w:t>Equipo 3</w:t>
            </w:r>
          </w:p>
        </w:tc>
      </w:tr>
      <w:tr>
        <w:tc>
          <w:tcPr>
            <w:tcW w:type="dxa" w:w="3135"/>
          </w:tcPr>
          <w:p>
            <w:r>
              <w:t>Repositorio App</w:t>
            </w:r>
          </w:p>
        </w:tc>
        <w:tc>
          <w:tcPr>
            <w:tcW w:type="dxa" w:w="3135"/>
          </w:tcPr>
          <w:p>
            <w:r>
              <w:t>https://github.com/miguemcu/IdentiMar</w:t>
            </w:r>
          </w:p>
        </w:tc>
        <w:tc>
          <w:tcPr>
            <w:tcW w:type="dxa" w:w="3135"/>
          </w:tcPr>
          <w:p>
            <w:r>
              <w:t>Equipo 1</w:t>
            </w:r>
          </w:p>
        </w:tc>
      </w:tr>
      <w:tr>
        <w:tc>
          <w:tcPr>
            <w:tcW w:type="dxa" w:w="3135"/>
          </w:tcPr>
          <w:p>
            <w:r>
              <w:t>Repositorio Vision</w:t>
            </w:r>
          </w:p>
        </w:tc>
        <w:tc>
          <w:tcPr>
            <w:tcW w:type="dxa" w:w="3135"/>
          </w:tcPr>
          <w:p>
            <w:r>
              <w:t>https://github.com/Karencgx/identimar</w:t>
            </w:r>
          </w:p>
        </w:tc>
        <w:tc>
          <w:tcPr>
            <w:tcW w:type="dxa" w:w="3135"/>
          </w:tcPr>
          <w:p>
            <w:r>
              <w:t>Equipo 2</w:t>
            </w:r>
          </w:p>
        </w:tc>
      </w:tr>
    </w:tbl>
    <w:p/>
    <w:p>
      <w:pPr>
        <w:pStyle w:val="Heading1"/>
      </w:pPr>
      <w:r>
        <w:rPr>
          <w:color w:val="1F4E79"/>
        </w:rPr>
        <w:t>5. Formato de intercambio de datos</w:t>
      </w:r>
    </w:p>
    <w:p>
      <w:pPr>
        <w:pStyle w:val="Heading2"/>
      </w:pPr>
      <w:r>
        <w:rPr>
          <w:color w:val="2E74B5"/>
        </w:rPr>
        <w:t>5.1. Reglas generales</w:t>
      </w:r>
    </w:p>
    <w:p>
      <w:pPr>
        <w:pStyle w:val="ListBullet"/>
      </w:pPr>
      <w:r>
        <w:t>Protocolo: HTTPS obligatorio en todos los servicios.</w:t>
      </w:r>
    </w:p>
    <w:p>
      <w:pPr>
        <w:pStyle w:val="ListBullet"/>
      </w:pPr>
      <w:r>
        <w:t>Formato: JSON con codificacion UTF-8.</w:t>
      </w:r>
    </w:p>
    <w:p>
      <w:pPr>
        <w:pStyle w:val="ListBullet"/>
      </w:pPr>
      <w:r>
        <w:t>Identificadores: UUID v4.</w:t>
      </w:r>
    </w:p>
    <w:p>
      <w:pPr>
        <w:pStyle w:val="ListBullet"/>
      </w:pPr>
      <w:r>
        <w:t>Fechas y horas: ISO 8601 con zona horaria.</w:t>
      </w:r>
    </w:p>
    <w:p>
      <w:pPr>
        <w:pStyle w:val="ListBullet"/>
      </w:pPr>
      <w:r>
        <w:t>Coordenadas: decimal con 6 decimales (dwc:decimalLatitude, dwc:decimalLongitude).</w:t>
      </w:r>
    </w:p>
    <w:p>
      <w:pPr>
        <w:pStyle w:val="ListBullet"/>
      </w:pPr>
      <w:r>
        <w:t>Confianza del modelo: numero decimal entre 0 y 1 (no porcentaje).</w:t>
      </w:r>
    </w:p>
    <w:p>
      <w:pPr>
        <w:pStyle w:val="ListBullet"/>
      </w:pPr>
      <w:r>
        <w:t>Convencion de nombres: snake_case en campos JSON.</w:t>
      </w:r>
    </w:p>
    <w:p>
      <w:pPr>
        <w:pStyle w:val="ListBullet"/>
      </w:pPr>
      <w:r>
        <w:t>Alineacion cientifica: metadatos alineados con el estandar Darwin Core (DwC).</w:t>
      </w:r>
    </w:p>
    <w:p>
      <w:pPr>
        <w:pStyle w:val="Heading2"/>
      </w:pPr>
      <w:r>
        <w:rPr>
          <w:color w:val="2E74B5"/>
        </w:rPr>
        <w:t>5.2. Autenticacion</w:t>
      </w:r>
    </w:p>
    <w:p>
      <w:r>
        <w:rPr>
          <w:b w:val="0"/>
          <w:i w:val="0"/>
        </w:rPr>
        <w:t>El acceso a los endpoints protegidos del backend se realiza con token JWT:</w:t>
      </w:r>
    </w:p>
    <w:p>
      <w:pPr>
        <w:pStyle w:val="ListBullet"/>
      </w:pPr>
      <w:r>
        <w:t>Access token: duracion 1 hora, enviado en header "Authorization: Bearer &lt;token&gt;".</w:t>
      </w:r>
    </w:p>
    <w:p>
      <w:pPr>
        <w:pStyle w:val="ListBullet"/>
      </w:pPr>
      <w:r>
        <w:t>Refresh token: duracion 7 dias, usado para renovar el access token sin repedir credenciales.</w:t>
      </w:r>
    </w:p>
    <w:p>
      <w:pPr>
        <w:pStyle w:val="ListBullet"/>
      </w:pPr>
      <w:r>
        <w:t>Roles disponibles: usuario, experto, administrador.</w:t>
      </w:r>
    </w:p>
    <w:p>
      <w:r>
        <w:rPr>
          <w:b w:val="0"/>
          <w:i w:val="0"/>
        </w:rPr>
        <w:t>El servicio de vision usa un header "x-api-key" para autenticar las llamadas provenientes del backend. La clave es un secreto compartido administrado por los Equipos 2 y 3.</w:t>
      </w:r>
    </w:p>
    <w:p>
      <w:pPr>
        <w:pStyle w:val="Heading2"/>
      </w:pPr>
      <w:r>
        <w:rPr>
          <w:color w:val="2E74B5"/>
        </w:rPr>
        <w:t>5.3. Manejo de imagenes</w:t>
      </w:r>
    </w:p>
    <w:p>
      <w:r>
        <w:rPr>
          <w:b w:val="0"/>
          <w:i w:val="0"/>
        </w:rPr>
        <w:t>Limites alineados entre los tres equipos (acordados el 28 de octubre, v1.4):</w:t>
      </w:r>
    </w:p>
    <w:p>
      <w:pPr>
        <w:pStyle w:val="ListBullet"/>
      </w:pPr>
      <w:r>
        <w:t>Formatos aceptados: JPG, JPEG, PNG.</w:t>
      </w:r>
    </w:p>
    <w:p>
      <w:pPr>
        <w:pStyle w:val="ListBullet"/>
      </w:pPr>
      <w:r>
        <w:t>Tamano maximo: 10 MB (validado en app y en backend).</w:t>
      </w:r>
    </w:p>
    <w:p>
      <w:pPr>
        <w:pStyle w:val="ListBullet"/>
      </w:pPr>
      <w:r>
        <w:t>Lado mayor minimo: 640 px (validado en la app).</w:t>
      </w:r>
    </w:p>
    <w:p>
      <w:pPr>
        <w:pStyle w:val="ListBullet"/>
      </w:pPr>
      <w:r>
        <w:t>Lado mayor recomendado para mejor precision del modelo: &gt;= 1280 px (solo advertencia, no bloquea).</w:t>
      </w:r>
    </w:p>
    <w:p>
      <w:pPr>
        <w:pStyle w:val="ListBullet"/>
      </w:pPr>
      <w:r>
        <w:t>Transmision app -&gt; backend: multipart/form-data con dos campos (datos JSON e imagen binaria).</w:t>
      </w:r>
    </w:p>
    <w:p>
      <w:pPr>
        <w:pStyle w:val="ListBullet"/>
      </w:pPr>
      <w:r>
        <w:t>Transmision backend -&gt; vision: URL firmada temporal con duracion de 10 minutos (600 segundos).</w:t>
      </w:r>
    </w:p>
    <w:p>
      <w:pPr>
        <w:pStyle w:val="ListBullet"/>
      </w:pPr>
      <w:r>
        <w:t>Almacenamiento: Supabase Storage, bucket privado "observaciones" con acceso por URL firmada.</w:t>
      </w:r>
    </w:p>
    <w:p>
      <w:pPr>
        <w:pStyle w:val="ListBullet"/>
      </w:pPr>
      <w:r>
        <w:t>Error HTTP si se excede el tamano: 413 ARCHIVO_DEMASIADO_GRANDE.</w:t>
      </w:r>
    </w:p>
    <w:p>
      <w:pPr>
        <w:pStyle w:val="Heading1"/>
      </w:pPr>
      <w:r>
        <w:rPr>
          <w:color w:val="1F4E79"/>
        </w:rPr>
        <w:t>6. Catalogo taxonomico unificado</w:t>
      </w:r>
    </w:p>
    <w:p>
      <w:r>
        <w:rPr>
          <w:b w:val="0"/>
          <w:i w:val="0"/>
        </w:rPr>
        <w:t>Las 4 especies reconocidas por el sistema son las que el modelo YOLO del Equipo 2 ha sido entrenado para identificar. Los codigos y nombres cientificos han sido alineados entre la base de datos del backend y el modelo de vision: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Codigo</w:t>
            </w:r>
          </w:p>
        </w:tc>
        <w:tc>
          <w:tcPr>
            <w:tcW w:type="dxa" w:w="2351"/>
          </w:tcPr>
          <w:p>
            <w:r>
              <w:t>Nombre cientifico</w:t>
            </w:r>
          </w:p>
        </w:tc>
        <w:tc>
          <w:tcPr>
            <w:tcW w:type="dxa" w:w="2351"/>
          </w:tcPr>
          <w:p>
            <w:r>
              <w:t>Nombre comun</w:t>
            </w:r>
          </w:p>
        </w:tc>
        <w:tc>
          <w:tcPr>
            <w:tcW w:type="dxa" w:w="2351"/>
          </w:tcPr>
          <w:p>
            <w:r>
              <w:t>Familia</w:t>
            </w:r>
          </w:p>
        </w:tc>
      </w:tr>
      <w:tr>
        <w:tc>
          <w:tcPr>
            <w:tcW w:type="dxa" w:w="2351"/>
          </w:tcPr>
          <w:p>
            <w:r>
              <w:t>Aetobatus_narinari</w:t>
            </w:r>
          </w:p>
        </w:tc>
        <w:tc>
          <w:tcPr>
            <w:tcW w:type="dxa" w:w="2351"/>
          </w:tcPr>
          <w:p>
            <w:r>
              <w:t>Aetobatus narinari</w:t>
            </w:r>
          </w:p>
        </w:tc>
        <w:tc>
          <w:tcPr>
            <w:tcW w:type="dxa" w:w="2351"/>
          </w:tcPr>
          <w:p>
            <w:r>
              <w:t>Raya gavilan</w:t>
            </w:r>
          </w:p>
        </w:tc>
        <w:tc>
          <w:tcPr>
            <w:tcW w:type="dxa" w:w="2351"/>
          </w:tcPr>
          <w:p>
            <w:r>
              <w:t>Myliobatidae</w:t>
            </w:r>
          </w:p>
        </w:tc>
      </w:tr>
      <w:tr>
        <w:tc>
          <w:tcPr>
            <w:tcW w:type="dxa" w:w="2351"/>
          </w:tcPr>
          <w:p>
            <w:r>
              <w:t>Hypanus_guttatus</w:t>
            </w:r>
          </w:p>
        </w:tc>
        <w:tc>
          <w:tcPr>
            <w:tcW w:type="dxa" w:w="2351"/>
          </w:tcPr>
          <w:p>
            <w:r>
              <w:t>Hypanus guttatus</w:t>
            </w:r>
          </w:p>
        </w:tc>
        <w:tc>
          <w:tcPr>
            <w:tcW w:type="dxa" w:w="2351"/>
          </w:tcPr>
          <w:p>
            <w:r>
              <w:t>Raya latigo</w:t>
            </w:r>
          </w:p>
        </w:tc>
        <w:tc>
          <w:tcPr>
            <w:tcW w:type="dxa" w:w="2351"/>
          </w:tcPr>
          <w:p>
            <w:r>
              <w:t>Dasyatidae</w:t>
            </w:r>
          </w:p>
        </w:tc>
      </w:tr>
      <w:tr>
        <w:tc>
          <w:tcPr>
            <w:tcW w:type="dxa" w:w="2351"/>
          </w:tcPr>
          <w:p>
            <w:r>
              <w:t>Potamotrygon_magdalenae</w:t>
            </w:r>
          </w:p>
        </w:tc>
        <w:tc>
          <w:tcPr>
            <w:tcW w:type="dxa" w:w="2351"/>
          </w:tcPr>
          <w:p>
            <w:r>
              <w:t>Potamotrygon magdalenae</w:t>
            </w:r>
          </w:p>
        </w:tc>
        <w:tc>
          <w:tcPr>
            <w:tcW w:type="dxa" w:w="2351"/>
          </w:tcPr>
          <w:p>
            <w:r>
              <w:t>Raya del Magdalena</w:t>
            </w:r>
          </w:p>
        </w:tc>
        <w:tc>
          <w:tcPr>
            <w:tcW w:type="dxa" w:w="2351"/>
          </w:tcPr>
          <w:p>
            <w:r>
              <w:t>Potamotrygonidae</w:t>
            </w:r>
          </w:p>
        </w:tc>
      </w:tr>
      <w:tr>
        <w:tc>
          <w:tcPr>
            <w:tcW w:type="dxa" w:w="2351"/>
          </w:tcPr>
          <w:p>
            <w:r>
              <w:t>Styracura_schmardae</w:t>
            </w:r>
          </w:p>
        </w:tc>
        <w:tc>
          <w:tcPr>
            <w:tcW w:type="dxa" w:w="2351"/>
          </w:tcPr>
          <w:p>
            <w:r>
              <w:t>Styracura schmardae</w:t>
            </w:r>
          </w:p>
        </w:tc>
        <w:tc>
          <w:tcPr>
            <w:tcW w:type="dxa" w:w="2351"/>
          </w:tcPr>
          <w:p>
            <w:r>
              <w:t>Raya chupare</w:t>
            </w:r>
          </w:p>
        </w:tc>
        <w:tc>
          <w:tcPr>
            <w:tcW w:type="dxa" w:w="2351"/>
          </w:tcPr>
          <w:p>
            <w:r>
              <w:t>Styracuridae</w:t>
            </w:r>
          </w:p>
        </w:tc>
      </w:tr>
    </w:tbl>
    <w:p/>
    <w:p>
      <w:r>
        <w:rPr>
          <w:b w:val="0"/>
          <w:i w:val="0"/>
        </w:rPr>
        <w:t>Version del modelo activo: yolov8n-identimar-1.0.0+d35ef9c33669. El codigo se usa como identificador compartido entre los tres sistemas y debe permanecer identico en el backend, en el modelo YOLO y en la aplicacion movil. Cada especie en el backend cuenta con una URL de imagen de referencia almacenada en el bucket publico catalogo-especies de Supabase Storage.</w:t>
      </w:r>
    </w:p>
    <w:p>
      <w:pPr>
        <w:pStyle w:val="Heading1"/>
      </w:pPr>
      <w:r>
        <w:rPr>
          <w:color w:val="1F4E79"/>
        </w:rPr>
        <w:t>7. Maquina de estados de una observacion</w:t>
      </w:r>
    </w:p>
    <w:p>
      <w:r>
        <w:rPr>
          <w:b w:val="0"/>
          <w:i w:val="0"/>
        </w:rPr>
        <w:t>Una observacion transita por los siguientes estados: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Codigo</w:t>
            </w:r>
          </w:p>
        </w:tc>
        <w:tc>
          <w:tcPr>
            <w:tcW w:type="dxa" w:w="3135"/>
          </w:tcPr>
          <w:p>
            <w:r>
              <w:t>Significado</w:t>
            </w:r>
          </w:p>
        </w:tc>
        <w:tc>
          <w:tcPr>
            <w:tcW w:type="dxa" w:w="3135"/>
          </w:tcPr>
          <w:p>
            <w:r>
              <w:t>?Terminal?</w:t>
            </w:r>
          </w:p>
        </w:tc>
      </w:tr>
      <w:tr>
        <w:tc>
          <w:tcPr>
            <w:tcW w:type="dxa" w:w="3135"/>
          </w:tcPr>
          <w:p>
            <w:r>
              <w:t>recibido</w:t>
            </w:r>
          </w:p>
        </w:tc>
        <w:tc>
          <w:tcPr>
            <w:tcW w:type="dxa" w:w="3135"/>
          </w:tcPr>
          <w:p>
            <w:r>
              <w:t>Observacion recien creada por el usuario</w:t>
            </w:r>
          </w:p>
        </w:tc>
        <w:tc>
          <w:tcPr>
            <w:tcW w:type="dxa" w:w="3135"/>
          </w:tcPr>
          <w:p>
            <w:r>
              <w:t>No</w:t>
            </w:r>
          </w:p>
        </w:tc>
      </w:tr>
      <w:tr>
        <w:tc>
          <w:tcPr>
            <w:tcW w:type="dxa" w:w="3135"/>
          </w:tcPr>
          <w:p>
            <w:r>
              <w:t>procesando</w:t>
            </w:r>
          </w:p>
        </w:tc>
        <w:tc>
          <w:tcPr>
            <w:tcW w:type="dxa" w:w="3135"/>
          </w:tcPr>
          <w:p>
            <w:r>
              <w:t>Siendo enviada al modelo de vision</w:t>
            </w:r>
          </w:p>
        </w:tc>
        <w:tc>
          <w:tcPr>
            <w:tcW w:type="dxa" w:w="3135"/>
          </w:tcPr>
          <w:p>
            <w:r>
              <w:t>No</w:t>
            </w:r>
          </w:p>
        </w:tc>
      </w:tr>
      <w:tr>
        <w:tc>
          <w:tcPr>
            <w:tcW w:type="dxa" w:w="3135"/>
          </w:tcPr>
          <w:p>
            <w:r>
              <w:t>identificado</w:t>
            </w:r>
          </w:p>
        </w:tc>
        <w:tc>
          <w:tcPr>
            <w:tcW w:type="dxa" w:w="3135"/>
          </w:tcPr>
          <w:p>
            <w:r>
              <w:t>Modelo identifico con confianza &gt;= umbral</w:t>
            </w:r>
          </w:p>
        </w:tc>
        <w:tc>
          <w:tcPr>
            <w:tcW w:type="dxa" w:w="3135"/>
          </w:tcPr>
          <w:p>
            <w:r>
              <w:t>No</w:t>
            </w:r>
          </w:p>
        </w:tc>
      </w:tr>
      <w:tr>
        <w:tc>
          <w:tcPr>
            <w:tcW w:type="dxa" w:w="3135"/>
          </w:tcPr>
          <w:p>
            <w:r>
              <w:t>no_concluyente</w:t>
            </w:r>
          </w:p>
        </w:tc>
        <w:tc>
          <w:tcPr>
            <w:tcW w:type="dxa" w:w="3135"/>
          </w:tcPr>
          <w:p>
            <w:r>
              <w:t>Modelo no disponible o fallo en inferencia</w:t>
            </w:r>
          </w:p>
        </w:tc>
        <w:tc>
          <w:tcPr>
            <w:tcW w:type="dxa" w:w="3135"/>
          </w:tcPr>
          <w:p>
            <w:r>
              <w:t>No</w:t>
            </w:r>
          </w:p>
        </w:tc>
      </w:tr>
      <w:tr>
        <w:tc>
          <w:tcPr>
            <w:tcW w:type="dxa" w:w="3135"/>
          </w:tcPr>
          <w:p>
            <w:r>
              <w:t>pendiente_experto</w:t>
            </w:r>
          </w:p>
        </w:tc>
        <w:tc>
          <w:tcPr>
            <w:tcW w:type="dxa" w:w="3135"/>
          </w:tcPr>
          <w:p>
            <w:r>
              <w:t>Confianza baja o no concluyente, requiere experto</w:t>
            </w:r>
          </w:p>
        </w:tc>
        <w:tc>
          <w:tcPr>
            <w:tcW w:type="dxa" w:w="3135"/>
          </w:tcPr>
          <w:p>
            <w:r>
              <w:t>No</w:t>
            </w:r>
          </w:p>
        </w:tc>
      </w:tr>
      <w:tr>
        <w:tc>
          <w:tcPr>
            <w:tcW w:type="dxa" w:w="3135"/>
          </w:tcPr>
          <w:p>
            <w:r>
              <w:t>validado</w:t>
            </w:r>
          </w:p>
        </w:tc>
        <w:tc>
          <w:tcPr>
            <w:tcW w:type="dxa" w:w="3135"/>
          </w:tcPr>
          <w:p>
            <w:r>
              <w:t>Experto confirmo la identificacion del modelo</w:t>
            </w:r>
          </w:p>
        </w:tc>
        <w:tc>
          <w:tcPr>
            <w:tcW w:type="dxa" w:w="3135"/>
          </w:tcPr>
          <w:p>
            <w:r>
              <w:t>Si</w:t>
            </w:r>
          </w:p>
        </w:tc>
      </w:tr>
      <w:tr>
        <w:tc>
          <w:tcPr>
            <w:tcW w:type="dxa" w:w="3135"/>
          </w:tcPr>
          <w:p>
            <w:r>
              <w:t>corregido</w:t>
            </w:r>
          </w:p>
        </w:tc>
        <w:tc>
          <w:tcPr>
            <w:tcW w:type="dxa" w:w="3135"/>
          </w:tcPr>
          <w:p>
            <w:r>
              <w:t>Experto corrigio o rechazo la identificacion</w:t>
            </w:r>
          </w:p>
        </w:tc>
        <w:tc>
          <w:tcPr>
            <w:tcW w:type="dxa" w:w="3135"/>
          </w:tcPr>
          <w:p>
            <w:r>
              <w:t>Si</w:t>
            </w:r>
          </w:p>
        </w:tc>
      </w:tr>
    </w:tbl>
    <w:p/>
    <w:p>
      <w:r>
        <w:rPr>
          <w:b w:val="0"/>
          <w:i w:val="0"/>
        </w:rPr>
        <w:t>Transiciones permitidas:</w:t>
      </w:r>
    </w:p>
    <w:p>
      <w:r>
        <w:rPr>
          <w:rFonts w:ascii="Consolas" w:hAnsi="Consolas"/>
          <w:sz w:val="18"/>
        </w:rPr>
        <w:t>recibido  -&gt;  procesando</w:t>
        <w:br/>
        <w:t>procesando  -&gt;  identificado  |  pendiente_experto  |  no_concluyente</w:t>
        <w:br/>
        <w:t>pendiente_experto  -&gt;  validado  |  corregido</w:t>
        <w:br/>
        <w:t>no_concluyente  -&gt;  pendiente_experto  |  procesando (reintento)</w:t>
        <w:br/>
        <w:t>identificado  -&gt;  validado  |  corregido  (opcional, revision experta)</w:t>
      </w:r>
    </w:p>
    <w:p>
      <w:r>
        <w:rPr>
          <w:b w:val="0"/>
          <w:i w:val="0"/>
        </w:rPr>
        <w:t>Cada transicion de estado se registra en la tabla historial_estado con el estado anterior, el estado nuevo, el actor (usuario, experto o sistema) y la fecha-hora. La prediccion original del modelo nunca se modifica despues de registrada.</w:t>
      </w:r>
    </w:p>
    <w:p>
      <w:pPr>
        <w:pStyle w:val="Heading1"/>
      </w:pPr>
      <w:r>
        <w:rPr>
          <w:color w:val="1F4E79"/>
        </w:rPr>
        <w:t>8. Endpoints principales del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Metodo</w:t>
            </w:r>
          </w:p>
        </w:tc>
        <w:tc>
          <w:tcPr>
            <w:tcW w:type="dxa" w:w="3135"/>
          </w:tcPr>
          <w:p>
            <w:r>
              <w:t>Ruta</w:t>
            </w:r>
          </w:p>
        </w:tc>
        <w:tc>
          <w:tcPr>
            <w:tcW w:type="dxa" w:w="3135"/>
          </w:tcPr>
          <w:p>
            <w:r>
              <w:t>Descripcion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/health</w:t>
            </w:r>
          </w:p>
        </w:tc>
        <w:tc>
          <w:tcPr>
            <w:tcW w:type="dxa" w:w="3135"/>
          </w:tcPr>
          <w:p>
            <w:r>
              <w:t>Verifica estado del backend y la base de datos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/auth/registro</w:t>
            </w:r>
          </w:p>
        </w:tc>
        <w:tc>
          <w:tcPr>
            <w:tcW w:type="dxa" w:w="3135"/>
          </w:tcPr>
          <w:p>
            <w:r>
              <w:t>Registra un nuevo usuario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/auth/login</w:t>
            </w:r>
          </w:p>
        </w:tc>
        <w:tc>
          <w:tcPr>
            <w:tcW w:type="dxa" w:w="3135"/>
          </w:tcPr>
          <w:p>
            <w:r>
              <w:t>Autentica y devuelve tokens JWT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/auth/refresh</w:t>
            </w:r>
          </w:p>
        </w:tc>
        <w:tc>
          <w:tcPr>
            <w:tcW w:type="dxa" w:w="3135"/>
          </w:tcPr>
          <w:p>
            <w:r>
              <w:t>Renueva el access token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/auth/perfil</w:t>
            </w:r>
          </w:p>
        </w:tc>
        <w:tc>
          <w:tcPr>
            <w:tcW w:type="dxa" w:w="3135"/>
          </w:tcPr>
          <w:p>
            <w:r>
              <w:t>Datos del usuario autenticado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/observaciones</w:t>
            </w:r>
          </w:p>
        </w:tc>
        <w:tc>
          <w:tcPr>
            <w:tcW w:type="dxa" w:w="3135"/>
          </w:tcPr>
          <w:p>
            <w:r>
              <w:t>Crea una observacion (multipart con imagen)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/observaciones</w:t>
            </w:r>
          </w:p>
        </w:tc>
        <w:tc>
          <w:tcPr>
            <w:tcW w:type="dxa" w:w="3135"/>
          </w:tcPr>
          <w:p>
            <w:r>
              <w:t>Lista observaciones del usuario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/observaciones/{id}</w:t>
            </w:r>
          </w:p>
        </w:tc>
        <w:tc>
          <w:tcPr>
            <w:tcW w:type="dxa" w:w="3135"/>
          </w:tcPr>
          <w:p>
            <w:r>
              <w:t>Detalle completo de una observacion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/observaciones/pendientes</w:t>
            </w:r>
          </w:p>
        </w:tc>
        <w:tc>
          <w:tcPr>
            <w:tcW w:type="dxa" w:w="3135"/>
          </w:tcPr>
          <w:p>
            <w:r>
              <w:t>Cola de observaciones para validacion experta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/observaciones/{id}/validacion</w:t>
            </w:r>
          </w:p>
        </w:tc>
        <w:tc>
          <w:tcPr>
            <w:tcW w:type="dxa" w:w="3135"/>
          </w:tcPr>
          <w:p>
            <w:r>
              <w:t>Registra la decision del experto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/catalogos/especies</w:t>
            </w:r>
          </w:p>
        </w:tc>
        <w:tc>
          <w:tcPr>
            <w:tcW w:type="dxa" w:w="3135"/>
          </w:tcPr>
          <w:p>
            <w:r>
              <w:t>Catalogo de especies reconocidas con URL de imagen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/catalogos/familias</w:t>
            </w:r>
          </w:p>
        </w:tc>
        <w:tc>
          <w:tcPr>
            <w:tcW w:type="dxa" w:w="3135"/>
          </w:tcPr>
          <w:p>
            <w:r>
              <w:t>Familias taxonomicas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/catalogos/tipos-ambiente</w:t>
            </w:r>
          </w:p>
        </w:tc>
        <w:tc>
          <w:tcPr>
            <w:tcW w:type="dxa" w:w="3135"/>
          </w:tcPr>
          <w:p>
            <w:r>
              <w:t>Tipos de ambiente del avistamiento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/catalogos/condiciones-organismo</w:t>
            </w:r>
          </w:p>
        </w:tc>
        <w:tc>
          <w:tcPr>
            <w:tcW w:type="dxa" w:w="3135"/>
          </w:tcPr>
          <w:p>
            <w:r>
              <w:t>Condiciones posibles del organismo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/catalogos/estados</w:t>
            </w:r>
          </w:p>
        </w:tc>
        <w:tc>
          <w:tcPr>
            <w:tcW w:type="dxa" w:w="3135"/>
          </w:tcPr>
          <w:p>
            <w:r>
              <w:t>Estados posibles de observacion</w:t>
            </w:r>
          </w:p>
        </w:tc>
      </w:tr>
    </w:tbl>
    <w:p/>
    <w:p>
      <w:pPr>
        <w:pStyle w:val="Heading1"/>
      </w:pPr>
      <w:r>
        <w:rPr>
          <w:color w:val="1F4E79"/>
        </w:rPr>
        <w:t>9. Intercambio Backend &lt;-&gt; Modulo de vision</w:t>
      </w:r>
    </w:p>
    <w:p>
      <w:pPr>
        <w:pStyle w:val="Heading2"/>
      </w:pPr>
      <w:r>
        <w:rPr>
          <w:color w:val="2E74B5"/>
        </w:rPr>
        <w:t>9.1. Solicitud de inferencia</w:t>
      </w:r>
    </w:p>
    <w:p>
      <w:r>
        <w:rPr>
          <w:b w:val="0"/>
          <w:i w:val="0"/>
        </w:rPr>
        <w:t>El backend llama a POST /predict/url del servicio de vision:</w:t>
      </w:r>
    </w:p>
    <w:p>
      <w:r>
        <w:rPr>
          <w:rFonts w:ascii="Consolas" w:hAnsi="Consolas"/>
          <w:sz w:val="18"/>
        </w:rPr>
        <w:t>POST /predict/url</w:t>
        <w:br/>
        <w:t>Content-Type: application/json</w:t>
        <w:br/>
        <w:t>x-api-key: &lt;clave compartida&gt;</w:t>
        <w:br/>
        <w:br/>
        <w:t>{</w:t>
        <w:br/>
        <w:t xml:space="preserve">  "id_observacion": "7f3a2c4e-9b1d-4f6a-8e5c-2d7b1a3f9e4c",</w:t>
        <w:br/>
        <w:t xml:space="preserve">  "url_imagen":     "https://zqnzoyqypbeckaafmhxd.supabase.co/.../firmada?token=..."</w:t>
        <w:br/>
        <w:t>}</w:t>
      </w:r>
    </w:p>
    <w:p>
      <w:r>
        <w:rPr>
          <w:b w:val="0"/>
          <w:i w:val="0"/>
        </w:rPr>
        <w:t>Respuesta esperada:</w:t>
      </w:r>
    </w:p>
    <w:p>
      <w:r>
        <w:rPr>
          <w:rFonts w:ascii="Consolas" w:hAnsi="Consolas"/>
          <w:sz w:val="18"/>
        </w:rPr>
        <w:t>{</w:t>
        <w:br/>
        <w:t xml:space="preserve">  "id_observacion":        "7f3a2c4e-9b1d-4f6a-8e5c-2d7b1a3f9e4c",</w:t>
        <w:br/>
        <w:t xml:space="preserve">  "especie_propuesta":     "Hypanus_guttatus",</w:t>
        <w:br/>
        <w:t xml:space="preserve">  "confianza":             0.862,</w:t>
        <w:br/>
        <w:t xml:space="preserve">  "umbral_minimo":         0.70,</w:t>
        <w:br/>
        <w:t xml:space="preserve">  "estado":                "identificado",</w:t>
        <w:br/>
        <w:t xml:space="preserve">  "version_modelo":        "yolov8n-identimar-1.0.0+d35ef9c33669",</w:t>
        <w:br/>
        <w:t xml:space="preserve">  "tiempo_inferencia_ms":  450</w:t>
        <w:br/>
        <w:t>}</w:t>
      </w:r>
    </w:p>
    <w:p>
      <w:r>
        <w:rPr>
          <w:b w:val="0"/>
          <w:i w:val="0"/>
        </w:rPr>
        <w:t>El campo "estado" puede ser "identificado" o "no_concluyente".</w:t>
      </w:r>
    </w:p>
    <w:p>
      <w:pPr>
        <w:pStyle w:val="Heading2"/>
      </w:pPr>
      <w:r>
        <w:rPr>
          <w:color w:val="2E74B5"/>
        </w:rPr>
        <w:t>9.2. Feedback de correccion experta</w:t>
      </w:r>
    </w:p>
    <w:p>
      <w:r>
        <w:rPr>
          <w:b w:val="0"/>
          <w:i w:val="0"/>
        </w:rPr>
        <w:t>Cuando un experto confirma o corrige una observacion, el backend envia feedback al servicio de vision para construccion de dataset de reentrenamiento futuro:</w:t>
      </w:r>
    </w:p>
    <w:p>
      <w:r>
        <w:rPr>
          <w:rFonts w:ascii="Consolas" w:hAnsi="Consolas"/>
          <w:sz w:val="18"/>
        </w:rPr>
        <w:t>POST /feedback</w:t>
        <w:br/>
        <w:t>Content-Type: application/json</w:t>
        <w:br/>
        <w:t>x-api-key: &lt;clave compartida&gt;</w:t>
        <w:br/>
        <w:br/>
        <w:t>{</w:t>
        <w:br/>
        <w:t xml:space="preserve">  "id_observacion":    "7f3a2c4e-9b1d-4f6a-8e5c-2d7b1a3f9e4c",</w:t>
        <w:br/>
        <w:t xml:space="preserve">  "especie_confirmada": "Styracura_schmardae",</w:t>
        <w:br/>
        <w:t xml:space="preserve">  "validado_por":       "Nombre del experto &lt;correo@udea.edu.co&gt;",</w:t>
        <w:br/>
        <w:t xml:space="preserve">  "url_imagen":         "https://.../firmada?token=..."</w:t>
        <w:br/>
        <w:t>}</w:t>
      </w:r>
    </w:p>
    <w:p>
      <w:r>
        <w:rPr>
          <w:b w:val="0"/>
          <w:i w:val="0"/>
        </w:rPr>
        <w:t>El feedback es best-effort: si el servicio de vision no responde, la validacion experta se guarda correctamente en el backend. No se produce reentrenamiento automatico en esta etapa.</w:t>
      </w:r>
    </w:p>
    <w:p>
      <w:pPr>
        <w:pStyle w:val="Heading1"/>
      </w:pPr>
      <w:r>
        <w:rPr>
          <w:color w:val="1F4E79"/>
        </w:rPr>
        <w:t>10. Codigos de error estandarizados</w:t>
      </w:r>
    </w:p>
    <w:p>
      <w:r>
        <w:rPr>
          <w:b w:val="0"/>
          <w:i w:val="0"/>
        </w:rPr>
        <w:t>Todos los errores del backend se devuelven con este formato:</w:t>
      </w:r>
    </w:p>
    <w:p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"codigo":   "NO_ENCONTRADO",</w:t>
        <w:br/>
        <w:t xml:space="preserve">    "mensaje":  "La observacion solicitada no existe.",</w:t>
        <w:br/>
        <w:t xml:space="preserve">    "detalles": [ ... ]   // opcional, solo en validaciones</w:t>
        <w:br/>
        <w:t xml:space="preserve">  }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HTTP</w:t>
            </w:r>
          </w:p>
        </w:tc>
        <w:tc>
          <w:tcPr>
            <w:tcW w:type="dxa" w:w="3135"/>
          </w:tcPr>
          <w:p>
            <w:r>
              <w:t>Codigo</w:t>
            </w:r>
          </w:p>
        </w:tc>
        <w:tc>
          <w:tcPr>
            <w:tcW w:type="dxa" w:w="3135"/>
          </w:tcPr>
          <w:p>
            <w:r>
              <w:t>Cuando ocurre</w:t>
            </w:r>
          </w:p>
        </w:tc>
      </w:tr>
      <w:tr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VALIDACION</w:t>
            </w:r>
          </w:p>
        </w:tc>
        <w:tc>
          <w:tcPr>
            <w:tcW w:type="dxa" w:w="3135"/>
          </w:tcPr>
          <w:p>
            <w:r>
              <w:t>Campos faltantes o invalidos en el body</w:t>
            </w:r>
          </w:p>
        </w:tc>
      </w:tr>
      <w:tr>
        <w:tc>
          <w:tcPr>
            <w:tcW w:type="dxa" w:w="3135"/>
          </w:tcPr>
          <w:p>
            <w:r>
              <w:t>401</w:t>
            </w:r>
          </w:p>
        </w:tc>
        <w:tc>
          <w:tcPr>
            <w:tcW w:type="dxa" w:w="3135"/>
          </w:tcPr>
          <w:p>
            <w:r>
              <w:t>NO_AUTENTICADO</w:t>
            </w:r>
          </w:p>
        </w:tc>
        <w:tc>
          <w:tcPr>
            <w:tcW w:type="dxa" w:w="3135"/>
          </w:tcPr>
          <w:p>
            <w:r>
              <w:t>Falta token JWT o es invalido</w:t>
            </w:r>
          </w:p>
        </w:tc>
      </w:tr>
      <w:tr>
        <w:tc>
          <w:tcPr>
            <w:tcW w:type="dxa" w:w="3135"/>
          </w:tcPr>
          <w:p>
            <w:r>
              <w:t>401</w:t>
            </w:r>
          </w:p>
        </w:tc>
        <w:tc>
          <w:tcPr>
            <w:tcW w:type="dxa" w:w="3135"/>
          </w:tcPr>
          <w:p>
            <w:r>
              <w:t>CREDENCIALES_INVALIDAS</w:t>
            </w:r>
          </w:p>
        </w:tc>
        <w:tc>
          <w:tcPr>
            <w:tcW w:type="dxa" w:w="3135"/>
          </w:tcPr>
          <w:p>
            <w:r>
              <w:t>Correo o password incorrectos en login</w:t>
            </w:r>
          </w:p>
        </w:tc>
      </w:tr>
      <w:tr>
        <w:tc>
          <w:tcPr>
            <w:tcW w:type="dxa" w:w="3135"/>
          </w:tcPr>
          <w:p>
            <w:r>
              <w:t>403</w:t>
            </w:r>
          </w:p>
        </w:tc>
        <w:tc>
          <w:tcPr>
            <w:tcW w:type="dxa" w:w="3135"/>
          </w:tcPr>
          <w:p>
            <w:r>
              <w:t>SIN_PERMISO</w:t>
            </w:r>
          </w:p>
        </w:tc>
        <w:tc>
          <w:tcPr>
            <w:tcW w:type="dxa" w:w="3135"/>
          </w:tcPr>
          <w:p>
            <w:r>
              <w:t>El rol del usuario no permite esta operacion</w:t>
            </w:r>
          </w:p>
        </w:tc>
      </w:tr>
      <w:tr>
        <w:tc>
          <w:tcPr>
            <w:tcW w:type="dxa" w:w="3135"/>
          </w:tcPr>
          <w:p>
            <w:r>
              <w:t>404</w:t>
            </w:r>
          </w:p>
        </w:tc>
        <w:tc>
          <w:tcPr>
            <w:tcW w:type="dxa" w:w="3135"/>
          </w:tcPr>
          <w:p>
            <w:r>
              <w:t>NO_ENCONTRADO</w:t>
            </w:r>
          </w:p>
        </w:tc>
        <w:tc>
          <w:tcPr>
            <w:tcW w:type="dxa" w:w="3135"/>
          </w:tcPr>
          <w:p>
            <w:r>
              <w:t>Recurso no existe</w:t>
            </w:r>
          </w:p>
        </w:tc>
      </w:tr>
      <w:tr>
        <w:tc>
          <w:tcPr>
            <w:tcW w:type="dxa" w:w="3135"/>
          </w:tcPr>
          <w:p>
            <w:r>
              <w:t>409</w:t>
            </w:r>
          </w:p>
        </w:tc>
        <w:tc>
          <w:tcPr>
            <w:tcW w:type="dxa" w:w="3135"/>
          </w:tcPr>
          <w:p>
            <w:r>
              <w:t>CONFLICTO</w:t>
            </w:r>
          </w:p>
        </w:tc>
        <w:tc>
          <w:tcPr>
            <w:tcW w:type="dxa" w:w="3135"/>
          </w:tcPr>
          <w:p>
            <w:r>
              <w:t>Operacion no permitida en el estado actual</w:t>
            </w:r>
          </w:p>
        </w:tc>
      </w:tr>
      <w:tr>
        <w:tc>
          <w:tcPr>
            <w:tcW w:type="dxa" w:w="3135"/>
          </w:tcPr>
          <w:p>
            <w:r>
              <w:t>413</w:t>
            </w:r>
          </w:p>
        </w:tc>
        <w:tc>
          <w:tcPr>
            <w:tcW w:type="dxa" w:w="3135"/>
          </w:tcPr>
          <w:p>
            <w:r>
              <w:t>ARCHIVO_DEMASIADO_GRANDE</w:t>
            </w:r>
          </w:p>
        </w:tc>
        <w:tc>
          <w:tcPr>
            <w:tcW w:type="dxa" w:w="3135"/>
          </w:tcPr>
          <w:p>
            <w:r>
              <w:t>Imagen excede 10 MB</w:t>
            </w:r>
          </w:p>
        </w:tc>
      </w:tr>
      <w:tr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ERROR_INTERNO</w:t>
            </w:r>
          </w:p>
        </w:tc>
        <w:tc>
          <w:tcPr>
            <w:tcW w:type="dxa" w:w="3135"/>
          </w:tcPr>
          <w:p>
            <w:r>
              <w:t>Error no controlado en el backend</w:t>
            </w:r>
          </w:p>
        </w:tc>
      </w:tr>
      <w:tr>
        <w:tc>
          <w:tcPr>
            <w:tcW w:type="dxa" w:w="3135"/>
          </w:tcPr>
          <w:p>
            <w:r>
              <w:t>503</w:t>
            </w:r>
          </w:p>
        </w:tc>
        <w:tc>
          <w:tcPr>
            <w:tcW w:type="dxa" w:w="3135"/>
          </w:tcPr>
          <w:p>
            <w:r>
              <w:t>SERVICIO_VISION_NO_DISPONIBLE</w:t>
            </w:r>
          </w:p>
        </w:tc>
        <w:tc>
          <w:tcPr>
            <w:tcW w:type="dxa" w:w="3135"/>
          </w:tcPr>
          <w:p>
            <w:r>
              <w:t>Modelo de vision no responde</w:t>
            </w:r>
          </w:p>
        </w:tc>
      </w:tr>
    </w:tbl>
    <w:p/>
    <w:p>
      <w:pPr>
        <w:pStyle w:val="Heading1"/>
      </w:pPr>
      <w:r>
        <w:rPr>
          <w:color w:val="1F4E79"/>
        </w:rPr>
        <w:t>11. Decisiones de diseno acordadas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Tema</w:t>
            </w:r>
          </w:p>
        </w:tc>
        <w:tc>
          <w:tcPr>
            <w:tcW w:type="dxa" w:w="4703"/>
          </w:tcPr>
          <w:p>
            <w:r>
              <w:t>Decision</w:t>
            </w:r>
          </w:p>
        </w:tc>
      </w:tr>
      <w:tr>
        <w:tc>
          <w:tcPr>
            <w:tcW w:type="dxa" w:w="4703"/>
          </w:tcPr>
          <w:p>
            <w:r>
              <w:t>Observaciones anonimas</w:t>
            </w:r>
          </w:p>
        </w:tc>
        <w:tc>
          <w:tcPr>
            <w:tcW w:type="dxa" w:w="4703"/>
          </w:tcPr>
          <w:p>
            <w:r>
              <w:t>En esta version, todas las observaciones requieren usuario autenticado. No se habilita el envio anonimo.</w:t>
            </w:r>
          </w:p>
        </w:tc>
      </w:tr>
      <w:tr>
        <w:tc>
          <w:tcPr>
            <w:tcW w:type="dxa" w:w="4703"/>
          </w:tcPr>
          <w:p>
            <w:r>
              <w:t>Certificacion de experto desde la app</w:t>
            </w:r>
          </w:p>
        </w:tc>
        <w:tc>
          <w:tcPr>
            <w:tcW w:type="dxa" w:w="4703"/>
          </w:tcPr>
          <w:p>
            <w:r>
              <w:t>No se implementa endpoint de solicitud. Los roles los asigna el administrador manualmente en la base de datos. La app muestra "contactar al administrador" como accion.</w:t>
            </w:r>
          </w:p>
        </w:tc>
      </w:tr>
      <w:tr>
        <w:tc>
          <w:tcPr>
            <w:tcW w:type="dxa" w:w="4703"/>
          </w:tcPr>
          <w:p>
            <w:r>
              <w:t>Alcance taxonomico</w:t>
            </w:r>
          </w:p>
        </w:tc>
        <w:tc>
          <w:tcPr>
            <w:tcW w:type="dxa" w:w="4703"/>
          </w:tcPr>
          <w:p>
            <w:r>
              <w:t>Solo rayas (4 especies). Los tiburones estan fuera del alcance de esta version.</w:t>
            </w:r>
          </w:p>
        </w:tc>
      </w:tr>
      <w:tr>
        <w:tc>
          <w:tcPr>
            <w:tcW w:type="dxa" w:w="4703"/>
          </w:tcPr>
          <w:p>
            <w:r>
              <w:t>Umbral de confianza</w:t>
            </w:r>
          </w:p>
        </w:tc>
        <w:tc>
          <w:tcPr>
            <w:tcW w:type="dxa" w:w="4703"/>
          </w:tcPr>
          <w:p>
            <w:r>
              <w:t>Se usa el umbral que devuelve el modelo (campo "umbral_minimo"). Valor actual: 0.70.</w:t>
            </w:r>
          </w:p>
        </w:tc>
      </w:tr>
      <w:tr>
        <w:tc>
          <w:tcPr>
            <w:tcW w:type="dxa" w:w="4703"/>
          </w:tcPr>
          <w:p>
            <w:r>
              <w:t>Imagen al modelo</w:t>
            </w:r>
          </w:p>
        </w:tc>
        <w:tc>
          <w:tcPr>
            <w:tcW w:type="dxa" w:w="4703"/>
          </w:tcPr>
          <w:p>
            <w:r>
              <w:t>URL firmada temporal (10 min) desde Supabase Storage. No se envia binario.</w:t>
            </w:r>
          </w:p>
        </w:tc>
      </w:tr>
      <w:tr>
        <w:tc>
          <w:tcPr>
            <w:tcW w:type="dxa" w:w="4703"/>
          </w:tcPr>
          <w:p>
            <w:r>
              <w:t>Prediccion inmutable</w:t>
            </w:r>
          </w:p>
        </w:tc>
        <w:tc>
          <w:tcPr>
            <w:tcW w:type="dxa" w:w="4703"/>
          </w:tcPr>
          <w:p>
            <w:r>
              <w:t>La prediccion original del modelo se guarda y NUNCA se sobrescribe, incluso si el experto la corrige. Se guarda ademas la validacion en tabla separada.</w:t>
            </w:r>
          </w:p>
        </w:tc>
      </w:tr>
      <w:tr>
        <w:tc>
          <w:tcPr>
            <w:tcW w:type="dxa" w:w="4703"/>
          </w:tcPr>
          <w:p>
            <w:r>
              <w:t>Idiomas</w:t>
            </w:r>
          </w:p>
        </w:tc>
        <w:tc>
          <w:tcPr>
            <w:tcW w:type="dxa" w:w="4703"/>
          </w:tcPr>
          <w:p>
            <w:r>
              <w:t>Mensajes al usuario en espanol. Nombres cientificos siguen nomenclatura binomial estandar.</w:t>
            </w:r>
          </w:p>
        </w:tc>
      </w:tr>
      <w:tr>
        <w:tc>
          <w:tcPr>
            <w:tcW w:type="dxa" w:w="4703"/>
          </w:tcPr>
          <w:p>
            <w:r>
              <w:t>Alineacion con Darwin Core</w:t>
            </w:r>
          </w:p>
        </w:tc>
        <w:tc>
          <w:tcPr>
            <w:tcW w:type="dxa" w:w="4703"/>
          </w:tcPr>
          <w:p>
            <w:r>
              <w:t>Metadatos siguen el estandar DwC para facilitar futura publicacion cientifica.</w:t>
            </w:r>
          </w:p>
        </w:tc>
      </w:tr>
      <w:tr>
        <w:tc>
          <w:tcPr>
            <w:tcW w:type="dxa" w:w="4703"/>
          </w:tcPr>
          <w:p>
            <w:r>
              <w:t>Feedback al modelo</w:t>
            </w:r>
          </w:p>
        </w:tc>
        <w:tc>
          <w:tcPr>
            <w:tcW w:type="dxa" w:w="4703"/>
          </w:tcPr>
          <w:p>
            <w:r>
              <w:t>Best-effort: si falla, no afecta la validacion experta. Se guarda la correccion igual.</w:t>
            </w:r>
          </w:p>
        </w:tc>
      </w:tr>
      <w:tr>
        <w:tc>
          <w:tcPr>
            <w:tcW w:type="dxa" w:w="4703"/>
          </w:tcPr>
          <w:p>
            <w:r>
              <w:t>Mantenimiento del servicio</w:t>
            </w:r>
          </w:p>
        </w:tc>
        <w:tc>
          <w:tcPr>
            <w:tcW w:type="dxa" w:w="4703"/>
          </w:tcPr>
          <w:p>
            <w:r>
              <w:t>UptimeRobot hace ping cada 5 min a backend y modelo para evitar cold start en Render/Cloud Run.</w:t>
            </w:r>
          </w:p>
        </w:tc>
      </w:tr>
      <w:tr>
        <w:tc>
          <w:tcPr>
            <w:tcW w:type="dxa" w:w="4703"/>
          </w:tcPr>
          <w:p>
            <w:r>
              <w:t>Limites de imagen</w:t>
            </w:r>
          </w:p>
        </w:tc>
        <w:tc>
          <w:tcPr>
            <w:tcW w:type="dxa" w:w="4703"/>
          </w:tcPr>
          <w:p>
            <w:r>
              <w:t>Minimo lado mayor: 640 px. Maximo 10 MB. Formatos JPG, JPEG, PNG. Validacion en app y backend; servicio de vision acepta desde 32 px.</w:t>
            </w:r>
          </w:p>
        </w:tc>
      </w:tr>
    </w:tbl>
    <w:p/>
    <w:p>
      <w:pPr>
        <w:pStyle w:val="Heading1"/>
      </w:pPr>
      <w:r>
        <w:rPr>
          <w:color w:val="1F4E79"/>
        </w:rPr>
        <w:t>12. Changelog del contrato</w:t>
      </w:r>
    </w:p>
    <w:p>
      <w:r>
        <w:rPr>
          <w:b w:val="0"/>
          <w:i w:val="0"/>
        </w:rPr>
        <w:t>Historial de versiones de este contrato: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Version</w:t>
            </w:r>
          </w:p>
        </w:tc>
        <w:tc>
          <w:tcPr>
            <w:tcW w:type="dxa" w:w="3135"/>
          </w:tcPr>
          <w:p>
            <w:r>
              <w:t>Fecha</w:t>
            </w:r>
          </w:p>
        </w:tc>
        <w:tc>
          <w:tcPr>
            <w:tcW w:type="dxa" w:w="3135"/>
          </w:tcPr>
          <w:p>
            <w:r>
              <w:t>Cambios</w:t>
            </w:r>
          </w:p>
        </w:tc>
      </w:tr>
      <w:tr>
        <w:tc>
          <w:tcPr>
            <w:tcW w:type="dxa" w:w="3135"/>
          </w:tcPr>
          <w:p>
            <w:r>
              <w:t>v1.0</w:t>
            </w:r>
          </w:p>
        </w:tc>
        <w:tc>
          <w:tcPr>
            <w:tcW w:type="dxa" w:w="3135"/>
          </w:tcPr>
          <w:p>
            <w:r>
              <w:t>31 ago 2026</w:t>
            </w:r>
          </w:p>
        </w:tc>
        <w:tc>
          <w:tcPr>
            <w:tcW w:type="dxa" w:w="3135"/>
          </w:tcPr>
          <w:p>
            <w:r>
              <w:t>Version inicial aprobada en Etapa 1 del cronograma.</w:t>
            </w:r>
          </w:p>
        </w:tc>
      </w:tr>
      <w:tr>
        <w:tc>
          <w:tcPr>
            <w:tcW w:type="dxa" w:w="3135"/>
          </w:tcPr>
          <w:p>
            <w:r>
              <w:t>v1.1</w:t>
            </w:r>
          </w:p>
        </w:tc>
        <w:tc>
          <w:tcPr>
            <w:tcW w:type="dxa" w:w="3135"/>
          </w:tcPr>
          <w:p>
            <w:r>
              <w:t>26 oct 2026</w:t>
            </w:r>
          </w:p>
        </w:tc>
        <w:tc>
          <w:tcPr>
            <w:tcW w:type="dxa" w:w="3135"/>
          </w:tcPr>
          <w:p>
            <w:r>
              <w:t>Cambio de nombres de campo (observacion_id -&gt; id_observacion). Adicion de endpoint /feedback.</w:t>
            </w:r>
          </w:p>
        </w:tc>
      </w:tr>
      <w:tr>
        <w:tc>
          <w:tcPr>
            <w:tcW w:type="dxa" w:w="3135"/>
          </w:tcPr>
          <w:p>
            <w:r>
              <w:t>v1.2</w:t>
            </w:r>
          </w:p>
        </w:tc>
        <w:tc>
          <w:tcPr>
            <w:tcW w:type="dxa" w:w="3135"/>
          </w:tcPr>
          <w:p>
            <w:r>
              <w:t>27 oct 2026</w:t>
            </w:r>
          </w:p>
        </w:tc>
        <w:tc>
          <w:tcPr>
            <w:tcW w:type="dxa" w:w="3135"/>
          </w:tcPr>
          <w:p>
            <w:r>
              <w:t>Catalogo de 4 especies definitivo acordado con Equipo 2. Integracion real backend &lt;-&gt; vision confirmada. Autenticacion con x-api-key en servicio de vision.</w:t>
            </w:r>
          </w:p>
        </w:tc>
      </w:tr>
      <w:tr>
        <w:tc>
          <w:tcPr>
            <w:tcW w:type="dxa" w:w="3135"/>
          </w:tcPr>
          <w:p>
            <w:r>
              <w:t>v1.3</w:t>
            </w:r>
          </w:p>
        </w:tc>
        <w:tc>
          <w:tcPr>
            <w:tcW w:type="dxa" w:w="3135"/>
          </w:tcPr>
          <w:p>
            <w:r>
              <w:t>28 oct 2026</w:t>
            </w:r>
          </w:p>
        </w:tc>
        <w:tc>
          <w:tcPr>
            <w:tcW w:type="dxa" w:w="3135"/>
          </w:tcPr>
          <w:p>
            <w:r>
              <w:t>Nuevo diagrama de arquitectura unificada con figuras representativas. Secciones 2.1 y 2.2 con descripcion de flujos.</w:t>
            </w:r>
          </w:p>
        </w:tc>
      </w:tr>
      <w:tr>
        <w:tc>
          <w:tcPr>
            <w:tcW w:type="dxa" w:w="3135"/>
          </w:tcPr>
          <w:p>
            <w:r>
              <w:t>v1.4</w:t>
            </w:r>
          </w:p>
        </w:tc>
        <w:tc>
          <w:tcPr>
            <w:tcW w:type="dxa" w:w="3135"/>
          </w:tcPr>
          <w:p>
            <w:r>
              <w:t>28 oct 2026</w:t>
            </w:r>
          </w:p>
        </w:tc>
        <w:tc>
          <w:tcPr>
            <w:tcW w:type="dxa" w:w="3135"/>
          </w:tcPr>
          <w:p>
            <w:r>
              <w:t>Limites de imagen unificados (640 px min, 10 MB max). Codigo ARCHIVO_DEMASIADO_GRANDE (413) agregado. URL de imagen de referencia poblada para las 4 especies. Nombres completos de los 12 integrantes y URL del repo de Vision.</w:t>
            </w:r>
          </w:p>
        </w:tc>
      </w:tr>
    </w:tbl>
    <w:p/>
    <w:p>
      <w:pPr>
        <w:pStyle w:val="Heading1"/>
      </w:pPr>
      <w:r>
        <w:rPr>
          <w:color w:val="1F4E79"/>
        </w:rPr>
        <w:t>13. Anexos</w:t>
      </w:r>
    </w:p>
    <w:p>
      <w:pPr>
        <w:pStyle w:val="ListBullet"/>
      </w:pPr>
      <w:r>
        <w:t>Anexo A: Especificacion OpenAPI 3.1 (archivo identimar_openapi.yaml). Contiene la definicion tecnica completa de todos los endpoints, schemas y codigos de error.</w:t>
      </w:r>
    </w:p>
    <w:p>
      <w:pPr>
        <w:pStyle w:val="ListBullet"/>
      </w:pPr>
      <w:r>
        <w:t>Anexo B: Diagrama entidad-relacion del backend (archivo identimar_diagrama_ER_v2.png). Representa las 14 tablas y sus relaciones.</w:t>
      </w:r>
    </w:p>
    <w:p>
      <w:pPr>
        <w:pStyle w:val="ListBullet"/>
      </w:pPr>
      <w:r>
        <w:t>Anexo C: Diagrama de secuencia del flujo completo de una observacion.</w:t>
      </w:r>
    </w:p>
    <w:p>
      <w:pPr>
        <w:pStyle w:val="ListBullet"/>
      </w:pPr>
      <w:r>
        <w:t>Anexo D: Coleccion Postman del backend (archivo identimar.postman_collection.json). Util para pruebas manuales de la API.</w:t>
      </w:r>
    </w:p>
    <w:p>
      <w:r>
        <w:br w:type="page"/>
      </w:r>
    </w:p>
    <w:p>
      <w:pPr>
        <w:pStyle w:val="Heading1"/>
      </w:pPr>
      <w:r>
        <w:rPr>
          <w:color w:val="1F4E79"/>
        </w:rPr>
        <w:t>14. Firma y aceptacion</w:t>
      </w:r>
    </w:p>
    <w:p>
      <w:r>
        <w:rPr>
          <w:b w:val="0"/>
          <w:i w:val="0"/>
        </w:rPr>
        <w:t>Los integrantes de los tres equipos del proyecto IdentiMar manifestamos haber leido, entendido y aceptado el presente contrato unico de integracion en su version 1.4. Nos comprometemos a respetar los acuerdos tecnicos aqui consignados durante el desarrollo del sistema, y a documentar formalmente cualquier modificacion a este documento mediante una nueva version con su respectivo changelog.</w:t>
      </w:r>
    </w:p>
    <w:p/>
    <w:p>
      <w:pPr>
        <w:pStyle w:val="Heading3"/>
      </w:pPr>
      <w:r>
        <w:t>Equipo 1 — Aplicacion movil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Nombre completo</w:t>
            </w:r>
          </w:p>
        </w:tc>
        <w:tc>
          <w:tcPr>
            <w:tcW w:type="dxa" w:w="3135"/>
          </w:tcPr>
          <w:p>
            <w:r>
              <w:t>Correo institucional</w:t>
            </w:r>
          </w:p>
        </w:tc>
        <w:tc>
          <w:tcPr>
            <w:tcW w:type="dxa" w:w="3135"/>
          </w:tcPr>
          <w:p>
            <w:r>
              <w:t>Firma</w:t>
            </w:r>
          </w:p>
        </w:tc>
      </w:tr>
      <w:tr>
        <w:tc>
          <w:tcPr>
            <w:tcW w:type="dxa" w:w="3135"/>
          </w:tcPr>
          <w:p>
            <w:r>
              <w:t>Miguel Angel Avendano Parra</w:t>
            </w:r>
          </w:p>
        </w:tc>
        <w:tc>
          <w:tcPr>
            <w:tcW w:type="dxa" w:w="3135"/>
          </w:tcPr>
          <w:p>
            <w:r>
              <w:t>m.avendano@udea.edu.co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Miguel Cerquera Arias</w:t>
            </w:r>
          </w:p>
        </w:tc>
        <w:tc>
          <w:tcPr>
            <w:tcW w:type="dxa" w:w="3135"/>
          </w:tcPr>
          <w:p>
            <w:r>
              <w:t>m.cerquera@udea.edu.co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Miguel Andres Mejia Cuadrado</w:t>
            </w:r>
          </w:p>
        </w:tc>
        <w:tc>
          <w:tcPr>
            <w:tcW w:type="dxa" w:w="3135"/>
          </w:tcPr>
          <w:p>
            <w:r>
              <w:t>m.mejia1@udea.edu.co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Samuel Tabares Garcia</w:t>
            </w:r>
          </w:p>
        </w:tc>
        <w:tc>
          <w:tcPr>
            <w:tcW w:type="dxa" w:w="3135"/>
          </w:tcPr>
          <w:p>
            <w:r>
              <w:t>samuel.tabaresg@udea.edu.co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3"/>
      </w:pPr>
      <w:r>
        <w:t>Equipo 2 — Modulo de vision artificial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Nombre completo</w:t>
            </w:r>
          </w:p>
        </w:tc>
        <w:tc>
          <w:tcPr>
            <w:tcW w:type="dxa" w:w="3135"/>
          </w:tcPr>
          <w:p>
            <w:r>
              <w:t>Correo institucional</w:t>
            </w:r>
          </w:p>
        </w:tc>
        <w:tc>
          <w:tcPr>
            <w:tcW w:type="dxa" w:w="3135"/>
          </w:tcPr>
          <w:p>
            <w:r>
              <w:t>Firma</w:t>
            </w:r>
          </w:p>
        </w:tc>
      </w:tr>
      <w:tr>
        <w:tc>
          <w:tcPr>
            <w:tcW w:type="dxa" w:w="3135"/>
          </w:tcPr>
          <w:p>
            <w:r>
              <w:t>Andres Camilo Areiza Londono</w:t>
            </w:r>
          </w:p>
        </w:tc>
        <w:tc>
          <w:tcPr>
            <w:tcW w:type="dxa" w:w="3135"/>
          </w:tcPr>
          <w:p>
            <w:r>
              <w:t>andresc.areiza@udea.edu.co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Karen Cardona Gutierrez</w:t>
            </w:r>
          </w:p>
        </w:tc>
        <w:tc>
          <w:tcPr>
            <w:tcW w:type="dxa" w:w="3135"/>
          </w:tcPr>
          <w:p>
            <w:r>
              <w:t>karen.cardonag@udea.edu.co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Juan Pablo Valencia Martinez</w:t>
            </w:r>
          </w:p>
        </w:tc>
        <w:tc>
          <w:tcPr>
            <w:tcW w:type="dxa" w:w="3135"/>
          </w:tcPr>
          <w:p>
            <w:r>
              <w:t>pablo.valencia2@udea.edu.co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Sebastian Florez Jaramillo</w:t>
            </w:r>
          </w:p>
        </w:tc>
        <w:tc>
          <w:tcPr>
            <w:tcW w:type="dxa" w:w="3135"/>
          </w:tcPr>
          <w:p>
            <w:r>
              <w:t>sebastian.florezj@udea.edu.co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3"/>
      </w:pPr>
      <w:r>
        <w:t>Equipo 3 —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Nombre completo</w:t>
            </w:r>
          </w:p>
        </w:tc>
        <w:tc>
          <w:tcPr>
            <w:tcW w:type="dxa" w:w="3135"/>
          </w:tcPr>
          <w:p>
            <w:r>
              <w:t>Correo institucional</w:t>
            </w:r>
          </w:p>
        </w:tc>
        <w:tc>
          <w:tcPr>
            <w:tcW w:type="dxa" w:w="3135"/>
          </w:tcPr>
          <w:p>
            <w:r>
              <w:t>Firma</w:t>
            </w:r>
          </w:p>
        </w:tc>
      </w:tr>
      <w:tr>
        <w:tc>
          <w:tcPr>
            <w:tcW w:type="dxa" w:w="3135"/>
          </w:tcPr>
          <w:p>
            <w:r>
              <w:t>Eduardo Jesus De la Hoz Valencia</w:t>
            </w:r>
          </w:p>
        </w:tc>
        <w:tc>
          <w:tcPr>
            <w:tcW w:type="dxa" w:w="3135"/>
          </w:tcPr>
          <w:p>
            <w:r>
              <w:t>eduardo.delahoz@udea.edu.co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Juan Esteban Mosquera Perea</w:t>
            </w:r>
          </w:p>
        </w:tc>
        <w:tc>
          <w:tcPr>
            <w:tcW w:type="dxa" w:w="3135"/>
          </w:tcPr>
          <w:p>
            <w:r>
              <w:t>juan.mosquerap@udea.edu.co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Maria Paula Mosquera Alvarez</w:t>
            </w:r>
          </w:p>
        </w:tc>
        <w:tc>
          <w:tcPr>
            <w:tcW w:type="dxa" w:w="3135"/>
          </w:tcPr>
          <w:p>
            <w:r>
              <w:t>mpaula.mosquera@udea.edu.co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Mateo Reyes Uribe</w:t>
            </w:r>
          </w:p>
        </w:tc>
        <w:tc>
          <w:tcPr>
            <w:tcW w:type="dxa" w:w="3135"/>
          </w:tcPr>
          <w:p>
            <w:r>
              <w:t>mateo.reyesu@udea.edu.co</w:t>
            </w:r>
          </w:p>
        </w:tc>
        <w:tc>
          <w:tcPr>
            <w:tcW w:type="dxa" w:w="3135"/>
          </w:tcPr>
          <w:p>
            <w:r/>
          </w:p>
        </w:tc>
      </w:tr>
    </w:tbl>
    <w:p/>
    <w:p/>
    <w:p>
      <w:pPr>
        <w:pStyle w:val="Heading3"/>
      </w:pPr>
      <w:r>
        <w:t>Visto bueno del profesor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Profesor</w:t>
            </w:r>
          </w:p>
        </w:tc>
        <w:tc>
          <w:tcPr>
            <w:tcW w:type="dxa" w:w="3135"/>
          </w:tcPr>
          <w:p>
            <w:r>
              <w:t>Correo</w:t>
            </w:r>
          </w:p>
        </w:tc>
        <w:tc>
          <w:tcPr>
            <w:tcW w:type="dxa" w:w="3135"/>
          </w:tcPr>
          <w:p>
            <w:r>
              <w:t>Firma / Visto bueno</w:t>
            </w:r>
          </w:p>
        </w:tc>
      </w:tr>
      <w:tr>
        <w:tc>
          <w:tcPr>
            <w:tcW w:type="dxa" w:w="3135"/>
          </w:tcPr>
          <w:p>
            <w:r>
              <w:t>David S. Fernandez Mc Cann</w:t>
            </w:r>
          </w:p>
        </w:tc>
        <w:tc>
          <w:tcPr>
            <w:tcW w:type="dxa" w:w="3135"/>
          </w:tcPr>
          <w:p>
            <w:r>
              <w:t>david.fernandez@udea.edu.co</w:t>
            </w:r>
          </w:p>
        </w:tc>
        <w:tc>
          <w:tcPr>
            <w:tcW w:type="dxa" w:w="3135"/>
          </w:tcPr>
          <w:p>
            <w:r/>
          </w:p>
        </w:tc>
      </w:tr>
    </w:tbl>
    <w:p/>
    <w:p/>
    <w:p>
      <w:pPr>
        <w:jc w:val="center"/>
      </w:pPr>
      <w:r>
        <w:rPr>
          <w:i/>
          <w:color w:val="808080"/>
          <w:sz w:val="18"/>
        </w:rPr>
        <w:t>Fin del documento — Contrato unico de integracion IdentiMar v1.4 — 28 de octubre de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