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EF7453" w14:textId="5955EE49" w:rsidR="006B030C" w:rsidRPr="00CF7950" w:rsidRDefault="006B030C" w:rsidP="14EDC966">
      <w:pPr>
        <w:spacing w:before="100" w:beforeAutospacing="1" w:after="100" w:afterAutospacing="1" w:line="240" w:lineRule="auto"/>
        <w:outlineLvl w:val="1"/>
        <w:rPr>
          <w:rFonts w:ascii="Times New Roman" w:eastAsia="Times New Roman" w:hAnsi="Times New Roman" w:cs="Times New Roman"/>
          <w:lang w:eastAsia="en-GB"/>
        </w:rPr>
      </w:pPr>
    </w:p>
    <w:p w14:paraId="33CD42C7" w14:textId="3DC87D47" w:rsidR="006B030C" w:rsidRPr="00CF7950" w:rsidRDefault="6EEC9292" w:rsidP="14EDC966">
      <w:pPr>
        <w:spacing w:before="100" w:beforeAutospacing="1" w:after="100" w:afterAutospacing="1" w:line="240" w:lineRule="auto"/>
        <w:rPr>
          <w:rFonts w:ascii="Times New Roman" w:eastAsia="Times New Roman" w:hAnsi="Times New Roman" w:cs="Times New Roman"/>
          <w:color w:val="000000" w:themeColor="text1"/>
        </w:rPr>
      </w:pPr>
      <w:r w:rsidRPr="00CF7950">
        <w:rPr>
          <w:rStyle w:val="Strong"/>
          <w:rFonts w:ascii="Times New Roman" w:eastAsia="Times New Roman" w:hAnsi="Times New Roman" w:cs="Times New Roman"/>
          <w:color w:val="000000" w:themeColor="text1"/>
        </w:rPr>
        <w:t>Project Title:</w:t>
      </w:r>
      <w:r w:rsidRPr="00CF7950">
        <w:rPr>
          <w:rStyle w:val="apple-converted-space"/>
          <w:rFonts w:ascii="Times New Roman" w:eastAsia="Times New Roman" w:hAnsi="Times New Roman" w:cs="Times New Roman"/>
          <w:color w:val="000000" w:themeColor="text1"/>
        </w:rPr>
        <w:t> </w:t>
      </w:r>
      <w:r w:rsidRPr="00CF7950">
        <w:rPr>
          <w:rFonts w:ascii="Times New Roman" w:eastAsia="Times New Roman" w:hAnsi="Times New Roman" w:cs="Times New Roman"/>
          <w:color w:val="000000" w:themeColor="text1"/>
        </w:rPr>
        <w:t>Support to Modernization of Statistics Production in Rwanda (Technical Assistance to National Institute of Statistics NISR)</w:t>
      </w:r>
    </w:p>
    <w:p w14:paraId="780A29FE" w14:textId="548309B8" w:rsidR="006B030C" w:rsidRPr="00CF7950" w:rsidRDefault="6EEC9292" w:rsidP="591CB01E">
      <w:pPr>
        <w:spacing w:before="100" w:beforeAutospacing="1" w:after="100" w:afterAutospacing="1" w:line="240" w:lineRule="auto"/>
        <w:rPr>
          <w:rFonts w:ascii="Times New Roman" w:eastAsia="Times New Roman" w:hAnsi="Times New Roman" w:cs="Times New Roman"/>
          <w:lang w:eastAsia="en-GB"/>
        </w:rPr>
      </w:pPr>
      <w:r w:rsidRPr="00CF7950">
        <w:rPr>
          <w:rStyle w:val="Strong"/>
          <w:rFonts w:ascii="Times New Roman" w:eastAsia="Times New Roman" w:hAnsi="Times New Roman" w:cs="Times New Roman"/>
          <w:color w:val="000000" w:themeColor="text1"/>
        </w:rPr>
        <w:t>Stakeholder:</w:t>
      </w:r>
      <w:r w:rsidRPr="00CF7950">
        <w:rPr>
          <w:rStyle w:val="apple-converted-space"/>
          <w:rFonts w:ascii="Times New Roman" w:eastAsia="Times New Roman" w:hAnsi="Times New Roman" w:cs="Times New Roman"/>
          <w:color w:val="000000" w:themeColor="text1"/>
        </w:rPr>
        <w:t> </w:t>
      </w:r>
      <w:r w:rsidRPr="00CF7950">
        <w:rPr>
          <w:rFonts w:ascii="Times New Roman" w:eastAsia="Times New Roman" w:hAnsi="Times New Roman" w:cs="Times New Roman"/>
          <w:color w:val="000000" w:themeColor="text1"/>
        </w:rPr>
        <w:t>National Institute of Statistics of Rwanda (NISR)</w:t>
      </w:r>
      <w:r w:rsidR="006B030C" w:rsidRPr="00CF7950">
        <w:rPr>
          <w:rFonts w:ascii="Times New Roman" w:hAnsi="Times New Roman" w:cs="Times New Roman"/>
        </w:rPr>
        <w:br/>
      </w:r>
      <w:r w:rsidRPr="00CF7950">
        <w:rPr>
          <w:rStyle w:val="Strong"/>
          <w:rFonts w:ascii="Times New Roman" w:eastAsia="Times New Roman" w:hAnsi="Times New Roman" w:cs="Times New Roman"/>
          <w:color w:val="000000" w:themeColor="text1"/>
        </w:rPr>
        <w:t>Focal Person:</w:t>
      </w:r>
      <w:r w:rsidRPr="00CF7950">
        <w:rPr>
          <w:rStyle w:val="apple-converted-space"/>
          <w:rFonts w:ascii="Times New Roman" w:eastAsia="Times New Roman" w:hAnsi="Times New Roman" w:cs="Times New Roman"/>
          <w:color w:val="000000" w:themeColor="text1"/>
        </w:rPr>
        <w:t> </w:t>
      </w:r>
      <w:r w:rsidR="006B030C" w:rsidRPr="00CF7950">
        <w:rPr>
          <w:rFonts w:ascii="Times New Roman" w:hAnsi="Times New Roman" w:cs="Times New Roman"/>
        </w:rPr>
        <w:br/>
      </w:r>
      <w:r w:rsidRPr="00CF7950">
        <w:rPr>
          <w:rStyle w:val="Strong"/>
          <w:rFonts w:ascii="Times New Roman" w:eastAsia="Times New Roman" w:hAnsi="Times New Roman" w:cs="Times New Roman"/>
          <w:color w:val="000000" w:themeColor="text1"/>
        </w:rPr>
        <w:t>Location:</w:t>
      </w:r>
      <w:r w:rsidRPr="00CF7950">
        <w:rPr>
          <w:rStyle w:val="apple-converted-space"/>
          <w:rFonts w:ascii="Times New Roman" w:eastAsia="Times New Roman" w:hAnsi="Times New Roman" w:cs="Times New Roman"/>
          <w:color w:val="000000" w:themeColor="text1"/>
        </w:rPr>
        <w:t> </w:t>
      </w:r>
      <w:r w:rsidRPr="00CF7950">
        <w:rPr>
          <w:rFonts w:ascii="Times New Roman" w:eastAsia="Times New Roman" w:hAnsi="Times New Roman" w:cs="Times New Roman"/>
          <w:color w:val="000000" w:themeColor="text1"/>
        </w:rPr>
        <w:t>Kigali, Rwanda</w:t>
      </w:r>
    </w:p>
    <w:p w14:paraId="4DFAE9B4" w14:textId="47E1D148" w:rsidR="006B030C" w:rsidRPr="00CF7950" w:rsidRDefault="0A6934F3" w:rsidP="591CB01E">
      <w:pPr>
        <w:spacing w:before="100" w:beforeAutospacing="1" w:after="100" w:afterAutospacing="1" w:line="240" w:lineRule="auto"/>
        <w:rPr>
          <w:rFonts w:ascii="Times New Roman" w:eastAsia="Times New Roman" w:hAnsi="Times New Roman" w:cs="Times New Roman"/>
          <w:lang w:eastAsia="en-GB"/>
        </w:rPr>
      </w:pPr>
      <w:r w:rsidRPr="00CF7950">
        <w:rPr>
          <w:rStyle w:val="Strong"/>
          <w:rFonts w:ascii="Times New Roman" w:eastAsiaTheme="minorEastAsia" w:hAnsi="Times New Roman" w:cs="Times New Roman"/>
          <w:color w:val="000000" w:themeColor="text1"/>
        </w:rPr>
        <w:t>N</w:t>
      </w:r>
      <w:r w:rsidR="6EEC9292" w:rsidRPr="00CF7950">
        <w:rPr>
          <w:rStyle w:val="Strong"/>
          <w:rFonts w:ascii="Times New Roman" w:eastAsiaTheme="minorEastAsia" w:hAnsi="Times New Roman" w:cs="Times New Roman"/>
          <w:color w:val="000000" w:themeColor="text1"/>
        </w:rPr>
        <w:t xml:space="preserve">atural Capital Accounting (NCA) Expert: </w:t>
      </w:r>
      <w:r w:rsidR="6EEC9292" w:rsidRPr="00CF7950">
        <w:rPr>
          <w:rFonts w:ascii="Times New Roman" w:eastAsia="Times New Roman" w:hAnsi="Times New Roman" w:cs="Times New Roman"/>
          <w:color w:val="000000" w:themeColor="text1"/>
        </w:rPr>
        <w:t>Nauman ul Haq</w:t>
      </w:r>
    </w:p>
    <w:p w14:paraId="5A58529D" w14:textId="7E085235" w:rsidR="006B030C" w:rsidRPr="00CF7950" w:rsidRDefault="006B030C" w:rsidP="050CF93E">
      <w:pPr>
        <w:spacing w:before="100" w:beforeAutospacing="1" w:after="100" w:afterAutospacing="1" w:line="240" w:lineRule="auto"/>
        <w:rPr>
          <w:rFonts w:ascii="Times New Roman" w:eastAsia="Times New Roman" w:hAnsi="Times New Roman" w:cs="Times New Roman"/>
          <w:color w:val="000000" w:themeColor="text1"/>
        </w:rPr>
      </w:pPr>
    </w:p>
    <w:p w14:paraId="0376DC3E" w14:textId="3DB50D69" w:rsidR="006B030C" w:rsidRPr="00CF7950" w:rsidRDefault="4D23FE62" w:rsidP="14EDC966">
      <w:pPr>
        <w:spacing w:before="100" w:beforeAutospacing="1" w:after="100" w:afterAutospacing="1" w:line="240" w:lineRule="auto"/>
        <w:rPr>
          <w:rFonts w:ascii="Times New Roman" w:hAnsi="Times New Roman" w:cs="Times New Roman"/>
        </w:rPr>
      </w:pPr>
      <w:r w:rsidRPr="00CF7950">
        <w:rPr>
          <w:rFonts w:ascii="Times New Roman" w:hAnsi="Times New Roman" w:cs="Times New Roman"/>
          <w:noProof/>
        </w:rPr>
        <w:drawing>
          <wp:inline distT="0" distB="0" distL="0" distR="0" wp14:anchorId="17F67B3A" wp14:editId="2C5B8A87">
            <wp:extent cx="5724525" cy="28575"/>
            <wp:effectExtent l="0" t="0" r="0" b="0"/>
            <wp:docPr id="2031284738" name="drawing" descr="Sha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84738" name=""/>
                    <pic:cNvPicPr/>
                  </pic:nvPicPr>
                  <pic:blipFill>
                    <a:blip r:embed="rId11">
                      <a:extLst>
                        <a:ext uri="{28A0092B-C50C-407E-A947-70E740481C1C}">
                          <a14:useLocalDpi xmlns:a14="http://schemas.microsoft.com/office/drawing/2010/main" val="0"/>
                        </a:ext>
                      </a:extLst>
                    </a:blip>
                    <a:stretch>
                      <a:fillRect/>
                    </a:stretch>
                  </pic:blipFill>
                  <pic:spPr>
                    <a:xfrm>
                      <a:off x="0" y="0"/>
                      <a:ext cx="5724525" cy="28575"/>
                    </a:xfrm>
                    <a:prstGeom prst="rect">
                      <a:avLst/>
                    </a:prstGeom>
                  </pic:spPr>
                </pic:pic>
              </a:graphicData>
            </a:graphic>
          </wp:inline>
        </w:drawing>
      </w:r>
    </w:p>
    <w:p w14:paraId="51FF7854" w14:textId="53FB3CA5" w:rsidR="006B030C" w:rsidRPr="00CF7950" w:rsidRDefault="006B030C" w:rsidP="14EDC966">
      <w:pPr>
        <w:spacing w:before="100" w:beforeAutospacing="1" w:after="100" w:afterAutospacing="1" w:line="240" w:lineRule="auto"/>
        <w:outlineLvl w:val="1"/>
        <w:rPr>
          <w:rFonts w:ascii="Times New Roman" w:eastAsia="Times New Roman" w:hAnsi="Times New Roman" w:cs="Times New Roman"/>
          <w:b/>
          <w:bCs/>
          <w:kern w:val="0"/>
          <w:lang w:eastAsia="en-GB"/>
          <w14:ligatures w14:val="none"/>
        </w:rPr>
      </w:pPr>
      <w:r w:rsidRPr="00CF7950">
        <w:rPr>
          <w:rFonts w:ascii="Times New Roman" w:eastAsia="Times New Roman" w:hAnsi="Times New Roman" w:cs="Times New Roman"/>
          <w:b/>
          <w:bCs/>
          <w:kern w:val="0"/>
          <w:lang w:eastAsia="en-GB"/>
          <w14:ligatures w14:val="none"/>
        </w:rPr>
        <w:t>1. Executive Summary</w:t>
      </w:r>
    </w:p>
    <w:p w14:paraId="0D2F2E7F" w14:textId="77777777" w:rsidR="001D7326" w:rsidRPr="00CF7950" w:rsidRDefault="006B030C" w:rsidP="001D7326">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 xml:space="preserve">This </w:t>
      </w:r>
      <w:r w:rsidR="00274C0D" w:rsidRPr="00CF7950">
        <w:rPr>
          <w:rFonts w:ascii="Times New Roman" w:eastAsia="Times New Roman" w:hAnsi="Times New Roman" w:cs="Times New Roman"/>
          <w:color w:val="000000"/>
          <w:kern w:val="0"/>
          <w14:ligatures w14:val="none"/>
        </w:rPr>
        <w:t>r</w:t>
      </w:r>
      <w:r w:rsidRPr="00CF7950">
        <w:rPr>
          <w:rFonts w:ascii="Times New Roman" w:eastAsia="Times New Roman" w:hAnsi="Times New Roman" w:cs="Times New Roman"/>
          <w:color w:val="000000"/>
          <w:kern w:val="0"/>
          <w14:ligatures w14:val="none"/>
        </w:rPr>
        <w:t xml:space="preserve">eport presents a </w:t>
      </w:r>
      <w:r w:rsidR="00274C0D" w:rsidRPr="00CF7950">
        <w:rPr>
          <w:rFonts w:ascii="Times New Roman" w:eastAsia="Times New Roman" w:hAnsi="Times New Roman" w:cs="Times New Roman"/>
          <w:color w:val="000000"/>
          <w:kern w:val="0"/>
          <w14:ligatures w14:val="none"/>
        </w:rPr>
        <w:t>gap analysis of</w:t>
      </w:r>
      <w:r w:rsidRPr="00CF7950">
        <w:rPr>
          <w:rFonts w:ascii="Times New Roman" w:eastAsia="Times New Roman" w:hAnsi="Times New Roman" w:cs="Times New Roman"/>
          <w:color w:val="000000"/>
          <w:kern w:val="0"/>
          <w14:ligatures w14:val="none"/>
        </w:rPr>
        <w:t xml:space="preserve"> Natural Capital Accounting (NCA) in the </w:t>
      </w:r>
      <w:r w:rsidR="00274C0D" w:rsidRPr="00CF7950">
        <w:rPr>
          <w:rFonts w:ascii="Times New Roman" w:eastAsia="Times New Roman" w:hAnsi="Times New Roman" w:cs="Times New Roman"/>
          <w:color w:val="000000"/>
          <w:kern w:val="0"/>
          <w14:ligatures w14:val="none"/>
        </w:rPr>
        <w:t xml:space="preserve">NISR </w:t>
      </w:r>
      <w:r w:rsidRPr="00CF7950">
        <w:rPr>
          <w:rFonts w:ascii="Times New Roman" w:eastAsia="Times New Roman" w:hAnsi="Times New Roman" w:cs="Times New Roman"/>
          <w:color w:val="000000"/>
          <w:kern w:val="0"/>
          <w14:ligatures w14:val="none"/>
        </w:rPr>
        <w:t xml:space="preserve">Rwanda. The consultancy is being undertaken by </w:t>
      </w:r>
      <w:r w:rsidR="000E472E" w:rsidRPr="00CF7950">
        <w:rPr>
          <w:rFonts w:ascii="Times New Roman" w:eastAsia="Times New Roman" w:hAnsi="Times New Roman" w:cs="Times New Roman"/>
          <w:color w:val="000000"/>
          <w:kern w:val="0"/>
          <w14:ligatures w14:val="none"/>
        </w:rPr>
        <w:t>Nauman ul Haq</w:t>
      </w:r>
      <w:r w:rsidRPr="00CF7950">
        <w:rPr>
          <w:rFonts w:ascii="Times New Roman" w:eastAsia="Times New Roman" w:hAnsi="Times New Roman" w:cs="Times New Roman"/>
          <w:color w:val="000000"/>
          <w:kern w:val="0"/>
          <w14:ligatures w14:val="none"/>
        </w:rPr>
        <w:t xml:space="preserve"> under the overall direction and coordination of the National Institute of Statistics of Rwanda (NISR), which serves as the lead national agency for the development and institutionalization of Natural Capital Accounting within the broader National Statistical System (NSS).</w:t>
      </w:r>
      <w:r w:rsidR="001D7326" w:rsidRPr="00CF7950">
        <w:rPr>
          <w:rFonts w:ascii="Times New Roman" w:eastAsia="Times New Roman" w:hAnsi="Times New Roman" w:cs="Times New Roman"/>
          <w:color w:val="000000"/>
          <w:kern w:val="0"/>
          <w14:ligatures w14:val="none"/>
        </w:rPr>
        <w:t xml:space="preserve"> </w:t>
      </w:r>
    </w:p>
    <w:p w14:paraId="17621132" w14:textId="77777777" w:rsidR="00CF7950" w:rsidRPr="00CF7950" w:rsidRDefault="00CF7950" w:rsidP="00CF7950">
      <w:pPr>
        <w:spacing w:before="100" w:beforeAutospacing="1" w:after="100" w:afterAutospacing="1" w:line="240" w:lineRule="auto"/>
        <w:outlineLvl w:val="0"/>
        <w:rPr>
          <w:rFonts w:ascii="Times New Roman" w:eastAsia="Times New Roman" w:hAnsi="Times New Roman" w:cs="Times New Roman"/>
          <w:b/>
          <w:bCs/>
          <w:color w:val="000000"/>
          <w:kern w:val="36"/>
          <w14:ligatures w14:val="none"/>
        </w:rPr>
      </w:pPr>
      <w:r w:rsidRPr="00CF7950">
        <w:rPr>
          <w:rFonts w:ascii="Times New Roman" w:eastAsia="Times New Roman" w:hAnsi="Times New Roman" w:cs="Times New Roman"/>
          <w:b/>
          <w:bCs/>
          <w:color w:val="000000"/>
          <w:kern w:val="36"/>
          <w14:ligatures w14:val="none"/>
        </w:rPr>
        <w:t>Gap Analysis Report: Natural Capital Accounting Framework in Rwanda</w:t>
      </w:r>
    </w:p>
    <w:p w14:paraId="283A635D"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Documents Reviewed</w:t>
      </w:r>
    </w:p>
    <w:p w14:paraId="7AAA770C" w14:textId="5A504062" w:rsidR="00CF7950" w:rsidRPr="00CF7950" w:rsidRDefault="00CF7950" w:rsidP="00D12527">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 xml:space="preserve">Rwanda Natural Capital Accounts </w:t>
      </w:r>
      <w:r w:rsidR="00D12527">
        <w:rPr>
          <w:rFonts w:ascii="Times New Roman" w:eastAsia="Times New Roman" w:hAnsi="Times New Roman" w:cs="Times New Roman"/>
          <w:color w:val="000000"/>
          <w:kern w:val="0"/>
          <w14:ligatures w14:val="none"/>
        </w:rPr>
        <w:t>–</w:t>
      </w:r>
      <w:r w:rsidRPr="00CF7950">
        <w:rPr>
          <w:rFonts w:ascii="Times New Roman" w:eastAsia="Times New Roman" w:hAnsi="Times New Roman" w:cs="Times New Roman"/>
          <w:color w:val="000000"/>
          <w:kern w:val="0"/>
          <w14:ligatures w14:val="none"/>
        </w:rPr>
        <w:t xml:space="preserve"> Ecosystems</w:t>
      </w:r>
      <w:r w:rsidR="00D12527">
        <w:rPr>
          <w:rFonts w:ascii="Times New Roman" w:eastAsia="Times New Roman" w:hAnsi="Times New Roman" w:cs="Times New Roman"/>
          <w:color w:val="000000"/>
          <w:kern w:val="0"/>
          <w14:ligatures w14:val="none"/>
        </w:rPr>
        <w:t>, Land, and Water, Minerals</w:t>
      </w:r>
    </w:p>
    <w:p w14:paraId="78A5EE02" w14:textId="77777777" w:rsidR="00CF7950" w:rsidRPr="00CF7950" w:rsidRDefault="00CF7950" w:rsidP="00CF7950">
      <w:pPr>
        <w:numPr>
          <w:ilvl w:val="0"/>
          <w:numId w:val="205"/>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NSDS4 Environment &amp; Natural Resources Sector Statistical System (ENRSSS) excerpt</w:t>
      </w:r>
    </w:p>
    <w:p w14:paraId="10A8BD16"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Current Status of Natural Capital Accounts</w:t>
      </w:r>
    </w:p>
    <w:p w14:paraId="346AC04C"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According to the ecosystem account document, Rwanda has developed four natural capital accounts:</w:t>
      </w:r>
    </w:p>
    <w:p w14:paraId="7E5FEC23" w14:textId="77777777" w:rsidR="00CF7950" w:rsidRPr="00CF7950" w:rsidRDefault="00CF7950" w:rsidP="00CF7950">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Land Account:</w:t>
      </w:r>
      <w:r w:rsidRPr="00CF7950">
        <w:rPr>
          <w:rFonts w:ascii="Times New Roman" w:eastAsia="Times New Roman" w:hAnsi="Times New Roman" w:cs="Times New Roman"/>
          <w:color w:val="000000"/>
          <w:kern w:val="0"/>
          <w14:ligatures w14:val="none"/>
        </w:rPr>
        <w:t> Published March 2018</w:t>
      </w:r>
    </w:p>
    <w:p w14:paraId="40F2F453" w14:textId="77777777" w:rsidR="00CF7950" w:rsidRPr="00CF7950" w:rsidRDefault="00CF7950" w:rsidP="00CF7950">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Water Account:</w:t>
      </w:r>
      <w:r w:rsidRPr="00CF7950">
        <w:rPr>
          <w:rFonts w:ascii="Times New Roman" w:eastAsia="Times New Roman" w:hAnsi="Times New Roman" w:cs="Times New Roman"/>
          <w:color w:val="000000"/>
          <w:kern w:val="0"/>
          <w14:ligatures w14:val="none"/>
        </w:rPr>
        <w:t> Validated May 2019, publication pending</w:t>
      </w:r>
    </w:p>
    <w:p w14:paraId="4393E680" w14:textId="77777777" w:rsidR="00CF7950" w:rsidRPr="00CF7950" w:rsidRDefault="00CF7950" w:rsidP="00CF7950">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Minerals Account:</w:t>
      </w:r>
      <w:r w:rsidRPr="00CF7950">
        <w:rPr>
          <w:rFonts w:ascii="Times New Roman" w:eastAsia="Times New Roman" w:hAnsi="Times New Roman" w:cs="Times New Roman"/>
          <w:color w:val="000000"/>
          <w:kern w:val="0"/>
          <w14:ligatures w14:val="none"/>
        </w:rPr>
        <w:t> Under validation (as of November 2019)</w:t>
      </w:r>
    </w:p>
    <w:p w14:paraId="1BFE87E1" w14:textId="77777777" w:rsidR="00CF7950" w:rsidRPr="00CF7950" w:rsidRDefault="00CF7950" w:rsidP="00CF7950">
      <w:pPr>
        <w:numPr>
          <w:ilvl w:val="0"/>
          <w:numId w:val="206"/>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Ecosystem Account:</w:t>
      </w:r>
      <w:r w:rsidRPr="00CF7950">
        <w:rPr>
          <w:rFonts w:ascii="Times New Roman" w:eastAsia="Times New Roman" w:hAnsi="Times New Roman" w:cs="Times New Roman"/>
          <w:color w:val="000000"/>
          <w:kern w:val="0"/>
          <w14:ligatures w14:val="none"/>
        </w:rPr>
        <w:t> Under validation (as of November 2019)</w:t>
      </w:r>
    </w:p>
    <w:p w14:paraId="0EAF923E"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NSDS4 Reference to Natural Capital Accounting</w:t>
      </w:r>
    </w:p>
    <w:p w14:paraId="0089FD4A"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The NSDS4 ENRSSS excerpt explicitly mentions: "The ENRSSS must be well developed and well-coordinated in a way that they supply timely and superior quality data to support evidence-based policy formulation and decision making and facilitate the production of Natural Capital Accounts (NCA) data."</w:t>
      </w:r>
    </w:p>
    <w:p w14:paraId="48C6AC2A"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lastRenderedPageBreak/>
        <w:t>Under future orientation, NSDS4 states ENRSSS will focus on: "Producing timely and good quality data for NCA: these data will enhance the general understanding of the role of environment and natural resources in the Rwanda economy and citizens' well-being."</w:t>
      </w:r>
    </w:p>
    <w:p w14:paraId="08C7AE84"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Key Gaps Identified</w:t>
      </w:r>
    </w:p>
    <w:p w14:paraId="6F7EA211" w14:textId="77777777" w:rsidR="00CF7950" w:rsidRPr="00CF7950" w:rsidRDefault="00CF7950" w:rsidP="00CF79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1. Data and Information Gaps</w:t>
      </w:r>
    </w:p>
    <w:p w14:paraId="681C5524"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The ecosystem account uses land cover data from 2015 (10 years old as of 2025) and acknowledges "scarce data on multiple ecosystem services." The minerals account focuses only on resource flows.</w:t>
      </w:r>
    </w:p>
    <w:p w14:paraId="21FB46BB"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Gap Against NSDS4:</w:t>
      </w:r>
      <w:r w:rsidRPr="00CF7950">
        <w:rPr>
          <w:rFonts w:ascii="Times New Roman" w:eastAsia="Times New Roman" w:hAnsi="Times New Roman" w:cs="Times New Roman"/>
          <w:color w:val="000000"/>
          <w:kern w:val="0"/>
          <w14:ligatures w14:val="none"/>
        </w:rPr>
        <w:t> NSDS4 ENRSSS identifies 74 indicators (72 from administrative records, 3 from surveys). Current NCA accounts do not demonstrate systematic linkage to these indicators.</w:t>
      </w:r>
    </w:p>
    <w:p w14:paraId="3FD5490D" w14:textId="77777777" w:rsidR="00CF7950" w:rsidRPr="00CF7950" w:rsidRDefault="00CF7950" w:rsidP="00CF79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2. Institutional and Coordination Gaps</w:t>
      </w:r>
    </w:p>
    <w:p w14:paraId="74605EBF"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Previous accounts relied on project-based Steering Committee with WAVES funding. No evidence of continuation beyond 2019.</w:t>
      </w:r>
    </w:p>
    <w:p w14:paraId="301FBC39"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Gap Against NSDS4:</w:t>
      </w:r>
      <w:r w:rsidRPr="00CF7950">
        <w:rPr>
          <w:rFonts w:ascii="Times New Roman" w:eastAsia="Times New Roman" w:hAnsi="Times New Roman" w:cs="Times New Roman"/>
          <w:color w:val="000000"/>
          <w:kern w:val="0"/>
          <w14:ligatures w14:val="none"/>
        </w:rPr>
        <w:t> NSDS4 identifies "Sector Coordination" as a key challenge in ENRSSS, noting "multiple stakeholders including government agencies, research institutions, NGOs, and private entities. Coordinating data collection and sharing across these diverse actors can be complex."</w:t>
      </w:r>
    </w:p>
    <w:p w14:paraId="4C84B3B1" w14:textId="77777777" w:rsidR="00CF7950" w:rsidRPr="00CF7950" w:rsidRDefault="00CF7950" w:rsidP="00CF79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3. Capacity and Sustainability Gaps</w:t>
      </w:r>
    </w:p>
    <w:p w14:paraId="19EE771A"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Heavy reliance on external support (World Bank, University of Rwanda, Netherlands Statistics) for account development.</w:t>
      </w:r>
    </w:p>
    <w:p w14:paraId="6C5BE634"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Gap Against NSDS4:</w:t>
      </w:r>
      <w:r w:rsidRPr="00CF7950">
        <w:rPr>
          <w:rFonts w:ascii="Times New Roman" w:eastAsia="Times New Roman" w:hAnsi="Times New Roman" w:cs="Times New Roman"/>
          <w:color w:val="000000"/>
          <w:kern w:val="0"/>
          <w14:ligatures w14:val="none"/>
        </w:rPr>
        <w:t xml:space="preserve"> NSDS4 identifies "limited capacity in the sector to collect, </w:t>
      </w:r>
      <w:proofErr w:type="spellStart"/>
      <w:r w:rsidRPr="00CF7950">
        <w:rPr>
          <w:rFonts w:ascii="Times New Roman" w:eastAsia="Times New Roman" w:hAnsi="Times New Roman" w:cs="Times New Roman"/>
          <w:color w:val="000000"/>
          <w:kern w:val="0"/>
          <w14:ligatures w14:val="none"/>
        </w:rPr>
        <w:t>analyse</w:t>
      </w:r>
      <w:proofErr w:type="spellEnd"/>
      <w:r w:rsidRPr="00CF7950">
        <w:rPr>
          <w:rFonts w:ascii="Times New Roman" w:eastAsia="Times New Roman" w:hAnsi="Times New Roman" w:cs="Times New Roman"/>
          <w:color w:val="000000"/>
          <w:kern w:val="0"/>
          <w14:ligatures w14:val="none"/>
        </w:rPr>
        <w:t>, interpret and dissemination data" as a challenge, highlighting need for capacity building programs.</w:t>
      </w:r>
    </w:p>
    <w:p w14:paraId="1C9B36DA" w14:textId="77777777" w:rsidR="00CF7950" w:rsidRPr="00CF7950" w:rsidRDefault="00CF7950" w:rsidP="00CF79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4. Data Quality and Timeliness Gaps</w:t>
      </w:r>
    </w:p>
    <w:p w14:paraId="09941A7F"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Accounts from 2018-2019 remain unpublished or unvalidated. No regular update mechanism established.</w:t>
      </w:r>
    </w:p>
    <w:p w14:paraId="11C930B0"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Gap Against NSDS4:</w:t>
      </w:r>
      <w:r w:rsidRPr="00CF7950">
        <w:rPr>
          <w:rFonts w:ascii="Times New Roman" w:eastAsia="Times New Roman" w:hAnsi="Times New Roman" w:cs="Times New Roman"/>
          <w:color w:val="000000"/>
          <w:kern w:val="0"/>
          <w14:ligatures w14:val="none"/>
        </w:rPr>
        <w:t> NSDS4 identifies "Timely availability of ENR data with good quality" as a challenge and emphasizes need for "timely and superior quality data" for NCA production.</w:t>
      </w:r>
    </w:p>
    <w:p w14:paraId="6E5D8C67" w14:textId="77777777" w:rsidR="00CF7950" w:rsidRPr="00CF7950" w:rsidRDefault="00CF7950" w:rsidP="00CF79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5. System Integration Gaps</w:t>
      </w:r>
    </w:p>
    <w:p w14:paraId="15E03BAA"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No evidence of integration between NCA and other statistical systems.</w:t>
      </w:r>
    </w:p>
    <w:p w14:paraId="565D9FFB"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lastRenderedPageBreak/>
        <w:t>Gap Against NSDS4:</w:t>
      </w:r>
      <w:r w:rsidRPr="00CF7950">
        <w:rPr>
          <w:rFonts w:ascii="Times New Roman" w:eastAsia="Times New Roman" w:hAnsi="Times New Roman" w:cs="Times New Roman"/>
          <w:color w:val="000000"/>
          <w:kern w:val="0"/>
          <w14:ligatures w14:val="none"/>
        </w:rPr>
        <w:t> NSDS4 notes "There are different MIS in the sector that need to be integrated" and emphasizes "Integration of environmental and socioeconomic data" as a challenge.</w:t>
      </w:r>
    </w:p>
    <w:p w14:paraId="60CF3500" w14:textId="77777777" w:rsidR="00CF7950" w:rsidRPr="00CF7950" w:rsidRDefault="00CF7950" w:rsidP="00CF7950">
      <w:pPr>
        <w:spacing w:before="100" w:beforeAutospacing="1" w:after="100" w:afterAutospacing="1" w:line="240" w:lineRule="auto"/>
        <w:outlineLvl w:val="2"/>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6. Data Dissemination Gaps</w:t>
      </w:r>
    </w:p>
    <w:p w14:paraId="08313285"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Limited accessibility of NCA outputs for policy use.</w:t>
      </w:r>
    </w:p>
    <w:p w14:paraId="626BD2E9"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Gap Against NSDS4:</w:t>
      </w:r>
      <w:r w:rsidRPr="00CF7950">
        <w:rPr>
          <w:rFonts w:ascii="Times New Roman" w:eastAsia="Times New Roman" w:hAnsi="Times New Roman" w:cs="Times New Roman"/>
          <w:color w:val="000000"/>
          <w:kern w:val="0"/>
          <w14:ligatures w14:val="none"/>
        </w:rPr>
        <w:t> NSDS4 identifies "Data dissemination" as a challenge, stating "Statistical information is not readily accessible to policymakers and researchers and the public."</w:t>
      </w:r>
    </w:p>
    <w:p w14:paraId="5D871021"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Addressing Gaps Through Structured Missions</w:t>
      </w:r>
    </w:p>
    <w:p w14:paraId="2182B9E0"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Mission 1: Data and Institutional Review</w:t>
      </w:r>
      <w:r w:rsidRPr="00CF7950">
        <w:rPr>
          <w:rFonts w:ascii="Times New Roman" w:eastAsia="Times New Roman" w:hAnsi="Times New Roman" w:cs="Times New Roman"/>
          <w:color w:val="000000"/>
          <w:kern w:val="0"/>
          <w14:ligatures w14:val="none"/>
        </w:rPr>
        <w:t> should assess how existing data aligns with NSDS4's 74 ENRSSS indicators and establish coordination mechanisms to address the sector coordination challenges identified in NSDS4.</w:t>
      </w:r>
    </w:p>
    <w:p w14:paraId="2F2191D4"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Mission 2: Account Review and Analysis</w:t>
      </w:r>
      <w:r w:rsidRPr="00CF7950">
        <w:rPr>
          <w:rFonts w:ascii="Times New Roman" w:eastAsia="Times New Roman" w:hAnsi="Times New Roman" w:cs="Times New Roman"/>
          <w:color w:val="000000"/>
          <w:kern w:val="0"/>
          <w14:ligatures w14:val="none"/>
        </w:rPr>
        <w:t> should evaluate integration opportunities with existing MIS systems mentioned in NSDS4 (EMIS, Rwanda Water Resources Portal) and document methodological approaches.</w:t>
      </w:r>
    </w:p>
    <w:p w14:paraId="35E4487C"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Mission 3: Strategic Planning</w:t>
      </w:r>
      <w:r w:rsidRPr="00CF7950">
        <w:rPr>
          <w:rFonts w:ascii="Times New Roman" w:eastAsia="Times New Roman" w:hAnsi="Times New Roman" w:cs="Times New Roman"/>
          <w:color w:val="000000"/>
          <w:kern w:val="0"/>
          <w14:ligatures w14:val="none"/>
        </w:rPr>
        <w:t> must develop a roadmap aligned with NSDS4's future orientation for ENRSSS, particularly the focus on producing timely and good quality data for NCA.</w:t>
      </w:r>
    </w:p>
    <w:p w14:paraId="11BD880E" w14:textId="5C6E2DDF"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Mission 4: Implementation Support</w:t>
      </w:r>
      <w:r w:rsidRPr="00CF7950">
        <w:rPr>
          <w:rFonts w:ascii="Times New Roman" w:eastAsia="Times New Roman" w:hAnsi="Times New Roman" w:cs="Times New Roman"/>
          <w:color w:val="000000"/>
          <w:kern w:val="0"/>
          <w14:ligatures w14:val="none"/>
        </w:rPr>
        <w:t> should establish mechanisms for regular NCA production utilizing NSDS4's emphasis on leveraging technology (remote sensing, GIS, data analytics) and establishing data quality control mechanisms.</w:t>
      </w:r>
    </w:p>
    <w:p w14:paraId="2F192DBF"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Priority Recommendations</w:t>
      </w:r>
    </w:p>
    <w:p w14:paraId="73FCB5C0"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Based on documented gaps and NSDS4 orientations:</w:t>
      </w:r>
    </w:p>
    <w:p w14:paraId="40D57DE3" w14:textId="77777777" w:rsidR="00CF7950" w:rsidRPr="00CF7950" w:rsidRDefault="00CF7950" w:rsidP="00CF7950">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Immediate:</w:t>
      </w:r>
      <w:r w:rsidRPr="00CF7950">
        <w:rPr>
          <w:rFonts w:ascii="Times New Roman" w:eastAsia="Times New Roman" w:hAnsi="Times New Roman" w:cs="Times New Roman"/>
          <w:color w:val="000000"/>
          <w:kern w:val="0"/>
          <w14:ligatures w14:val="none"/>
        </w:rPr>
        <w:t> Update outdated accounts and complete validation/publication of pending accounts</w:t>
      </w:r>
    </w:p>
    <w:p w14:paraId="594B3FF6" w14:textId="77777777" w:rsidR="00CF7950" w:rsidRPr="00CF7950" w:rsidRDefault="00CF7950" w:rsidP="00CF7950">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Short-term:</w:t>
      </w:r>
      <w:r w:rsidRPr="00CF7950">
        <w:rPr>
          <w:rFonts w:ascii="Times New Roman" w:eastAsia="Times New Roman" w:hAnsi="Times New Roman" w:cs="Times New Roman"/>
          <w:color w:val="000000"/>
          <w:kern w:val="0"/>
          <w14:ligatures w14:val="none"/>
        </w:rPr>
        <w:t> Establish coordination mechanisms addressing NSDS4's identified challenge of multiple stakeholder coordination</w:t>
      </w:r>
    </w:p>
    <w:p w14:paraId="36E199AF" w14:textId="77777777" w:rsidR="00CF7950" w:rsidRPr="00CF7950" w:rsidRDefault="00CF7950" w:rsidP="00CF7950">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Medium-term:</w:t>
      </w:r>
      <w:r w:rsidRPr="00CF7950">
        <w:rPr>
          <w:rFonts w:ascii="Times New Roman" w:eastAsia="Times New Roman" w:hAnsi="Times New Roman" w:cs="Times New Roman"/>
          <w:color w:val="000000"/>
          <w:kern w:val="0"/>
          <w14:ligatures w14:val="none"/>
        </w:rPr>
        <w:t> Build capacity to address NSDS4's identified limitation in data collection, analysis, and interpretation skills</w:t>
      </w:r>
    </w:p>
    <w:p w14:paraId="07D195D6" w14:textId="77777777" w:rsidR="00CF7950" w:rsidRPr="00CF7950" w:rsidRDefault="00CF7950" w:rsidP="00CF7950">
      <w:pPr>
        <w:numPr>
          <w:ilvl w:val="0"/>
          <w:numId w:val="207"/>
        </w:num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b/>
          <w:bCs/>
          <w:color w:val="000000"/>
          <w:kern w:val="0"/>
          <w14:ligatures w14:val="none"/>
        </w:rPr>
        <w:t>Long-term:</w:t>
      </w:r>
      <w:r w:rsidRPr="00CF7950">
        <w:rPr>
          <w:rFonts w:ascii="Times New Roman" w:eastAsia="Times New Roman" w:hAnsi="Times New Roman" w:cs="Times New Roman"/>
          <w:color w:val="000000"/>
          <w:kern w:val="0"/>
          <w14:ligatures w14:val="none"/>
        </w:rPr>
        <w:t> Integrate NCA production with NSDS4's vision for regular, timely, quality data production</w:t>
      </w:r>
    </w:p>
    <w:p w14:paraId="0E6DDC41" w14:textId="77777777" w:rsidR="00CF7950" w:rsidRPr="00CF7950" w:rsidRDefault="00CF7950" w:rsidP="00CF7950">
      <w:pPr>
        <w:spacing w:before="100" w:beforeAutospacing="1" w:after="100" w:afterAutospacing="1" w:line="240" w:lineRule="auto"/>
        <w:outlineLvl w:val="1"/>
        <w:rPr>
          <w:rFonts w:ascii="Times New Roman" w:eastAsia="Times New Roman" w:hAnsi="Times New Roman" w:cs="Times New Roman"/>
          <w:b/>
          <w:bCs/>
          <w:color w:val="000000"/>
          <w:kern w:val="0"/>
          <w14:ligatures w14:val="none"/>
        </w:rPr>
      </w:pPr>
      <w:r w:rsidRPr="00CF7950">
        <w:rPr>
          <w:rFonts w:ascii="Times New Roman" w:eastAsia="Times New Roman" w:hAnsi="Times New Roman" w:cs="Times New Roman"/>
          <w:b/>
          <w:bCs/>
          <w:color w:val="000000"/>
          <w:kern w:val="0"/>
          <w14:ligatures w14:val="none"/>
        </w:rPr>
        <w:t>Conclusion</w:t>
      </w:r>
    </w:p>
    <w:p w14:paraId="27A77538" w14:textId="77777777" w:rsidR="00CF7950" w:rsidRPr="00CF7950" w:rsidRDefault="00CF7950" w:rsidP="00CF7950">
      <w:pPr>
        <w:spacing w:before="100" w:beforeAutospacing="1" w:after="100" w:afterAutospacing="1" w:line="240" w:lineRule="auto"/>
        <w:rPr>
          <w:rFonts w:ascii="Times New Roman" w:eastAsia="Times New Roman" w:hAnsi="Times New Roman" w:cs="Times New Roman"/>
          <w:color w:val="000000"/>
          <w:kern w:val="0"/>
          <w14:ligatures w14:val="none"/>
        </w:rPr>
      </w:pPr>
      <w:r w:rsidRPr="00CF7950">
        <w:rPr>
          <w:rFonts w:ascii="Times New Roman" w:eastAsia="Times New Roman" w:hAnsi="Times New Roman" w:cs="Times New Roman"/>
          <w:color w:val="000000"/>
          <w:kern w:val="0"/>
          <w14:ligatures w14:val="none"/>
        </w:rPr>
        <w:t xml:space="preserve">The gap analysis reveals significant disconnects between existing Natural Capital Accounts (2018-2019) and the vision articulated in NSDS4's ENRSSS framework. While NSDS4 </w:t>
      </w:r>
      <w:r w:rsidRPr="00CF7950">
        <w:rPr>
          <w:rFonts w:ascii="Times New Roman" w:eastAsia="Times New Roman" w:hAnsi="Times New Roman" w:cs="Times New Roman"/>
          <w:color w:val="000000"/>
          <w:kern w:val="0"/>
          <w14:ligatures w14:val="none"/>
        </w:rPr>
        <w:lastRenderedPageBreak/>
        <w:t>recognizes NCA data production as important for understanding environment and natural resources' role in Rwanda's economy, the existing accounts operate with outdated data, incomplete validation, and no regular update mechanism. The challenges identified in NSDS4 - particularly around coordination, capacity, integration, and dissemination - are clearly reflected in the current state of NCA implementation. Addressing these gaps requires systematic intervention aligned with NSDS4's future orientation for the Environment &amp; Natural Resources Statistical System.</w:t>
      </w:r>
    </w:p>
    <w:p w14:paraId="13DF1206" w14:textId="7DDE1F2F" w:rsidR="00274C0D" w:rsidRPr="00CF7950" w:rsidRDefault="00274C0D" w:rsidP="00CF7950">
      <w:pPr>
        <w:spacing w:before="100" w:beforeAutospacing="1" w:after="100" w:afterAutospacing="1" w:line="240" w:lineRule="auto"/>
        <w:outlineLvl w:val="0"/>
        <w:rPr>
          <w:rFonts w:ascii="Times New Roman" w:eastAsia="Times New Roman" w:hAnsi="Times New Roman" w:cs="Times New Roman"/>
          <w:kern w:val="0"/>
          <w:lang w:eastAsia="en-GB"/>
          <w14:ligatures w14:val="none"/>
        </w:rPr>
      </w:pPr>
    </w:p>
    <w:sectPr w:rsidR="00274C0D" w:rsidRPr="00CF7950">
      <w:headerReference w:type="default" r:id="rId12"/>
      <w:footerReference w:type="even"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8FCD2C" w14:textId="77777777" w:rsidR="009B2DAF" w:rsidRDefault="009B2DAF" w:rsidP="008D0841">
      <w:pPr>
        <w:spacing w:after="0" w:line="240" w:lineRule="auto"/>
      </w:pPr>
      <w:r>
        <w:separator/>
      </w:r>
    </w:p>
  </w:endnote>
  <w:endnote w:type="continuationSeparator" w:id="0">
    <w:p w14:paraId="1319024F" w14:textId="77777777" w:rsidR="009B2DAF" w:rsidRDefault="009B2DAF" w:rsidP="008D08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544521103"/>
      <w:docPartObj>
        <w:docPartGallery w:val="Page Numbers (Bottom of Page)"/>
        <w:docPartUnique/>
      </w:docPartObj>
    </w:sdtPr>
    <w:sdtContent>
      <w:p w14:paraId="2DDEE813" w14:textId="6FA992CF" w:rsidR="008D0841" w:rsidRDefault="008D0841" w:rsidP="00E949CF">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E5118B" w14:textId="77777777" w:rsidR="008D0841" w:rsidRDefault="008D0841" w:rsidP="008D084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123F0" w14:textId="4F9CE64E" w:rsidR="008D0841" w:rsidRDefault="14EDC966" w:rsidP="14EDC966">
    <w:r>
      <w:rPr>
        <w:noProof/>
      </w:rPr>
      <w:drawing>
        <wp:anchor distT="0" distB="0" distL="114300" distR="114300" simplePos="0" relativeHeight="251658240" behindDoc="0" locked="0" layoutInCell="1" allowOverlap="1" wp14:anchorId="0B284E9B" wp14:editId="2D8E6658">
          <wp:simplePos x="0" y="0"/>
          <wp:positionH relativeFrom="column">
            <wp:align>left</wp:align>
          </wp:positionH>
          <wp:positionV relativeFrom="paragraph">
            <wp:posOffset>0</wp:posOffset>
          </wp:positionV>
          <wp:extent cx="381000" cy="390525"/>
          <wp:effectExtent l="0" t="0" r="0" b="0"/>
          <wp:wrapNone/>
          <wp:docPr id="144004159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041591" name=""/>
                  <pic:cNvPicPr/>
                </pic:nvPicPr>
                <pic:blipFill>
                  <a:blip r:embed="rId1">
                    <a:extLst>
                      <a:ext uri="{28A0092B-C50C-407E-A947-70E740481C1C}">
                        <a14:useLocalDpi xmlns:a14="http://schemas.microsoft.com/office/drawing/2010/main" val="0"/>
                      </a:ext>
                    </a:extLst>
                  </a:blip>
                  <a:stretch>
                    <a:fillRect/>
                  </a:stretch>
                </pic:blipFill>
                <pic:spPr>
                  <a:xfrm>
                    <a:off x="0" y="0"/>
                    <a:ext cx="381000" cy="390525"/>
                  </a:xfrm>
                  <a:prstGeom prst="rect">
                    <a:avLst/>
                  </a:prstGeom>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7216" behindDoc="1" locked="0" layoutInCell="1" allowOverlap="1" wp14:anchorId="41156E87" wp14:editId="538BFCA1">
          <wp:simplePos x="0" y="0"/>
          <wp:positionH relativeFrom="column">
            <wp:align>left</wp:align>
          </wp:positionH>
          <wp:positionV relativeFrom="paragraph">
            <wp:posOffset>0</wp:posOffset>
          </wp:positionV>
          <wp:extent cx="5724525" cy="504825"/>
          <wp:effectExtent l="0" t="0" r="0" b="0"/>
          <wp:wrapNone/>
          <wp:docPr id="4469807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980794" name=""/>
                  <pic:cNvPicPr/>
                </pic:nvPicPr>
                <pic:blipFill>
                  <a:blip r:embed="rId2">
                    <a:extLst>
                      <a:ext uri="{28A0092B-C50C-407E-A947-70E740481C1C}">
                        <a14:useLocalDpi xmlns:a14="http://schemas.microsoft.com/office/drawing/2010/main" val="0"/>
                      </a:ext>
                    </a:extLst>
                  </a:blip>
                  <a:stretch>
                    <a:fillRect/>
                  </a:stretch>
                </pic:blipFill>
                <pic:spPr>
                  <a:xfrm>
                    <a:off x="0" y="0"/>
                    <a:ext cx="5724525" cy="504825"/>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7449AA" w14:textId="77777777" w:rsidR="009B2DAF" w:rsidRDefault="009B2DAF" w:rsidP="008D0841">
      <w:pPr>
        <w:spacing w:after="0" w:line="240" w:lineRule="auto"/>
      </w:pPr>
      <w:r>
        <w:separator/>
      </w:r>
    </w:p>
  </w:footnote>
  <w:footnote w:type="continuationSeparator" w:id="0">
    <w:p w14:paraId="7E801828" w14:textId="77777777" w:rsidR="009B2DAF" w:rsidRDefault="009B2DAF" w:rsidP="008D084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DA8C6" w14:textId="481D6865" w:rsidR="14EDC966" w:rsidRDefault="14EDC966">
    <w:r>
      <w:rPr>
        <w:noProof/>
      </w:rPr>
      <w:drawing>
        <wp:inline distT="0" distB="0" distL="0" distR="0" wp14:anchorId="09F07951" wp14:editId="5769DEDE">
          <wp:extent cx="590550" cy="619125"/>
          <wp:effectExtent l="0" t="0" r="0" b="0"/>
          <wp:docPr id="172859988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599886" name=""/>
                  <pic:cNvPicPr/>
                </pic:nvPicPr>
                <pic:blipFill>
                  <a:blip r:embed="rId1">
                    <a:extLst>
                      <a:ext uri="{28A0092B-C50C-407E-A947-70E740481C1C}">
                        <a14:useLocalDpi xmlns:a14="http://schemas.microsoft.com/office/drawing/2010/main" val="0"/>
                      </a:ext>
                    </a:extLst>
                  </a:blip>
                  <a:stretch>
                    <a:fillRect/>
                  </a:stretch>
                </pic:blipFill>
                <pic:spPr>
                  <a:xfrm>
                    <a:off x="0" y="0"/>
                    <a:ext cx="590550" cy="619125"/>
                  </a:xfrm>
                  <a:prstGeom prst="rect">
                    <a:avLst/>
                  </a:prstGeom>
                </pic:spPr>
              </pic:pic>
            </a:graphicData>
          </a:graphic>
        </wp:inline>
      </w:drawing>
    </w:r>
    <w:r>
      <w:t xml:space="preserve"> </w:t>
    </w:r>
    <w:r>
      <w:tab/>
    </w:r>
    <w:r>
      <w:tab/>
    </w:r>
    <w:r>
      <w:tab/>
    </w:r>
    <w:r>
      <w:tab/>
    </w:r>
    <w:r>
      <w:tab/>
    </w:r>
    <w:r>
      <w:tab/>
    </w:r>
    <w:r>
      <w:tab/>
    </w:r>
    <w:r>
      <w:tab/>
    </w:r>
    <w:r>
      <w:tab/>
      <w:t xml:space="preserve">              </w:t>
    </w:r>
    <w:r>
      <w:rPr>
        <w:noProof/>
      </w:rPr>
      <w:drawing>
        <wp:inline distT="0" distB="0" distL="0" distR="0" wp14:anchorId="53342FE5" wp14:editId="6EAF6364">
          <wp:extent cx="685800" cy="466725"/>
          <wp:effectExtent l="0" t="0" r="0" b="0"/>
          <wp:docPr id="15710354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35405" name=""/>
                  <pic:cNvPicPr/>
                </pic:nvPicPr>
                <pic:blipFill>
                  <a:blip r:embed="rId2">
                    <a:extLst>
                      <a:ext uri="{28A0092B-C50C-407E-A947-70E740481C1C}">
                        <a14:useLocalDpi xmlns:a14="http://schemas.microsoft.com/office/drawing/2010/main" val="0"/>
                      </a:ext>
                    </a:extLst>
                  </a:blip>
                  <a:stretch>
                    <a:fillRect/>
                  </a:stretch>
                </pic:blipFill>
                <pic:spPr>
                  <a:xfrm>
                    <a:off x="0" y="0"/>
                    <a:ext cx="685800" cy="466725"/>
                  </a:xfrm>
                  <a:prstGeom prst="rect">
                    <a:avLst/>
                  </a:prstGeom>
                </pic:spPr>
              </pic:pic>
            </a:graphicData>
          </a:graphic>
        </wp:inline>
      </w:drawing>
    </w:r>
    <w:r>
      <w:tab/>
    </w:r>
    <w:r>
      <w:tab/>
    </w:r>
    <w:r>
      <w:tab/>
    </w:r>
    <w:r>
      <w:tab/>
    </w:r>
    <w:r>
      <w:tab/>
    </w:r>
    <w:r>
      <w:tab/>
    </w:r>
    <w:r>
      <w:tab/>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9386C"/>
    <w:multiLevelType w:val="multilevel"/>
    <w:tmpl w:val="99A6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36EB5"/>
    <w:multiLevelType w:val="multilevel"/>
    <w:tmpl w:val="DC227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7B298F"/>
    <w:multiLevelType w:val="multilevel"/>
    <w:tmpl w:val="FC8AE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E1102"/>
    <w:multiLevelType w:val="multilevel"/>
    <w:tmpl w:val="6832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AB62CC"/>
    <w:multiLevelType w:val="multilevel"/>
    <w:tmpl w:val="E346B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3F161FF"/>
    <w:multiLevelType w:val="hybridMultilevel"/>
    <w:tmpl w:val="6836432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053F03F0"/>
    <w:multiLevelType w:val="hybridMultilevel"/>
    <w:tmpl w:val="7F381E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05FA6CAB"/>
    <w:multiLevelType w:val="multilevel"/>
    <w:tmpl w:val="752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6C42C5D"/>
    <w:multiLevelType w:val="multilevel"/>
    <w:tmpl w:val="62C21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FB7E51"/>
    <w:multiLevelType w:val="multilevel"/>
    <w:tmpl w:val="715C5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7805B83"/>
    <w:multiLevelType w:val="multilevel"/>
    <w:tmpl w:val="0B6C8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7964301"/>
    <w:multiLevelType w:val="multilevel"/>
    <w:tmpl w:val="83FCF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7AF6BE7"/>
    <w:multiLevelType w:val="multilevel"/>
    <w:tmpl w:val="BB22A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607E57"/>
    <w:multiLevelType w:val="multilevel"/>
    <w:tmpl w:val="3D3A44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88A3566"/>
    <w:multiLevelType w:val="multilevel"/>
    <w:tmpl w:val="9FF06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1360A4"/>
    <w:multiLevelType w:val="multilevel"/>
    <w:tmpl w:val="96E2C3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09C0388C"/>
    <w:multiLevelType w:val="multilevel"/>
    <w:tmpl w:val="073CDA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423C2A"/>
    <w:multiLevelType w:val="multilevel"/>
    <w:tmpl w:val="D2CE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D244EB"/>
    <w:multiLevelType w:val="hybridMultilevel"/>
    <w:tmpl w:val="4E10352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0B3A73BD"/>
    <w:multiLevelType w:val="multilevel"/>
    <w:tmpl w:val="C03C6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6318A4"/>
    <w:multiLevelType w:val="multilevel"/>
    <w:tmpl w:val="2258E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735657"/>
    <w:multiLevelType w:val="multilevel"/>
    <w:tmpl w:val="3F16B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D5811B1"/>
    <w:multiLevelType w:val="multilevel"/>
    <w:tmpl w:val="ACE66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D867897"/>
    <w:multiLevelType w:val="multilevel"/>
    <w:tmpl w:val="FC783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BC1F35"/>
    <w:multiLevelType w:val="hybridMultilevel"/>
    <w:tmpl w:val="D980B08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0E0B7F28"/>
    <w:multiLevelType w:val="multilevel"/>
    <w:tmpl w:val="08E47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E81BA6"/>
    <w:multiLevelType w:val="hybridMultilevel"/>
    <w:tmpl w:val="DC621B8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0F4048D8"/>
    <w:multiLevelType w:val="multilevel"/>
    <w:tmpl w:val="9EEE7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9557F3"/>
    <w:multiLevelType w:val="multilevel"/>
    <w:tmpl w:val="A5D68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10E562E1"/>
    <w:multiLevelType w:val="multilevel"/>
    <w:tmpl w:val="5964B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995E1F"/>
    <w:multiLevelType w:val="multilevel"/>
    <w:tmpl w:val="3A30B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45C418F"/>
    <w:multiLevelType w:val="multilevel"/>
    <w:tmpl w:val="7392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4B87A17"/>
    <w:multiLevelType w:val="multilevel"/>
    <w:tmpl w:val="3C0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55B0B71"/>
    <w:multiLevelType w:val="multilevel"/>
    <w:tmpl w:val="2A521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CD021C"/>
    <w:multiLevelType w:val="multilevel"/>
    <w:tmpl w:val="124C4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67C545F"/>
    <w:multiLevelType w:val="multilevel"/>
    <w:tmpl w:val="EC64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7025039"/>
    <w:multiLevelType w:val="multilevel"/>
    <w:tmpl w:val="C7128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75E1BA3"/>
    <w:multiLevelType w:val="hybridMultilevel"/>
    <w:tmpl w:val="D2D0181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8" w15:restartNumberingAfterBreak="0">
    <w:nsid w:val="17AB3225"/>
    <w:multiLevelType w:val="multilevel"/>
    <w:tmpl w:val="04FE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89A7FBE"/>
    <w:multiLevelType w:val="multilevel"/>
    <w:tmpl w:val="DC92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949374A"/>
    <w:multiLevelType w:val="multilevel"/>
    <w:tmpl w:val="C04E1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A1676CA"/>
    <w:multiLevelType w:val="multilevel"/>
    <w:tmpl w:val="CEDAF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ADE5F7A"/>
    <w:multiLevelType w:val="multilevel"/>
    <w:tmpl w:val="39026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AE45634"/>
    <w:multiLevelType w:val="multilevel"/>
    <w:tmpl w:val="A2F6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2E700C"/>
    <w:multiLevelType w:val="multilevel"/>
    <w:tmpl w:val="7E1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C313963"/>
    <w:multiLevelType w:val="multilevel"/>
    <w:tmpl w:val="B8C6F2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1C5D4AA6"/>
    <w:multiLevelType w:val="multilevel"/>
    <w:tmpl w:val="EEC0C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98395A"/>
    <w:multiLevelType w:val="hybridMultilevel"/>
    <w:tmpl w:val="F432BD8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8" w15:restartNumberingAfterBreak="0">
    <w:nsid w:val="1D4A6417"/>
    <w:multiLevelType w:val="multilevel"/>
    <w:tmpl w:val="2C12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4C156A"/>
    <w:multiLevelType w:val="multilevel"/>
    <w:tmpl w:val="6FE8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F177A50"/>
    <w:multiLevelType w:val="multilevel"/>
    <w:tmpl w:val="3A3EE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FDD2048"/>
    <w:multiLevelType w:val="multilevel"/>
    <w:tmpl w:val="6A64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0E36C4C"/>
    <w:multiLevelType w:val="multilevel"/>
    <w:tmpl w:val="EB64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12420B0"/>
    <w:multiLevelType w:val="multilevel"/>
    <w:tmpl w:val="8AB232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2250B3F"/>
    <w:multiLevelType w:val="multilevel"/>
    <w:tmpl w:val="67A22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0F730A"/>
    <w:multiLevelType w:val="multilevel"/>
    <w:tmpl w:val="5156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58C2E6D"/>
    <w:multiLevelType w:val="multilevel"/>
    <w:tmpl w:val="B17670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61F382B"/>
    <w:multiLevelType w:val="hybridMultilevel"/>
    <w:tmpl w:val="377E23C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8" w15:restartNumberingAfterBreak="0">
    <w:nsid w:val="262C2B21"/>
    <w:multiLevelType w:val="hybridMultilevel"/>
    <w:tmpl w:val="74543F6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9" w15:restartNumberingAfterBreak="0">
    <w:nsid w:val="2648414E"/>
    <w:multiLevelType w:val="multilevel"/>
    <w:tmpl w:val="1FAED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75E0B8F"/>
    <w:multiLevelType w:val="multilevel"/>
    <w:tmpl w:val="1BB2E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77B5BD1"/>
    <w:multiLevelType w:val="hybridMultilevel"/>
    <w:tmpl w:val="7542F7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279413F0"/>
    <w:multiLevelType w:val="multilevel"/>
    <w:tmpl w:val="02DE5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7A50C69"/>
    <w:multiLevelType w:val="hybridMultilevel"/>
    <w:tmpl w:val="7974CF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4" w15:restartNumberingAfterBreak="0">
    <w:nsid w:val="27BD3305"/>
    <w:multiLevelType w:val="multilevel"/>
    <w:tmpl w:val="03D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85916F1"/>
    <w:multiLevelType w:val="hybridMultilevel"/>
    <w:tmpl w:val="C0C60B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6" w15:restartNumberingAfterBreak="0">
    <w:nsid w:val="28D12231"/>
    <w:multiLevelType w:val="multilevel"/>
    <w:tmpl w:val="D5D49E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91B346F"/>
    <w:multiLevelType w:val="multilevel"/>
    <w:tmpl w:val="9EFE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9C222C8"/>
    <w:multiLevelType w:val="multilevel"/>
    <w:tmpl w:val="F99A1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BAE7C38"/>
    <w:multiLevelType w:val="multilevel"/>
    <w:tmpl w:val="64E89E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AF105A"/>
    <w:multiLevelType w:val="hybridMultilevel"/>
    <w:tmpl w:val="032866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1" w15:restartNumberingAfterBreak="0">
    <w:nsid w:val="2BCF4E59"/>
    <w:multiLevelType w:val="multilevel"/>
    <w:tmpl w:val="080AA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DED1EA2"/>
    <w:multiLevelType w:val="multilevel"/>
    <w:tmpl w:val="E7506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E511950"/>
    <w:multiLevelType w:val="multilevel"/>
    <w:tmpl w:val="70143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EE9620D"/>
    <w:multiLevelType w:val="multilevel"/>
    <w:tmpl w:val="D6922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03D5D4F"/>
    <w:multiLevelType w:val="multilevel"/>
    <w:tmpl w:val="E7DC9B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1902E61"/>
    <w:multiLevelType w:val="multilevel"/>
    <w:tmpl w:val="EE5E2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31AC533F"/>
    <w:multiLevelType w:val="multilevel"/>
    <w:tmpl w:val="BC128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2A111A0"/>
    <w:multiLevelType w:val="multilevel"/>
    <w:tmpl w:val="9B96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331F68AA"/>
    <w:multiLevelType w:val="multilevel"/>
    <w:tmpl w:val="3FD65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3520B4A"/>
    <w:multiLevelType w:val="multilevel"/>
    <w:tmpl w:val="B2F4E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3690BB3"/>
    <w:multiLevelType w:val="multilevel"/>
    <w:tmpl w:val="0A8E2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4DF0154"/>
    <w:multiLevelType w:val="multilevel"/>
    <w:tmpl w:val="60B22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4FF6805"/>
    <w:multiLevelType w:val="multilevel"/>
    <w:tmpl w:val="8AD48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5065F8F"/>
    <w:multiLevelType w:val="multilevel"/>
    <w:tmpl w:val="58E6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6052843"/>
    <w:multiLevelType w:val="multilevel"/>
    <w:tmpl w:val="98A2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63432AA"/>
    <w:multiLevelType w:val="multilevel"/>
    <w:tmpl w:val="D666A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6C5523F"/>
    <w:multiLevelType w:val="multilevel"/>
    <w:tmpl w:val="06427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7A27F8E"/>
    <w:multiLevelType w:val="multilevel"/>
    <w:tmpl w:val="77767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37FF61F7"/>
    <w:multiLevelType w:val="multilevel"/>
    <w:tmpl w:val="1F02EF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9ED723A"/>
    <w:multiLevelType w:val="multilevel"/>
    <w:tmpl w:val="F71A6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A23100A"/>
    <w:multiLevelType w:val="multilevel"/>
    <w:tmpl w:val="EB06E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C8155C6"/>
    <w:multiLevelType w:val="multilevel"/>
    <w:tmpl w:val="8A8213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D732E8B"/>
    <w:multiLevelType w:val="multilevel"/>
    <w:tmpl w:val="A21C8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E296416"/>
    <w:multiLevelType w:val="multilevel"/>
    <w:tmpl w:val="FD58A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E904E0E"/>
    <w:multiLevelType w:val="multilevel"/>
    <w:tmpl w:val="79AE7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EDA6A8C"/>
    <w:multiLevelType w:val="hybridMultilevel"/>
    <w:tmpl w:val="807A24F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7" w15:restartNumberingAfterBreak="0">
    <w:nsid w:val="3F9C070D"/>
    <w:multiLevelType w:val="multilevel"/>
    <w:tmpl w:val="43FEE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1F63F8A"/>
    <w:multiLevelType w:val="hybridMultilevel"/>
    <w:tmpl w:val="80F223A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9" w15:restartNumberingAfterBreak="0">
    <w:nsid w:val="421B49E3"/>
    <w:multiLevelType w:val="hybridMultilevel"/>
    <w:tmpl w:val="7EBEE0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0" w15:restartNumberingAfterBreak="0">
    <w:nsid w:val="42BC5ECD"/>
    <w:multiLevelType w:val="multilevel"/>
    <w:tmpl w:val="73FE3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34A2360"/>
    <w:multiLevelType w:val="hybridMultilevel"/>
    <w:tmpl w:val="9C8666D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2" w15:restartNumberingAfterBreak="0">
    <w:nsid w:val="43705E51"/>
    <w:multiLevelType w:val="multilevel"/>
    <w:tmpl w:val="01E4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45115B0A"/>
    <w:multiLevelType w:val="hybridMultilevel"/>
    <w:tmpl w:val="D0A257B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4" w15:restartNumberingAfterBreak="0">
    <w:nsid w:val="45784E46"/>
    <w:multiLevelType w:val="multilevel"/>
    <w:tmpl w:val="21A6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A75BFE"/>
    <w:multiLevelType w:val="multilevel"/>
    <w:tmpl w:val="F4A06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66C5F5F"/>
    <w:multiLevelType w:val="multilevel"/>
    <w:tmpl w:val="32B00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6F90E28"/>
    <w:multiLevelType w:val="multilevel"/>
    <w:tmpl w:val="9EEA0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6FB3CEE"/>
    <w:multiLevelType w:val="hybridMultilevel"/>
    <w:tmpl w:val="553EBDB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9" w15:restartNumberingAfterBreak="0">
    <w:nsid w:val="47735CB2"/>
    <w:multiLevelType w:val="multilevel"/>
    <w:tmpl w:val="E2440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78455EF"/>
    <w:multiLevelType w:val="hybridMultilevel"/>
    <w:tmpl w:val="0E0C51C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1" w15:restartNumberingAfterBreak="0">
    <w:nsid w:val="47AD0567"/>
    <w:multiLevelType w:val="multilevel"/>
    <w:tmpl w:val="D84A5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80410FA"/>
    <w:multiLevelType w:val="multilevel"/>
    <w:tmpl w:val="CED449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83E24EB"/>
    <w:multiLevelType w:val="multilevel"/>
    <w:tmpl w:val="F56A7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8413196"/>
    <w:multiLevelType w:val="multilevel"/>
    <w:tmpl w:val="29368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8651110"/>
    <w:multiLevelType w:val="multilevel"/>
    <w:tmpl w:val="AF46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87E4E84"/>
    <w:multiLevelType w:val="multilevel"/>
    <w:tmpl w:val="A1F26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9940673"/>
    <w:multiLevelType w:val="hybridMultilevel"/>
    <w:tmpl w:val="4B6CE9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8" w15:restartNumberingAfterBreak="0">
    <w:nsid w:val="49D11782"/>
    <w:multiLevelType w:val="hybridMultilevel"/>
    <w:tmpl w:val="0BDC626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9" w15:restartNumberingAfterBreak="0">
    <w:nsid w:val="4ADB65CE"/>
    <w:multiLevelType w:val="multilevel"/>
    <w:tmpl w:val="DDF6B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BC50B06"/>
    <w:multiLevelType w:val="multilevel"/>
    <w:tmpl w:val="26723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C077407"/>
    <w:multiLevelType w:val="multilevel"/>
    <w:tmpl w:val="F8988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C2C78C5"/>
    <w:multiLevelType w:val="hybridMultilevel"/>
    <w:tmpl w:val="C4EAC3B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3" w15:restartNumberingAfterBreak="0">
    <w:nsid w:val="4C941548"/>
    <w:multiLevelType w:val="hybridMultilevel"/>
    <w:tmpl w:val="4F7818E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4" w15:restartNumberingAfterBreak="0">
    <w:nsid w:val="4CB04947"/>
    <w:multiLevelType w:val="multilevel"/>
    <w:tmpl w:val="FC060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DA575D1"/>
    <w:multiLevelType w:val="multilevel"/>
    <w:tmpl w:val="2580E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FDD2569"/>
    <w:multiLevelType w:val="multilevel"/>
    <w:tmpl w:val="D66C9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0C132E6"/>
    <w:multiLevelType w:val="multilevel"/>
    <w:tmpl w:val="DFE04F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0CC6F76"/>
    <w:multiLevelType w:val="hybridMultilevel"/>
    <w:tmpl w:val="B5064C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9" w15:restartNumberingAfterBreak="0">
    <w:nsid w:val="50F6285B"/>
    <w:multiLevelType w:val="multilevel"/>
    <w:tmpl w:val="BFD84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51171F8C"/>
    <w:multiLevelType w:val="multilevel"/>
    <w:tmpl w:val="D62E4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1462494"/>
    <w:multiLevelType w:val="hybridMultilevel"/>
    <w:tmpl w:val="13B684C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2" w15:restartNumberingAfterBreak="0">
    <w:nsid w:val="51AF609F"/>
    <w:multiLevelType w:val="hybridMultilevel"/>
    <w:tmpl w:val="0782400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3" w15:restartNumberingAfterBreak="0">
    <w:nsid w:val="520A0617"/>
    <w:multiLevelType w:val="multilevel"/>
    <w:tmpl w:val="84A6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521959A8"/>
    <w:multiLevelType w:val="multilevel"/>
    <w:tmpl w:val="9AB6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525C4B85"/>
    <w:multiLevelType w:val="multilevel"/>
    <w:tmpl w:val="CDE20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28F6CCD"/>
    <w:multiLevelType w:val="hybridMultilevel"/>
    <w:tmpl w:val="669E425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7" w15:restartNumberingAfterBreak="0">
    <w:nsid w:val="5380257A"/>
    <w:multiLevelType w:val="multilevel"/>
    <w:tmpl w:val="F8CE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3BD4EB6"/>
    <w:multiLevelType w:val="multilevel"/>
    <w:tmpl w:val="B6905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4D9453E"/>
    <w:multiLevelType w:val="hybridMultilevel"/>
    <w:tmpl w:val="519078E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0" w15:restartNumberingAfterBreak="0">
    <w:nsid w:val="55847E50"/>
    <w:multiLevelType w:val="multilevel"/>
    <w:tmpl w:val="52BC5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 w15:restartNumberingAfterBreak="0">
    <w:nsid w:val="565541DD"/>
    <w:multiLevelType w:val="multilevel"/>
    <w:tmpl w:val="E5C2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57692A91"/>
    <w:multiLevelType w:val="hybridMultilevel"/>
    <w:tmpl w:val="7CB8379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3" w15:restartNumberingAfterBreak="0">
    <w:nsid w:val="57937861"/>
    <w:multiLevelType w:val="multilevel"/>
    <w:tmpl w:val="0B18E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7B1624F"/>
    <w:multiLevelType w:val="multilevel"/>
    <w:tmpl w:val="742C5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89A4409"/>
    <w:multiLevelType w:val="multilevel"/>
    <w:tmpl w:val="BF16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8E33356"/>
    <w:multiLevelType w:val="hybridMultilevel"/>
    <w:tmpl w:val="5BB221AE"/>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7" w15:restartNumberingAfterBreak="0">
    <w:nsid w:val="58F5743E"/>
    <w:multiLevelType w:val="hybridMultilevel"/>
    <w:tmpl w:val="85C2F2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8" w15:restartNumberingAfterBreak="0">
    <w:nsid w:val="5A716B86"/>
    <w:multiLevelType w:val="hybridMultilevel"/>
    <w:tmpl w:val="836A21A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9" w15:restartNumberingAfterBreak="0">
    <w:nsid w:val="5B180341"/>
    <w:multiLevelType w:val="hybridMultilevel"/>
    <w:tmpl w:val="22E6471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0" w15:restartNumberingAfterBreak="0">
    <w:nsid w:val="5B603F60"/>
    <w:multiLevelType w:val="multilevel"/>
    <w:tmpl w:val="0A9C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D595A58"/>
    <w:multiLevelType w:val="multilevel"/>
    <w:tmpl w:val="55A05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EDA1712"/>
    <w:multiLevelType w:val="multilevel"/>
    <w:tmpl w:val="8D1CF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5F96475F"/>
    <w:multiLevelType w:val="multilevel"/>
    <w:tmpl w:val="8D269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FAC1304"/>
    <w:multiLevelType w:val="multilevel"/>
    <w:tmpl w:val="7D5CC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60EA3701"/>
    <w:multiLevelType w:val="hybridMultilevel"/>
    <w:tmpl w:val="DB1AFBD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6" w15:restartNumberingAfterBreak="0">
    <w:nsid w:val="616238EB"/>
    <w:multiLevelType w:val="multilevel"/>
    <w:tmpl w:val="AE380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16368AC"/>
    <w:multiLevelType w:val="hybridMultilevel"/>
    <w:tmpl w:val="C3CAC7F8"/>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8" w15:restartNumberingAfterBreak="0">
    <w:nsid w:val="61792D96"/>
    <w:multiLevelType w:val="multilevel"/>
    <w:tmpl w:val="3252D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6246629F"/>
    <w:multiLevelType w:val="hybridMultilevel"/>
    <w:tmpl w:val="85DA987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0" w15:restartNumberingAfterBreak="0">
    <w:nsid w:val="6349368C"/>
    <w:multiLevelType w:val="multilevel"/>
    <w:tmpl w:val="CB88A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63895900"/>
    <w:multiLevelType w:val="hybridMultilevel"/>
    <w:tmpl w:val="3B78B86A"/>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2" w15:restartNumberingAfterBreak="0">
    <w:nsid w:val="63E100C3"/>
    <w:multiLevelType w:val="multilevel"/>
    <w:tmpl w:val="D23CF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3E5140B"/>
    <w:multiLevelType w:val="multilevel"/>
    <w:tmpl w:val="52EED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64170B1E"/>
    <w:multiLevelType w:val="multilevel"/>
    <w:tmpl w:val="40BE1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4E27FFA"/>
    <w:multiLevelType w:val="multilevel"/>
    <w:tmpl w:val="DD0A5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54C6F88"/>
    <w:multiLevelType w:val="hybridMultilevel"/>
    <w:tmpl w:val="1CDC6F8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7" w15:restartNumberingAfterBreak="0">
    <w:nsid w:val="6616316C"/>
    <w:multiLevelType w:val="hybridMultilevel"/>
    <w:tmpl w:val="77708794"/>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8" w15:restartNumberingAfterBreak="0">
    <w:nsid w:val="6677335C"/>
    <w:multiLevelType w:val="multilevel"/>
    <w:tmpl w:val="33049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6C675A7"/>
    <w:multiLevelType w:val="multilevel"/>
    <w:tmpl w:val="9C028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779697F"/>
    <w:multiLevelType w:val="multilevel"/>
    <w:tmpl w:val="E29AAD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7C23C69"/>
    <w:multiLevelType w:val="multilevel"/>
    <w:tmpl w:val="841ED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9AC417A"/>
    <w:multiLevelType w:val="multilevel"/>
    <w:tmpl w:val="462C8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B753828"/>
    <w:multiLevelType w:val="multilevel"/>
    <w:tmpl w:val="39BAE2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B89430F"/>
    <w:multiLevelType w:val="multilevel"/>
    <w:tmpl w:val="9FF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BBE1AFF"/>
    <w:multiLevelType w:val="multilevel"/>
    <w:tmpl w:val="BF606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BEC7CB8"/>
    <w:multiLevelType w:val="hybridMultilevel"/>
    <w:tmpl w:val="FCD299E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7" w15:restartNumberingAfterBreak="0">
    <w:nsid w:val="6C4970E4"/>
    <w:multiLevelType w:val="hybridMultilevel"/>
    <w:tmpl w:val="5ADAC5F2"/>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8" w15:restartNumberingAfterBreak="0">
    <w:nsid w:val="6C5F460F"/>
    <w:multiLevelType w:val="multilevel"/>
    <w:tmpl w:val="C6148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CB93625"/>
    <w:multiLevelType w:val="multilevel"/>
    <w:tmpl w:val="BB9C0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D55298A"/>
    <w:multiLevelType w:val="multilevel"/>
    <w:tmpl w:val="B204F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F170E85"/>
    <w:multiLevelType w:val="hybridMultilevel"/>
    <w:tmpl w:val="5DD89A10"/>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2" w15:restartNumberingAfterBreak="0">
    <w:nsid w:val="6F4E5389"/>
    <w:multiLevelType w:val="multilevel"/>
    <w:tmpl w:val="FB58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FE623B0"/>
    <w:multiLevelType w:val="multilevel"/>
    <w:tmpl w:val="84CA9F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4" w15:restartNumberingAfterBreak="0">
    <w:nsid w:val="70233BFA"/>
    <w:multiLevelType w:val="multilevel"/>
    <w:tmpl w:val="604CC0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5" w15:restartNumberingAfterBreak="0">
    <w:nsid w:val="704B47A0"/>
    <w:multiLevelType w:val="multilevel"/>
    <w:tmpl w:val="05E47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70D73C4E"/>
    <w:multiLevelType w:val="multilevel"/>
    <w:tmpl w:val="5F54B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7" w15:restartNumberingAfterBreak="0">
    <w:nsid w:val="710A5F7A"/>
    <w:multiLevelType w:val="multilevel"/>
    <w:tmpl w:val="2F52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193530E"/>
    <w:multiLevelType w:val="hybridMultilevel"/>
    <w:tmpl w:val="326A66F6"/>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9" w15:restartNumberingAfterBreak="0">
    <w:nsid w:val="71F75875"/>
    <w:multiLevelType w:val="multilevel"/>
    <w:tmpl w:val="AFDC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735D080A"/>
    <w:multiLevelType w:val="multilevel"/>
    <w:tmpl w:val="29643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3E60626"/>
    <w:multiLevelType w:val="hybridMultilevel"/>
    <w:tmpl w:val="FACCF81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2" w15:restartNumberingAfterBreak="0">
    <w:nsid w:val="7435537B"/>
    <w:multiLevelType w:val="multilevel"/>
    <w:tmpl w:val="A0600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46E668D"/>
    <w:multiLevelType w:val="multilevel"/>
    <w:tmpl w:val="DB5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4B76B9B"/>
    <w:multiLevelType w:val="multilevel"/>
    <w:tmpl w:val="AFB4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5825B57"/>
    <w:multiLevelType w:val="multilevel"/>
    <w:tmpl w:val="B96E6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5C55008"/>
    <w:multiLevelType w:val="multilevel"/>
    <w:tmpl w:val="0818C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68949F0"/>
    <w:multiLevelType w:val="hybridMultilevel"/>
    <w:tmpl w:val="8B2807D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8" w15:restartNumberingAfterBreak="0">
    <w:nsid w:val="780C2AB4"/>
    <w:multiLevelType w:val="multilevel"/>
    <w:tmpl w:val="EACEA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9644868"/>
    <w:multiLevelType w:val="multilevel"/>
    <w:tmpl w:val="E0C69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AA27E64"/>
    <w:multiLevelType w:val="multilevel"/>
    <w:tmpl w:val="48344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B665159"/>
    <w:multiLevelType w:val="hybridMultilevel"/>
    <w:tmpl w:val="0790628C"/>
    <w:lvl w:ilvl="0" w:tplc="08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2" w15:restartNumberingAfterBreak="0">
    <w:nsid w:val="7BE13C5C"/>
    <w:multiLevelType w:val="multilevel"/>
    <w:tmpl w:val="AEC09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7C593833"/>
    <w:multiLevelType w:val="multilevel"/>
    <w:tmpl w:val="5E2E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D601CEA"/>
    <w:multiLevelType w:val="multilevel"/>
    <w:tmpl w:val="F468C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DD225C5"/>
    <w:multiLevelType w:val="multilevel"/>
    <w:tmpl w:val="61463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E4732AC"/>
    <w:multiLevelType w:val="multilevel"/>
    <w:tmpl w:val="7780F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457690">
    <w:abstractNumId w:val="163"/>
  </w:num>
  <w:num w:numId="2" w16cid:durableId="391777396">
    <w:abstractNumId w:val="54"/>
  </w:num>
  <w:num w:numId="3" w16cid:durableId="1416779316">
    <w:abstractNumId w:val="202"/>
  </w:num>
  <w:num w:numId="4" w16cid:durableId="1833058250">
    <w:abstractNumId w:val="121"/>
  </w:num>
  <w:num w:numId="5" w16cid:durableId="2099908463">
    <w:abstractNumId w:val="187"/>
  </w:num>
  <w:num w:numId="6" w16cid:durableId="667365635">
    <w:abstractNumId w:val="129"/>
  </w:num>
  <w:num w:numId="7" w16cid:durableId="147986340">
    <w:abstractNumId w:val="17"/>
  </w:num>
  <w:num w:numId="8" w16cid:durableId="1310555512">
    <w:abstractNumId w:val="34"/>
  </w:num>
  <w:num w:numId="9" w16cid:durableId="1793287262">
    <w:abstractNumId w:val="71"/>
  </w:num>
  <w:num w:numId="10" w16cid:durableId="863246286">
    <w:abstractNumId w:val="97"/>
  </w:num>
  <w:num w:numId="11" w16cid:durableId="802966795">
    <w:abstractNumId w:val="200"/>
  </w:num>
  <w:num w:numId="12" w16cid:durableId="648092656">
    <w:abstractNumId w:val="184"/>
  </w:num>
  <w:num w:numId="13" w16cid:durableId="1074015551">
    <w:abstractNumId w:val="12"/>
  </w:num>
  <w:num w:numId="14" w16cid:durableId="179004994">
    <w:abstractNumId w:val="0"/>
  </w:num>
  <w:num w:numId="15" w16cid:durableId="2120761654">
    <w:abstractNumId w:val="76"/>
  </w:num>
  <w:num w:numId="16" w16cid:durableId="546332644">
    <w:abstractNumId w:val="192"/>
  </w:num>
  <w:num w:numId="17" w16cid:durableId="1725328995">
    <w:abstractNumId w:val="8"/>
  </w:num>
  <w:num w:numId="18" w16cid:durableId="1856069888">
    <w:abstractNumId w:val="46"/>
  </w:num>
  <w:num w:numId="19" w16cid:durableId="1667122932">
    <w:abstractNumId w:val="30"/>
  </w:num>
  <w:num w:numId="20" w16cid:durableId="171451829">
    <w:abstractNumId w:val="104"/>
  </w:num>
  <w:num w:numId="21" w16cid:durableId="195697536">
    <w:abstractNumId w:val="171"/>
  </w:num>
  <w:num w:numId="22" w16cid:durableId="642350163">
    <w:abstractNumId w:val="93"/>
  </w:num>
  <w:num w:numId="23" w16cid:durableId="1351756220">
    <w:abstractNumId w:val="143"/>
  </w:num>
  <w:num w:numId="24" w16cid:durableId="352638">
    <w:abstractNumId w:val="138"/>
  </w:num>
  <w:num w:numId="25" w16cid:durableId="1117993055">
    <w:abstractNumId w:val="150"/>
  </w:num>
  <w:num w:numId="26" w16cid:durableId="342391770">
    <w:abstractNumId w:val="130"/>
  </w:num>
  <w:num w:numId="27" w16cid:durableId="1323240798">
    <w:abstractNumId w:val="90"/>
  </w:num>
  <w:num w:numId="28" w16cid:durableId="1445343505">
    <w:abstractNumId w:val="14"/>
  </w:num>
  <w:num w:numId="29" w16cid:durableId="366609031">
    <w:abstractNumId w:val="23"/>
  </w:num>
  <w:num w:numId="30" w16cid:durableId="932666778">
    <w:abstractNumId w:val="74"/>
  </w:num>
  <w:num w:numId="31" w16cid:durableId="531260013">
    <w:abstractNumId w:val="53"/>
  </w:num>
  <w:num w:numId="32" w16cid:durableId="1499609757">
    <w:abstractNumId w:val="102"/>
  </w:num>
  <w:num w:numId="33" w16cid:durableId="1792939863">
    <w:abstractNumId w:val="115"/>
  </w:num>
  <w:num w:numId="34" w16cid:durableId="1036352579">
    <w:abstractNumId w:val="40"/>
  </w:num>
  <w:num w:numId="35" w16cid:durableId="1102452142">
    <w:abstractNumId w:val="188"/>
  </w:num>
  <w:num w:numId="36" w16cid:durableId="503007855">
    <w:abstractNumId w:val="148"/>
  </w:num>
  <w:num w:numId="37" w16cid:durableId="1226407315">
    <w:abstractNumId w:val="128"/>
  </w:num>
  <w:num w:numId="38" w16cid:durableId="1781531232">
    <w:abstractNumId w:val="132"/>
  </w:num>
  <w:num w:numId="39" w16cid:durableId="990594614">
    <w:abstractNumId w:val="108"/>
  </w:num>
  <w:num w:numId="40" w16cid:durableId="1752118251">
    <w:abstractNumId w:val="18"/>
  </w:num>
  <w:num w:numId="41" w16cid:durableId="398528001">
    <w:abstractNumId w:val="181"/>
  </w:num>
  <w:num w:numId="42" w16cid:durableId="1082723058">
    <w:abstractNumId w:val="63"/>
  </w:num>
  <w:num w:numId="43" w16cid:durableId="1267343136">
    <w:abstractNumId w:val="131"/>
  </w:num>
  <w:num w:numId="44" w16cid:durableId="754209083">
    <w:abstractNumId w:val="201"/>
  </w:num>
  <w:num w:numId="45" w16cid:durableId="962855347">
    <w:abstractNumId w:val="149"/>
  </w:num>
  <w:num w:numId="46" w16cid:durableId="1384019386">
    <w:abstractNumId w:val="103"/>
  </w:num>
  <w:num w:numId="47" w16cid:durableId="2069647562">
    <w:abstractNumId w:val="70"/>
  </w:num>
  <w:num w:numId="48" w16cid:durableId="905184324">
    <w:abstractNumId w:val="146"/>
  </w:num>
  <w:num w:numId="49" w16cid:durableId="1375274981">
    <w:abstractNumId w:val="26"/>
  </w:num>
  <w:num w:numId="50" w16cid:durableId="1534686253">
    <w:abstractNumId w:val="65"/>
  </w:num>
  <w:num w:numId="51" w16cid:durableId="1544712688">
    <w:abstractNumId w:val="157"/>
  </w:num>
  <w:num w:numId="52" w16cid:durableId="1047875542">
    <w:abstractNumId w:val="47"/>
  </w:num>
  <w:num w:numId="53" w16cid:durableId="310520334">
    <w:abstractNumId w:val="6"/>
  </w:num>
  <w:num w:numId="54" w16cid:durableId="882789579">
    <w:abstractNumId w:val="139"/>
  </w:num>
  <w:num w:numId="55" w16cid:durableId="1177840222">
    <w:abstractNumId w:val="147"/>
  </w:num>
  <w:num w:numId="56" w16cid:durableId="400100774">
    <w:abstractNumId w:val="117"/>
  </w:num>
  <w:num w:numId="57" w16cid:durableId="29453564">
    <w:abstractNumId w:val="136"/>
  </w:num>
  <w:num w:numId="58" w16cid:durableId="848174457">
    <w:abstractNumId w:val="166"/>
  </w:num>
  <w:num w:numId="59" w16cid:durableId="1610509688">
    <w:abstractNumId w:val="167"/>
  </w:num>
  <w:num w:numId="60" w16cid:durableId="1315842450">
    <w:abstractNumId w:val="191"/>
  </w:num>
  <w:num w:numId="61" w16cid:durableId="1873835405">
    <w:abstractNumId w:val="197"/>
  </w:num>
  <w:num w:numId="62" w16cid:durableId="1455907549">
    <w:abstractNumId w:val="5"/>
  </w:num>
  <w:num w:numId="63" w16cid:durableId="1251691982">
    <w:abstractNumId w:val="37"/>
  </w:num>
  <w:num w:numId="64" w16cid:durableId="1609238392">
    <w:abstractNumId w:val="118"/>
  </w:num>
  <w:num w:numId="65" w16cid:durableId="845897461">
    <w:abstractNumId w:val="58"/>
  </w:num>
  <w:num w:numId="66" w16cid:durableId="166948896">
    <w:abstractNumId w:val="142"/>
  </w:num>
  <w:num w:numId="67" w16cid:durableId="744376549">
    <w:abstractNumId w:val="101"/>
  </w:num>
  <w:num w:numId="68" w16cid:durableId="171844225">
    <w:abstractNumId w:val="159"/>
  </w:num>
  <w:num w:numId="69" w16cid:durableId="1158959504">
    <w:abstractNumId w:val="99"/>
  </w:num>
  <w:num w:numId="70" w16cid:durableId="1361278444">
    <w:abstractNumId w:val="96"/>
  </w:num>
  <w:num w:numId="71" w16cid:durableId="671688884">
    <w:abstractNumId w:val="110"/>
  </w:num>
  <w:num w:numId="72" w16cid:durableId="314647519">
    <w:abstractNumId w:val="176"/>
  </w:num>
  <w:num w:numId="73" w16cid:durableId="295961792">
    <w:abstractNumId w:val="161"/>
  </w:num>
  <w:num w:numId="74" w16cid:durableId="1115901358">
    <w:abstractNumId w:val="123"/>
  </w:num>
  <w:num w:numId="75" w16cid:durableId="629747529">
    <w:abstractNumId w:val="122"/>
  </w:num>
  <w:num w:numId="76" w16cid:durableId="1044600183">
    <w:abstractNumId w:val="177"/>
  </w:num>
  <w:num w:numId="77" w16cid:durableId="1399665707">
    <w:abstractNumId w:val="57"/>
  </w:num>
  <w:num w:numId="78" w16cid:durableId="1575897154">
    <w:abstractNumId w:val="155"/>
  </w:num>
  <w:num w:numId="79" w16cid:durableId="32578732">
    <w:abstractNumId w:val="61"/>
  </w:num>
  <w:num w:numId="80" w16cid:durableId="2035112655">
    <w:abstractNumId w:val="24"/>
  </w:num>
  <w:num w:numId="81" w16cid:durableId="1321620593">
    <w:abstractNumId w:val="98"/>
  </w:num>
  <w:num w:numId="82" w16cid:durableId="575557435">
    <w:abstractNumId w:val="20"/>
  </w:num>
  <w:num w:numId="83" w16cid:durableId="337465716">
    <w:abstractNumId w:val="106"/>
  </w:num>
  <w:num w:numId="84" w16cid:durableId="1715547044">
    <w:abstractNumId w:val="44"/>
  </w:num>
  <w:num w:numId="85" w16cid:durableId="1252396242">
    <w:abstractNumId w:val="158"/>
  </w:num>
  <w:num w:numId="86" w16cid:durableId="2013802495">
    <w:abstractNumId w:val="38"/>
  </w:num>
  <w:num w:numId="87" w16cid:durableId="1963227833">
    <w:abstractNumId w:val="203"/>
  </w:num>
  <w:num w:numId="88" w16cid:durableId="2031371519">
    <w:abstractNumId w:val="160"/>
  </w:num>
  <w:num w:numId="89" w16cid:durableId="1492526270">
    <w:abstractNumId w:val="50"/>
  </w:num>
  <w:num w:numId="90" w16cid:durableId="429858443">
    <w:abstractNumId w:val="95"/>
  </w:num>
  <w:num w:numId="91" w16cid:durableId="1485585319">
    <w:abstractNumId w:val="169"/>
  </w:num>
  <w:num w:numId="92" w16cid:durableId="1941326988">
    <w:abstractNumId w:val="105"/>
  </w:num>
  <w:num w:numId="93" w16cid:durableId="281499603">
    <w:abstractNumId w:val="174"/>
  </w:num>
  <w:num w:numId="94" w16cid:durableId="894898000">
    <w:abstractNumId w:val="199"/>
  </w:num>
  <w:num w:numId="95" w16cid:durableId="413019381">
    <w:abstractNumId w:val="64"/>
  </w:num>
  <w:num w:numId="96" w16cid:durableId="643198530">
    <w:abstractNumId w:val="152"/>
  </w:num>
  <w:num w:numId="97" w16cid:durableId="5838555">
    <w:abstractNumId w:val="59"/>
  </w:num>
  <w:num w:numId="98" w16cid:durableId="1809855381">
    <w:abstractNumId w:val="16"/>
  </w:num>
  <w:num w:numId="99" w16cid:durableId="1348676013">
    <w:abstractNumId w:val="69"/>
  </w:num>
  <w:num w:numId="100" w16cid:durableId="181286302">
    <w:abstractNumId w:val="182"/>
  </w:num>
  <w:num w:numId="101" w16cid:durableId="1867479482">
    <w:abstractNumId w:val="86"/>
  </w:num>
  <w:num w:numId="102" w16cid:durableId="934091960">
    <w:abstractNumId w:val="68"/>
  </w:num>
  <w:num w:numId="103" w16cid:durableId="1006784064">
    <w:abstractNumId w:val="185"/>
  </w:num>
  <w:num w:numId="104" w16cid:durableId="1304701046">
    <w:abstractNumId w:val="85"/>
  </w:num>
  <w:num w:numId="105" w16cid:durableId="1972444349">
    <w:abstractNumId w:val="154"/>
  </w:num>
  <w:num w:numId="106" w16cid:durableId="960263958">
    <w:abstractNumId w:val="60"/>
  </w:num>
  <w:num w:numId="107" w16cid:durableId="849636365">
    <w:abstractNumId w:val="133"/>
  </w:num>
  <w:num w:numId="108" w16cid:durableId="1631549551">
    <w:abstractNumId w:val="7"/>
  </w:num>
  <w:num w:numId="109" w16cid:durableId="12921237">
    <w:abstractNumId w:val="42"/>
  </w:num>
  <w:num w:numId="110" w16cid:durableId="2066681562">
    <w:abstractNumId w:val="205"/>
  </w:num>
  <w:num w:numId="111" w16cid:durableId="865479985">
    <w:abstractNumId w:val="179"/>
  </w:num>
  <w:num w:numId="112" w16cid:durableId="227108119">
    <w:abstractNumId w:val="204"/>
  </w:num>
  <w:num w:numId="113" w16cid:durableId="486820476">
    <w:abstractNumId w:val="196"/>
  </w:num>
  <w:num w:numId="114" w16cid:durableId="313484376">
    <w:abstractNumId w:val="72"/>
  </w:num>
  <w:num w:numId="115" w16cid:durableId="1429619860">
    <w:abstractNumId w:val="114"/>
  </w:num>
  <w:num w:numId="116" w16cid:durableId="1363358473">
    <w:abstractNumId w:val="67"/>
  </w:num>
  <w:num w:numId="117" w16cid:durableId="1825197133">
    <w:abstractNumId w:val="35"/>
  </w:num>
  <w:num w:numId="118" w16cid:durableId="2103867084">
    <w:abstractNumId w:val="186"/>
  </w:num>
  <w:num w:numId="119" w16cid:durableId="541096869">
    <w:abstractNumId w:val="77"/>
  </w:num>
  <w:num w:numId="120" w16cid:durableId="1005015382">
    <w:abstractNumId w:val="112"/>
  </w:num>
  <w:num w:numId="121" w16cid:durableId="177542280">
    <w:abstractNumId w:val="48"/>
  </w:num>
  <w:num w:numId="122" w16cid:durableId="1443261598">
    <w:abstractNumId w:val="113"/>
  </w:num>
  <w:num w:numId="123" w16cid:durableId="630550720">
    <w:abstractNumId w:val="116"/>
  </w:num>
  <w:num w:numId="124" w16cid:durableId="1280533010">
    <w:abstractNumId w:val="83"/>
  </w:num>
  <w:num w:numId="125" w16cid:durableId="1158224493">
    <w:abstractNumId w:val="66"/>
  </w:num>
  <w:num w:numId="126" w16cid:durableId="544221042">
    <w:abstractNumId w:val="193"/>
  </w:num>
  <w:num w:numId="127" w16cid:durableId="2110730191">
    <w:abstractNumId w:val="198"/>
  </w:num>
  <w:num w:numId="128" w16cid:durableId="1775133913">
    <w:abstractNumId w:val="168"/>
  </w:num>
  <w:num w:numId="129" w16cid:durableId="2000883847">
    <w:abstractNumId w:val="33"/>
  </w:num>
  <w:num w:numId="130" w16cid:durableId="1167405048">
    <w:abstractNumId w:val="124"/>
  </w:num>
  <w:num w:numId="131" w16cid:durableId="1093403499">
    <w:abstractNumId w:val="194"/>
  </w:num>
  <w:num w:numId="132" w16cid:durableId="2096391909">
    <w:abstractNumId w:val="153"/>
  </w:num>
  <w:num w:numId="133" w16cid:durableId="733358020">
    <w:abstractNumId w:val="49"/>
  </w:num>
  <w:num w:numId="134" w16cid:durableId="1912276187">
    <w:abstractNumId w:val="109"/>
  </w:num>
  <w:num w:numId="135" w16cid:durableId="929117012">
    <w:abstractNumId w:val="175"/>
  </w:num>
  <w:num w:numId="136" w16cid:durableId="465705013">
    <w:abstractNumId w:val="162"/>
  </w:num>
  <w:num w:numId="137" w16cid:durableId="535966785">
    <w:abstractNumId w:val="151"/>
  </w:num>
  <w:num w:numId="138" w16cid:durableId="842208230">
    <w:abstractNumId w:val="173"/>
  </w:num>
  <w:num w:numId="139" w16cid:durableId="1198011122">
    <w:abstractNumId w:val="28"/>
  </w:num>
  <w:num w:numId="140" w16cid:durableId="1176116017">
    <w:abstractNumId w:val="55"/>
  </w:num>
  <w:num w:numId="141" w16cid:durableId="1830317688">
    <w:abstractNumId w:val="45"/>
  </w:num>
  <w:num w:numId="142" w16cid:durableId="1771923156">
    <w:abstractNumId w:val="100"/>
  </w:num>
  <w:num w:numId="143" w16cid:durableId="46300086">
    <w:abstractNumId w:val="62"/>
  </w:num>
  <w:num w:numId="144" w16cid:durableId="1004477931">
    <w:abstractNumId w:val="144"/>
  </w:num>
  <w:num w:numId="145" w16cid:durableId="2126069955">
    <w:abstractNumId w:val="172"/>
  </w:num>
  <w:num w:numId="146" w16cid:durableId="783428917">
    <w:abstractNumId w:val="75"/>
  </w:num>
  <w:num w:numId="147" w16cid:durableId="1412695097">
    <w:abstractNumId w:val="36"/>
  </w:num>
  <w:num w:numId="148" w16cid:durableId="929656908">
    <w:abstractNumId w:val="84"/>
  </w:num>
  <w:num w:numId="149" w16cid:durableId="330765945">
    <w:abstractNumId w:val="178"/>
  </w:num>
  <w:num w:numId="150" w16cid:durableId="1417903696">
    <w:abstractNumId w:val="164"/>
  </w:num>
  <w:num w:numId="151" w16cid:durableId="1092049566">
    <w:abstractNumId w:val="41"/>
  </w:num>
  <w:num w:numId="152" w16cid:durableId="1215435044">
    <w:abstractNumId w:val="80"/>
  </w:num>
  <w:num w:numId="153" w16cid:durableId="2016835512">
    <w:abstractNumId w:val="78"/>
  </w:num>
  <w:num w:numId="154" w16cid:durableId="988679148">
    <w:abstractNumId w:val="79"/>
  </w:num>
  <w:num w:numId="155" w16cid:durableId="2011177106">
    <w:abstractNumId w:val="19"/>
  </w:num>
  <w:num w:numId="156" w16cid:durableId="1246499285">
    <w:abstractNumId w:val="111"/>
  </w:num>
  <w:num w:numId="157" w16cid:durableId="1527404074">
    <w:abstractNumId w:val="119"/>
  </w:num>
  <w:num w:numId="158" w16cid:durableId="1778790582">
    <w:abstractNumId w:val="135"/>
  </w:num>
  <w:num w:numId="159" w16cid:durableId="2036349726">
    <w:abstractNumId w:val="206"/>
  </w:num>
  <w:num w:numId="160" w16cid:durableId="1296914404">
    <w:abstractNumId w:val="92"/>
  </w:num>
  <w:num w:numId="161" w16cid:durableId="12729011">
    <w:abstractNumId w:val="15"/>
  </w:num>
  <w:num w:numId="162" w16cid:durableId="1136532524">
    <w:abstractNumId w:val="88"/>
  </w:num>
  <w:num w:numId="163" w16cid:durableId="341515424">
    <w:abstractNumId w:val="190"/>
  </w:num>
  <w:num w:numId="164" w16cid:durableId="1459571740">
    <w:abstractNumId w:val="165"/>
  </w:num>
  <w:num w:numId="165" w16cid:durableId="1828789497">
    <w:abstractNumId w:val="29"/>
  </w:num>
  <w:num w:numId="166" w16cid:durableId="75175610">
    <w:abstractNumId w:val="91"/>
  </w:num>
  <w:num w:numId="167" w16cid:durableId="1422675613">
    <w:abstractNumId w:val="27"/>
  </w:num>
  <w:num w:numId="168" w16cid:durableId="172502674">
    <w:abstractNumId w:val="39"/>
  </w:num>
  <w:num w:numId="169" w16cid:durableId="48699593">
    <w:abstractNumId w:val="137"/>
  </w:num>
  <w:num w:numId="170" w16cid:durableId="2109617443">
    <w:abstractNumId w:val="43"/>
  </w:num>
  <w:num w:numId="171" w16cid:durableId="448545701">
    <w:abstractNumId w:val="94"/>
  </w:num>
  <w:num w:numId="172" w16cid:durableId="873425438">
    <w:abstractNumId w:val="145"/>
  </w:num>
  <w:num w:numId="173" w16cid:durableId="984552981">
    <w:abstractNumId w:val="125"/>
  </w:num>
  <w:num w:numId="174" w16cid:durableId="1807893661">
    <w:abstractNumId w:val="107"/>
  </w:num>
  <w:num w:numId="175" w16cid:durableId="1770587593">
    <w:abstractNumId w:val="2"/>
  </w:num>
  <w:num w:numId="176" w16cid:durableId="1832717191">
    <w:abstractNumId w:val="52"/>
  </w:num>
  <w:num w:numId="177" w16cid:durableId="1846280284">
    <w:abstractNumId w:val="156"/>
  </w:num>
  <w:num w:numId="178" w16cid:durableId="1507163416">
    <w:abstractNumId w:val="3"/>
  </w:num>
  <w:num w:numId="179" w16cid:durableId="1319189233">
    <w:abstractNumId w:val="141"/>
  </w:num>
  <w:num w:numId="180" w16cid:durableId="958025562">
    <w:abstractNumId w:val="180"/>
  </w:num>
  <w:num w:numId="181" w16cid:durableId="333800535">
    <w:abstractNumId w:val="170"/>
  </w:num>
  <w:num w:numId="182" w16cid:durableId="179319692">
    <w:abstractNumId w:val="87"/>
  </w:num>
  <w:num w:numId="183" w16cid:durableId="100685199">
    <w:abstractNumId w:val="120"/>
  </w:num>
  <w:num w:numId="184" w16cid:durableId="323317280">
    <w:abstractNumId w:val="21"/>
  </w:num>
  <w:num w:numId="185" w16cid:durableId="573391496">
    <w:abstractNumId w:val="51"/>
  </w:num>
  <w:num w:numId="186" w16cid:durableId="1407995331">
    <w:abstractNumId w:val="25"/>
  </w:num>
  <w:num w:numId="187" w16cid:durableId="1626962198">
    <w:abstractNumId w:val="4"/>
  </w:num>
  <w:num w:numId="188" w16cid:durableId="1193614951">
    <w:abstractNumId w:val="22"/>
  </w:num>
  <w:num w:numId="189" w16cid:durableId="46878594">
    <w:abstractNumId w:val="32"/>
  </w:num>
  <w:num w:numId="190" w16cid:durableId="555624753">
    <w:abstractNumId w:val="195"/>
  </w:num>
  <w:num w:numId="191" w16cid:durableId="1074162084">
    <w:abstractNumId w:val="189"/>
  </w:num>
  <w:num w:numId="192" w16cid:durableId="1883059006">
    <w:abstractNumId w:val="31"/>
  </w:num>
  <w:num w:numId="193" w16cid:durableId="757795700">
    <w:abstractNumId w:val="10"/>
  </w:num>
  <w:num w:numId="194" w16cid:durableId="133261045">
    <w:abstractNumId w:val="11"/>
  </w:num>
  <w:num w:numId="195" w16cid:durableId="1648241534">
    <w:abstractNumId w:val="9"/>
  </w:num>
  <w:num w:numId="196" w16cid:durableId="356396423">
    <w:abstractNumId w:val="81"/>
  </w:num>
  <w:num w:numId="197" w16cid:durableId="1859000605">
    <w:abstractNumId w:val="127"/>
  </w:num>
  <w:num w:numId="198" w16cid:durableId="1650287565">
    <w:abstractNumId w:val="56"/>
  </w:num>
  <w:num w:numId="199" w16cid:durableId="1280458161">
    <w:abstractNumId w:val="13"/>
  </w:num>
  <w:num w:numId="200" w16cid:durableId="1270817819">
    <w:abstractNumId w:val="183"/>
  </w:num>
  <w:num w:numId="201" w16cid:durableId="1908953077">
    <w:abstractNumId w:val="134"/>
  </w:num>
  <w:num w:numId="202" w16cid:durableId="2083673293">
    <w:abstractNumId w:val="126"/>
  </w:num>
  <w:num w:numId="203" w16cid:durableId="1601597108">
    <w:abstractNumId w:val="1"/>
  </w:num>
  <w:num w:numId="204" w16cid:durableId="1876842545">
    <w:abstractNumId w:val="89"/>
  </w:num>
  <w:num w:numId="205" w16cid:durableId="1700275079">
    <w:abstractNumId w:val="73"/>
  </w:num>
  <w:num w:numId="206" w16cid:durableId="1930960519">
    <w:abstractNumId w:val="82"/>
  </w:num>
  <w:num w:numId="207" w16cid:durableId="1053774484">
    <w:abstractNumId w:val="1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30C"/>
    <w:rsid w:val="0000B866"/>
    <w:rsid w:val="00041DB6"/>
    <w:rsid w:val="00061350"/>
    <w:rsid w:val="000709DE"/>
    <w:rsid w:val="000815EB"/>
    <w:rsid w:val="00090F63"/>
    <w:rsid w:val="000E472E"/>
    <w:rsid w:val="00116341"/>
    <w:rsid w:val="001820DF"/>
    <w:rsid w:val="00185841"/>
    <w:rsid w:val="001B7A06"/>
    <w:rsid w:val="001D7326"/>
    <w:rsid w:val="001E44AC"/>
    <w:rsid w:val="00252F29"/>
    <w:rsid w:val="002557A3"/>
    <w:rsid w:val="002647D0"/>
    <w:rsid w:val="00274C0D"/>
    <w:rsid w:val="00290D15"/>
    <w:rsid w:val="002D2ADD"/>
    <w:rsid w:val="004000C5"/>
    <w:rsid w:val="0043722D"/>
    <w:rsid w:val="004657D7"/>
    <w:rsid w:val="004D14C0"/>
    <w:rsid w:val="004E324A"/>
    <w:rsid w:val="005472A3"/>
    <w:rsid w:val="00567A92"/>
    <w:rsid w:val="005F51BF"/>
    <w:rsid w:val="0060797F"/>
    <w:rsid w:val="006B030C"/>
    <w:rsid w:val="006F1C04"/>
    <w:rsid w:val="0078574B"/>
    <w:rsid w:val="007908E5"/>
    <w:rsid w:val="00796D03"/>
    <w:rsid w:val="00807DC4"/>
    <w:rsid w:val="00830F99"/>
    <w:rsid w:val="00867D69"/>
    <w:rsid w:val="00874D8C"/>
    <w:rsid w:val="008A3291"/>
    <w:rsid w:val="008B22AB"/>
    <w:rsid w:val="008D0841"/>
    <w:rsid w:val="00912247"/>
    <w:rsid w:val="00920D1A"/>
    <w:rsid w:val="00960189"/>
    <w:rsid w:val="009775F7"/>
    <w:rsid w:val="00982690"/>
    <w:rsid w:val="00987348"/>
    <w:rsid w:val="009904F9"/>
    <w:rsid w:val="009B2DAF"/>
    <w:rsid w:val="009C712E"/>
    <w:rsid w:val="00A044FD"/>
    <w:rsid w:val="00AA6887"/>
    <w:rsid w:val="00AD29D8"/>
    <w:rsid w:val="00B42EC2"/>
    <w:rsid w:val="00B7F4C4"/>
    <w:rsid w:val="00BB186C"/>
    <w:rsid w:val="00BE3D1A"/>
    <w:rsid w:val="00BE66AC"/>
    <w:rsid w:val="00C534A0"/>
    <w:rsid w:val="00C57BD6"/>
    <w:rsid w:val="00C66F83"/>
    <w:rsid w:val="00C72646"/>
    <w:rsid w:val="00CA2969"/>
    <w:rsid w:val="00CD5C3C"/>
    <w:rsid w:val="00CE4559"/>
    <w:rsid w:val="00CF7950"/>
    <w:rsid w:val="00D10171"/>
    <w:rsid w:val="00D12527"/>
    <w:rsid w:val="00D275BF"/>
    <w:rsid w:val="00D4593E"/>
    <w:rsid w:val="00DD56F3"/>
    <w:rsid w:val="00DE72D7"/>
    <w:rsid w:val="00E31B3C"/>
    <w:rsid w:val="00E8425F"/>
    <w:rsid w:val="00E9679E"/>
    <w:rsid w:val="00ED6C0D"/>
    <w:rsid w:val="00F43875"/>
    <w:rsid w:val="00F469AC"/>
    <w:rsid w:val="00F71858"/>
    <w:rsid w:val="00FB05C8"/>
    <w:rsid w:val="0117E147"/>
    <w:rsid w:val="0286D839"/>
    <w:rsid w:val="0344B13E"/>
    <w:rsid w:val="050CF93E"/>
    <w:rsid w:val="08EEF1AC"/>
    <w:rsid w:val="0A6934F3"/>
    <w:rsid w:val="0ADBC438"/>
    <w:rsid w:val="0C200E0E"/>
    <w:rsid w:val="0C8B1389"/>
    <w:rsid w:val="0DFAEE17"/>
    <w:rsid w:val="0F142FE8"/>
    <w:rsid w:val="0FE4C61D"/>
    <w:rsid w:val="11196EE8"/>
    <w:rsid w:val="11582BEC"/>
    <w:rsid w:val="12C71FB3"/>
    <w:rsid w:val="130E3A44"/>
    <w:rsid w:val="13DDD3B7"/>
    <w:rsid w:val="14EDC966"/>
    <w:rsid w:val="14F8C0AD"/>
    <w:rsid w:val="150A9F3A"/>
    <w:rsid w:val="15D3482B"/>
    <w:rsid w:val="178FA206"/>
    <w:rsid w:val="18FB008D"/>
    <w:rsid w:val="19445356"/>
    <w:rsid w:val="1A82B8FC"/>
    <w:rsid w:val="1E39F079"/>
    <w:rsid w:val="1E5E65F2"/>
    <w:rsid w:val="1F40E721"/>
    <w:rsid w:val="1FB09CDD"/>
    <w:rsid w:val="20341CA1"/>
    <w:rsid w:val="21B14268"/>
    <w:rsid w:val="24D7E3BB"/>
    <w:rsid w:val="24EF9231"/>
    <w:rsid w:val="26A3EC0C"/>
    <w:rsid w:val="2727D3CF"/>
    <w:rsid w:val="27483B5F"/>
    <w:rsid w:val="2776AB59"/>
    <w:rsid w:val="2B7B8A1B"/>
    <w:rsid w:val="2CD51C24"/>
    <w:rsid w:val="2E4CC141"/>
    <w:rsid w:val="2EE5B356"/>
    <w:rsid w:val="3253EA79"/>
    <w:rsid w:val="33C8C7A9"/>
    <w:rsid w:val="33E4B770"/>
    <w:rsid w:val="34E94F70"/>
    <w:rsid w:val="355D648E"/>
    <w:rsid w:val="38A9BA0B"/>
    <w:rsid w:val="393E7EB3"/>
    <w:rsid w:val="3BBCDCDA"/>
    <w:rsid w:val="3CCCDC96"/>
    <w:rsid w:val="3D5CFAA4"/>
    <w:rsid w:val="3E60A507"/>
    <w:rsid w:val="405D953E"/>
    <w:rsid w:val="42EB0844"/>
    <w:rsid w:val="42EB9EE3"/>
    <w:rsid w:val="46CDC507"/>
    <w:rsid w:val="4834C0F1"/>
    <w:rsid w:val="49E66C29"/>
    <w:rsid w:val="49E822A2"/>
    <w:rsid w:val="4A2C16C2"/>
    <w:rsid w:val="4B6EE543"/>
    <w:rsid w:val="4BAC6119"/>
    <w:rsid w:val="4C17C92D"/>
    <w:rsid w:val="4D23FE62"/>
    <w:rsid w:val="4D78BF3E"/>
    <w:rsid w:val="4D802740"/>
    <w:rsid w:val="4DAC77C6"/>
    <w:rsid w:val="4F6616F8"/>
    <w:rsid w:val="4F973128"/>
    <w:rsid w:val="50C7D478"/>
    <w:rsid w:val="53449B0B"/>
    <w:rsid w:val="55570E34"/>
    <w:rsid w:val="558CAD57"/>
    <w:rsid w:val="569425BD"/>
    <w:rsid w:val="578616B9"/>
    <w:rsid w:val="591CB01E"/>
    <w:rsid w:val="592D8714"/>
    <w:rsid w:val="59DC5065"/>
    <w:rsid w:val="5B3AA37B"/>
    <w:rsid w:val="5EAE2429"/>
    <w:rsid w:val="5F139503"/>
    <w:rsid w:val="5F2D1C9F"/>
    <w:rsid w:val="62B00A1B"/>
    <w:rsid w:val="62D951A0"/>
    <w:rsid w:val="62F94774"/>
    <w:rsid w:val="63331A1D"/>
    <w:rsid w:val="643C6DD2"/>
    <w:rsid w:val="649BFB90"/>
    <w:rsid w:val="6539071A"/>
    <w:rsid w:val="65A78C3D"/>
    <w:rsid w:val="65F96C9B"/>
    <w:rsid w:val="677AF3D4"/>
    <w:rsid w:val="683D7BBA"/>
    <w:rsid w:val="687888F4"/>
    <w:rsid w:val="6A5AAE99"/>
    <w:rsid w:val="6AD46A8E"/>
    <w:rsid w:val="6BE39EE9"/>
    <w:rsid w:val="6EEC9292"/>
    <w:rsid w:val="6FA5460B"/>
    <w:rsid w:val="6FA8F66A"/>
    <w:rsid w:val="7054952C"/>
    <w:rsid w:val="7100BD65"/>
    <w:rsid w:val="731275DF"/>
    <w:rsid w:val="74AC5451"/>
    <w:rsid w:val="75DBB59A"/>
    <w:rsid w:val="7794FD12"/>
    <w:rsid w:val="77E4C8F7"/>
    <w:rsid w:val="784EC8BF"/>
    <w:rsid w:val="7868034F"/>
    <w:rsid w:val="78B91216"/>
    <w:rsid w:val="7998E942"/>
    <w:rsid w:val="79EA7369"/>
    <w:rsid w:val="7A09A406"/>
    <w:rsid w:val="7B0AAFC6"/>
    <w:rsid w:val="7B672303"/>
    <w:rsid w:val="7B73E906"/>
    <w:rsid w:val="7CA2D09E"/>
    <w:rsid w:val="7CF22980"/>
    <w:rsid w:val="7DE73D76"/>
    <w:rsid w:val="7E96C355"/>
    <w:rsid w:val="7EA629B5"/>
    <w:rsid w:val="7FF3AA17"/>
    <w:rsid w:val="7FF866C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B44EC1"/>
  <w15:chartTrackingRefBased/>
  <w15:docId w15:val="{84A2E3F8-210F-164A-A574-DB7656BA8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B0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B0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B0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B0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B0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B0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B0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B0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B0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0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B0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B0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B0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B0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B0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B0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B0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B030C"/>
    <w:rPr>
      <w:rFonts w:eastAsiaTheme="majorEastAsia" w:cstheme="majorBidi"/>
      <w:color w:val="272727" w:themeColor="text1" w:themeTint="D8"/>
    </w:rPr>
  </w:style>
  <w:style w:type="paragraph" w:styleId="Title">
    <w:name w:val="Title"/>
    <w:basedOn w:val="Normal"/>
    <w:next w:val="Normal"/>
    <w:link w:val="TitleChar"/>
    <w:uiPriority w:val="10"/>
    <w:qFormat/>
    <w:rsid w:val="006B0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0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B0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B0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B030C"/>
    <w:pPr>
      <w:spacing w:before="160"/>
      <w:jc w:val="center"/>
    </w:pPr>
    <w:rPr>
      <w:i/>
      <w:iCs/>
      <w:color w:val="404040" w:themeColor="text1" w:themeTint="BF"/>
    </w:rPr>
  </w:style>
  <w:style w:type="character" w:customStyle="1" w:styleId="QuoteChar">
    <w:name w:val="Quote Char"/>
    <w:basedOn w:val="DefaultParagraphFont"/>
    <w:link w:val="Quote"/>
    <w:uiPriority w:val="29"/>
    <w:rsid w:val="006B030C"/>
    <w:rPr>
      <w:i/>
      <w:iCs/>
      <w:color w:val="404040" w:themeColor="text1" w:themeTint="BF"/>
    </w:rPr>
  </w:style>
  <w:style w:type="paragraph" w:styleId="ListParagraph">
    <w:name w:val="List Paragraph"/>
    <w:basedOn w:val="Normal"/>
    <w:uiPriority w:val="34"/>
    <w:qFormat/>
    <w:rsid w:val="006B030C"/>
    <w:pPr>
      <w:ind w:left="720"/>
      <w:contextualSpacing/>
    </w:pPr>
  </w:style>
  <w:style w:type="character" w:styleId="IntenseEmphasis">
    <w:name w:val="Intense Emphasis"/>
    <w:basedOn w:val="DefaultParagraphFont"/>
    <w:uiPriority w:val="21"/>
    <w:qFormat/>
    <w:rsid w:val="006B030C"/>
    <w:rPr>
      <w:i/>
      <w:iCs/>
      <w:color w:val="0F4761" w:themeColor="accent1" w:themeShade="BF"/>
    </w:rPr>
  </w:style>
  <w:style w:type="paragraph" w:styleId="IntenseQuote">
    <w:name w:val="Intense Quote"/>
    <w:basedOn w:val="Normal"/>
    <w:next w:val="Normal"/>
    <w:link w:val="IntenseQuoteChar"/>
    <w:uiPriority w:val="30"/>
    <w:qFormat/>
    <w:rsid w:val="006B0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B030C"/>
    <w:rPr>
      <w:i/>
      <w:iCs/>
      <w:color w:val="0F4761" w:themeColor="accent1" w:themeShade="BF"/>
    </w:rPr>
  </w:style>
  <w:style w:type="character" w:styleId="IntenseReference">
    <w:name w:val="Intense Reference"/>
    <w:basedOn w:val="DefaultParagraphFont"/>
    <w:uiPriority w:val="32"/>
    <w:qFormat/>
    <w:rsid w:val="006B030C"/>
    <w:rPr>
      <w:b/>
      <w:bCs/>
      <w:smallCaps/>
      <w:color w:val="0F4761" w:themeColor="accent1" w:themeShade="BF"/>
      <w:spacing w:val="5"/>
    </w:rPr>
  </w:style>
  <w:style w:type="paragraph" w:styleId="Footer">
    <w:name w:val="footer"/>
    <w:basedOn w:val="Normal"/>
    <w:link w:val="FooterChar"/>
    <w:uiPriority w:val="99"/>
    <w:unhideWhenUsed/>
    <w:rsid w:val="008D08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8D0841"/>
  </w:style>
  <w:style w:type="character" w:styleId="PageNumber">
    <w:name w:val="page number"/>
    <w:basedOn w:val="DefaultParagraphFont"/>
    <w:uiPriority w:val="99"/>
    <w:semiHidden/>
    <w:unhideWhenUsed/>
    <w:rsid w:val="008D0841"/>
  </w:style>
  <w:style w:type="table" w:styleId="TableGrid">
    <w:name w:val="Table Grid"/>
    <w:basedOn w:val="TableNormal"/>
    <w:uiPriority w:val="39"/>
    <w:rsid w:val="00DE72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uiPriority w:val="99"/>
    <w:unhideWhenUsed/>
    <w:rsid w:val="14EDC966"/>
    <w:pPr>
      <w:tabs>
        <w:tab w:val="center" w:pos="4680"/>
        <w:tab w:val="right" w:pos="9360"/>
      </w:tabs>
      <w:spacing w:after="0" w:line="240" w:lineRule="auto"/>
    </w:pPr>
  </w:style>
  <w:style w:type="character" w:customStyle="1" w:styleId="apple-converted-space">
    <w:name w:val="apple-converted-space"/>
    <w:basedOn w:val="DefaultParagraphFont"/>
    <w:rsid w:val="14EDC966"/>
    <w:rPr>
      <w:rFonts w:asciiTheme="minorHAnsi" w:eastAsiaTheme="minorEastAsia" w:hAnsiTheme="minorHAnsi" w:cstheme="minorBidi"/>
      <w:sz w:val="24"/>
      <w:szCs w:val="24"/>
    </w:rPr>
  </w:style>
  <w:style w:type="character" w:styleId="Strong">
    <w:name w:val="Strong"/>
    <w:basedOn w:val="DefaultParagraphFont"/>
    <w:uiPriority w:val="22"/>
    <w:qFormat/>
    <w:rsid w:val="14EDC966"/>
    <w:rPr>
      <w:b/>
      <w:bCs/>
    </w:rPr>
  </w:style>
  <w:style w:type="character" w:styleId="Hyperlink">
    <w:name w:val="Hyperlink"/>
    <w:basedOn w:val="DefaultParagraphFont"/>
    <w:uiPriority w:val="99"/>
    <w:unhideWhenUsed/>
    <w:rsid w:val="14EDC966"/>
    <w:rPr>
      <w:color w:val="467886"/>
      <w:u w:val="single"/>
    </w:rPr>
  </w:style>
  <w:style w:type="paragraph" w:customStyle="1" w:styleId="whitespace-normal">
    <w:name w:val="whitespace-normal"/>
    <w:basedOn w:val="Normal"/>
    <w:rsid w:val="00274C0D"/>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hitespace-pre-wrap">
    <w:name w:val="whitespace-pre-wrap"/>
    <w:basedOn w:val="Normal"/>
    <w:rsid w:val="00274C0D"/>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text-text-300">
    <w:name w:val="text-text-300"/>
    <w:basedOn w:val="DefaultParagraphFont"/>
    <w:rsid w:val="00274C0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425040">
      <w:bodyDiv w:val="1"/>
      <w:marLeft w:val="0"/>
      <w:marRight w:val="0"/>
      <w:marTop w:val="0"/>
      <w:marBottom w:val="0"/>
      <w:divBdr>
        <w:top w:val="none" w:sz="0" w:space="0" w:color="auto"/>
        <w:left w:val="none" w:sz="0" w:space="0" w:color="auto"/>
        <w:bottom w:val="none" w:sz="0" w:space="0" w:color="auto"/>
        <w:right w:val="none" w:sz="0" w:space="0" w:color="auto"/>
      </w:divBdr>
    </w:div>
    <w:div w:id="1394502587">
      <w:bodyDiv w:val="1"/>
      <w:marLeft w:val="0"/>
      <w:marRight w:val="0"/>
      <w:marTop w:val="0"/>
      <w:marBottom w:val="0"/>
      <w:divBdr>
        <w:top w:val="none" w:sz="0" w:space="0" w:color="auto"/>
        <w:left w:val="none" w:sz="0" w:space="0" w:color="auto"/>
        <w:bottom w:val="none" w:sz="0" w:space="0" w:color="auto"/>
        <w:right w:val="none" w:sz="0" w:space="0" w:color="auto"/>
      </w:divBdr>
      <w:divsChild>
        <w:div w:id="1871608232">
          <w:marLeft w:val="0"/>
          <w:marRight w:val="0"/>
          <w:marTop w:val="0"/>
          <w:marBottom w:val="0"/>
          <w:divBdr>
            <w:top w:val="none" w:sz="0" w:space="0" w:color="auto"/>
            <w:left w:val="none" w:sz="0" w:space="0" w:color="auto"/>
            <w:bottom w:val="none" w:sz="0" w:space="0" w:color="auto"/>
            <w:right w:val="none" w:sz="0" w:space="0" w:color="auto"/>
          </w:divBdr>
          <w:divsChild>
            <w:div w:id="535435889">
              <w:marLeft w:val="0"/>
              <w:marRight w:val="0"/>
              <w:marTop w:val="0"/>
              <w:marBottom w:val="0"/>
              <w:divBdr>
                <w:top w:val="none" w:sz="0" w:space="0" w:color="auto"/>
                <w:left w:val="none" w:sz="0" w:space="0" w:color="auto"/>
                <w:bottom w:val="none" w:sz="0" w:space="0" w:color="auto"/>
                <w:right w:val="none" w:sz="0" w:space="0" w:color="auto"/>
              </w:divBdr>
              <w:divsChild>
                <w:div w:id="1272281648">
                  <w:marLeft w:val="0"/>
                  <w:marRight w:val="0"/>
                  <w:marTop w:val="0"/>
                  <w:marBottom w:val="0"/>
                  <w:divBdr>
                    <w:top w:val="none" w:sz="0" w:space="0" w:color="auto"/>
                    <w:left w:val="none" w:sz="0" w:space="0" w:color="auto"/>
                    <w:bottom w:val="none" w:sz="0" w:space="0" w:color="auto"/>
                    <w:right w:val="none" w:sz="0" w:space="0" w:color="auto"/>
                  </w:divBdr>
                  <w:divsChild>
                    <w:div w:id="1643778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4806718">
      <w:bodyDiv w:val="1"/>
      <w:marLeft w:val="0"/>
      <w:marRight w:val="0"/>
      <w:marTop w:val="0"/>
      <w:marBottom w:val="0"/>
      <w:divBdr>
        <w:top w:val="none" w:sz="0" w:space="0" w:color="auto"/>
        <w:left w:val="none" w:sz="0" w:space="0" w:color="auto"/>
        <w:bottom w:val="none" w:sz="0" w:space="0" w:color="auto"/>
        <w:right w:val="none" w:sz="0" w:space="0" w:color="auto"/>
      </w:divBdr>
    </w:div>
    <w:div w:id="1517695006">
      <w:bodyDiv w:val="1"/>
      <w:marLeft w:val="0"/>
      <w:marRight w:val="0"/>
      <w:marTop w:val="0"/>
      <w:marBottom w:val="0"/>
      <w:divBdr>
        <w:top w:val="none" w:sz="0" w:space="0" w:color="auto"/>
        <w:left w:val="none" w:sz="0" w:space="0" w:color="auto"/>
        <w:bottom w:val="none" w:sz="0" w:space="0" w:color="auto"/>
        <w:right w:val="none" w:sz="0" w:space="0" w:color="auto"/>
      </w:divBdr>
    </w:div>
    <w:div w:id="1591306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F129CB6925D115429B801AD88CB49BE1" ma:contentTypeVersion="8" ma:contentTypeDescription="Create a new document." ma:contentTypeScope="" ma:versionID="028a5e8f2ac5600d6abece16210c1720">
  <xsd:schema xmlns:xsd="http://www.w3.org/2001/XMLSchema" xmlns:xs="http://www.w3.org/2001/XMLSchema" xmlns:p="http://schemas.microsoft.com/office/2006/metadata/properties" xmlns:ns2="f11d2e67-5184-4dd8-b4ff-eef89070fb16" targetNamespace="http://schemas.microsoft.com/office/2006/metadata/properties" ma:root="true" ma:fieldsID="cc1a5f3e42c087365048522ea158530a" ns2:_="">
    <xsd:import namespace="f11d2e67-5184-4dd8-b4ff-eef89070fb1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1d2e67-5184-4dd8-b4ff-eef89070fb1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6EB5E5C-B1AE-9541-A545-E82631B71889}">
  <ds:schemaRefs>
    <ds:schemaRef ds:uri="http://schemas.openxmlformats.org/officeDocument/2006/bibliography"/>
  </ds:schemaRefs>
</ds:datastoreItem>
</file>

<file path=customXml/itemProps2.xml><?xml version="1.0" encoding="utf-8"?>
<ds:datastoreItem xmlns:ds="http://schemas.openxmlformats.org/officeDocument/2006/customXml" ds:itemID="{000E0607-E236-478C-BE2D-BBCE562D78B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1d2e67-5184-4dd8-b4ff-eef89070fb1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3CC51BB-2681-4394-A7B1-3FE1A36654C2}">
  <ds:schemaRefs>
    <ds:schemaRef ds:uri="http://schemas.microsoft.com/sharepoint/v3/contenttype/forms"/>
  </ds:schemaRefs>
</ds:datastoreItem>
</file>

<file path=customXml/itemProps4.xml><?xml version="1.0" encoding="utf-8"?>
<ds:datastoreItem xmlns:ds="http://schemas.openxmlformats.org/officeDocument/2006/customXml" ds:itemID="{A8F6D3FD-0CFB-4B8C-97CF-6EA8A9855AEA}">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4</Pages>
  <Words>917</Words>
  <Characters>5228</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Alamgir Khan Gandapur</dc:creator>
  <cp:keywords/>
  <dc:description/>
  <cp:lastModifiedBy>Aamir Saeed</cp:lastModifiedBy>
  <cp:revision>4</cp:revision>
  <dcterms:created xsi:type="dcterms:W3CDTF">2025-09-16T19:22:00Z</dcterms:created>
  <dcterms:modified xsi:type="dcterms:W3CDTF">2025-09-16T20:08:00Z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0x010100F129CB6925D115429B801AD88CB49BE1</vt:lpwstr>
  </property>
</Properties>
</file>