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8E0FC" w14:textId="77777777" w:rsidR="00A6114A" w:rsidRPr="00E218F3" w:rsidRDefault="00A6114A" w:rsidP="009B2AA8">
      <w:pPr>
        <w:pStyle w:val="Heading1"/>
        <w:numPr>
          <w:ilvl w:val="0"/>
          <w:numId w:val="0"/>
        </w:numPr>
        <w:ind w:left="90" w:firstLine="630"/>
        <w:rPr>
          <w:rFonts w:ascii="Times New Roman" w:hAnsi="Times New Roman" w:cs="Times New Roman"/>
          <w:b/>
          <w:bCs/>
          <w:i/>
          <w:iCs/>
          <w:sz w:val="28"/>
          <w:szCs w:val="28"/>
          <w:shd w:val="clear" w:color="auto" w:fill="FFFFFF"/>
        </w:rPr>
      </w:pPr>
      <w:bookmarkStart w:id="0" w:name="_Hlk124697404"/>
      <w:bookmarkStart w:id="1" w:name="_Toc151365803"/>
      <w:bookmarkEnd w:id="0"/>
      <w:r>
        <w:rPr>
          <w:rFonts w:ascii="Times New Roman" w:hAnsi="Times New Roman" w:cs="Times New Roman"/>
          <w:b/>
          <w:bCs/>
          <w:sz w:val="28"/>
          <w:szCs w:val="28"/>
          <w:shd w:val="clear" w:color="auto" w:fill="FFFFFF"/>
        </w:rPr>
        <w:t>MINECOFIN</w:t>
      </w:r>
      <w:r w:rsidRPr="002C5DFA">
        <w:rPr>
          <w:rFonts w:ascii="Times New Roman" w:hAnsi="Times New Roman" w:cs="Times New Roman"/>
          <w:b/>
          <w:bCs/>
          <w:sz w:val="28"/>
          <w:szCs w:val="28"/>
          <w:shd w:val="clear" w:color="auto" w:fill="FFFFFF"/>
        </w:rPr>
        <w:t xml:space="preserve"> Quarterly Macro-Fiscal Outlook</w:t>
      </w:r>
      <w:r w:rsidR="00154E71">
        <w:rPr>
          <w:rFonts w:ascii="Times New Roman" w:hAnsi="Times New Roman" w:cs="Times New Roman"/>
          <w:b/>
          <w:bCs/>
          <w:sz w:val="28"/>
          <w:szCs w:val="28"/>
          <w:shd w:val="clear" w:color="auto" w:fill="FFFFFF"/>
        </w:rPr>
        <w:t>—</w:t>
      </w:r>
      <w:r w:rsidR="00E85BB6">
        <w:rPr>
          <w:rFonts w:ascii="Times New Roman" w:hAnsi="Times New Roman" w:cs="Times New Roman"/>
          <w:b/>
          <w:bCs/>
          <w:sz w:val="28"/>
          <w:szCs w:val="28"/>
          <w:shd w:val="clear" w:color="auto" w:fill="FFFFFF"/>
        </w:rPr>
        <w:t>2023-</w:t>
      </w:r>
      <w:r w:rsidR="008609F5">
        <w:rPr>
          <w:rFonts w:ascii="Times New Roman" w:hAnsi="Times New Roman" w:cs="Times New Roman"/>
          <w:b/>
          <w:bCs/>
          <w:sz w:val="28"/>
          <w:szCs w:val="28"/>
          <w:shd w:val="clear" w:color="auto" w:fill="FFFFFF"/>
        </w:rPr>
        <w:t>2</w:t>
      </w:r>
      <w:r w:rsidR="00A51FA4">
        <w:rPr>
          <w:rFonts w:ascii="Times New Roman" w:hAnsi="Times New Roman" w:cs="Times New Roman"/>
          <w:b/>
          <w:bCs/>
          <w:sz w:val="28"/>
          <w:szCs w:val="28"/>
          <w:shd w:val="clear" w:color="auto" w:fill="FFFFFF"/>
        </w:rPr>
        <w:t>7</w:t>
      </w:r>
      <w:r w:rsidR="004B16F3">
        <w:rPr>
          <w:rFonts w:ascii="Times New Roman" w:hAnsi="Times New Roman" w:cs="Times New Roman"/>
          <w:b/>
          <w:bCs/>
          <w:sz w:val="28"/>
          <w:szCs w:val="28"/>
          <w:shd w:val="clear" w:color="auto" w:fill="FFFFFF"/>
        </w:rPr>
        <w:t xml:space="preserve"> </w:t>
      </w:r>
      <w:r w:rsidR="00AC3262" w:rsidRPr="00876799">
        <w:rPr>
          <w:rStyle w:val="FootnoteReference"/>
          <w:rFonts w:ascii="Times New Roman" w:hAnsi="Times New Roman" w:cs="Times New Roman"/>
          <w:b/>
          <w:bCs/>
          <w:sz w:val="28"/>
          <w:szCs w:val="28"/>
          <w:shd w:val="clear" w:color="auto" w:fill="FFFFFF"/>
        </w:rPr>
        <w:footnoteReference w:id="1"/>
      </w:r>
      <w:bookmarkEnd w:id="1"/>
    </w:p>
    <w:p w14:paraId="3E1C0926" w14:textId="77777777" w:rsidR="00E218F3" w:rsidRDefault="00E218F3" w:rsidP="00E218F3">
      <w:pPr>
        <w:spacing w:after="0"/>
        <w:rPr>
          <w:rFonts w:ascii="Times New Roman" w:hAnsi="Times New Roman" w:cs="Times New Roman"/>
          <w:i/>
          <w:iCs/>
          <w:color w:val="000000" w:themeColor="text1"/>
          <w:sz w:val="24"/>
          <w:szCs w:val="24"/>
          <w:shd w:val="clear" w:color="auto" w:fill="FFFFFF"/>
        </w:rPr>
      </w:pPr>
    </w:p>
    <w:tbl>
      <w:tblPr>
        <w:tblStyle w:val="TableGrid"/>
        <w:tblW w:w="0" w:type="auto"/>
        <w:tblLook w:val="04A0" w:firstRow="1" w:lastRow="0" w:firstColumn="1" w:lastColumn="0" w:noHBand="0" w:noVBand="1"/>
      </w:tblPr>
      <w:tblGrid>
        <w:gridCol w:w="9890"/>
      </w:tblGrid>
      <w:tr w:rsidR="00A45990" w:rsidRPr="006B646D" w14:paraId="7E980F29" w14:textId="77777777" w:rsidTr="00A51FA4">
        <w:tc>
          <w:tcPr>
            <w:tcW w:w="10008" w:type="dxa"/>
          </w:tcPr>
          <w:p w14:paraId="5497DC55" w14:textId="77777777" w:rsidR="000E2F3D" w:rsidRDefault="000E2F3D" w:rsidP="00A51FA4">
            <w:pPr>
              <w:spacing w:before="120" w:after="120"/>
              <w:rPr>
                <w:rFonts w:ascii="Times New Roman" w:hAnsi="Times New Roman" w:cs="Times New Roman"/>
                <w:color w:val="000000" w:themeColor="text1"/>
                <w:sz w:val="24"/>
                <w:szCs w:val="24"/>
                <w:shd w:val="clear" w:color="auto" w:fill="FFFFFF"/>
              </w:rPr>
            </w:pPr>
            <w:r w:rsidRPr="00C454B9">
              <w:rPr>
                <w:rFonts w:ascii="Times New Roman" w:hAnsi="Times New Roman" w:cs="Times New Roman"/>
                <w:b/>
                <w:bCs/>
                <w:i/>
                <w:iCs/>
                <w:color w:val="2F5496" w:themeColor="accent1" w:themeShade="BF"/>
                <w:sz w:val="24"/>
                <w:szCs w:val="24"/>
                <w:shd w:val="clear" w:color="auto" w:fill="FFFFFF"/>
              </w:rPr>
              <w:t>Background</w:t>
            </w:r>
          </w:p>
          <w:p w14:paraId="60EC8770" w14:textId="77777777" w:rsidR="00A45990" w:rsidRPr="004E520D" w:rsidRDefault="00A45990" w:rsidP="004E520D">
            <w:pPr>
              <w:spacing w:after="120"/>
              <w:rPr>
                <w:rFonts w:ascii="Times New Roman" w:hAnsi="Times New Roman" w:cs="Times New Roman"/>
                <w:i/>
                <w:iCs/>
                <w:color w:val="000000" w:themeColor="text1"/>
                <w:sz w:val="24"/>
                <w:szCs w:val="24"/>
                <w:shd w:val="clear" w:color="auto" w:fill="FFFFFF"/>
              </w:rPr>
            </w:pPr>
            <w:r w:rsidRPr="004E520D">
              <w:rPr>
                <w:rFonts w:ascii="Times New Roman" w:hAnsi="Times New Roman" w:cs="Times New Roman"/>
                <w:i/>
                <w:iCs/>
                <w:color w:val="000000" w:themeColor="text1"/>
                <w:sz w:val="24"/>
                <w:szCs w:val="24"/>
                <w:shd w:val="clear" w:color="auto" w:fill="FFFFFF"/>
              </w:rPr>
              <w:t>T</w:t>
            </w:r>
            <w:r w:rsidR="00B87E5F" w:rsidRPr="004E520D">
              <w:rPr>
                <w:rFonts w:ascii="Times New Roman" w:hAnsi="Times New Roman" w:cs="Times New Roman"/>
                <w:i/>
                <w:iCs/>
                <w:color w:val="000000" w:themeColor="text1"/>
                <w:sz w:val="24"/>
                <w:szCs w:val="24"/>
                <w:shd w:val="clear" w:color="auto" w:fill="FFFFFF"/>
              </w:rPr>
              <w:t xml:space="preserve">his Outlook </w:t>
            </w:r>
            <w:r w:rsidRPr="004E520D">
              <w:rPr>
                <w:rFonts w:ascii="Times New Roman" w:hAnsi="Times New Roman" w:cs="Times New Roman"/>
                <w:i/>
                <w:iCs/>
                <w:color w:val="000000" w:themeColor="text1"/>
                <w:sz w:val="24"/>
                <w:szCs w:val="24"/>
                <w:shd w:val="clear" w:color="auto" w:fill="FFFFFF"/>
              </w:rPr>
              <w:t>analyze</w:t>
            </w:r>
            <w:r w:rsidR="0012483A" w:rsidRPr="004E520D">
              <w:rPr>
                <w:rFonts w:ascii="Times New Roman" w:hAnsi="Times New Roman" w:cs="Times New Roman"/>
                <w:i/>
                <w:iCs/>
                <w:color w:val="000000" w:themeColor="text1"/>
                <w:sz w:val="24"/>
                <w:szCs w:val="24"/>
                <w:shd w:val="clear" w:color="auto" w:fill="FFFFFF"/>
              </w:rPr>
              <w:t>s</w:t>
            </w:r>
            <w:r w:rsidRPr="004E520D">
              <w:rPr>
                <w:rFonts w:ascii="Times New Roman" w:hAnsi="Times New Roman" w:cs="Times New Roman"/>
                <w:i/>
                <w:iCs/>
                <w:color w:val="000000" w:themeColor="text1"/>
                <w:sz w:val="24"/>
                <w:szCs w:val="24"/>
                <w:shd w:val="clear" w:color="auto" w:fill="FFFFFF"/>
              </w:rPr>
              <w:t xml:space="preserve"> recent developments and the short- to medium-term outlook</w:t>
            </w:r>
            <w:r w:rsidR="00B87E5F" w:rsidRPr="004E520D">
              <w:rPr>
                <w:rFonts w:ascii="Times New Roman" w:hAnsi="Times New Roman" w:cs="Times New Roman"/>
                <w:i/>
                <w:iCs/>
                <w:color w:val="000000" w:themeColor="text1"/>
                <w:sz w:val="24"/>
                <w:szCs w:val="24"/>
                <w:shd w:val="clear" w:color="auto" w:fill="FFFFFF"/>
              </w:rPr>
              <w:t xml:space="preserve"> for key macro aggregates</w:t>
            </w:r>
            <w:r w:rsidR="002235A4">
              <w:rPr>
                <w:rFonts w:ascii="Times New Roman" w:hAnsi="Times New Roman" w:cs="Times New Roman"/>
                <w:i/>
                <w:iCs/>
                <w:color w:val="000000" w:themeColor="text1"/>
                <w:sz w:val="24"/>
                <w:szCs w:val="24"/>
                <w:shd w:val="clear" w:color="auto" w:fill="FFFFFF"/>
              </w:rPr>
              <w:t xml:space="preserve"> (16 quarters ahead)</w:t>
            </w:r>
            <w:r w:rsidRPr="004E520D">
              <w:rPr>
                <w:rFonts w:ascii="Times New Roman" w:hAnsi="Times New Roman" w:cs="Times New Roman"/>
                <w:i/>
                <w:iCs/>
                <w:color w:val="000000" w:themeColor="text1"/>
                <w:sz w:val="24"/>
                <w:szCs w:val="24"/>
                <w:shd w:val="clear" w:color="auto" w:fill="FFFFFF"/>
              </w:rPr>
              <w:t>, considering macro policies and policy responses to new developments and shocks. It interpret</w:t>
            </w:r>
            <w:r w:rsidR="0012483A" w:rsidRPr="004E520D">
              <w:rPr>
                <w:rFonts w:ascii="Times New Roman" w:hAnsi="Times New Roman" w:cs="Times New Roman"/>
                <w:i/>
                <w:iCs/>
                <w:color w:val="000000" w:themeColor="text1"/>
                <w:sz w:val="24"/>
                <w:szCs w:val="24"/>
                <w:shd w:val="clear" w:color="auto" w:fill="FFFFFF"/>
              </w:rPr>
              <w:t>s</w:t>
            </w:r>
            <w:r w:rsidRPr="004E520D">
              <w:rPr>
                <w:rFonts w:ascii="Times New Roman" w:hAnsi="Times New Roman" w:cs="Times New Roman"/>
                <w:i/>
                <w:iCs/>
                <w:color w:val="000000" w:themeColor="text1"/>
                <w:sz w:val="24"/>
                <w:szCs w:val="24"/>
                <w:shd w:val="clear" w:color="auto" w:fill="FFFFFF"/>
              </w:rPr>
              <w:t xml:space="preserve"> the transmission mechanisms of shocks and policies, with emphasis on fiscal variables and MINECOFIN’s concern about stabilizing output</w:t>
            </w:r>
            <w:r w:rsidR="00921F43" w:rsidRPr="004E520D">
              <w:rPr>
                <w:rFonts w:ascii="Times New Roman" w:hAnsi="Times New Roman" w:cs="Times New Roman"/>
                <w:i/>
                <w:iCs/>
                <w:color w:val="000000" w:themeColor="text1"/>
                <w:sz w:val="24"/>
                <w:szCs w:val="24"/>
                <w:shd w:val="clear" w:color="auto" w:fill="FFFFFF"/>
              </w:rPr>
              <w:t>, maintain</w:t>
            </w:r>
            <w:r w:rsidR="00B359D8" w:rsidRPr="004E520D">
              <w:rPr>
                <w:rFonts w:ascii="Times New Roman" w:hAnsi="Times New Roman" w:cs="Times New Roman"/>
                <w:i/>
                <w:iCs/>
                <w:color w:val="000000" w:themeColor="text1"/>
                <w:sz w:val="24"/>
                <w:szCs w:val="24"/>
                <w:shd w:val="clear" w:color="auto" w:fill="FFFFFF"/>
              </w:rPr>
              <w:t>ing</w:t>
            </w:r>
            <w:r w:rsidR="00921F43" w:rsidRPr="004E520D">
              <w:rPr>
                <w:rFonts w:ascii="Times New Roman" w:hAnsi="Times New Roman" w:cs="Times New Roman"/>
                <w:i/>
                <w:iCs/>
                <w:color w:val="000000" w:themeColor="text1"/>
                <w:sz w:val="24"/>
                <w:szCs w:val="24"/>
                <w:shd w:val="clear" w:color="auto" w:fill="FFFFFF"/>
              </w:rPr>
              <w:t xml:space="preserve"> levels of living</w:t>
            </w:r>
            <w:r w:rsidR="00FA4CD5"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xml:space="preserve"> and </w:t>
            </w:r>
            <w:r w:rsidR="008239B0" w:rsidRPr="004E520D">
              <w:rPr>
                <w:rFonts w:ascii="Times New Roman" w:hAnsi="Times New Roman" w:cs="Times New Roman"/>
                <w:i/>
                <w:iCs/>
                <w:color w:val="000000" w:themeColor="text1"/>
                <w:sz w:val="24"/>
                <w:szCs w:val="24"/>
                <w:shd w:val="clear" w:color="auto" w:fill="FFFFFF"/>
              </w:rPr>
              <w:t>keepi</w:t>
            </w:r>
            <w:r w:rsidR="0012483A" w:rsidRPr="004E520D">
              <w:rPr>
                <w:rFonts w:ascii="Times New Roman" w:hAnsi="Times New Roman" w:cs="Times New Roman"/>
                <w:i/>
                <w:iCs/>
                <w:color w:val="000000" w:themeColor="text1"/>
                <w:sz w:val="24"/>
                <w:szCs w:val="24"/>
                <w:shd w:val="clear" w:color="auto" w:fill="FFFFFF"/>
              </w:rPr>
              <w:t>ng the</w:t>
            </w:r>
            <w:r w:rsidRPr="004E520D">
              <w:rPr>
                <w:rFonts w:ascii="Times New Roman" w:hAnsi="Times New Roman" w:cs="Times New Roman"/>
                <w:i/>
                <w:iCs/>
                <w:color w:val="000000" w:themeColor="text1"/>
                <w:sz w:val="24"/>
                <w:szCs w:val="24"/>
                <w:shd w:val="clear" w:color="auto" w:fill="FFFFFF"/>
              </w:rPr>
              <w:t xml:space="preserve"> longer-term growth potential.</w:t>
            </w:r>
          </w:p>
          <w:p w14:paraId="6D14B65E" w14:textId="77777777" w:rsidR="00AB1CA2" w:rsidRDefault="00A45990" w:rsidP="004E520D">
            <w:pPr>
              <w:spacing w:before="120" w:after="120"/>
              <w:rPr>
                <w:rFonts w:ascii="Times New Roman" w:hAnsi="Times New Roman" w:cs="Times New Roman"/>
                <w:i/>
                <w:iCs/>
                <w:color w:val="000000" w:themeColor="text1"/>
                <w:sz w:val="24"/>
                <w:szCs w:val="24"/>
                <w:shd w:val="clear" w:color="auto" w:fill="FFFFFF"/>
              </w:rPr>
            </w:pPr>
            <w:r w:rsidRPr="004E520D">
              <w:rPr>
                <w:rFonts w:ascii="Times New Roman" w:hAnsi="Times New Roman" w:cs="Times New Roman"/>
                <w:i/>
                <w:iCs/>
                <w:color w:val="000000" w:themeColor="text1"/>
                <w:sz w:val="24"/>
                <w:szCs w:val="24"/>
                <w:shd w:val="clear" w:color="auto" w:fill="FFFFFF"/>
              </w:rPr>
              <w:t xml:space="preserve">The underlying </w:t>
            </w:r>
            <w:r w:rsidR="00AA128C" w:rsidRPr="004E520D">
              <w:rPr>
                <w:rFonts w:ascii="Times New Roman" w:hAnsi="Times New Roman" w:cs="Times New Roman"/>
                <w:i/>
                <w:iCs/>
                <w:color w:val="000000" w:themeColor="text1"/>
                <w:sz w:val="24"/>
                <w:szCs w:val="24"/>
                <w:shd w:val="clear" w:color="auto" w:fill="FFFFFF"/>
              </w:rPr>
              <w:t xml:space="preserve">macro </w:t>
            </w:r>
            <w:r w:rsidRPr="004E520D">
              <w:rPr>
                <w:rFonts w:ascii="Times New Roman" w:hAnsi="Times New Roman" w:cs="Times New Roman"/>
                <w:i/>
                <w:iCs/>
                <w:color w:val="000000" w:themeColor="text1"/>
                <w:sz w:val="24"/>
                <w:szCs w:val="24"/>
                <w:shd w:val="clear" w:color="auto" w:fill="FFFFFF"/>
              </w:rPr>
              <w:t xml:space="preserve">model is a </w:t>
            </w:r>
            <w:r w:rsidR="005F61C3">
              <w:rPr>
                <w:rFonts w:ascii="Times New Roman" w:hAnsi="Times New Roman" w:cs="Times New Roman"/>
                <w:i/>
                <w:iCs/>
                <w:color w:val="000000" w:themeColor="text1"/>
                <w:sz w:val="24"/>
                <w:szCs w:val="24"/>
                <w:shd w:val="clear" w:color="auto" w:fill="FFFFFF"/>
              </w:rPr>
              <w:t xml:space="preserve">New-Keynesian </w:t>
            </w:r>
            <w:r w:rsidR="00AA128C" w:rsidRPr="004E520D">
              <w:rPr>
                <w:rFonts w:ascii="Times New Roman" w:hAnsi="Times New Roman" w:cs="Times New Roman"/>
                <w:i/>
                <w:iCs/>
                <w:color w:val="000000" w:themeColor="text1"/>
                <w:sz w:val="24"/>
                <w:szCs w:val="24"/>
                <w:shd w:val="clear" w:color="auto" w:fill="FFFFFF"/>
              </w:rPr>
              <w:t xml:space="preserve">semi-structural </w:t>
            </w:r>
            <w:r w:rsidR="00921F43"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gap model</w:t>
            </w:r>
            <w:r w:rsidR="00921F43"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xml:space="preserve"> </w:t>
            </w:r>
            <w:r w:rsidR="00921F43" w:rsidRPr="004E520D">
              <w:rPr>
                <w:rFonts w:ascii="Times New Roman" w:hAnsi="Times New Roman" w:cs="Times New Roman"/>
                <w:i/>
                <w:iCs/>
                <w:color w:val="000000" w:themeColor="text1"/>
                <w:sz w:val="24"/>
                <w:szCs w:val="24"/>
                <w:shd w:val="clear" w:color="auto" w:fill="FFFFFF"/>
              </w:rPr>
              <w:t>which</w:t>
            </w:r>
            <w:r w:rsidRPr="004E520D">
              <w:rPr>
                <w:rFonts w:ascii="Times New Roman" w:hAnsi="Times New Roman" w:cs="Times New Roman"/>
                <w:i/>
                <w:iCs/>
                <w:color w:val="000000" w:themeColor="text1"/>
                <w:sz w:val="24"/>
                <w:szCs w:val="24"/>
                <w:shd w:val="clear" w:color="auto" w:fill="FFFFFF"/>
              </w:rPr>
              <w:t xml:space="preserve"> traces key macro variables</w:t>
            </w:r>
            <w:r w:rsidR="005F61C3">
              <w:rPr>
                <w:rFonts w:ascii="Times New Roman" w:hAnsi="Times New Roman" w:cs="Times New Roman"/>
                <w:i/>
                <w:iCs/>
                <w:color w:val="000000" w:themeColor="text1"/>
                <w:sz w:val="24"/>
                <w:szCs w:val="24"/>
                <w:shd w:val="clear" w:color="auto" w:fill="FFFFFF"/>
              </w:rPr>
              <w:t>—output, inflation, exchange rate, and interest rate—i</w:t>
            </w:r>
            <w:r w:rsidRPr="004E520D">
              <w:rPr>
                <w:rFonts w:ascii="Times New Roman" w:hAnsi="Times New Roman" w:cs="Times New Roman"/>
                <w:i/>
                <w:iCs/>
                <w:color w:val="000000" w:themeColor="text1"/>
                <w:sz w:val="24"/>
                <w:szCs w:val="24"/>
                <w:shd w:val="clear" w:color="auto" w:fill="FFFFFF"/>
              </w:rPr>
              <w:t xml:space="preserve">n deviation </w:t>
            </w:r>
            <w:r w:rsidR="00B359D8" w:rsidRPr="004E520D">
              <w:rPr>
                <w:rFonts w:ascii="Times New Roman" w:hAnsi="Times New Roman" w:cs="Times New Roman"/>
                <w:i/>
                <w:iCs/>
                <w:color w:val="000000" w:themeColor="text1"/>
                <w:sz w:val="24"/>
                <w:szCs w:val="24"/>
                <w:shd w:val="clear" w:color="auto" w:fill="FFFFFF"/>
              </w:rPr>
              <w:t>from</w:t>
            </w:r>
            <w:r w:rsidRPr="004E520D">
              <w:rPr>
                <w:rFonts w:ascii="Times New Roman" w:hAnsi="Times New Roman" w:cs="Times New Roman"/>
                <w:i/>
                <w:iCs/>
                <w:color w:val="000000" w:themeColor="text1"/>
                <w:sz w:val="24"/>
                <w:szCs w:val="24"/>
                <w:shd w:val="clear" w:color="auto" w:fill="FFFFFF"/>
              </w:rPr>
              <w:t xml:space="preserve"> their potential or trend levels. After shocks and policy responses have worked out, all variables return to their trend path which converge to their steady</w:t>
            </w:r>
            <w:r w:rsidR="0049329C"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xml:space="preserve">states levels, determined outside the model (e.g., potential GDP growth, </w:t>
            </w:r>
            <w:r w:rsidR="005F61C3">
              <w:rPr>
                <w:rFonts w:ascii="Times New Roman" w:hAnsi="Times New Roman" w:cs="Times New Roman"/>
                <w:i/>
                <w:iCs/>
                <w:color w:val="000000" w:themeColor="text1"/>
                <w:sz w:val="24"/>
                <w:szCs w:val="24"/>
                <w:shd w:val="clear" w:color="auto" w:fill="FFFFFF"/>
              </w:rPr>
              <w:t xml:space="preserve">CPI target, </w:t>
            </w:r>
            <w:r w:rsidRPr="004E520D">
              <w:rPr>
                <w:rFonts w:ascii="Times New Roman" w:hAnsi="Times New Roman" w:cs="Times New Roman"/>
                <w:i/>
                <w:iCs/>
                <w:color w:val="000000" w:themeColor="text1"/>
                <w:sz w:val="24"/>
                <w:szCs w:val="24"/>
                <w:shd w:val="clear" w:color="auto" w:fill="FFFFFF"/>
              </w:rPr>
              <w:t>real interest rate, real exchange rate depreciation rate, etc.).</w:t>
            </w:r>
            <w:r w:rsidR="009413A9" w:rsidRPr="004E520D">
              <w:rPr>
                <w:rFonts w:ascii="Times New Roman" w:hAnsi="Times New Roman" w:cs="Times New Roman"/>
                <w:i/>
                <w:iCs/>
                <w:color w:val="000000" w:themeColor="text1"/>
                <w:sz w:val="24"/>
                <w:szCs w:val="24"/>
                <w:shd w:val="clear" w:color="auto" w:fill="FFFFFF"/>
              </w:rPr>
              <w:t xml:space="preserve"> </w:t>
            </w:r>
            <w:r w:rsidRPr="004E520D">
              <w:rPr>
                <w:rFonts w:ascii="Times New Roman" w:hAnsi="Times New Roman" w:cs="Times New Roman"/>
                <w:i/>
                <w:iCs/>
                <w:color w:val="000000" w:themeColor="text1"/>
                <w:sz w:val="24"/>
                <w:szCs w:val="24"/>
                <w:shd w:val="clear" w:color="auto" w:fill="FFFFFF"/>
              </w:rPr>
              <w:t xml:space="preserve">The model captures </w:t>
            </w:r>
            <w:r w:rsidR="002235A4">
              <w:rPr>
                <w:rFonts w:ascii="Times New Roman" w:hAnsi="Times New Roman" w:cs="Times New Roman"/>
                <w:i/>
                <w:iCs/>
                <w:color w:val="000000" w:themeColor="text1"/>
                <w:sz w:val="24"/>
                <w:szCs w:val="24"/>
                <w:shd w:val="clear" w:color="auto" w:fill="FFFFFF"/>
              </w:rPr>
              <w:t xml:space="preserve">fiscal, </w:t>
            </w:r>
            <w:r w:rsidRPr="004E520D">
              <w:rPr>
                <w:rFonts w:ascii="Times New Roman" w:hAnsi="Times New Roman" w:cs="Times New Roman"/>
                <w:i/>
                <w:iCs/>
                <w:color w:val="000000" w:themeColor="text1"/>
                <w:sz w:val="24"/>
                <w:szCs w:val="24"/>
                <w:shd w:val="clear" w:color="auto" w:fill="FFFFFF"/>
              </w:rPr>
              <w:t xml:space="preserve">monetary, </w:t>
            </w:r>
            <w:r w:rsidR="002235A4">
              <w:rPr>
                <w:rFonts w:ascii="Times New Roman" w:hAnsi="Times New Roman" w:cs="Times New Roman"/>
                <w:i/>
                <w:iCs/>
                <w:color w:val="000000" w:themeColor="text1"/>
                <w:sz w:val="24"/>
                <w:szCs w:val="24"/>
                <w:shd w:val="clear" w:color="auto" w:fill="FFFFFF"/>
              </w:rPr>
              <w:t xml:space="preserve">and </w:t>
            </w:r>
            <w:r w:rsidRPr="004E520D">
              <w:rPr>
                <w:rFonts w:ascii="Times New Roman" w:hAnsi="Times New Roman" w:cs="Times New Roman"/>
                <w:i/>
                <w:iCs/>
                <w:color w:val="000000" w:themeColor="text1"/>
                <w:sz w:val="24"/>
                <w:szCs w:val="24"/>
                <w:shd w:val="clear" w:color="auto" w:fill="FFFFFF"/>
              </w:rPr>
              <w:t>exchange rate policies—with policy rules and scope for discretion—</w:t>
            </w:r>
            <w:r w:rsidR="0049329C" w:rsidRPr="004E520D">
              <w:rPr>
                <w:rFonts w:ascii="Times New Roman" w:hAnsi="Times New Roman" w:cs="Times New Roman"/>
                <w:i/>
                <w:iCs/>
                <w:color w:val="000000" w:themeColor="text1"/>
                <w:sz w:val="24"/>
                <w:szCs w:val="24"/>
                <w:shd w:val="clear" w:color="auto" w:fill="FFFFFF"/>
              </w:rPr>
              <w:t>with a view to</w:t>
            </w:r>
            <w:r w:rsidRPr="004E520D">
              <w:rPr>
                <w:rFonts w:ascii="Times New Roman" w:hAnsi="Times New Roman" w:cs="Times New Roman"/>
                <w:i/>
                <w:iCs/>
                <w:color w:val="000000" w:themeColor="text1"/>
                <w:sz w:val="24"/>
                <w:szCs w:val="24"/>
                <w:shd w:val="clear" w:color="auto" w:fill="FFFFFF"/>
              </w:rPr>
              <w:t xml:space="preserve"> </w:t>
            </w:r>
            <w:r w:rsidR="0049329C" w:rsidRPr="004E520D">
              <w:rPr>
                <w:rFonts w:ascii="Times New Roman" w:hAnsi="Times New Roman" w:cs="Times New Roman"/>
                <w:i/>
                <w:iCs/>
                <w:color w:val="000000" w:themeColor="text1"/>
                <w:sz w:val="24"/>
                <w:szCs w:val="24"/>
                <w:shd w:val="clear" w:color="auto" w:fill="FFFFFF"/>
              </w:rPr>
              <w:t>enhancing</w:t>
            </w:r>
            <w:r w:rsidRPr="004E520D">
              <w:rPr>
                <w:rFonts w:ascii="Times New Roman" w:hAnsi="Times New Roman" w:cs="Times New Roman"/>
                <w:i/>
                <w:iCs/>
                <w:color w:val="000000" w:themeColor="text1"/>
                <w:sz w:val="24"/>
                <w:szCs w:val="24"/>
                <w:shd w:val="clear" w:color="auto" w:fill="FFFFFF"/>
              </w:rPr>
              <w:t xml:space="preserve"> </w:t>
            </w:r>
            <w:r w:rsidR="00AA128C" w:rsidRPr="004E520D">
              <w:rPr>
                <w:rFonts w:ascii="Times New Roman" w:hAnsi="Times New Roman" w:cs="Times New Roman"/>
                <w:i/>
                <w:iCs/>
                <w:color w:val="000000" w:themeColor="text1"/>
                <w:sz w:val="24"/>
                <w:szCs w:val="24"/>
                <w:shd w:val="clear" w:color="auto" w:fill="FFFFFF"/>
              </w:rPr>
              <w:t xml:space="preserve">policy </w:t>
            </w:r>
            <w:r w:rsidRPr="004E520D">
              <w:rPr>
                <w:rFonts w:ascii="Times New Roman" w:hAnsi="Times New Roman" w:cs="Times New Roman"/>
                <w:i/>
                <w:iCs/>
                <w:color w:val="000000" w:themeColor="text1"/>
                <w:sz w:val="24"/>
                <w:szCs w:val="24"/>
                <w:shd w:val="clear" w:color="auto" w:fill="FFFFFF"/>
              </w:rPr>
              <w:t xml:space="preserve">coordination. </w:t>
            </w:r>
          </w:p>
          <w:p w14:paraId="4EA51674" w14:textId="77777777" w:rsidR="00A45990" w:rsidRPr="004E520D" w:rsidRDefault="002235A4" w:rsidP="004E520D">
            <w:pPr>
              <w:spacing w:before="120" w:after="120"/>
              <w:rPr>
                <w:rFonts w:ascii="Times New Roman" w:hAnsi="Times New Roman" w:cs="Times New Roman"/>
                <w:i/>
                <w:iCs/>
                <w:color w:val="000000" w:themeColor="text1"/>
                <w:sz w:val="24"/>
                <w:szCs w:val="24"/>
                <w:shd w:val="clear" w:color="auto" w:fill="FFFFFF"/>
              </w:rPr>
            </w:pPr>
            <w:r>
              <w:rPr>
                <w:rFonts w:ascii="Times New Roman" w:hAnsi="Times New Roman" w:cs="Times New Roman"/>
                <w:i/>
                <w:iCs/>
                <w:color w:val="000000" w:themeColor="text1"/>
                <w:sz w:val="24"/>
                <w:szCs w:val="24"/>
                <w:shd w:val="clear" w:color="auto" w:fill="FFFFFF"/>
              </w:rPr>
              <w:t>T</w:t>
            </w:r>
            <w:r w:rsidRPr="004E520D">
              <w:rPr>
                <w:rFonts w:ascii="Times New Roman" w:hAnsi="Times New Roman" w:cs="Times New Roman"/>
                <w:i/>
                <w:iCs/>
                <w:color w:val="000000" w:themeColor="text1"/>
                <w:sz w:val="24"/>
                <w:szCs w:val="24"/>
                <w:shd w:val="clear" w:color="auto" w:fill="FFFFFF"/>
              </w:rPr>
              <w:t xml:space="preserve">he model </w:t>
            </w:r>
            <w:r>
              <w:rPr>
                <w:rFonts w:ascii="Times New Roman" w:hAnsi="Times New Roman" w:cs="Times New Roman"/>
                <w:i/>
                <w:iCs/>
                <w:color w:val="000000" w:themeColor="text1"/>
                <w:sz w:val="24"/>
                <w:szCs w:val="24"/>
                <w:shd w:val="clear" w:color="auto" w:fill="FFFFFF"/>
              </w:rPr>
              <w:t xml:space="preserve">is distinct </w:t>
            </w:r>
            <w:r w:rsidRPr="004E520D">
              <w:rPr>
                <w:rFonts w:ascii="Times New Roman" w:hAnsi="Times New Roman" w:cs="Times New Roman"/>
                <w:i/>
                <w:iCs/>
                <w:color w:val="000000" w:themeColor="text1"/>
                <w:sz w:val="24"/>
                <w:szCs w:val="24"/>
                <w:shd w:val="clear" w:color="auto" w:fill="FFFFFF"/>
              </w:rPr>
              <w:t xml:space="preserve">from other FPAS models as used by central banks </w:t>
            </w:r>
            <w:r>
              <w:rPr>
                <w:rFonts w:ascii="Times New Roman" w:hAnsi="Times New Roman" w:cs="Times New Roman"/>
                <w:i/>
                <w:iCs/>
                <w:color w:val="000000" w:themeColor="text1"/>
                <w:sz w:val="24"/>
                <w:szCs w:val="24"/>
                <w:shd w:val="clear" w:color="auto" w:fill="FFFFFF"/>
              </w:rPr>
              <w:t>in several ways: t</w:t>
            </w:r>
            <w:r w:rsidR="00A45990" w:rsidRPr="004E520D">
              <w:rPr>
                <w:rFonts w:ascii="Times New Roman" w:hAnsi="Times New Roman" w:cs="Times New Roman"/>
                <w:i/>
                <w:iCs/>
                <w:color w:val="000000" w:themeColor="text1"/>
                <w:sz w:val="24"/>
                <w:szCs w:val="24"/>
                <w:shd w:val="clear" w:color="auto" w:fill="FFFFFF"/>
              </w:rPr>
              <w:t>he elaborate fiscal block</w:t>
            </w:r>
            <w:r w:rsidR="00A51FA4">
              <w:rPr>
                <w:rFonts w:ascii="Times New Roman" w:hAnsi="Times New Roman" w:cs="Times New Roman"/>
                <w:i/>
                <w:iCs/>
                <w:color w:val="000000" w:themeColor="text1"/>
                <w:sz w:val="24"/>
                <w:szCs w:val="24"/>
                <w:shd w:val="clear" w:color="auto" w:fill="FFFFFF"/>
              </w:rPr>
              <w:t xml:space="preserve"> with deficit </w:t>
            </w:r>
            <w:r w:rsidR="00AB1CA2">
              <w:rPr>
                <w:rFonts w:ascii="Times New Roman" w:hAnsi="Times New Roman" w:cs="Times New Roman"/>
                <w:i/>
                <w:iCs/>
                <w:color w:val="000000" w:themeColor="text1"/>
                <w:sz w:val="24"/>
                <w:szCs w:val="24"/>
                <w:shd w:val="clear" w:color="auto" w:fill="FFFFFF"/>
              </w:rPr>
              <w:t xml:space="preserve">and its constituents (revenue, spending on goods and services, other spending) and their discretionary, </w:t>
            </w:r>
            <w:r w:rsidR="008A4125">
              <w:rPr>
                <w:rFonts w:ascii="Times New Roman" w:hAnsi="Times New Roman" w:cs="Times New Roman"/>
                <w:i/>
                <w:iCs/>
                <w:color w:val="000000" w:themeColor="text1"/>
                <w:sz w:val="24"/>
                <w:szCs w:val="24"/>
                <w:shd w:val="clear" w:color="auto" w:fill="FFFFFF"/>
              </w:rPr>
              <w:t>cyclical,</w:t>
            </w:r>
            <w:r w:rsidR="00AB1CA2">
              <w:rPr>
                <w:rFonts w:ascii="Times New Roman" w:hAnsi="Times New Roman" w:cs="Times New Roman"/>
                <w:i/>
                <w:iCs/>
                <w:color w:val="000000" w:themeColor="text1"/>
                <w:sz w:val="24"/>
                <w:szCs w:val="24"/>
                <w:shd w:val="clear" w:color="auto" w:fill="FFFFFF"/>
              </w:rPr>
              <w:t xml:space="preserve"> and structural components</w:t>
            </w:r>
            <w:r>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 xml:space="preserve"> </w:t>
            </w:r>
            <w:r w:rsidR="00AB1CA2">
              <w:rPr>
                <w:rFonts w:ascii="Times New Roman" w:hAnsi="Times New Roman" w:cs="Times New Roman"/>
                <w:i/>
                <w:iCs/>
                <w:color w:val="000000" w:themeColor="text1"/>
                <w:sz w:val="24"/>
                <w:szCs w:val="24"/>
                <w:shd w:val="clear" w:color="auto" w:fill="FFFFFF"/>
              </w:rPr>
              <w:t xml:space="preserve">the </w:t>
            </w:r>
            <w:r w:rsidR="00A45990" w:rsidRPr="004E520D">
              <w:rPr>
                <w:rFonts w:ascii="Times New Roman" w:hAnsi="Times New Roman" w:cs="Times New Roman"/>
                <w:i/>
                <w:iCs/>
                <w:color w:val="000000" w:themeColor="text1"/>
                <w:sz w:val="24"/>
                <w:szCs w:val="24"/>
                <w:shd w:val="clear" w:color="auto" w:fill="FFFFFF"/>
              </w:rPr>
              <w:t>breakdown of</w:t>
            </w:r>
            <w:r w:rsidR="00A51FA4">
              <w:rPr>
                <w:rFonts w:ascii="Times New Roman" w:hAnsi="Times New Roman" w:cs="Times New Roman"/>
                <w:i/>
                <w:iCs/>
                <w:color w:val="000000" w:themeColor="text1"/>
                <w:sz w:val="24"/>
                <w:szCs w:val="24"/>
                <w:shd w:val="clear" w:color="auto" w:fill="FFFFFF"/>
              </w:rPr>
              <w:t xml:space="preserve"> demand into five </w:t>
            </w:r>
            <w:r w:rsidR="00A45990" w:rsidRPr="004E520D">
              <w:rPr>
                <w:rFonts w:ascii="Times New Roman" w:hAnsi="Times New Roman" w:cs="Times New Roman"/>
                <w:i/>
                <w:iCs/>
                <w:color w:val="000000" w:themeColor="text1"/>
                <w:sz w:val="24"/>
                <w:szCs w:val="24"/>
                <w:shd w:val="clear" w:color="auto" w:fill="FFFFFF"/>
              </w:rPr>
              <w:t>components</w:t>
            </w:r>
            <w:r w:rsidR="00AB1CA2">
              <w:rPr>
                <w:rFonts w:ascii="Times New Roman" w:hAnsi="Times New Roman" w:cs="Times New Roman"/>
                <w:i/>
                <w:iCs/>
                <w:color w:val="000000" w:themeColor="text1"/>
                <w:sz w:val="24"/>
                <w:szCs w:val="24"/>
                <w:shd w:val="clear" w:color="auto" w:fill="FFFFFF"/>
              </w:rPr>
              <w:t xml:space="preserve"> each with its own equation</w:t>
            </w:r>
            <w:r>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 xml:space="preserve"> and </w:t>
            </w:r>
            <w:r w:rsidR="00AB1CA2">
              <w:rPr>
                <w:rFonts w:ascii="Times New Roman" w:hAnsi="Times New Roman" w:cs="Times New Roman"/>
                <w:i/>
                <w:iCs/>
                <w:color w:val="000000" w:themeColor="text1"/>
                <w:sz w:val="24"/>
                <w:szCs w:val="24"/>
                <w:shd w:val="clear" w:color="auto" w:fill="FFFFFF"/>
              </w:rPr>
              <w:t xml:space="preserve">the </w:t>
            </w:r>
            <w:r w:rsidR="00990CBC" w:rsidRPr="004E520D">
              <w:rPr>
                <w:rFonts w:ascii="Times New Roman" w:hAnsi="Times New Roman" w:cs="Times New Roman"/>
                <w:i/>
                <w:iCs/>
                <w:color w:val="000000" w:themeColor="text1"/>
                <w:sz w:val="24"/>
                <w:szCs w:val="24"/>
                <w:shd w:val="clear" w:color="auto" w:fill="FFFFFF"/>
              </w:rPr>
              <w:t>derivation of variables in levels</w:t>
            </w:r>
            <w:r w:rsidR="00A45990" w:rsidRPr="004E520D">
              <w:rPr>
                <w:rFonts w:ascii="Times New Roman" w:hAnsi="Times New Roman" w:cs="Times New Roman"/>
                <w:i/>
                <w:iCs/>
                <w:color w:val="000000" w:themeColor="text1"/>
                <w:sz w:val="24"/>
                <w:szCs w:val="24"/>
                <w:shd w:val="clear" w:color="auto" w:fill="FFFFFF"/>
              </w:rPr>
              <w:t>.</w:t>
            </w:r>
          </w:p>
          <w:p w14:paraId="2E5B45F8" w14:textId="77777777" w:rsidR="004E520D" w:rsidRPr="004C3D92" w:rsidRDefault="00B87E5F" w:rsidP="005F61C3">
            <w:pPr>
              <w:spacing w:after="240"/>
              <w:rPr>
                <w:rFonts w:ascii="Times New Roman" w:hAnsi="Times New Roman" w:cs="Times New Roman"/>
                <w:b/>
                <w:bCs/>
                <w:i/>
                <w:iCs/>
                <w:color w:val="2F5496" w:themeColor="accent1" w:themeShade="BF"/>
                <w:sz w:val="28"/>
                <w:szCs w:val="28"/>
                <w:shd w:val="clear" w:color="auto" w:fill="FFFFFF"/>
              </w:rPr>
            </w:pPr>
            <w:r w:rsidRPr="004E520D">
              <w:rPr>
                <w:rFonts w:ascii="Times New Roman" w:hAnsi="Times New Roman" w:cs="Times New Roman"/>
                <w:i/>
                <w:iCs/>
                <w:color w:val="000000" w:themeColor="text1"/>
                <w:sz w:val="24"/>
                <w:szCs w:val="24"/>
                <w:shd w:val="clear" w:color="auto" w:fill="FFFFFF"/>
              </w:rPr>
              <w:t>S</w:t>
            </w:r>
            <w:r w:rsidR="009444D2" w:rsidRPr="004E520D">
              <w:rPr>
                <w:rFonts w:ascii="Times New Roman" w:hAnsi="Times New Roman" w:cs="Times New Roman"/>
                <w:i/>
                <w:iCs/>
                <w:color w:val="000000" w:themeColor="text1"/>
                <w:sz w:val="24"/>
                <w:szCs w:val="24"/>
                <w:shd w:val="clear" w:color="auto" w:fill="FFFFFF"/>
              </w:rPr>
              <w:t xml:space="preserve">ection </w:t>
            </w:r>
            <w:r w:rsidRPr="004E520D">
              <w:rPr>
                <w:rFonts w:ascii="Times New Roman" w:hAnsi="Times New Roman" w:cs="Times New Roman"/>
                <w:i/>
                <w:iCs/>
                <w:color w:val="000000" w:themeColor="text1"/>
                <w:sz w:val="24"/>
                <w:szCs w:val="24"/>
                <w:shd w:val="clear" w:color="auto" w:fill="FFFFFF"/>
              </w:rPr>
              <w:t>I</w:t>
            </w:r>
            <w:r w:rsidR="009444D2" w:rsidRPr="004E520D">
              <w:rPr>
                <w:rFonts w:ascii="Times New Roman" w:hAnsi="Times New Roman" w:cs="Times New Roman"/>
                <w:i/>
                <w:iCs/>
                <w:color w:val="000000" w:themeColor="text1"/>
                <w:sz w:val="24"/>
                <w:szCs w:val="24"/>
                <w:shd w:val="clear" w:color="auto" w:fill="FFFFFF"/>
              </w:rPr>
              <w:t xml:space="preserve"> reviews recent macro development</w:t>
            </w:r>
            <w:r w:rsidR="00D70569" w:rsidRPr="004E520D">
              <w:rPr>
                <w:rFonts w:ascii="Times New Roman" w:hAnsi="Times New Roman" w:cs="Times New Roman"/>
                <w:i/>
                <w:iCs/>
                <w:color w:val="000000" w:themeColor="text1"/>
                <w:sz w:val="24"/>
                <w:szCs w:val="24"/>
                <w:shd w:val="clear" w:color="auto" w:fill="FFFFFF"/>
              </w:rPr>
              <w:t>s</w:t>
            </w:r>
            <w:r w:rsidR="009413A9" w:rsidRPr="004E520D">
              <w:rPr>
                <w:rFonts w:ascii="Times New Roman" w:hAnsi="Times New Roman" w:cs="Times New Roman"/>
                <w:i/>
                <w:iCs/>
                <w:color w:val="000000" w:themeColor="text1"/>
                <w:sz w:val="24"/>
                <w:szCs w:val="24"/>
                <w:shd w:val="clear" w:color="auto" w:fill="FFFFFF"/>
              </w:rPr>
              <w:t xml:space="preserve"> (16</w:t>
            </w:r>
            <w:r w:rsidR="000E2F3D" w:rsidRPr="004E520D">
              <w:rPr>
                <w:rFonts w:ascii="Times New Roman" w:hAnsi="Times New Roman" w:cs="Times New Roman"/>
                <w:i/>
                <w:iCs/>
                <w:color w:val="000000" w:themeColor="text1"/>
                <w:sz w:val="24"/>
                <w:szCs w:val="24"/>
                <w:shd w:val="clear" w:color="auto" w:fill="FFFFFF"/>
              </w:rPr>
              <w:t xml:space="preserve"> quarters</w:t>
            </w:r>
            <w:r w:rsidR="00AA128C" w:rsidRPr="004E520D">
              <w:rPr>
                <w:rFonts w:ascii="Times New Roman" w:hAnsi="Times New Roman" w:cs="Times New Roman"/>
                <w:i/>
                <w:iCs/>
                <w:color w:val="000000" w:themeColor="text1"/>
                <w:sz w:val="24"/>
                <w:szCs w:val="24"/>
                <w:shd w:val="clear" w:color="auto" w:fill="FFFFFF"/>
              </w:rPr>
              <w:t xml:space="preserve"> past</w:t>
            </w:r>
            <w:r w:rsidR="009413A9"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interpret</w:t>
            </w:r>
            <w:r w:rsidR="009413A9" w:rsidRPr="004E520D">
              <w:rPr>
                <w:rFonts w:ascii="Times New Roman" w:hAnsi="Times New Roman" w:cs="Times New Roman"/>
                <w:i/>
                <w:iCs/>
                <w:color w:val="000000" w:themeColor="text1"/>
                <w:sz w:val="24"/>
                <w:szCs w:val="24"/>
                <w:shd w:val="clear" w:color="auto" w:fill="FFFFFF"/>
              </w:rPr>
              <w:t>s</w:t>
            </w:r>
            <w:r w:rsidRPr="004E520D">
              <w:rPr>
                <w:rFonts w:ascii="Times New Roman" w:hAnsi="Times New Roman" w:cs="Times New Roman"/>
                <w:i/>
                <w:iCs/>
                <w:color w:val="000000" w:themeColor="text1"/>
                <w:sz w:val="24"/>
                <w:szCs w:val="24"/>
                <w:shd w:val="clear" w:color="auto" w:fill="FFFFFF"/>
              </w:rPr>
              <w:t xml:space="preserve"> updated trends </w:t>
            </w:r>
            <w:r w:rsidR="008239B0" w:rsidRPr="004E520D">
              <w:rPr>
                <w:rFonts w:ascii="Times New Roman" w:hAnsi="Times New Roman" w:cs="Times New Roman"/>
                <w:i/>
                <w:iCs/>
                <w:color w:val="000000" w:themeColor="text1"/>
                <w:sz w:val="24"/>
                <w:szCs w:val="24"/>
                <w:shd w:val="clear" w:color="auto" w:fill="FFFFFF"/>
              </w:rPr>
              <w:t>and</w:t>
            </w:r>
            <w:r w:rsidRPr="004E520D">
              <w:rPr>
                <w:rFonts w:ascii="Times New Roman" w:hAnsi="Times New Roman" w:cs="Times New Roman"/>
                <w:i/>
                <w:iCs/>
                <w:color w:val="000000" w:themeColor="text1"/>
                <w:sz w:val="24"/>
                <w:szCs w:val="24"/>
                <w:shd w:val="clear" w:color="auto" w:fill="FFFFFF"/>
              </w:rPr>
              <w:t xml:space="preserve"> gaps for </w:t>
            </w:r>
            <w:r w:rsidR="009413A9" w:rsidRPr="004E520D">
              <w:rPr>
                <w:rFonts w:ascii="Times New Roman" w:hAnsi="Times New Roman" w:cs="Times New Roman"/>
                <w:i/>
                <w:iCs/>
                <w:color w:val="000000" w:themeColor="text1"/>
                <w:sz w:val="24"/>
                <w:szCs w:val="24"/>
                <w:shd w:val="clear" w:color="auto" w:fill="FFFFFF"/>
              </w:rPr>
              <w:t>key macro variables</w:t>
            </w:r>
            <w:r w:rsidR="000E2F3D" w:rsidRPr="004E520D">
              <w:rPr>
                <w:rFonts w:ascii="Times New Roman" w:hAnsi="Times New Roman" w:cs="Times New Roman"/>
                <w:i/>
                <w:iCs/>
                <w:color w:val="000000" w:themeColor="text1"/>
                <w:sz w:val="24"/>
                <w:szCs w:val="24"/>
                <w:shd w:val="clear" w:color="auto" w:fill="FFFFFF"/>
              </w:rPr>
              <w:t xml:space="preserve">, </w:t>
            </w:r>
            <w:r w:rsidR="00B06EA9" w:rsidRPr="004E520D">
              <w:rPr>
                <w:rFonts w:ascii="Times New Roman" w:hAnsi="Times New Roman" w:cs="Times New Roman"/>
                <w:i/>
                <w:iCs/>
                <w:color w:val="000000" w:themeColor="text1"/>
                <w:sz w:val="24"/>
                <w:szCs w:val="24"/>
                <w:shd w:val="clear" w:color="auto" w:fill="FFFFFF"/>
              </w:rPr>
              <w:t>e.g.,</w:t>
            </w:r>
            <w:r w:rsidR="000E2F3D" w:rsidRPr="004E520D">
              <w:rPr>
                <w:rFonts w:ascii="Times New Roman" w:hAnsi="Times New Roman" w:cs="Times New Roman"/>
                <w:i/>
                <w:iCs/>
                <w:color w:val="000000" w:themeColor="text1"/>
                <w:sz w:val="24"/>
                <w:szCs w:val="24"/>
                <w:shd w:val="clear" w:color="auto" w:fill="FFFFFF"/>
              </w:rPr>
              <w:t xml:space="preserve"> output</w:t>
            </w:r>
            <w:r w:rsidR="008239B0" w:rsidRPr="004E520D">
              <w:rPr>
                <w:rFonts w:ascii="Times New Roman" w:hAnsi="Times New Roman" w:cs="Times New Roman"/>
                <w:i/>
                <w:iCs/>
                <w:color w:val="000000" w:themeColor="text1"/>
                <w:sz w:val="24"/>
                <w:szCs w:val="24"/>
                <w:shd w:val="clear" w:color="auto" w:fill="FFFFFF"/>
              </w:rPr>
              <w:t xml:space="preserve">, </w:t>
            </w:r>
            <w:r w:rsidR="000E2F3D" w:rsidRPr="004E520D">
              <w:rPr>
                <w:rFonts w:ascii="Times New Roman" w:hAnsi="Times New Roman" w:cs="Times New Roman"/>
                <w:i/>
                <w:iCs/>
                <w:color w:val="000000" w:themeColor="text1"/>
                <w:sz w:val="24"/>
                <w:szCs w:val="24"/>
                <w:shd w:val="clear" w:color="auto" w:fill="FFFFFF"/>
              </w:rPr>
              <w:t xml:space="preserve">RIR </w:t>
            </w:r>
            <w:r w:rsidR="008239B0" w:rsidRPr="004E520D">
              <w:rPr>
                <w:rFonts w:ascii="Times New Roman" w:hAnsi="Times New Roman" w:cs="Times New Roman"/>
                <w:i/>
                <w:iCs/>
                <w:color w:val="000000" w:themeColor="text1"/>
                <w:sz w:val="24"/>
                <w:szCs w:val="24"/>
                <w:shd w:val="clear" w:color="auto" w:fill="FFFFFF"/>
              </w:rPr>
              <w:t xml:space="preserve">and RER </w:t>
            </w:r>
            <w:r w:rsidR="000E2F3D" w:rsidRPr="004E520D">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using data for</w:t>
            </w:r>
            <w:r w:rsidR="000E2F3D" w:rsidRPr="004E520D">
              <w:rPr>
                <w:rFonts w:ascii="Times New Roman" w:hAnsi="Times New Roman" w:cs="Times New Roman"/>
                <w:i/>
                <w:iCs/>
                <w:color w:val="000000" w:themeColor="text1"/>
                <w:sz w:val="24"/>
                <w:szCs w:val="24"/>
                <w:shd w:val="clear" w:color="auto" w:fill="FFFFFF"/>
              </w:rPr>
              <w:t xml:space="preserve"> 2006-2</w:t>
            </w:r>
            <w:r w:rsidR="00A51FA4">
              <w:rPr>
                <w:rFonts w:ascii="Times New Roman" w:hAnsi="Times New Roman" w:cs="Times New Roman"/>
                <w:i/>
                <w:iCs/>
                <w:color w:val="000000" w:themeColor="text1"/>
                <w:sz w:val="24"/>
                <w:szCs w:val="24"/>
                <w:shd w:val="clear" w:color="auto" w:fill="FFFFFF"/>
              </w:rPr>
              <w:t>3. Section II</w:t>
            </w:r>
            <w:r w:rsidR="009413A9" w:rsidRPr="004E520D">
              <w:rPr>
                <w:rFonts w:ascii="Times New Roman" w:hAnsi="Times New Roman" w:cs="Times New Roman"/>
                <w:i/>
                <w:iCs/>
                <w:color w:val="000000" w:themeColor="text1"/>
                <w:sz w:val="24"/>
                <w:szCs w:val="24"/>
                <w:shd w:val="clear" w:color="auto" w:fill="FFFFFF"/>
              </w:rPr>
              <w:t xml:space="preserve"> assesses the policy stance</w:t>
            </w:r>
            <w:r w:rsidR="00A51FA4">
              <w:rPr>
                <w:rFonts w:ascii="Times New Roman" w:hAnsi="Times New Roman" w:cs="Times New Roman"/>
                <w:i/>
                <w:iCs/>
                <w:color w:val="000000" w:themeColor="text1"/>
                <w:sz w:val="24"/>
                <w:szCs w:val="24"/>
                <w:shd w:val="clear" w:color="auto" w:fill="FFFFFF"/>
              </w:rPr>
              <w:t xml:space="preserve"> and initial conditions for the forecast</w:t>
            </w:r>
            <w:r w:rsidR="009413A9" w:rsidRPr="004E520D">
              <w:rPr>
                <w:rFonts w:ascii="Times New Roman" w:hAnsi="Times New Roman" w:cs="Times New Roman"/>
                <w:i/>
                <w:iCs/>
                <w:color w:val="000000" w:themeColor="text1"/>
                <w:sz w:val="24"/>
                <w:szCs w:val="24"/>
                <w:shd w:val="clear" w:color="auto" w:fill="FFFFFF"/>
              </w:rPr>
              <w:t>. S</w:t>
            </w:r>
            <w:r w:rsidR="00D70569" w:rsidRPr="004E520D">
              <w:rPr>
                <w:rFonts w:ascii="Times New Roman" w:hAnsi="Times New Roman" w:cs="Times New Roman"/>
                <w:i/>
                <w:iCs/>
                <w:color w:val="000000" w:themeColor="text1"/>
                <w:sz w:val="24"/>
                <w:szCs w:val="24"/>
                <w:shd w:val="clear" w:color="auto" w:fill="FFFFFF"/>
              </w:rPr>
              <w:t xml:space="preserve">ection </w:t>
            </w:r>
            <w:r w:rsidR="009413A9" w:rsidRPr="004E520D">
              <w:rPr>
                <w:rFonts w:ascii="Times New Roman" w:hAnsi="Times New Roman" w:cs="Times New Roman"/>
                <w:i/>
                <w:iCs/>
                <w:color w:val="000000" w:themeColor="text1"/>
                <w:sz w:val="24"/>
                <w:szCs w:val="24"/>
                <w:shd w:val="clear" w:color="auto" w:fill="FFFFFF"/>
              </w:rPr>
              <w:t>I</w:t>
            </w:r>
            <w:r w:rsidR="00A51FA4">
              <w:rPr>
                <w:rFonts w:ascii="Times New Roman" w:hAnsi="Times New Roman" w:cs="Times New Roman"/>
                <w:i/>
                <w:iCs/>
                <w:color w:val="000000" w:themeColor="text1"/>
                <w:sz w:val="24"/>
                <w:szCs w:val="24"/>
                <w:shd w:val="clear" w:color="auto" w:fill="FFFFFF"/>
              </w:rPr>
              <w:t>I</w:t>
            </w:r>
            <w:r w:rsidR="009413A9" w:rsidRPr="004E520D">
              <w:rPr>
                <w:rFonts w:ascii="Times New Roman" w:hAnsi="Times New Roman" w:cs="Times New Roman"/>
                <w:i/>
                <w:iCs/>
                <w:color w:val="000000" w:themeColor="text1"/>
                <w:sz w:val="24"/>
                <w:szCs w:val="24"/>
                <w:shd w:val="clear" w:color="auto" w:fill="FFFFFF"/>
              </w:rPr>
              <w:t>I provides forecasts (16</w:t>
            </w:r>
            <w:r w:rsidR="000E2F3D" w:rsidRPr="004E520D">
              <w:rPr>
                <w:rFonts w:ascii="Times New Roman" w:hAnsi="Times New Roman" w:cs="Times New Roman"/>
                <w:i/>
                <w:iCs/>
                <w:color w:val="000000" w:themeColor="text1"/>
                <w:sz w:val="24"/>
                <w:szCs w:val="24"/>
                <w:shd w:val="clear" w:color="auto" w:fill="FFFFFF"/>
              </w:rPr>
              <w:t xml:space="preserve"> quarters</w:t>
            </w:r>
            <w:r w:rsidR="00AA128C" w:rsidRPr="004E520D">
              <w:rPr>
                <w:rFonts w:ascii="Times New Roman" w:hAnsi="Times New Roman" w:cs="Times New Roman"/>
                <w:i/>
                <w:iCs/>
                <w:color w:val="000000" w:themeColor="text1"/>
                <w:sz w:val="24"/>
                <w:szCs w:val="24"/>
                <w:shd w:val="clear" w:color="auto" w:fill="FFFFFF"/>
              </w:rPr>
              <w:t xml:space="preserve"> ahead</w:t>
            </w:r>
            <w:r w:rsidR="000E2F3D" w:rsidRPr="004E520D">
              <w:rPr>
                <w:rFonts w:ascii="Times New Roman" w:hAnsi="Times New Roman" w:cs="Times New Roman"/>
                <w:i/>
                <w:iCs/>
                <w:color w:val="000000" w:themeColor="text1"/>
                <w:sz w:val="24"/>
                <w:szCs w:val="24"/>
                <w:shd w:val="clear" w:color="auto" w:fill="FFFFFF"/>
              </w:rPr>
              <w:t>)</w:t>
            </w:r>
            <w:r w:rsidR="009413A9" w:rsidRPr="004E520D">
              <w:rPr>
                <w:rFonts w:ascii="Times New Roman" w:hAnsi="Times New Roman" w:cs="Times New Roman"/>
                <w:i/>
                <w:iCs/>
                <w:color w:val="000000" w:themeColor="text1"/>
                <w:sz w:val="24"/>
                <w:szCs w:val="24"/>
                <w:shd w:val="clear" w:color="auto" w:fill="FFFFFF"/>
              </w:rPr>
              <w:t xml:space="preserve"> given exogenous external variables, </w:t>
            </w:r>
            <w:r w:rsidR="00A51FA4">
              <w:rPr>
                <w:rFonts w:ascii="Times New Roman" w:hAnsi="Times New Roman" w:cs="Times New Roman"/>
                <w:i/>
                <w:iCs/>
                <w:color w:val="000000" w:themeColor="text1"/>
                <w:sz w:val="24"/>
                <w:szCs w:val="24"/>
                <w:shd w:val="clear" w:color="auto" w:fill="FFFFFF"/>
              </w:rPr>
              <w:t xml:space="preserve">expected fiscal </w:t>
            </w:r>
            <w:r w:rsidR="009413A9" w:rsidRPr="004E520D">
              <w:rPr>
                <w:rFonts w:ascii="Times New Roman" w:hAnsi="Times New Roman" w:cs="Times New Roman"/>
                <w:i/>
                <w:iCs/>
                <w:color w:val="000000" w:themeColor="text1"/>
                <w:sz w:val="24"/>
                <w:szCs w:val="24"/>
                <w:shd w:val="clear" w:color="auto" w:fill="FFFFFF"/>
              </w:rPr>
              <w:t>policy stance, and near-term</w:t>
            </w:r>
            <w:r w:rsidR="000E2F3D" w:rsidRPr="004E520D">
              <w:rPr>
                <w:rFonts w:ascii="Times New Roman" w:hAnsi="Times New Roman" w:cs="Times New Roman"/>
                <w:i/>
                <w:iCs/>
                <w:color w:val="000000" w:themeColor="text1"/>
                <w:sz w:val="24"/>
                <w:szCs w:val="24"/>
                <w:shd w:val="clear" w:color="auto" w:fill="FFFFFF"/>
              </w:rPr>
              <w:t>/</w:t>
            </w:r>
            <w:r w:rsidR="009413A9" w:rsidRPr="004E520D">
              <w:rPr>
                <w:rFonts w:ascii="Times New Roman" w:hAnsi="Times New Roman" w:cs="Times New Roman"/>
                <w:i/>
                <w:iCs/>
                <w:color w:val="000000" w:themeColor="text1"/>
                <w:sz w:val="24"/>
                <w:szCs w:val="24"/>
                <w:shd w:val="clear" w:color="auto" w:fill="FFFFFF"/>
              </w:rPr>
              <w:t>judgmen</w:t>
            </w:r>
            <w:r w:rsidR="000E2F3D" w:rsidRPr="004E520D">
              <w:rPr>
                <w:rFonts w:ascii="Times New Roman" w:hAnsi="Times New Roman" w:cs="Times New Roman"/>
                <w:i/>
                <w:iCs/>
                <w:color w:val="000000" w:themeColor="text1"/>
                <w:sz w:val="24"/>
                <w:szCs w:val="24"/>
                <w:shd w:val="clear" w:color="auto" w:fill="FFFFFF"/>
              </w:rPr>
              <w:t>tal</w:t>
            </w:r>
            <w:r w:rsidR="009413A9" w:rsidRPr="004E520D">
              <w:rPr>
                <w:rFonts w:ascii="Times New Roman" w:hAnsi="Times New Roman" w:cs="Times New Roman"/>
                <w:i/>
                <w:iCs/>
                <w:color w:val="000000" w:themeColor="text1"/>
                <w:sz w:val="24"/>
                <w:szCs w:val="24"/>
                <w:shd w:val="clear" w:color="auto" w:fill="FFFFFF"/>
              </w:rPr>
              <w:t xml:space="preserve"> forecasts. Section I</w:t>
            </w:r>
            <w:r w:rsidR="00A51FA4">
              <w:rPr>
                <w:rFonts w:ascii="Times New Roman" w:hAnsi="Times New Roman" w:cs="Times New Roman"/>
                <w:i/>
                <w:iCs/>
                <w:color w:val="000000" w:themeColor="text1"/>
                <w:sz w:val="24"/>
                <w:szCs w:val="24"/>
                <w:shd w:val="clear" w:color="auto" w:fill="FFFFFF"/>
              </w:rPr>
              <w:t>V</w:t>
            </w:r>
            <w:r w:rsidR="009413A9" w:rsidRPr="004E520D">
              <w:rPr>
                <w:rFonts w:ascii="Times New Roman" w:hAnsi="Times New Roman" w:cs="Times New Roman"/>
                <w:i/>
                <w:iCs/>
                <w:color w:val="000000" w:themeColor="text1"/>
                <w:sz w:val="24"/>
                <w:szCs w:val="24"/>
                <w:shd w:val="clear" w:color="auto" w:fill="FFFFFF"/>
              </w:rPr>
              <w:t xml:space="preserve"> </w:t>
            </w:r>
            <w:r w:rsidR="00A51FA4">
              <w:rPr>
                <w:rFonts w:ascii="Times New Roman" w:hAnsi="Times New Roman" w:cs="Times New Roman"/>
                <w:i/>
                <w:iCs/>
                <w:color w:val="000000" w:themeColor="text1"/>
                <w:sz w:val="24"/>
                <w:szCs w:val="24"/>
                <w:shd w:val="clear" w:color="auto" w:fill="FFFFFF"/>
              </w:rPr>
              <w:t xml:space="preserve">compares results with the macroeconomic framework and </w:t>
            </w:r>
            <w:r w:rsidR="000E2F3D" w:rsidRPr="004E520D">
              <w:rPr>
                <w:rFonts w:ascii="Times New Roman" w:hAnsi="Times New Roman" w:cs="Times New Roman"/>
                <w:i/>
                <w:iCs/>
                <w:color w:val="000000" w:themeColor="text1"/>
                <w:sz w:val="24"/>
                <w:szCs w:val="24"/>
                <w:shd w:val="clear" w:color="auto" w:fill="FFFFFF"/>
              </w:rPr>
              <w:t xml:space="preserve">discusses </w:t>
            </w:r>
            <w:r w:rsidR="00990CBC" w:rsidRPr="004E520D">
              <w:rPr>
                <w:rFonts w:ascii="Times New Roman" w:hAnsi="Times New Roman" w:cs="Times New Roman"/>
                <w:i/>
                <w:iCs/>
                <w:color w:val="000000" w:themeColor="text1"/>
                <w:sz w:val="24"/>
                <w:szCs w:val="24"/>
                <w:shd w:val="clear" w:color="auto" w:fill="FFFFFF"/>
              </w:rPr>
              <w:t xml:space="preserve">an </w:t>
            </w:r>
            <w:r w:rsidR="000E2F3D" w:rsidRPr="004E520D">
              <w:rPr>
                <w:rFonts w:ascii="Times New Roman" w:hAnsi="Times New Roman" w:cs="Times New Roman"/>
                <w:i/>
                <w:iCs/>
                <w:color w:val="000000" w:themeColor="text1"/>
                <w:sz w:val="24"/>
                <w:szCs w:val="24"/>
                <w:shd w:val="clear" w:color="auto" w:fill="FFFFFF"/>
              </w:rPr>
              <w:t xml:space="preserve">alternative scenario with slower declines in </w:t>
            </w:r>
            <w:r w:rsidR="00FE1ADA" w:rsidRPr="004E520D">
              <w:rPr>
                <w:rFonts w:ascii="Times New Roman" w:hAnsi="Times New Roman" w:cs="Times New Roman"/>
                <w:i/>
                <w:iCs/>
                <w:color w:val="000000" w:themeColor="text1"/>
                <w:sz w:val="24"/>
                <w:szCs w:val="24"/>
                <w:shd w:val="clear" w:color="auto" w:fill="FFFFFF"/>
              </w:rPr>
              <w:t xml:space="preserve">world food and </w:t>
            </w:r>
            <w:r w:rsidR="004B16F3" w:rsidRPr="004E520D">
              <w:rPr>
                <w:rFonts w:ascii="Times New Roman" w:hAnsi="Times New Roman" w:cs="Times New Roman"/>
                <w:i/>
                <w:iCs/>
                <w:color w:val="000000" w:themeColor="text1"/>
                <w:sz w:val="24"/>
                <w:szCs w:val="24"/>
                <w:shd w:val="clear" w:color="auto" w:fill="FFFFFF"/>
              </w:rPr>
              <w:t xml:space="preserve">oil </w:t>
            </w:r>
            <w:r w:rsidR="000E2F3D" w:rsidRPr="004E520D">
              <w:rPr>
                <w:rFonts w:ascii="Times New Roman" w:hAnsi="Times New Roman" w:cs="Times New Roman"/>
                <w:i/>
                <w:iCs/>
                <w:color w:val="000000" w:themeColor="text1"/>
                <w:sz w:val="24"/>
                <w:szCs w:val="24"/>
                <w:shd w:val="clear" w:color="auto" w:fill="FFFFFF"/>
              </w:rPr>
              <w:t xml:space="preserve">prices, and possible policy </w:t>
            </w:r>
            <w:r w:rsidR="00A51FA4">
              <w:rPr>
                <w:rFonts w:ascii="Times New Roman" w:hAnsi="Times New Roman" w:cs="Times New Roman"/>
                <w:i/>
                <w:iCs/>
                <w:color w:val="000000" w:themeColor="text1"/>
                <w:sz w:val="24"/>
                <w:szCs w:val="24"/>
                <w:shd w:val="clear" w:color="auto" w:fill="FFFFFF"/>
              </w:rPr>
              <w:t>r</w:t>
            </w:r>
            <w:r w:rsidR="000E2F3D" w:rsidRPr="004E520D">
              <w:rPr>
                <w:rFonts w:ascii="Times New Roman" w:hAnsi="Times New Roman" w:cs="Times New Roman"/>
                <w:i/>
                <w:iCs/>
                <w:color w:val="000000" w:themeColor="text1"/>
                <w:sz w:val="24"/>
                <w:szCs w:val="24"/>
                <w:shd w:val="clear" w:color="auto" w:fill="FFFFFF"/>
              </w:rPr>
              <w:t>esponses</w:t>
            </w:r>
            <w:r w:rsidR="00A00124" w:rsidRPr="004E520D">
              <w:rPr>
                <w:rFonts w:ascii="Times New Roman" w:hAnsi="Times New Roman" w:cs="Times New Roman"/>
                <w:i/>
                <w:iCs/>
                <w:color w:val="000000" w:themeColor="text1"/>
                <w:sz w:val="24"/>
                <w:szCs w:val="24"/>
                <w:shd w:val="clear" w:color="auto" w:fill="FFFFFF"/>
              </w:rPr>
              <w:t>.</w:t>
            </w:r>
          </w:p>
        </w:tc>
      </w:tr>
    </w:tbl>
    <w:p w14:paraId="2A8A9075" w14:textId="77777777" w:rsidR="004E520D" w:rsidRDefault="009A2D7C">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tbl>
      <w:tblPr>
        <w:tblStyle w:val="TableGrid"/>
        <w:tblW w:w="0" w:type="auto"/>
        <w:tblLook w:val="04A0" w:firstRow="1" w:lastRow="0" w:firstColumn="1" w:lastColumn="0" w:noHBand="0" w:noVBand="1"/>
      </w:tblPr>
      <w:tblGrid>
        <w:gridCol w:w="9890"/>
      </w:tblGrid>
      <w:tr w:rsidR="004E520D" w14:paraId="3E99C93C" w14:textId="77777777" w:rsidTr="004E520D">
        <w:tc>
          <w:tcPr>
            <w:tcW w:w="10116" w:type="dxa"/>
          </w:tcPr>
          <w:p w14:paraId="20D49606" w14:textId="77777777" w:rsidR="004E520D" w:rsidRDefault="004E520D" w:rsidP="004E520D">
            <w:pPr>
              <w:spacing w:after="120"/>
              <w:rPr>
                <w:rFonts w:ascii="Times New Roman" w:hAnsi="Times New Roman" w:cs="Times New Roman"/>
                <w:b/>
                <w:bCs/>
                <w:i/>
                <w:iCs/>
                <w:color w:val="2F5496" w:themeColor="accent1" w:themeShade="BF"/>
                <w:sz w:val="24"/>
                <w:szCs w:val="24"/>
                <w:shd w:val="clear" w:color="auto" w:fill="FFFFFF"/>
              </w:rPr>
            </w:pPr>
          </w:p>
          <w:p w14:paraId="168C1C87" w14:textId="77777777" w:rsidR="004E520D" w:rsidRDefault="004E520D" w:rsidP="004E520D">
            <w:pPr>
              <w:spacing w:after="120"/>
              <w:rPr>
                <w:rFonts w:ascii="Times New Roman" w:hAnsi="Times New Roman" w:cs="Times New Roman"/>
                <w:b/>
                <w:bCs/>
                <w:i/>
                <w:iCs/>
                <w:color w:val="2F5496" w:themeColor="accent1" w:themeShade="BF"/>
                <w:sz w:val="24"/>
                <w:szCs w:val="24"/>
                <w:shd w:val="clear" w:color="auto" w:fill="FFFFFF"/>
              </w:rPr>
            </w:pPr>
            <w:r w:rsidRPr="00C454B9">
              <w:rPr>
                <w:rFonts w:ascii="Times New Roman" w:hAnsi="Times New Roman" w:cs="Times New Roman"/>
                <w:b/>
                <w:bCs/>
                <w:i/>
                <w:iCs/>
                <w:color w:val="2F5496" w:themeColor="accent1" w:themeShade="BF"/>
                <w:sz w:val="24"/>
                <w:szCs w:val="24"/>
                <w:shd w:val="clear" w:color="auto" w:fill="FFFFFF"/>
              </w:rPr>
              <w:t>Summary Outlook</w:t>
            </w:r>
            <w:r w:rsidR="00A51FA4">
              <w:rPr>
                <w:rFonts w:ascii="Times New Roman" w:hAnsi="Times New Roman" w:cs="Times New Roman"/>
                <w:b/>
                <w:bCs/>
                <w:i/>
                <w:iCs/>
                <w:color w:val="2F5496" w:themeColor="accent1" w:themeShade="BF"/>
                <w:sz w:val="24"/>
                <w:szCs w:val="24"/>
                <w:shd w:val="clear" w:color="auto" w:fill="FFFFFF"/>
              </w:rPr>
              <w:t xml:space="preserve"> (</w:t>
            </w:r>
            <w:r w:rsidR="00A51FA4" w:rsidRPr="002C7CAB">
              <w:rPr>
                <w:rFonts w:ascii="Times New Roman" w:hAnsi="Times New Roman" w:cs="Times New Roman"/>
                <w:b/>
                <w:bCs/>
                <w:i/>
                <w:iCs/>
                <w:color w:val="FF0000"/>
                <w:sz w:val="24"/>
                <w:szCs w:val="24"/>
                <w:shd w:val="clear" w:color="auto" w:fill="FFFFFF"/>
              </w:rPr>
              <w:t>to update</w:t>
            </w:r>
            <w:r w:rsidR="00A51FA4">
              <w:rPr>
                <w:rFonts w:ascii="Times New Roman" w:hAnsi="Times New Roman" w:cs="Times New Roman"/>
                <w:b/>
                <w:bCs/>
                <w:i/>
                <w:iCs/>
                <w:color w:val="2F5496" w:themeColor="accent1" w:themeShade="BF"/>
                <w:sz w:val="24"/>
                <w:szCs w:val="24"/>
                <w:shd w:val="clear" w:color="auto" w:fill="FFFFFF"/>
              </w:rPr>
              <w:t>)</w:t>
            </w:r>
          </w:p>
          <w:p w14:paraId="182F314D" w14:textId="77777777" w:rsidR="004E520D" w:rsidRDefault="004E520D">
            <w:pPr>
              <w:pStyle w:val="ListParagraph"/>
              <w:numPr>
                <w:ilvl w:val="0"/>
                <w:numId w:val="4"/>
              </w:numPr>
              <w:spacing w:after="120"/>
              <w:rPr>
                <w:rFonts w:ascii="Times New Roman" w:hAnsi="Times New Roman" w:cs="Times New Roman"/>
                <w:i/>
                <w:iCs/>
                <w:sz w:val="24"/>
                <w:szCs w:val="24"/>
                <w:lang w:val="en-GB"/>
              </w:rPr>
            </w:pPr>
            <w:r w:rsidRPr="004E520D">
              <w:rPr>
                <w:rFonts w:ascii="Times New Roman" w:hAnsi="Times New Roman" w:cs="Times New Roman"/>
                <w:b/>
                <w:bCs/>
                <w:i/>
                <w:iCs/>
                <w:color w:val="0070C0"/>
                <w:sz w:val="24"/>
                <w:szCs w:val="24"/>
                <w:shd w:val="clear" w:color="auto" w:fill="FFFFFF"/>
              </w:rPr>
              <w:t xml:space="preserve">Inflation </w:t>
            </w:r>
            <w:r w:rsidRPr="004E520D">
              <w:rPr>
                <w:rFonts w:ascii="Times New Roman" w:hAnsi="Times New Roman" w:cs="Times New Roman"/>
                <w:i/>
                <w:iCs/>
                <w:sz w:val="24"/>
                <w:szCs w:val="24"/>
                <w:shd w:val="clear" w:color="auto" w:fill="FFFFFF"/>
              </w:rPr>
              <w:t xml:space="preserve">(CPI </w:t>
            </w:r>
            <w:r w:rsidRPr="004E520D">
              <w:rPr>
                <w:rFonts w:ascii="Times New Roman" w:hAnsi="Times New Roman" w:cs="Times New Roman"/>
                <w:i/>
                <w:iCs/>
                <w:color w:val="000000" w:themeColor="text1"/>
                <w:sz w:val="24"/>
                <w:szCs w:val="24"/>
                <w:shd w:val="clear" w:color="auto" w:fill="FFFFFF"/>
              </w:rPr>
              <w:t xml:space="preserve">headline, y-on-y %) is expected to have peaked at 19% in Q4 2022 and to gradually fall in 2023 (to 12% in Q2 and 6% in Q4), </w:t>
            </w:r>
            <w:r w:rsidRPr="004E520D">
              <w:rPr>
                <w:rFonts w:ascii="Times New Roman" w:hAnsi="Times New Roman" w:cs="Times New Roman"/>
                <w:i/>
                <w:iCs/>
                <w:sz w:val="24"/>
                <w:szCs w:val="24"/>
                <w:lang w:val="en-GB"/>
              </w:rPr>
              <w:t>as food and energy prices started falling from Q4 2022 and Q1 2023, resp., inflation shocks prove temporary, and inflation expectations are countered by NBR actions. From 2024, inflation should be close to the official 5% target.</w:t>
            </w:r>
          </w:p>
          <w:p w14:paraId="65830AAC" w14:textId="77777777" w:rsidR="004E520D" w:rsidRPr="004E520D" w:rsidRDefault="004E520D" w:rsidP="004E520D">
            <w:pPr>
              <w:pStyle w:val="ListParagraph"/>
              <w:spacing w:after="120"/>
              <w:ind w:left="504"/>
              <w:rPr>
                <w:rFonts w:ascii="Times New Roman" w:hAnsi="Times New Roman" w:cs="Times New Roman"/>
                <w:i/>
                <w:iCs/>
                <w:sz w:val="24"/>
                <w:szCs w:val="24"/>
                <w:lang w:val="en-GB"/>
              </w:rPr>
            </w:pPr>
          </w:p>
          <w:p w14:paraId="6F3D4F0F" w14:textId="77777777" w:rsidR="004E520D" w:rsidRDefault="004E520D">
            <w:pPr>
              <w:pStyle w:val="ListParagraph"/>
              <w:numPr>
                <w:ilvl w:val="0"/>
                <w:numId w:val="4"/>
              </w:numPr>
              <w:rPr>
                <w:rFonts w:ascii="Times New Roman" w:hAnsi="Times New Roman" w:cs="Times New Roman"/>
                <w:i/>
                <w:iCs/>
                <w:sz w:val="24"/>
                <w:szCs w:val="24"/>
                <w:lang w:val="en-GB"/>
              </w:rPr>
            </w:pPr>
            <w:r w:rsidRPr="004E520D">
              <w:rPr>
                <w:rFonts w:ascii="Times New Roman" w:hAnsi="Times New Roman" w:cs="Times New Roman"/>
                <w:b/>
                <w:bCs/>
                <w:i/>
                <w:iCs/>
                <w:color w:val="0070C0"/>
                <w:sz w:val="24"/>
                <w:szCs w:val="24"/>
                <w:shd w:val="clear" w:color="auto" w:fill="FFFFFF"/>
              </w:rPr>
              <w:t>GDP</w:t>
            </w:r>
            <w:r w:rsidRPr="004E520D">
              <w:rPr>
                <w:rFonts w:ascii="Times New Roman" w:hAnsi="Times New Roman" w:cs="Times New Roman"/>
                <w:i/>
                <w:iCs/>
                <w:color w:val="000000" w:themeColor="text1"/>
                <w:sz w:val="24"/>
                <w:szCs w:val="24"/>
                <w:shd w:val="clear" w:color="auto" w:fill="FFFFFF"/>
              </w:rPr>
              <w:t xml:space="preserve"> growth should pick up in 2023-24 to just above 8% as the remainder of the Covid-induced output gap (GDP estimated at 4% below potential at end-2022) is absorbed. It is helped by still low, though increasing real interest rates (RIR), rising real exchange rates (RER), still favorable</w:t>
            </w:r>
            <w:r w:rsidRPr="004E520D">
              <w:rPr>
                <w:rFonts w:ascii="Times New Roman" w:hAnsi="Times New Roman" w:cs="Times New Roman"/>
                <w:i/>
                <w:iCs/>
                <w:sz w:val="24"/>
                <w:szCs w:val="24"/>
                <w:lang w:val="en-GB"/>
              </w:rPr>
              <w:t xml:space="preserve"> (though declining) fiscal stance</w:t>
            </w:r>
            <w:r w:rsidRPr="004E520D">
              <w:rPr>
                <w:rFonts w:ascii="Times New Roman" w:hAnsi="Times New Roman" w:cs="Times New Roman"/>
                <w:sz w:val="24"/>
                <w:szCs w:val="24"/>
                <w:lang w:val="en-GB"/>
              </w:rPr>
              <w:t xml:space="preserve">. </w:t>
            </w:r>
            <w:r w:rsidRPr="004E520D">
              <w:rPr>
                <w:rFonts w:ascii="Times New Roman" w:hAnsi="Times New Roman" w:cs="Times New Roman"/>
                <w:i/>
                <w:iCs/>
                <w:sz w:val="24"/>
                <w:szCs w:val="24"/>
                <w:lang w:val="en-GB"/>
              </w:rPr>
              <w:t xml:space="preserve">From 2025, growth should return to its steady-state path, estimated at 7.5% annually. </w:t>
            </w:r>
          </w:p>
          <w:p w14:paraId="1E0EE5D7" w14:textId="77777777" w:rsidR="004E520D" w:rsidRPr="004E520D" w:rsidRDefault="004E520D" w:rsidP="004E520D">
            <w:pPr>
              <w:pStyle w:val="ListParagraph"/>
              <w:rPr>
                <w:rFonts w:ascii="Times New Roman" w:hAnsi="Times New Roman" w:cs="Times New Roman"/>
                <w:i/>
                <w:iCs/>
                <w:sz w:val="24"/>
                <w:szCs w:val="24"/>
                <w:lang w:val="en-GB"/>
              </w:rPr>
            </w:pPr>
          </w:p>
          <w:p w14:paraId="3C943874" w14:textId="77777777" w:rsidR="004E520D" w:rsidRDefault="004E520D">
            <w:pPr>
              <w:pStyle w:val="ListParagraph"/>
              <w:numPr>
                <w:ilvl w:val="0"/>
                <w:numId w:val="4"/>
              </w:numPr>
              <w:spacing w:after="120"/>
              <w:rPr>
                <w:rFonts w:ascii="Times New Roman" w:hAnsi="Times New Roman" w:cs="Times New Roman"/>
                <w:i/>
                <w:iCs/>
                <w:sz w:val="24"/>
                <w:szCs w:val="24"/>
                <w:lang w:val="en-GB"/>
              </w:rPr>
            </w:pPr>
            <w:r w:rsidRPr="004E520D">
              <w:rPr>
                <w:rFonts w:ascii="Times New Roman" w:hAnsi="Times New Roman" w:cs="Times New Roman"/>
                <w:i/>
                <w:iCs/>
                <w:color w:val="000000" w:themeColor="text1"/>
                <w:sz w:val="24"/>
                <w:szCs w:val="24"/>
                <w:shd w:val="clear" w:color="auto" w:fill="FFFFFF"/>
              </w:rPr>
              <w:t xml:space="preserve">The </w:t>
            </w:r>
            <w:r w:rsidRPr="004E520D">
              <w:rPr>
                <w:rFonts w:ascii="Times New Roman" w:hAnsi="Times New Roman" w:cs="Times New Roman"/>
                <w:b/>
                <w:bCs/>
                <w:i/>
                <w:iCs/>
                <w:color w:val="0070C0"/>
                <w:sz w:val="24"/>
                <w:szCs w:val="24"/>
                <w:lang w:val="en-GB"/>
              </w:rPr>
              <w:t>current positive fiscal impulse</w:t>
            </w:r>
            <w:r w:rsidRPr="004E520D">
              <w:rPr>
                <w:rFonts w:ascii="Times New Roman" w:hAnsi="Times New Roman" w:cs="Times New Roman"/>
                <w:i/>
                <w:iCs/>
                <w:sz w:val="24"/>
                <w:szCs w:val="24"/>
                <w:lang w:val="en-GB"/>
              </w:rPr>
              <w:t>—equivalent to over 2% of GDP in FY 2020/21-2022/23—is projected to end in 2023, and so will its output stabilizing effect. In general, a 1% of GDP higher/lower deficit raises/lowers real GDP by ¾%, of which two-thirds the direct effect of government demand for goods and services and one-third the indirect effect on private demand (both net of imports).</w:t>
            </w:r>
          </w:p>
          <w:p w14:paraId="1D46A1B2" w14:textId="77777777" w:rsidR="004E520D" w:rsidRPr="004E520D" w:rsidRDefault="004E520D" w:rsidP="004E520D">
            <w:pPr>
              <w:pStyle w:val="ListParagraph"/>
              <w:rPr>
                <w:rFonts w:ascii="Times New Roman" w:hAnsi="Times New Roman" w:cs="Times New Roman"/>
                <w:i/>
                <w:iCs/>
                <w:sz w:val="24"/>
                <w:szCs w:val="24"/>
                <w:lang w:val="en-GB"/>
              </w:rPr>
            </w:pPr>
          </w:p>
          <w:p w14:paraId="39B5DE31" w14:textId="77777777" w:rsidR="004E520D" w:rsidRPr="004E520D" w:rsidRDefault="004E520D">
            <w:pPr>
              <w:pStyle w:val="ListParagraph"/>
              <w:numPr>
                <w:ilvl w:val="0"/>
                <w:numId w:val="4"/>
              </w:numPr>
              <w:spacing w:after="120"/>
              <w:rPr>
                <w:rFonts w:ascii="Times New Roman" w:hAnsi="Times New Roman" w:cs="Times New Roman"/>
                <w:i/>
                <w:iCs/>
                <w:sz w:val="24"/>
                <w:szCs w:val="24"/>
                <w:lang w:val="en-GB"/>
              </w:rPr>
            </w:pPr>
            <w:r w:rsidRPr="004E520D">
              <w:rPr>
                <w:rFonts w:ascii="Times New Roman" w:hAnsi="Times New Roman" w:cs="Times New Roman"/>
                <w:i/>
                <w:iCs/>
                <w:sz w:val="24"/>
                <w:szCs w:val="24"/>
              </w:rPr>
              <w:t xml:space="preserve">The </w:t>
            </w:r>
            <w:r w:rsidRPr="004E520D">
              <w:rPr>
                <w:rFonts w:ascii="Times New Roman" w:hAnsi="Times New Roman" w:cs="Times New Roman"/>
                <w:b/>
                <w:bCs/>
                <w:i/>
                <w:iCs/>
                <w:color w:val="0070C0"/>
                <w:sz w:val="24"/>
                <w:szCs w:val="24"/>
              </w:rPr>
              <w:t>RIR (interbank rate minus one quarter ahead CPI-core)</w:t>
            </w:r>
            <w:r w:rsidRPr="004E520D">
              <w:rPr>
                <w:rFonts w:ascii="Times New Roman" w:hAnsi="Times New Roman" w:cs="Times New Roman"/>
                <w:i/>
                <w:iCs/>
                <w:color w:val="0070C0"/>
                <w:sz w:val="24"/>
                <w:szCs w:val="24"/>
              </w:rPr>
              <w:t xml:space="preserve"> </w:t>
            </w:r>
            <w:r w:rsidRPr="004E520D">
              <w:rPr>
                <w:rFonts w:ascii="Times New Roman" w:hAnsi="Times New Roman" w:cs="Times New Roman"/>
                <w:i/>
                <w:iCs/>
                <w:sz w:val="24"/>
                <w:szCs w:val="24"/>
              </w:rPr>
              <w:t xml:space="preserve">is forecast to rise, albeit from a negative level (-3% in mid-2022), turn positive though still below trend in Q2 2023, and exert less and less upward  pressure, then downward pressure on private demand. </w:t>
            </w:r>
          </w:p>
          <w:p w14:paraId="1119BDF1" w14:textId="77777777" w:rsidR="004E520D" w:rsidRPr="004E520D" w:rsidRDefault="004E520D" w:rsidP="004E520D">
            <w:pPr>
              <w:pStyle w:val="ListParagraph"/>
              <w:rPr>
                <w:rFonts w:ascii="Times New Roman" w:hAnsi="Times New Roman" w:cs="Times New Roman"/>
                <w:i/>
                <w:iCs/>
                <w:sz w:val="24"/>
                <w:szCs w:val="24"/>
                <w:lang w:val="en-GB"/>
              </w:rPr>
            </w:pPr>
          </w:p>
          <w:p w14:paraId="23988C9C" w14:textId="77777777" w:rsidR="004E520D" w:rsidRPr="004E520D" w:rsidRDefault="004E520D">
            <w:pPr>
              <w:pStyle w:val="ListParagraph"/>
              <w:numPr>
                <w:ilvl w:val="0"/>
                <w:numId w:val="4"/>
              </w:numPr>
              <w:spacing w:after="120"/>
              <w:rPr>
                <w:rFonts w:ascii="Times New Roman" w:hAnsi="Times New Roman" w:cs="Times New Roman"/>
                <w:i/>
                <w:iCs/>
                <w:sz w:val="24"/>
                <w:szCs w:val="24"/>
                <w:lang w:val="en-GB"/>
              </w:rPr>
            </w:pPr>
            <w:r w:rsidRPr="004E520D">
              <w:rPr>
                <w:rFonts w:ascii="Times New Roman" w:hAnsi="Times New Roman" w:cs="Times New Roman"/>
                <w:i/>
                <w:iCs/>
                <w:sz w:val="24"/>
                <w:szCs w:val="24"/>
              </w:rPr>
              <w:t xml:space="preserve">The </w:t>
            </w:r>
            <w:r w:rsidRPr="004E520D">
              <w:rPr>
                <w:rFonts w:ascii="Times New Roman" w:hAnsi="Times New Roman" w:cs="Times New Roman"/>
                <w:b/>
                <w:bCs/>
                <w:i/>
                <w:iCs/>
                <w:color w:val="0070C0"/>
                <w:sz w:val="24"/>
                <w:szCs w:val="24"/>
              </w:rPr>
              <w:t>RER (relative to CPI-core)</w:t>
            </w:r>
            <w:r w:rsidRPr="004E520D">
              <w:rPr>
                <w:rFonts w:ascii="Times New Roman" w:hAnsi="Times New Roman" w:cs="Times New Roman"/>
                <w:i/>
                <w:iCs/>
                <w:color w:val="0070C0"/>
                <w:sz w:val="24"/>
                <w:szCs w:val="24"/>
              </w:rPr>
              <w:t xml:space="preserve"> </w:t>
            </w:r>
            <w:r w:rsidRPr="004E520D">
              <w:rPr>
                <w:rFonts w:ascii="Times New Roman" w:hAnsi="Times New Roman" w:cs="Times New Roman"/>
                <w:i/>
                <w:iCs/>
                <w:sz w:val="24"/>
                <w:szCs w:val="24"/>
              </w:rPr>
              <w:t>is forecast to rise from a low, negative level and exert less and less downward pressure, then upward pressure on private demand (net exports).</w:t>
            </w:r>
          </w:p>
          <w:p w14:paraId="2E571025" w14:textId="77777777" w:rsidR="004E520D" w:rsidRPr="004E520D" w:rsidRDefault="004E520D" w:rsidP="004E520D">
            <w:pPr>
              <w:pStyle w:val="ListParagraph"/>
              <w:spacing w:after="120"/>
              <w:ind w:left="504"/>
              <w:rPr>
                <w:rFonts w:ascii="Times New Roman" w:hAnsi="Times New Roman" w:cs="Times New Roman"/>
                <w:i/>
                <w:iCs/>
                <w:color w:val="000000" w:themeColor="text1"/>
                <w:sz w:val="24"/>
                <w:szCs w:val="24"/>
                <w:shd w:val="clear" w:color="auto" w:fill="FFFFFF"/>
              </w:rPr>
            </w:pPr>
          </w:p>
          <w:p w14:paraId="5D131C41" w14:textId="77777777" w:rsidR="004E520D" w:rsidRPr="004E520D" w:rsidRDefault="004E520D">
            <w:pPr>
              <w:pStyle w:val="ListParagraph"/>
              <w:numPr>
                <w:ilvl w:val="0"/>
                <w:numId w:val="4"/>
              </w:numPr>
              <w:spacing w:after="120"/>
              <w:rPr>
                <w:rFonts w:ascii="Times New Roman" w:hAnsi="Times New Roman" w:cs="Times New Roman"/>
                <w:i/>
                <w:iCs/>
                <w:color w:val="000000" w:themeColor="text1"/>
                <w:sz w:val="24"/>
                <w:szCs w:val="24"/>
                <w:shd w:val="clear" w:color="auto" w:fill="FFFFFF"/>
              </w:rPr>
            </w:pPr>
            <w:r w:rsidRPr="004E520D">
              <w:rPr>
                <w:rFonts w:ascii="Times New Roman" w:hAnsi="Times New Roman" w:cs="Times New Roman"/>
                <w:i/>
                <w:iCs/>
                <w:sz w:val="24"/>
                <w:szCs w:val="24"/>
              </w:rPr>
              <w:t xml:space="preserve">Both these drivers of private demand are influenced by the NBR for output stabilization reasons, while steering them to their </w:t>
            </w:r>
            <w:r w:rsidRPr="004E520D">
              <w:rPr>
                <w:rFonts w:ascii="Times New Roman" w:hAnsi="Times New Roman" w:cs="Times New Roman"/>
                <w:b/>
                <w:bCs/>
                <w:i/>
                <w:iCs/>
                <w:color w:val="0070C0"/>
                <w:sz w:val="24"/>
                <w:szCs w:val="24"/>
              </w:rPr>
              <w:t>trend and steady-state paths</w:t>
            </w:r>
            <w:r w:rsidRPr="004E520D">
              <w:rPr>
                <w:rFonts w:ascii="Times New Roman" w:hAnsi="Times New Roman" w:cs="Times New Roman"/>
                <w:i/>
                <w:iCs/>
                <w:sz w:val="24"/>
                <w:szCs w:val="24"/>
              </w:rPr>
              <w:t>, estimated at 2.5% for the RIR (country risk 2%, foreign RIR 0.5%), and at 0% for the RER depreciation rate.</w:t>
            </w:r>
          </w:p>
          <w:p w14:paraId="412FC806" w14:textId="77777777" w:rsidR="004E520D" w:rsidRPr="004E520D" w:rsidRDefault="004E520D" w:rsidP="004E520D">
            <w:pPr>
              <w:pStyle w:val="ListParagraph"/>
              <w:spacing w:after="120"/>
              <w:ind w:left="504"/>
              <w:rPr>
                <w:rFonts w:ascii="Times New Roman" w:hAnsi="Times New Roman" w:cs="Times New Roman"/>
                <w:i/>
                <w:iCs/>
                <w:color w:val="000000" w:themeColor="text1"/>
                <w:shd w:val="clear" w:color="auto" w:fill="FFFFFF"/>
              </w:rPr>
            </w:pPr>
          </w:p>
          <w:p w14:paraId="611962EC" w14:textId="77777777" w:rsidR="004E520D" w:rsidRDefault="004E520D">
            <w:pPr>
              <w:pStyle w:val="ListParagraph"/>
              <w:numPr>
                <w:ilvl w:val="0"/>
                <w:numId w:val="4"/>
              </w:numPr>
              <w:spacing w:after="120"/>
              <w:rPr>
                <w:rFonts w:ascii="Times New Roman" w:hAnsi="Times New Roman" w:cs="Times New Roman"/>
                <w:i/>
                <w:iCs/>
                <w:color w:val="000000" w:themeColor="text1"/>
                <w:shd w:val="clear" w:color="auto" w:fill="FFFFFF"/>
              </w:rPr>
            </w:pPr>
            <w:r w:rsidRPr="004E520D">
              <w:rPr>
                <w:rFonts w:ascii="Times New Roman" w:hAnsi="Times New Roman" w:cs="Times New Roman"/>
                <w:i/>
                <w:iCs/>
                <w:color w:val="000000" w:themeColor="text1"/>
                <w:sz w:val="24"/>
                <w:szCs w:val="24"/>
                <w:shd w:val="clear" w:color="auto" w:fill="FFFFFF"/>
              </w:rPr>
              <w:t xml:space="preserve">Given uncertainty on the external environment, forecasts are subject to </w:t>
            </w:r>
            <w:r w:rsidRPr="004E520D">
              <w:rPr>
                <w:rFonts w:ascii="Times New Roman" w:hAnsi="Times New Roman" w:cs="Times New Roman"/>
                <w:b/>
                <w:bCs/>
                <w:i/>
                <w:iCs/>
                <w:color w:val="0070C0"/>
                <w:sz w:val="24"/>
                <w:szCs w:val="24"/>
                <w:shd w:val="clear" w:color="auto" w:fill="FFFFFF"/>
              </w:rPr>
              <w:t>higher-than-usual errors</w:t>
            </w:r>
            <w:r w:rsidRPr="004E520D">
              <w:rPr>
                <w:rFonts w:ascii="Times New Roman" w:hAnsi="Times New Roman" w:cs="Times New Roman"/>
                <w:i/>
                <w:iCs/>
                <w:color w:val="000000" w:themeColor="text1"/>
                <w:sz w:val="24"/>
                <w:szCs w:val="24"/>
                <w:shd w:val="clear" w:color="auto" w:fill="FFFFFF"/>
              </w:rPr>
              <w:t>. A scenario with slower declines in world food and oil prices entails a slower return to normal inflation.</w:t>
            </w:r>
            <w:r w:rsidRPr="004E520D">
              <w:rPr>
                <w:rFonts w:ascii="Times New Roman" w:hAnsi="Times New Roman" w:cs="Times New Roman"/>
                <w:i/>
                <w:iCs/>
                <w:color w:val="000000" w:themeColor="text1"/>
                <w:shd w:val="clear" w:color="auto" w:fill="FFFFFF"/>
              </w:rPr>
              <w:t xml:space="preserve"> </w:t>
            </w:r>
          </w:p>
          <w:p w14:paraId="25F4E249" w14:textId="77777777" w:rsidR="004E520D" w:rsidRPr="004E520D" w:rsidRDefault="004E520D" w:rsidP="004E520D">
            <w:pPr>
              <w:pStyle w:val="ListParagraph"/>
              <w:spacing w:after="120"/>
              <w:ind w:left="504"/>
              <w:rPr>
                <w:rFonts w:ascii="Times New Roman" w:hAnsi="Times New Roman" w:cs="Times New Roman"/>
                <w:i/>
                <w:iCs/>
                <w:color w:val="000000" w:themeColor="text1"/>
                <w:shd w:val="clear" w:color="auto" w:fill="FFFFFF"/>
              </w:rPr>
            </w:pPr>
          </w:p>
        </w:tc>
      </w:tr>
    </w:tbl>
    <w:p w14:paraId="2CC9DDE9" w14:textId="77777777" w:rsidR="004E520D" w:rsidRDefault="004E520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575308B0" w14:textId="77777777" w:rsidR="00310081" w:rsidRPr="00BE6172" w:rsidRDefault="009B2AA8">
      <w:pPr>
        <w:pStyle w:val="TOC1"/>
        <w:tabs>
          <w:tab w:val="right" w:leader="dot" w:pos="9890"/>
        </w:tabs>
        <w:rPr>
          <w:rFonts w:eastAsiaTheme="minorEastAsia"/>
          <w:noProof/>
          <w:kern w:val="2"/>
        </w:rPr>
      </w:pPr>
      <w:r>
        <w:rPr>
          <w:rFonts w:ascii="Times New Roman" w:eastAsia="Times New Roman" w:hAnsi="Times New Roman" w:cs="Times New Roman"/>
          <w:b/>
          <w:bCs/>
          <w:sz w:val="28"/>
          <w:szCs w:val="28"/>
        </w:rPr>
        <w:lastRenderedPageBreak/>
        <w:fldChar w:fldCharType="begin"/>
      </w:r>
      <w:r>
        <w:rPr>
          <w:rFonts w:ascii="Times New Roman" w:eastAsia="Times New Roman" w:hAnsi="Times New Roman" w:cs="Times New Roman"/>
          <w:b/>
          <w:bCs/>
          <w:sz w:val="28"/>
          <w:szCs w:val="28"/>
        </w:rPr>
        <w:instrText xml:space="preserve"> TOC \o "1-3" \h \z \u </w:instrText>
      </w:r>
      <w:r>
        <w:rPr>
          <w:rFonts w:ascii="Times New Roman" w:eastAsia="Times New Roman" w:hAnsi="Times New Roman" w:cs="Times New Roman"/>
          <w:b/>
          <w:bCs/>
          <w:sz w:val="28"/>
          <w:szCs w:val="28"/>
        </w:rPr>
        <w:fldChar w:fldCharType="separate"/>
      </w:r>
      <w:hyperlink w:anchor="_Toc151365803" w:history="1">
        <w:r w:rsidR="00310081" w:rsidRPr="00EC2F06">
          <w:rPr>
            <w:rStyle w:val="Hyperlink"/>
            <w:rFonts w:ascii="Times New Roman" w:hAnsi="Times New Roman" w:cs="Times New Roman"/>
            <w:b/>
            <w:bCs/>
            <w:noProof/>
            <w:shd w:val="clear" w:color="auto" w:fill="FFFFFF"/>
          </w:rPr>
          <w:t xml:space="preserve">MINECOFIN Quarterly Macro-Fiscal Outlook—2023-27 </w:t>
        </w:r>
        <w:r w:rsidR="00310081">
          <w:rPr>
            <w:noProof/>
            <w:webHidden/>
          </w:rPr>
          <w:tab/>
        </w:r>
        <w:r w:rsidR="00310081">
          <w:rPr>
            <w:noProof/>
            <w:webHidden/>
          </w:rPr>
          <w:fldChar w:fldCharType="begin"/>
        </w:r>
        <w:r w:rsidR="00310081">
          <w:rPr>
            <w:noProof/>
            <w:webHidden/>
          </w:rPr>
          <w:instrText xml:space="preserve"> PAGEREF _Toc151365803 \h </w:instrText>
        </w:r>
        <w:r w:rsidR="00310081">
          <w:rPr>
            <w:noProof/>
            <w:webHidden/>
          </w:rPr>
        </w:r>
        <w:r w:rsidR="00310081">
          <w:rPr>
            <w:noProof/>
            <w:webHidden/>
          </w:rPr>
          <w:fldChar w:fldCharType="separate"/>
        </w:r>
        <w:r w:rsidR="00310081">
          <w:rPr>
            <w:noProof/>
            <w:webHidden/>
          </w:rPr>
          <w:t>1</w:t>
        </w:r>
        <w:r w:rsidR="00310081">
          <w:rPr>
            <w:noProof/>
            <w:webHidden/>
          </w:rPr>
          <w:fldChar w:fldCharType="end"/>
        </w:r>
      </w:hyperlink>
    </w:p>
    <w:p w14:paraId="278127FF" w14:textId="77777777" w:rsidR="00310081" w:rsidRPr="00BE6172" w:rsidRDefault="00000000">
      <w:pPr>
        <w:pStyle w:val="TOC1"/>
        <w:tabs>
          <w:tab w:val="left" w:pos="440"/>
          <w:tab w:val="right" w:leader="dot" w:pos="9890"/>
        </w:tabs>
        <w:rPr>
          <w:rFonts w:eastAsiaTheme="minorEastAsia"/>
          <w:noProof/>
          <w:kern w:val="2"/>
        </w:rPr>
      </w:pPr>
      <w:hyperlink w:anchor="_Toc151365804" w:history="1">
        <w:r w:rsidR="00310081" w:rsidRPr="00EC2F06">
          <w:rPr>
            <w:rStyle w:val="Hyperlink"/>
            <w:rFonts w:eastAsia="Times New Roman" w:cstheme="majorHAnsi"/>
            <w:b/>
            <w:bCs/>
            <w:noProof/>
          </w:rPr>
          <w:t>I.</w:t>
        </w:r>
        <w:r w:rsidR="00310081" w:rsidRPr="00BE6172">
          <w:rPr>
            <w:rFonts w:eastAsiaTheme="minorEastAsia"/>
            <w:noProof/>
            <w:kern w:val="2"/>
          </w:rPr>
          <w:tab/>
        </w:r>
        <w:r w:rsidR="00310081" w:rsidRPr="00EC2F06">
          <w:rPr>
            <w:rStyle w:val="Hyperlink"/>
            <w:rFonts w:ascii="Times New Roman" w:eastAsia="Times New Roman" w:hAnsi="Times New Roman" w:cs="Times New Roman"/>
            <w:b/>
            <w:bCs/>
            <w:noProof/>
          </w:rPr>
          <w:t>Recent macroeconomic developments, 2019-23</w:t>
        </w:r>
        <w:r w:rsidR="00310081">
          <w:rPr>
            <w:noProof/>
            <w:webHidden/>
          </w:rPr>
          <w:tab/>
        </w:r>
        <w:r w:rsidR="00310081">
          <w:rPr>
            <w:noProof/>
            <w:webHidden/>
          </w:rPr>
          <w:fldChar w:fldCharType="begin"/>
        </w:r>
        <w:r w:rsidR="00310081">
          <w:rPr>
            <w:noProof/>
            <w:webHidden/>
          </w:rPr>
          <w:instrText xml:space="preserve"> PAGEREF _Toc151365804 \h </w:instrText>
        </w:r>
        <w:r w:rsidR="00310081">
          <w:rPr>
            <w:noProof/>
            <w:webHidden/>
          </w:rPr>
        </w:r>
        <w:r w:rsidR="00310081">
          <w:rPr>
            <w:noProof/>
            <w:webHidden/>
          </w:rPr>
          <w:fldChar w:fldCharType="separate"/>
        </w:r>
        <w:r w:rsidR="00310081">
          <w:rPr>
            <w:noProof/>
            <w:webHidden/>
          </w:rPr>
          <w:t>4</w:t>
        </w:r>
        <w:r w:rsidR="00310081">
          <w:rPr>
            <w:noProof/>
            <w:webHidden/>
          </w:rPr>
          <w:fldChar w:fldCharType="end"/>
        </w:r>
      </w:hyperlink>
    </w:p>
    <w:p w14:paraId="20E8363C" w14:textId="77777777" w:rsidR="00310081" w:rsidRPr="00BE6172" w:rsidRDefault="00000000">
      <w:pPr>
        <w:pStyle w:val="TOC2"/>
        <w:tabs>
          <w:tab w:val="left" w:pos="660"/>
          <w:tab w:val="right" w:leader="dot" w:pos="9890"/>
        </w:tabs>
        <w:rPr>
          <w:rFonts w:eastAsiaTheme="minorEastAsia"/>
          <w:noProof/>
          <w:kern w:val="2"/>
        </w:rPr>
      </w:pPr>
      <w:hyperlink w:anchor="_Toc151365805" w:history="1">
        <w:r w:rsidR="00310081" w:rsidRPr="00EC2F06">
          <w:rPr>
            <w:rStyle w:val="Hyperlink"/>
            <w:rFonts w:ascii="Times New Roman" w:hAnsi="Times New Roman" w:cs="Times New Roman"/>
            <w:b/>
            <w:bCs/>
            <w:noProof/>
            <w:lang w:val="en-GB"/>
          </w:rPr>
          <w:t>A.</w:t>
        </w:r>
        <w:r w:rsidR="00310081" w:rsidRPr="00BE6172">
          <w:rPr>
            <w:rFonts w:eastAsiaTheme="minorEastAsia"/>
            <w:noProof/>
            <w:kern w:val="2"/>
          </w:rPr>
          <w:tab/>
        </w:r>
        <w:r w:rsidR="00310081" w:rsidRPr="00EC2F06">
          <w:rPr>
            <w:rStyle w:val="Hyperlink"/>
            <w:rFonts w:ascii="Times New Roman" w:hAnsi="Times New Roman" w:cs="Times New Roman"/>
            <w:b/>
            <w:bCs/>
            <w:noProof/>
            <w:lang w:val="en-GB"/>
          </w:rPr>
          <w:t>External environment</w:t>
        </w:r>
        <w:r w:rsidR="00310081">
          <w:rPr>
            <w:noProof/>
            <w:webHidden/>
          </w:rPr>
          <w:tab/>
        </w:r>
        <w:r w:rsidR="00310081">
          <w:rPr>
            <w:noProof/>
            <w:webHidden/>
          </w:rPr>
          <w:fldChar w:fldCharType="begin"/>
        </w:r>
        <w:r w:rsidR="00310081">
          <w:rPr>
            <w:noProof/>
            <w:webHidden/>
          </w:rPr>
          <w:instrText xml:space="preserve"> PAGEREF _Toc151365805 \h </w:instrText>
        </w:r>
        <w:r w:rsidR="00310081">
          <w:rPr>
            <w:noProof/>
            <w:webHidden/>
          </w:rPr>
        </w:r>
        <w:r w:rsidR="00310081">
          <w:rPr>
            <w:noProof/>
            <w:webHidden/>
          </w:rPr>
          <w:fldChar w:fldCharType="separate"/>
        </w:r>
        <w:r w:rsidR="00310081">
          <w:rPr>
            <w:noProof/>
            <w:webHidden/>
          </w:rPr>
          <w:t>4</w:t>
        </w:r>
        <w:r w:rsidR="00310081">
          <w:rPr>
            <w:noProof/>
            <w:webHidden/>
          </w:rPr>
          <w:fldChar w:fldCharType="end"/>
        </w:r>
      </w:hyperlink>
    </w:p>
    <w:p w14:paraId="0775520C" w14:textId="77777777" w:rsidR="00310081" w:rsidRPr="00BE6172" w:rsidRDefault="00000000">
      <w:pPr>
        <w:pStyle w:val="TOC2"/>
        <w:tabs>
          <w:tab w:val="left" w:pos="660"/>
          <w:tab w:val="right" w:leader="dot" w:pos="9890"/>
        </w:tabs>
        <w:rPr>
          <w:rFonts w:eastAsiaTheme="minorEastAsia"/>
          <w:noProof/>
          <w:kern w:val="2"/>
        </w:rPr>
      </w:pPr>
      <w:hyperlink w:anchor="_Toc151365806" w:history="1">
        <w:r w:rsidR="00310081" w:rsidRPr="00EC2F06">
          <w:rPr>
            <w:rStyle w:val="Hyperlink"/>
            <w:rFonts w:ascii="Times New Roman" w:hAnsi="Times New Roman" w:cs="Times New Roman"/>
            <w:b/>
            <w:bCs/>
            <w:noProof/>
            <w:lang w:val="en-GB"/>
          </w:rPr>
          <w:t>B.</w:t>
        </w:r>
        <w:r w:rsidR="00310081" w:rsidRPr="00BE6172">
          <w:rPr>
            <w:rFonts w:eastAsiaTheme="minorEastAsia"/>
            <w:noProof/>
            <w:kern w:val="2"/>
          </w:rPr>
          <w:tab/>
        </w:r>
        <w:r w:rsidR="00310081" w:rsidRPr="00EC2F06">
          <w:rPr>
            <w:rStyle w:val="Hyperlink"/>
            <w:rFonts w:ascii="Times New Roman" w:hAnsi="Times New Roman" w:cs="Times New Roman"/>
            <w:b/>
            <w:bCs/>
            <w:noProof/>
            <w:lang w:val="en-GB"/>
          </w:rPr>
          <w:t>Output and final demands</w:t>
        </w:r>
        <w:r w:rsidR="00310081">
          <w:rPr>
            <w:noProof/>
            <w:webHidden/>
          </w:rPr>
          <w:tab/>
        </w:r>
        <w:r w:rsidR="00310081">
          <w:rPr>
            <w:noProof/>
            <w:webHidden/>
          </w:rPr>
          <w:fldChar w:fldCharType="begin"/>
        </w:r>
        <w:r w:rsidR="00310081">
          <w:rPr>
            <w:noProof/>
            <w:webHidden/>
          </w:rPr>
          <w:instrText xml:space="preserve"> PAGEREF _Toc151365806 \h </w:instrText>
        </w:r>
        <w:r w:rsidR="00310081">
          <w:rPr>
            <w:noProof/>
            <w:webHidden/>
          </w:rPr>
        </w:r>
        <w:r w:rsidR="00310081">
          <w:rPr>
            <w:noProof/>
            <w:webHidden/>
          </w:rPr>
          <w:fldChar w:fldCharType="separate"/>
        </w:r>
        <w:r w:rsidR="00310081">
          <w:rPr>
            <w:noProof/>
            <w:webHidden/>
          </w:rPr>
          <w:t>4</w:t>
        </w:r>
        <w:r w:rsidR="00310081">
          <w:rPr>
            <w:noProof/>
            <w:webHidden/>
          </w:rPr>
          <w:fldChar w:fldCharType="end"/>
        </w:r>
      </w:hyperlink>
    </w:p>
    <w:p w14:paraId="3AD95D51" w14:textId="77777777" w:rsidR="00310081" w:rsidRPr="00BE6172" w:rsidRDefault="00000000">
      <w:pPr>
        <w:pStyle w:val="TOC2"/>
        <w:tabs>
          <w:tab w:val="left" w:pos="660"/>
          <w:tab w:val="right" w:leader="dot" w:pos="9890"/>
        </w:tabs>
        <w:rPr>
          <w:rFonts w:eastAsiaTheme="minorEastAsia"/>
          <w:noProof/>
          <w:kern w:val="2"/>
        </w:rPr>
      </w:pPr>
      <w:hyperlink w:anchor="_Toc151365807" w:history="1">
        <w:r w:rsidR="00310081" w:rsidRPr="00EC2F06">
          <w:rPr>
            <w:rStyle w:val="Hyperlink"/>
            <w:rFonts w:ascii="Times New Roman" w:hAnsi="Times New Roman" w:cs="Times New Roman"/>
            <w:b/>
            <w:bCs/>
            <w:noProof/>
            <w:lang w:val="en-GB"/>
          </w:rPr>
          <w:t>C.</w:t>
        </w:r>
        <w:r w:rsidR="00310081" w:rsidRPr="00BE6172">
          <w:rPr>
            <w:rFonts w:eastAsiaTheme="minorEastAsia"/>
            <w:noProof/>
            <w:kern w:val="2"/>
          </w:rPr>
          <w:tab/>
        </w:r>
        <w:r w:rsidR="00310081" w:rsidRPr="00EC2F06">
          <w:rPr>
            <w:rStyle w:val="Hyperlink"/>
            <w:rFonts w:ascii="Times New Roman" w:hAnsi="Times New Roman" w:cs="Times New Roman"/>
            <w:b/>
            <w:bCs/>
            <w:noProof/>
            <w:lang w:val="en-GB"/>
          </w:rPr>
          <w:t>Fiscal policies and government demand</w:t>
        </w:r>
        <w:r w:rsidR="00310081">
          <w:rPr>
            <w:noProof/>
            <w:webHidden/>
          </w:rPr>
          <w:tab/>
        </w:r>
        <w:r w:rsidR="00310081">
          <w:rPr>
            <w:noProof/>
            <w:webHidden/>
          </w:rPr>
          <w:fldChar w:fldCharType="begin"/>
        </w:r>
        <w:r w:rsidR="00310081">
          <w:rPr>
            <w:noProof/>
            <w:webHidden/>
          </w:rPr>
          <w:instrText xml:space="preserve"> PAGEREF _Toc151365807 \h </w:instrText>
        </w:r>
        <w:r w:rsidR="00310081">
          <w:rPr>
            <w:noProof/>
            <w:webHidden/>
          </w:rPr>
        </w:r>
        <w:r w:rsidR="00310081">
          <w:rPr>
            <w:noProof/>
            <w:webHidden/>
          </w:rPr>
          <w:fldChar w:fldCharType="separate"/>
        </w:r>
        <w:r w:rsidR="00310081">
          <w:rPr>
            <w:noProof/>
            <w:webHidden/>
          </w:rPr>
          <w:t>7</w:t>
        </w:r>
        <w:r w:rsidR="00310081">
          <w:rPr>
            <w:noProof/>
            <w:webHidden/>
          </w:rPr>
          <w:fldChar w:fldCharType="end"/>
        </w:r>
      </w:hyperlink>
    </w:p>
    <w:p w14:paraId="3FDDC6CA" w14:textId="77777777" w:rsidR="00310081" w:rsidRPr="00BE6172" w:rsidRDefault="00000000">
      <w:pPr>
        <w:pStyle w:val="TOC2"/>
        <w:tabs>
          <w:tab w:val="left" w:pos="660"/>
          <w:tab w:val="right" w:leader="dot" w:pos="9890"/>
        </w:tabs>
        <w:rPr>
          <w:rFonts w:eastAsiaTheme="minorEastAsia"/>
          <w:noProof/>
          <w:kern w:val="2"/>
        </w:rPr>
      </w:pPr>
      <w:hyperlink w:anchor="_Toc151365808" w:history="1">
        <w:r w:rsidR="00310081" w:rsidRPr="00EC2F06">
          <w:rPr>
            <w:rStyle w:val="Hyperlink"/>
            <w:rFonts w:ascii="Times New Roman" w:hAnsi="Times New Roman" w:cs="Times New Roman"/>
            <w:b/>
            <w:bCs/>
            <w:noProof/>
            <w:lang w:val="en-GB"/>
          </w:rPr>
          <w:t>D.</w:t>
        </w:r>
        <w:r w:rsidR="00310081" w:rsidRPr="00BE6172">
          <w:rPr>
            <w:rFonts w:eastAsiaTheme="minorEastAsia"/>
            <w:noProof/>
            <w:kern w:val="2"/>
          </w:rPr>
          <w:tab/>
        </w:r>
        <w:r w:rsidR="00310081" w:rsidRPr="00EC2F06">
          <w:rPr>
            <w:rStyle w:val="Hyperlink"/>
            <w:rFonts w:ascii="Times New Roman" w:hAnsi="Times New Roman" w:cs="Times New Roman"/>
            <w:b/>
            <w:bCs/>
            <w:noProof/>
            <w:lang w:val="en-GB"/>
          </w:rPr>
          <w:t>Inflation and its components</w:t>
        </w:r>
        <w:r w:rsidR="00310081">
          <w:rPr>
            <w:noProof/>
            <w:webHidden/>
          </w:rPr>
          <w:tab/>
        </w:r>
        <w:r w:rsidR="00310081">
          <w:rPr>
            <w:noProof/>
            <w:webHidden/>
          </w:rPr>
          <w:fldChar w:fldCharType="begin"/>
        </w:r>
        <w:r w:rsidR="00310081">
          <w:rPr>
            <w:noProof/>
            <w:webHidden/>
          </w:rPr>
          <w:instrText xml:space="preserve"> PAGEREF _Toc151365808 \h </w:instrText>
        </w:r>
        <w:r w:rsidR="00310081">
          <w:rPr>
            <w:noProof/>
            <w:webHidden/>
          </w:rPr>
        </w:r>
        <w:r w:rsidR="00310081">
          <w:rPr>
            <w:noProof/>
            <w:webHidden/>
          </w:rPr>
          <w:fldChar w:fldCharType="separate"/>
        </w:r>
        <w:r w:rsidR="00310081">
          <w:rPr>
            <w:noProof/>
            <w:webHidden/>
          </w:rPr>
          <w:t>10</w:t>
        </w:r>
        <w:r w:rsidR="00310081">
          <w:rPr>
            <w:noProof/>
            <w:webHidden/>
          </w:rPr>
          <w:fldChar w:fldCharType="end"/>
        </w:r>
      </w:hyperlink>
    </w:p>
    <w:p w14:paraId="3A200F78" w14:textId="77777777" w:rsidR="00310081" w:rsidRPr="00BE6172" w:rsidRDefault="00000000">
      <w:pPr>
        <w:pStyle w:val="TOC2"/>
        <w:tabs>
          <w:tab w:val="left" w:pos="660"/>
          <w:tab w:val="right" w:leader="dot" w:pos="9890"/>
        </w:tabs>
        <w:rPr>
          <w:rFonts w:eastAsiaTheme="minorEastAsia"/>
          <w:noProof/>
          <w:kern w:val="2"/>
        </w:rPr>
      </w:pPr>
      <w:hyperlink w:anchor="_Toc151365809" w:history="1">
        <w:r w:rsidR="00310081" w:rsidRPr="00EC2F06">
          <w:rPr>
            <w:rStyle w:val="Hyperlink"/>
            <w:rFonts w:ascii="Times New Roman" w:hAnsi="Times New Roman" w:cs="Times New Roman"/>
            <w:b/>
            <w:bCs/>
            <w:noProof/>
            <w:lang w:val="en-GB"/>
          </w:rPr>
          <w:t>E.</w:t>
        </w:r>
        <w:r w:rsidR="00310081" w:rsidRPr="00BE6172">
          <w:rPr>
            <w:rFonts w:eastAsiaTheme="minorEastAsia"/>
            <w:noProof/>
            <w:kern w:val="2"/>
          </w:rPr>
          <w:tab/>
        </w:r>
        <w:r w:rsidR="00310081" w:rsidRPr="00EC2F06">
          <w:rPr>
            <w:rStyle w:val="Hyperlink"/>
            <w:rFonts w:ascii="Times New Roman" w:hAnsi="Times New Roman" w:cs="Times New Roman"/>
            <w:b/>
            <w:bCs/>
            <w:noProof/>
            <w:lang w:val="en-GB"/>
          </w:rPr>
          <w:t>Nominal/real interest and exchange rates</w:t>
        </w:r>
        <w:r w:rsidR="00310081">
          <w:rPr>
            <w:noProof/>
            <w:webHidden/>
          </w:rPr>
          <w:tab/>
        </w:r>
        <w:r w:rsidR="00310081">
          <w:rPr>
            <w:noProof/>
            <w:webHidden/>
          </w:rPr>
          <w:fldChar w:fldCharType="begin"/>
        </w:r>
        <w:r w:rsidR="00310081">
          <w:rPr>
            <w:noProof/>
            <w:webHidden/>
          </w:rPr>
          <w:instrText xml:space="preserve"> PAGEREF _Toc151365809 \h </w:instrText>
        </w:r>
        <w:r w:rsidR="00310081">
          <w:rPr>
            <w:noProof/>
            <w:webHidden/>
          </w:rPr>
        </w:r>
        <w:r w:rsidR="00310081">
          <w:rPr>
            <w:noProof/>
            <w:webHidden/>
          </w:rPr>
          <w:fldChar w:fldCharType="separate"/>
        </w:r>
        <w:r w:rsidR="00310081">
          <w:rPr>
            <w:noProof/>
            <w:webHidden/>
          </w:rPr>
          <w:t>12</w:t>
        </w:r>
        <w:r w:rsidR="00310081">
          <w:rPr>
            <w:noProof/>
            <w:webHidden/>
          </w:rPr>
          <w:fldChar w:fldCharType="end"/>
        </w:r>
      </w:hyperlink>
    </w:p>
    <w:p w14:paraId="7AFE517F" w14:textId="77777777" w:rsidR="00310081" w:rsidRPr="00BE6172" w:rsidRDefault="00000000">
      <w:pPr>
        <w:pStyle w:val="TOC1"/>
        <w:tabs>
          <w:tab w:val="left" w:pos="440"/>
          <w:tab w:val="right" w:leader="dot" w:pos="9890"/>
        </w:tabs>
        <w:rPr>
          <w:rFonts w:eastAsiaTheme="minorEastAsia"/>
          <w:noProof/>
          <w:kern w:val="2"/>
        </w:rPr>
      </w:pPr>
      <w:hyperlink w:anchor="_Toc151365810" w:history="1">
        <w:r w:rsidR="00310081" w:rsidRPr="00EC2F06">
          <w:rPr>
            <w:rStyle w:val="Hyperlink"/>
            <w:rFonts w:cstheme="majorHAnsi"/>
            <w:b/>
            <w:bCs/>
            <w:noProof/>
            <w:lang w:val="en-GB"/>
          </w:rPr>
          <w:t>II.</w:t>
        </w:r>
        <w:r w:rsidR="00310081" w:rsidRPr="00BE6172">
          <w:rPr>
            <w:rFonts w:eastAsiaTheme="minorEastAsia"/>
            <w:noProof/>
            <w:kern w:val="2"/>
          </w:rPr>
          <w:tab/>
        </w:r>
        <w:r w:rsidR="00310081" w:rsidRPr="00EC2F06">
          <w:rPr>
            <w:rStyle w:val="Hyperlink"/>
            <w:rFonts w:ascii="Times New Roman" w:hAnsi="Times New Roman" w:cs="Times New Roman"/>
            <w:b/>
            <w:bCs/>
            <w:noProof/>
            <w:lang w:val="en-GB"/>
          </w:rPr>
          <w:t>Current macro policy stance and initial condition (EvM)</w:t>
        </w:r>
        <w:r w:rsidR="00310081">
          <w:rPr>
            <w:noProof/>
            <w:webHidden/>
          </w:rPr>
          <w:tab/>
        </w:r>
        <w:r w:rsidR="00310081">
          <w:rPr>
            <w:noProof/>
            <w:webHidden/>
          </w:rPr>
          <w:fldChar w:fldCharType="begin"/>
        </w:r>
        <w:r w:rsidR="00310081">
          <w:rPr>
            <w:noProof/>
            <w:webHidden/>
          </w:rPr>
          <w:instrText xml:space="preserve"> PAGEREF _Toc151365810 \h </w:instrText>
        </w:r>
        <w:r w:rsidR="00310081">
          <w:rPr>
            <w:noProof/>
            <w:webHidden/>
          </w:rPr>
        </w:r>
        <w:r w:rsidR="00310081">
          <w:rPr>
            <w:noProof/>
            <w:webHidden/>
          </w:rPr>
          <w:fldChar w:fldCharType="separate"/>
        </w:r>
        <w:r w:rsidR="00310081">
          <w:rPr>
            <w:noProof/>
            <w:webHidden/>
          </w:rPr>
          <w:t>15</w:t>
        </w:r>
        <w:r w:rsidR="00310081">
          <w:rPr>
            <w:noProof/>
            <w:webHidden/>
          </w:rPr>
          <w:fldChar w:fldCharType="end"/>
        </w:r>
      </w:hyperlink>
    </w:p>
    <w:p w14:paraId="09896C5A" w14:textId="77777777" w:rsidR="00310081" w:rsidRPr="00BE6172" w:rsidRDefault="00000000">
      <w:pPr>
        <w:pStyle w:val="TOC2"/>
        <w:tabs>
          <w:tab w:val="left" w:pos="660"/>
          <w:tab w:val="right" w:leader="dot" w:pos="9890"/>
        </w:tabs>
        <w:rPr>
          <w:rFonts w:eastAsiaTheme="minorEastAsia"/>
          <w:noProof/>
          <w:kern w:val="2"/>
        </w:rPr>
      </w:pPr>
      <w:hyperlink w:anchor="_Toc151365811" w:history="1">
        <w:r w:rsidR="00310081" w:rsidRPr="00EC2F06">
          <w:rPr>
            <w:rStyle w:val="Hyperlink"/>
            <w:rFonts w:ascii="Times New Roman" w:hAnsi="Times New Roman" w:cs="Times New Roman"/>
            <w:b/>
            <w:bCs/>
            <w:noProof/>
            <w:lang w:val="en-GB"/>
          </w:rPr>
          <w:t>A.</w:t>
        </w:r>
        <w:r w:rsidR="00310081" w:rsidRPr="00BE6172">
          <w:rPr>
            <w:rFonts w:eastAsiaTheme="minorEastAsia"/>
            <w:noProof/>
            <w:kern w:val="2"/>
          </w:rPr>
          <w:tab/>
        </w:r>
        <w:r w:rsidR="00310081" w:rsidRPr="00EC2F06">
          <w:rPr>
            <w:rStyle w:val="Hyperlink"/>
            <w:rFonts w:ascii="Times New Roman" w:hAnsi="Times New Roman" w:cs="Times New Roman"/>
            <w:b/>
            <w:bCs/>
            <w:noProof/>
            <w:lang w:val="en-GB"/>
          </w:rPr>
          <w:t>Current cyclical position</w:t>
        </w:r>
        <w:r w:rsidR="00310081">
          <w:rPr>
            <w:noProof/>
            <w:webHidden/>
          </w:rPr>
          <w:tab/>
        </w:r>
        <w:r w:rsidR="00310081">
          <w:rPr>
            <w:noProof/>
            <w:webHidden/>
          </w:rPr>
          <w:fldChar w:fldCharType="begin"/>
        </w:r>
        <w:r w:rsidR="00310081">
          <w:rPr>
            <w:noProof/>
            <w:webHidden/>
          </w:rPr>
          <w:instrText xml:space="preserve"> PAGEREF _Toc151365811 \h </w:instrText>
        </w:r>
        <w:r w:rsidR="00310081">
          <w:rPr>
            <w:noProof/>
            <w:webHidden/>
          </w:rPr>
        </w:r>
        <w:r w:rsidR="00310081">
          <w:rPr>
            <w:noProof/>
            <w:webHidden/>
          </w:rPr>
          <w:fldChar w:fldCharType="separate"/>
        </w:r>
        <w:r w:rsidR="00310081">
          <w:rPr>
            <w:noProof/>
            <w:webHidden/>
          </w:rPr>
          <w:t>15</w:t>
        </w:r>
        <w:r w:rsidR="00310081">
          <w:rPr>
            <w:noProof/>
            <w:webHidden/>
          </w:rPr>
          <w:fldChar w:fldCharType="end"/>
        </w:r>
      </w:hyperlink>
    </w:p>
    <w:p w14:paraId="780E6BDE" w14:textId="77777777" w:rsidR="00310081" w:rsidRPr="00BE6172" w:rsidRDefault="00000000">
      <w:pPr>
        <w:pStyle w:val="TOC2"/>
        <w:tabs>
          <w:tab w:val="left" w:pos="660"/>
          <w:tab w:val="right" w:leader="dot" w:pos="9890"/>
        </w:tabs>
        <w:rPr>
          <w:rFonts w:eastAsiaTheme="minorEastAsia"/>
          <w:noProof/>
          <w:kern w:val="2"/>
        </w:rPr>
      </w:pPr>
      <w:hyperlink w:anchor="_Toc151365812" w:history="1">
        <w:r w:rsidR="00310081" w:rsidRPr="00EC2F06">
          <w:rPr>
            <w:rStyle w:val="Hyperlink"/>
            <w:rFonts w:ascii="Times New Roman" w:hAnsi="Times New Roman" w:cs="Times New Roman"/>
            <w:b/>
            <w:bCs/>
            <w:noProof/>
            <w:lang w:val="en-GB"/>
          </w:rPr>
          <w:t>B.</w:t>
        </w:r>
        <w:r w:rsidR="00310081" w:rsidRPr="00BE6172">
          <w:rPr>
            <w:rFonts w:eastAsiaTheme="minorEastAsia"/>
            <w:noProof/>
            <w:kern w:val="2"/>
          </w:rPr>
          <w:tab/>
        </w:r>
        <w:r w:rsidR="00310081" w:rsidRPr="00EC2F06">
          <w:rPr>
            <w:rStyle w:val="Hyperlink"/>
            <w:rFonts w:ascii="Times New Roman" w:hAnsi="Times New Roman" w:cs="Times New Roman"/>
            <w:b/>
            <w:bCs/>
            <w:noProof/>
            <w:lang w:val="en-GB"/>
          </w:rPr>
          <w:t>Fiscal policy stance</w:t>
        </w:r>
        <w:r w:rsidR="00310081">
          <w:rPr>
            <w:noProof/>
            <w:webHidden/>
          </w:rPr>
          <w:tab/>
        </w:r>
        <w:r w:rsidR="00310081">
          <w:rPr>
            <w:noProof/>
            <w:webHidden/>
          </w:rPr>
          <w:fldChar w:fldCharType="begin"/>
        </w:r>
        <w:r w:rsidR="00310081">
          <w:rPr>
            <w:noProof/>
            <w:webHidden/>
          </w:rPr>
          <w:instrText xml:space="preserve"> PAGEREF _Toc151365812 \h </w:instrText>
        </w:r>
        <w:r w:rsidR="00310081">
          <w:rPr>
            <w:noProof/>
            <w:webHidden/>
          </w:rPr>
        </w:r>
        <w:r w:rsidR="00310081">
          <w:rPr>
            <w:noProof/>
            <w:webHidden/>
          </w:rPr>
          <w:fldChar w:fldCharType="separate"/>
        </w:r>
        <w:r w:rsidR="00310081">
          <w:rPr>
            <w:noProof/>
            <w:webHidden/>
          </w:rPr>
          <w:t>15</w:t>
        </w:r>
        <w:r w:rsidR="00310081">
          <w:rPr>
            <w:noProof/>
            <w:webHidden/>
          </w:rPr>
          <w:fldChar w:fldCharType="end"/>
        </w:r>
      </w:hyperlink>
    </w:p>
    <w:p w14:paraId="5C4D262C" w14:textId="77777777" w:rsidR="00310081" w:rsidRPr="00BE6172" w:rsidRDefault="00000000">
      <w:pPr>
        <w:pStyle w:val="TOC2"/>
        <w:tabs>
          <w:tab w:val="left" w:pos="660"/>
          <w:tab w:val="right" w:leader="dot" w:pos="9890"/>
        </w:tabs>
        <w:rPr>
          <w:rFonts w:eastAsiaTheme="minorEastAsia"/>
          <w:noProof/>
          <w:kern w:val="2"/>
        </w:rPr>
      </w:pPr>
      <w:hyperlink w:anchor="_Toc151365813" w:history="1">
        <w:r w:rsidR="00310081" w:rsidRPr="00EC2F06">
          <w:rPr>
            <w:rStyle w:val="Hyperlink"/>
            <w:rFonts w:ascii="Times New Roman" w:hAnsi="Times New Roman" w:cs="Times New Roman"/>
            <w:b/>
            <w:bCs/>
            <w:noProof/>
            <w:lang w:val="en-GB"/>
          </w:rPr>
          <w:t>C.</w:t>
        </w:r>
        <w:r w:rsidR="00310081" w:rsidRPr="00BE6172">
          <w:rPr>
            <w:rFonts w:eastAsiaTheme="minorEastAsia"/>
            <w:noProof/>
            <w:kern w:val="2"/>
          </w:rPr>
          <w:tab/>
        </w:r>
        <w:r w:rsidR="00310081" w:rsidRPr="00EC2F06">
          <w:rPr>
            <w:rStyle w:val="Hyperlink"/>
            <w:rFonts w:ascii="Times New Roman" w:hAnsi="Times New Roman" w:cs="Times New Roman"/>
            <w:b/>
            <w:bCs/>
            <w:noProof/>
            <w:lang w:val="en-GB"/>
          </w:rPr>
          <w:t>Monetary and exchange rate policy</w:t>
        </w:r>
        <w:r w:rsidR="00310081">
          <w:rPr>
            <w:noProof/>
            <w:webHidden/>
          </w:rPr>
          <w:tab/>
        </w:r>
        <w:r w:rsidR="00310081">
          <w:rPr>
            <w:noProof/>
            <w:webHidden/>
          </w:rPr>
          <w:fldChar w:fldCharType="begin"/>
        </w:r>
        <w:r w:rsidR="00310081">
          <w:rPr>
            <w:noProof/>
            <w:webHidden/>
          </w:rPr>
          <w:instrText xml:space="preserve"> PAGEREF _Toc151365813 \h </w:instrText>
        </w:r>
        <w:r w:rsidR="00310081">
          <w:rPr>
            <w:noProof/>
            <w:webHidden/>
          </w:rPr>
        </w:r>
        <w:r w:rsidR="00310081">
          <w:rPr>
            <w:noProof/>
            <w:webHidden/>
          </w:rPr>
          <w:fldChar w:fldCharType="separate"/>
        </w:r>
        <w:r w:rsidR="00310081">
          <w:rPr>
            <w:noProof/>
            <w:webHidden/>
          </w:rPr>
          <w:t>15</w:t>
        </w:r>
        <w:r w:rsidR="00310081">
          <w:rPr>
            <w:noProof/>
            <w:webHidden/>
          </w:rPr>
          <w:fldChar w:fldCharType="end"/>
        </w:r>
      </w:hyperlink>
    </w:p>
    <w:p w14:paraId="16BE5003" w14:textId="77777777" w:rsidR="00310081" w:rsidRPr="00BE6172" w:rsidRDefault="00000000">
      <w:pPr>
        <w:pStyle w:val="TOC1"/>
        <w:tabs>
          <w:tab w:val="left" w:pos="660"/>
          <w:tab w:val="right" w:leader="dot" w:pos="9890"/>
        </w:tabs>
        <w:rPr>
          <w:rFonts w:eastAsiaTheme="minorEastAsia"/>
          <w:noProof/>
          <w:kern w:val="2"/>
        </w:rPr>
      </w:pPr>
      <w:hyperlink w:anchor="_Toc151365814" w:history="1">
        <w:r w:rsidR="00310081" w:rsidRPr="00EC2F06">
          <w:rPr>
            <w:rStyle w:val="Hyperlink"/>
            <w:rFonts w:eastAsia="Times New Roman" w:cstheme="majorHAnsi"/>
            <w:b/>
            <w:bCs/>
            <w:noProof/>
          </w:rPr>
          <w:t>III.</w:t>
        </w:r>
        <w:r w:rsidR="00310081" w:rsidRPr="00BE6172">
          <w:rPr>
            <w:rFonts w:eastAsiaTheme="minorEastAsia"/>
            <w:noProof/>
            <w:kern w:val="2"/>
          </w:rPr>
          <w:tab/>
        </w:r>
        <w:r w:rsidR="00310081" w:rsidRPr="00EC2F06">
          <w:rPr>
            <w:rStyle w:val="Hyperlink"/>
            <w:rFonts w:ascii="Times New Roman" w:eastAsia="Times New Roman" w:hAnsi="Times New Roman" w:cs="Times New Roman"/>
            <w:b/>
            <w:bCs/>
            <w:noProof/>
          </w:rPr>
          <w:t>Macroeconomic outlook, end-2023</w:t>
        </w:r>
        <w:r w:rsidR="00310081" w:rsidRPr="00EC2F06">
          <w:rPr>
            <w:rStyle w:val="Hyperlink"/>
            <w:rFonts w:ascii="Calibri" w:eastAsia="Times New Roman" w:hAnsi="Calibri" w:cs="Calibri"/>
            <w:b/>
            <w:bCs/>
            <w:noProof/>
          </w:rPr>
          <w:t>─</w:t>
        </w:r>
        <w:r w:rsidR="00310081" w:rsidRPr="00EC2F06">
          <w:rPr>
            <w:rStyle w:val="Hyperlink"/>
            <w:rFonts w:ascii="Times New Roman" w:eastAsia="Times New Roman" w:hAnsi="Times New Roman" w:cs="Times New Roman"/>
            <w:b/>
            <w:bCs/>
            <w:noProof/>
          </w:rPr>
          <w:t>2026</w:t>
        </w:r>
        <w:r w:rsidR="00310081">
          <w:rPr>
            <w:noProof/>
            <w:webHidden/>
          </w:rPr>
          <w:tab/>
        </w:r>
        <w:r w:rsidR="00310081">
          <w:rPr>
            <w:noProof/>
            <w:webHidden/>
          </w:rPr>
          <w:fldChar w:fldCharType="begin"/>
        </w:r>
        <w:r w:rsidR="00310081">
          <w:rPr>
            <w:noProof/>
            <w:webHidden/>
          </w:rPr>
          <w:instrText xml:space="preserve"> PAGEREF _Toc151365814 \h </w:instrText>
        </w:r>
        <w:r w:rsidR="00310081">
          <w:rPr>
            <w:noProof/>
            <w:webHidden/>
          </w:rPr>
        </w:r>
        <w:r w:rsidR="00310081">
          <w:rPr>
            <w:noProof/>
            <w:webHidden/>
          </w:rPr>
          <w:fldChar w:fldCharType="separate"/>
        </w:r>
        <w:r w:rsidR="00310081">
          <w:rPr>
            <w:noProof/>
            <w:webHidden/>
          </w:rPr>
          <w:t>17</w:t>
        </w:r>
        <w:r w:rsidR="00310081">
          <w:rPr>
            <w:noProof/>
            <w:webHidden/>
          </w:rPr>
          <w:fldChar w:fldCharType="end"/>
        </w:r>
      </w:hyperlink>
    </w:p>
    <w:p w14:paraId="1E103764" w14:textId="77777777" w:rsidR="00310081" w:rsidRPr="00BE6172" w:rsidRDefault="00000000">
      <w:pPr>
        <w:pStyle w:val="TOC2"/>
        <w:tabs>
          <w:tab w:val="left" w:pos="660"/>
          <w:tab w:val="right" w:leader="dot" w:pos="9890"/>
        </w:tabs>
        <w:rPr>
          <w:rFonts w:eastAsiaTheme="minorEastAsia"/>
          <w:noProof/>
          <w:kern w:val="2"/>
        </w:rPr>
      </w:pPr>
      <w:hyperlink w:anchor="_Toc151365815" w:history="1">
        <w:r w:rsidR="00310081" w:rsidRPr="00EC2F06">
          <w:rPr>
            <w:rStyle w:val="Hyperlink"/>
            <w:rFonts w:ascii="Times New Roman" w:eastAsia="Times New Roman" w:hAnsi="Times New Roman" w:cs="Times New Roman"/>
            <w:b/>
            <w:bCs/>
            <w:noProof/>
          </w:rPr>
          <w:t>A.</w:t>
        </w:r>
        <w:r w:rsidR="00310081" w:rsidRPr="00BE6172">
          <w:rPr>
            <w:rFonts w:eastAsiaTheme="minorEastAsia"/>
            <w:noProof/>
            <w:kern w:val="2"/>
          </w:rPr>
          <w:tab/>
        </w:r>
        <w:r w:rsidR="00310081" w:rsidRPr="00EC2F06">
          <w:rPr>
            <w:rStyle w:val="Hyperlink"/>
            <w:rFonts w:ascii="Times New Roman" w:hAnsi="Times New Roman" w:cs="Times New Roman"/>
            <w:b/>
            <w:bCs/>
            <w:noProof/>
          </w:rPr>
          <w:t>Forecast assumptions</w:t>
        </w:r>
        <w:r w:rsidR="00310081">
          <w:rPr>
            <w:noProof/>
            <w:webHidden/>
          </w:rPr>
          <w:tab/>
        </w:r>
        <w:r w:rsidR="00310081">
          <w:rPr>
            <w:noProof/>
            <w:webHidden/>
          </w:rPr>
          <w:fldChar w:fldCharType="begin"/>
        </w:r>
        <w:r w:rsidR="00310081">
          <w:rPr>
            <w:noProof/>
            <w:webHidden/>
          </w:rPr>
          <w:instrText xml:space="preserve"> PAGEREF _Toc151365815 \h </w:instrText>
        </w:r>
        <w:r w:rsidR="00310081">
          <w:rPr>
            <w:noProof/>
            <w:webHidden/>
          </w:rPr>
        </w:r>
        <w:r w:rsidR="00310081">
          <w:rPr>
            <w:noProof/>
            <w:webHidden/>
          </w:rPr>
          <w:fldChar w:fldCharType="separate"/>
        </w:r>
        <w:r w:rsidR="00310081">
          <w:rPr>
            <w:noProof/>
            <w:webHidden/>
          </w:rPr>
          <w:t>17</w:t>
        </w:r>
        <w:r w:rsidR="00310081">
          <w:rPr>
            <w:noProof/>
            <w:webHidden/>
          </w:rPr>
          <w:fldChar w:fldCharType="end"/>
        </w:r>
      </w:hyperlink>
    </w:p>
    <w:p w14:paraId="6F29C8EC" w14:textId="77777777" w:rsidR="00310081" w:rsidRPr="00BE6172" w:rsidRDefault="00000000">
      <w:pPr>
        <w:pStyle w:val="TOC3"/>
        <w:tabs>
          <w:tab w:val="left" w:pos="880"/>
          <w:tab w:val="right" w:leader="dot" w:pos="9890"/>
        </w:tabs>
        <w:rPr>
          <w:rFonts w:eastAsiaTheme="minorEastAsia"/>
          <w:noProof/>
          <w:kern w:val="2"/>
        </w:rPr>
      </w:pPr>
      <w:hyperlink w:anchor="_Toc151365816" w:history="1">
        <w:r w:rsidR="00310081" w:rsidRPr="00EC2F06">
          <w:rPr>
            <w:rStyle w:val="Hyperlink"/>
            <w:rFonts w:ascii="Times New Roman" w:hAnsi="Times New Roman" w:cs="Times New Roman"/>
            <w:b/>
            <w:bCs/>
            <w:noProof/>
            <w:color w:val="034990" w:themeColor="hyperlink" w:themeShade="BF"/>
            <w:lang w:val="en-GB"/>
          </w:rPr>
          <w:t>1.</w:t>
        </w:r>
        <w:r w:rsidR="00310081" w:rsidRPr="00BE6172">
          <w:rPr>
            <w:rFonts w:eastAsiaTheme="minorEastAsia"/>
            <w:noProof/>
            <w:kern w:val="2"/>
          </w:rPr>
          <w:tab/>
        </w:r>
        <w:r w:rsidR="00310081" w:rsidRPr="00EC2F06">
          <w:rPr>
            <w:rStyle w:val="Hyperlink"/>
            <w:rFonts w:ascii="Times New Roman" w:hAnsi="Times New Roman" w:cs="Times New Roman"/>
            <w:b/>
            <w:bCs/>
            <w:noProof/>
            <w:color w:val="034990" w:themeColor="hyperlink" w:themeShade="BF"/>
          </w:rPr>
          <w:t>External environment assumptions (WEO and other sources)</w:t>
        </w:r>
        <w:r w:rsidR="00310081">
          <w:rPr>
            <w:noProof/>
            <w:webHidden/>
          </w:rPr>
          <w:tab/>
        </w:r>
        <w:r w:rsidR="00310081">
          <w:rPr>
            <w:noProof/>
            <w:webHidden/>
          </w:rPr>
          <w:fldChar w:fldCharType="begin"/>
        </w:r>
        <w:r w:rsidR="00310081">
          <w:rPr>
            <w:noProof/>
            <w:webHidden/>
          </w:rPr>
          <w:instrText xml:space="preserve"> PAGEREF _Toc151365816 \h </w:instrText>
        </w:r>
        <w:r w:rsidR="00310081">
          <w:rPr>
            <w:noProof/>
            <w:webHidden/>
          </w:rPr>
        </w:r>
        <w:r w:rsidR="00310081">
          <w:rPr>
            <w:noProof/>
            <w:webHidden/>
          </w:rPr>
          <w:fldChar w:fldCharType="separate"/>
        </w:r>
        <w:r w:rsidR="00310081">
          <w:rPr>
            <w:noProof/>
            <w:webHidden/>
          </w:rPr>
          <w:t>17</w:t>
        </w:r>
        <w:r w:rsidR="00310081">
          <w:rPr>
            <w:noProof/>
            <w:webHidden/>
          </w:rPr>
          <w:fldChar w:fldCharType="end"/>
        </w:r>
      </w:hyperlink>
    </w:p>
    <w:p w14:paraId="310DFE85" w14:textId="77777777" w:rsidR="00310081" w:rsidRPr="00BE6172" w:rsidRDefault="00000000">
      <w:pPr>
        <w:pStyle w:val="TOC3"/>
        <w:tabs>
          <w:tab w:val="left" w:pos="880"/>
          <w:tab w:val="right" w:leader="dot" w:pos="9890"/>
        </w:tabs>
        <w:rPr>
          <w:rFonts w:eastAsiaTheme="minorEastAsia"/>
          <w:noProof/>
          <w:kern w:val="2"/>
        </w:rPr>
      </w:pPr>
      <w:hyperlink w:anchor="_Toc151365817" w:history="1">
        <w:r w:rsidR="00310081" w:rsidRPr="00EC2F06">
          <w:rPr>
            <w:rStyle w:val="Hyperlink"/>
            <w:rFonts w:ascii="Times New Roman" w:hAnsi="Times New Roman" w:cs="Times New Roman"/>
            <w:b/>
            <w:bCs/>
            <w:noProof/>
            <w:color w:val="034990" w:themeColor="hyperlink" w:themeShade="BF"/>
            <w:lang w:val="en-GB"/>
          </w:rPr>
          <w:t>2.</w:t>
        </w:r>
        <w:r w:rsidR="00310081" w:rsidRPr="00BE6172">
          <w:rPr>
            <w:rFonts w:eastAsiaTheme="minorEastAsia"/>
            <w:noProof/>
            <w:kern w:val="2"/>
          </w:rPr>
          <w:tab/>
        </w:r>
        <w:r w:rsidR="00310081" w:rsidRPr="00EC2F06">
          <w:rPr>
            <w:rStyle w:val="Hyperlink"/>
            <w:rFonts w:ascii="Times New Roman" w:hAnsi="Times New Roman" w:cs="Times New Roman"/>
            <w:b/>
            <w:bCs/>
            <w:noProof/>
            <w:color w:val="034990" w:themeColor="hyperlink" w:themeShade="BF"/>
            <w:lang w:val="en-GB"/>
          </w:rPr>
          <w:t>Domestic environment assumptions</w:t>
        </w:r>
        <w:r w:rsidR="00310081">
          <w:rPr>
            <w:noProof/>
            <w:webHidden/>
          </w:rPr>
          <w:tab/>
        </w:r>
        <w:r w:rsidR="00310081">
          <w:rPr>
            <w:noProof/>
            <w:webHidden/>
          </w:rPr>
          <w:fldChar w:fldCharType="begin"/>
        </w:r>
        <w:r w:rsidR="00310081">
          <w:rPr>
            <w:noProof/>
            <w:webHidden/>
          </w:rPr>
          <w:instrText xml:space="preserve"> PAGEREF _Toc151365817 \h </w:instrText>
        </w:r>
        <w:r w:rsidR="00310081">
          <w:rPr>
            <w:noProof/>
            <w:webHidden/>
          </w:rPr>
        </w:r>
        <w:r w:rsidR="00310081">
          <w:rPr>
            <w:noProof/>
            <w:webHidden/>
          </w:rPr>
          <w:fldChar w:fldCharType="separate"/>
        </w:r>
        <w:r w:rsidR="00310081">
          <w:rPr>
            <w:noProof/>
            <w:webHidden/>
          </w:rPr>
          <w:t>18</w:t>
        </w:r>
        <w:r w:rsidR="00310081">
          <w:rPr>
            <w:noProof/>
            <w:webHidden/>
          </w:rPr>
          <w:fldChar w:fldCharType="end"/>
        </w:r>
      </w:hyperlink>
    </w:p>
    <w:p w14:paraId="00EA06AB" w14:textId="77777777" w:rsidR="00310081" w:rsidRPr="00BE6172" w:rsidRDefault="00000000">
      <w:pPr>
        <w:pStyle w:val="TOC3"/>
        <w:tabs>
          <w:tab w:val="left" w:pos="880"/>
          <w:tab w:val="right" w:leader="dot" w:pos="9890"/>
        </w:tabs>
        <w:rPr>
          <w:rFonts w:eastAsiaTheme="minorEastAsia"/>
          <w:noProof/>
          <w:kern w:val="2"/>
        </w:rPr>
      </w:pPr>
      <w:hyperlink w:anchor="_Toc151365818" w:history="1">
        <w:r w:rsidR="00310081" w:rsidRPr="00EC2F06">
          <w:rPr>
            <w:rStyle w:val="Hyperlink"/>
            <w:rFonts w:ascii="Times New Roman" w:hAnsi="Times New Roman" w:cs="Times New Roman"/>
            <w:b/>
            <w:bCs/>
            <w:noProof/>
            <w:color w:val="034990" w:themeColor="hyperlink" w:themeShade="BF"/>
            <w:lang w:val="en-GB"/>
          </w:rPr>
          <w:t>3.</w:t>
        </w:r>
        <w:r w:rsidR="00310081" w:rsidRPr="00BE6172">
          <w:rPr>
            <w:rFonts w:eastAsiaTheme="minorEastAsia"/>
            <w:noProof/>
            <w:kern w:val="2"/>
          </w:rPr>
          <w:tab/>
        </w:r>
        <w:r w:rsidR="00310081" w:rsidRPr="00EC2F06">
          <w:rPr>
            <w:rStyle w:val="Hyperlink"/>
            <w:rFonts w:ascii="Times New Roman" w:hAnsi="Times New Roman" w:cs="Times New Roman"/>
            <w:b/>
            <w:bCs/>
            <w:noProof/>
            <w:color w:val="034990" w:themeColor="hyperlink" w:themeShade="BF"/>
            <w:lang w:val="en-GB"/>
          </w:rPr>
          <w:t>Fiscal policy assumptions</w:t>
        </w:r>
        <w:r w:rsidR="00310081">
          <w:rPr>
            <w:noProof/>
            <w:webHidden/>
          </w:rPr>
          <w:tab/>
        </w:r>
        <w:r w:rsidR="00310081">
          <w:rPr>
            <w:noProof/>
            <w:webHidden/>
          </w:rPr>
          <w:fldChar w:fldCharType="begin"/>
        </w:r>
        <w:r w:rsidR="00310081">
          <w:rPr>
            <w:noProof/>
            <w:webHidden/>
          </w:rPr>
          <w:instrText xml:space="preserve"> PAGEREF _Toc151365818 \h </w:instrText>
        </w:r>
        <w:r w:rsidR="00310081">
          <w:rPr>
            <w:noProof/>
            <w:webHidden/>
          </w:rPr>
        </w:r>
        <w:r w:rsidR="00310081">
          <w:rPr>
            <w:noProof/>
            <w:webHidden/>
          </w:rPr>
          <w:fldChar w:fldCharType="separate"/>
        </w:r>
        <w:r w:rsidR="00310081">
          <w:rPr>
            <w:noProof/>
            <w:webHidden/>
          </w:rPr>
          <w:t>18</w:t>
        </w:r>
        <w:r w:rsidR="00310081">
          <w:rPr>
            <w:noProof/>
            <w:webHidden/>
          </w:rPr>
          <w:fldChar w:fldCharType="end"/>
        </w:r>
      </w:hyperlink>
    </w:p>
    <w:p w14:paraId="2D0E7323" w14:textId="77777777" w:rsidR="00310081" w:rsidRPr="00BE6172" w:rsidRDefault="00000000">
      <w:pPr>
        <w:pStyle w:val="TOC2"/>
        <w:tabs>
          <w:tab w:val="left" w:pos="660"/>
          <w:tab w:val="right" w:leader="dot" w:pos="9890"/>
        </w:tabs>
        <w:rPr>
          <w:rFonts w:eastAsiaTheme="minorEastAsia"/>
          <w:noProof/>
          <w:kern w:val="2"/>
        </w:rPr>
      </w:pPr>
      <w:hyperlink w:anchor="_Toc151365819" w:history="1">
        <w:r w:rsidR="00310081" w:rsidRPr="00EC2F06">
          <w:rPr>
            <w:rStyle w:val="Hyperlink"/>
            <w:rFonts w:ascii="Times New Roman" w:hAnsi="Times New Roman" w:cs="Times New Roman"/>
            <w:b/>
            <w:bCs/>
            <w:noProof/>
            <w:lang w:val="en-GB"/>
          </w:rPr>
          <w:t>B.</w:t>
        </w:r>
        <w:r w:rsidR="00310081" w:rsidRPr="00BE6172">
          <w:rPr>
            <w:rFonts w:eastAsiaTheme="minorEastAsia"/>
            <w:noProof/>
            <w:kern w:val="2"/>
          </w:rPr>
          <w:tab/>
        </w:r>
        <w:r w:rsidR="00310081" w:rsidRPr="00EC2F06">
          <w:rPr>
            <w:rStyle w:val="Hyperlink"/>
            <w:rFonts w:ascii="Times New Roman" w:hAnsi="Times New Roman" w:cs="Times New Roman"/>
            <w:b/>
            <w:bCs/>
            <w:noProof/>
            <w:lang w:val="en-GB"/>
          </w:rPr>
          <w:t>Summary of macroeconomic forecast</w:t>
        </w:r>
        <w:r w:rsidR="00310081">
          <w:rPr>
            <w:noProof/>
            <w:webHidden/>
          </w:rPr>
          <w:tab/>
        </w:r>
        <w:r w:rsidR="00310081">
          <w:rPr>
            <w:noProof/>
            <w:webHidden/>
          </w:rPr>
          <w:fldChar w:fldCharType="begin"/>
        </w:r>
        <w:r w:rsidR="00310081">
          <w:rPr>
            <w:noProof/>
            <w:webHidden/>
          </w:rPr>
          <w:instrText xml:space="preserve"> PAGEREF _Toc151365819 \h </w:instrText>
        </w:r>
        <w:r w:rsidR="00310081">
          <w:rPr>
            <w:noProof/>
            <w:webHidden/>
          </w:rPr>
        </w:r>
        <w:r w:rsidR="00310081">
          <w:rPr>
            <w:noProof/>
            <w:webHidden/>
          </w:rPr>
          <w:fldChar w:fldCharType="separate"/>
        </w:r>
        <w:r w:rsidR="00310081">
          <w:rPr>
            <w:noProof/>
            <w:webHidden/>
          </w:rPr>
          <w:t>19</w:t>
        </w:r>
        <w:r w:rsidR="00310081">
          <w:rPr>
            <w:noProof/>
            <w:webHidden/>
          </w:rPr>
          <w:fldChar w:fldCharType="end"/>
        </w:r>
      </w:hyperlink>
    </w:p>
    <w:p w14:paraId="1E63D538" w14:textId="77777777" w:rsidR="00310081" w:rsidRPr="00BE6172" w:rsidRDefault="00000000">
      <w:pPr>
        <w:pStyle w:val="TOC2"/>
        <w:tabs>
          <w:tab w:val="left" w:pos="660"/>
          <w:tab w:val="right" w:leader="dot" w:pos="9890"/>
        </w:tabs>
        <w:rPr>
          <w:rFonts w:eastAsiaTheme="minorEastAsia"/>
          <w:noProof/>
          <w:kern w:val="2"/>
        </w:rPr>
      </w:pPr>
      <w:hyperlink w:anchor="_Toc151365820" w:history="1">
        <w:r w:rsidR="00310081" w:rsidRPr="00EC2F06">
          <w:rPr>
            <w:rStyle w:val="Hyperlink"/>
            <w:rFonts w:ascii="Times New Roman" w:hAnsi="Times New Roman" w:cs="Times New Roman"/>
            <w:b/>
            <w:bCs/>
            <w:noProof/>
            <w:lang w:val="en-GB"/>
          </w:rPr>
          <w:t>C.</w:t>
        </w:r>
        <w:r w:rsidR="00310081" w:rsidRPr="00BE6172">
          <w:rPr>
            <w:rFonts w:eastAsiaTheme="minorEastAsia"/>
            <w:noProof/>
            <w:kern w:val="2"/>
          </w:rPr>
          <w:tab/>
        </w:r>
        <w:r w:rsidR="00310081" w:rsidRPr="00EC2F06">
          <w:rPr>
            <w:rStyle w:val="Hyperlink"/>
            <w:rFonts w:ascii="Times New Roman" w:hAnsi="Times New Roman" w:cs="Times New Roman"/>
            <w:b/>
            <w:bCs/>
            <w:noProof/>
            <w:lang w:val="en-GB"/>
          </w:rPr>
          <w:t>Macroeconomic forecast narrative</w:t>
        </w:r>
        <w:r w:rsidR="00310081">
          <w:rPr>
            <w:noProof/>
            <w:webHidden/>
          </w:rPr>
          <w:tab/>
        </w:r>
        <w:r w:rsidR="00310081">
          <w:rPr>
            <w:noProof/>
            <w:webHidden/>
          </w:rPr>
          <w:fldChar w:fldCharType="begin"/>
        </w:r>
        <w:r w:rsidR="00310081">
          <w:rPr>
            <w:noProof/>
            <w:webHidden/>
          </w:rPr>
          <w:instrText xml:space="preserve"> PAGEREF _Toc151365820 \h </w:instrText>
        </w:r>
        <w:r w:rsidR="00310081">
          <w:rPr>
            <w:noProof/>
            <w:webHidden/>
          </w:rPr>
        </w:r>
        <w:r w:rsidR="00310081">
          <w:rPr>
            <w:noProof/>
            <w:webHidden/>
          </w:rPr>
          <w:fldChar w:fldCharType="separate"/>
        </w:r>
        <w:r w:rsidR="00310081">
          <w:rPr>
            <w:noProof/>
            <w:webHidden/>
          </w:rPr>
          <w:t>20</w:t>
        </w:r>
        <w:r w:rsidR="00310081">
          <w:rPr>
            <w:noProof/>
            <w:webHidden/>
          </w:rPr>
          <w:fldChar w:fldCharType="end"/>
        </w:r>
      </w:hyperlink>
    </w:p>
    <w:p w14:paraId="76F7799A" w14:textId="77777777" w:rsidR="00310081" w:rsidRPr="00BE6172" w:rsidRDefault="00000000">
      <w:pPr>
        <w:pStyle w:val="TOC3"/>
        <w:tabs>
          <w:tab w:val="left" w:pos="880"/>
          <w:tab w:val="right" w:leader="dot" w:pos="9890"/>
        </w:tabs>
        <w:rPr>
          <w:rFonts w:eastAsiaTheme="minorEastAsia"/>
          <w:noProof/>
          <w:kern w:val="2"/>
        </w:rPr>
      </w:pPr>
      <w:hyperlink w:anchor="_Toc151365821" w:history="1">
        <w:r w:rsidR="00310081" w:rsidRPr="00EC2F06">
          <w:rPr>
            <w:rStyle w:val="Hyperlink"/>
            <w:rFonts w:ascii="Times New Roman" w:hAnsi="Times New Roman" w:cs="Times New Roman"/>
            <w:b/>
            <w:bCs/>
            <w:noProof/>
            <w:color w:val="034990" w:themeColor="hyperlink" w:themeShade="BF"/>
            <w:lang w:val="en-GB"/>
          </w:rPr>
          <w:t>1.</w:t>
        </w:r>
        <w:r w:rsidR="00310081" w:rsidRPr="00BE6172">
          <w:rPr>
            <w:rFonts w:eastAsiaTheme="minorEastAsia"/>
            <w:noProof/>
            <w:kern w:val="2"/>
          </w:rPr>
          <w:tab/>
        </w:r>
        <w:r w:rsidR="00310081" w:rsidRPr="00EC2F06">
          <w:rPr>
            <w:rStyle w:val="Hyperlink"/>
            <w:rFonts w:ascii="Times New Roman" w:hAnsi="Times New Roman" w:cs="Times New Roman"/>
            <w:b/>
            <w:bCs/>
            <w:noProof/>
            <w:lang w:val="en-GB"/>
          </w:rPr>
          <w:t>Output (GDP) and cyclical position</w:t>
        </w:r>
        <w:r w:rsidR="00310081">
          <w:rPr>
            <w:noProof/>
            <w:webHidden/>
          </w:rPr>
          <w:tab/>
        </w:r>
        <w:r w:rsidR="00310081">
          <w:rPr>
            <w:noProof/>
            <w:webHidden/>
          </w:rPr>
          <w:fldChar w:fldCharType="begin"/>
        </w:r>
        <w:r w:rsidR="00310081">
          <w:rPr>
            <w:noProof/>
            <w:webHidden/>
          </w:rPr>
          <w:instrText xml:space="preserve"> PAGEREF _Toc151365821 \h </w:instrText>
        </w:r>
        <w:r w:rsidR="00310081">
          <w:rPr>
            <w:noProof/>
            <w:webHidden/>
          </w:rPr>
        </w:r>
        <w:r w:rsidR="00310081">
          <w:rPr>
            <w:noProof/>
            <w:webHidden/>
          </w:rPr>
          <w:fldChar w:fldCharType="separate"/>
        </w:r>
        <w:r w:rsidR="00310081">
          <w:rPr>
            <w:noProof/>
            <w:webHidden/>
          </w:rPr>
          <w:t>20</w:t>
        </w:r>
        <w:r w:rsidR="00310081">
          <w:rPr>
            <w:noProof/>
            <w:webHidden/>
          </w:rPr>
          <w:fldChar w:fldCharType="end"/>
        </w:r>
      </w:hyperlink>
    </w:p>
    <w:p w14:paraId="0F01109B" w14:textId="77777777" w:rsidR="00310081" w:rsidRPr="00BE6172" w:rsidRDefault="00000000">
      <w:pPr>
        <w:pStyle w:val="TOC3"/>
        <w:tabs>
          <w:tab w:val="left" w:pos="880"/>
          <w:tab w:val="right" w:leader="dot" w:pos="9890"/>
        </w:tabs>
        <w:rPr>
          <w:rFonts w:eastAsiaTheme="minorEastAsia"/>
          <w:noProof/>
          <w:kern w:val="2"/>
        </w:rPr>
      </w:pPr>
      <w:hyperlink w:anchor="_Toc151365822" w:history="1">
        <w:r w:rsidR="00310081" w:rsidRPr="00EC2F06">
          <w:rPr>
            <w:rStyle w:val="Hyperlink"/>
            <w:rFonts w:ascii="Times New Roman" w:hAnsi="Times New Roman" w:cs="Times New Roman"/>
            <w:b/>
            <w:bCs/>
            <w:noProof/>
            <w:color w:val="034990" w:themeColor="hyperlink" w:themeShade="BF"/>
            <w:lang w:val="en-GB"/>
          </w:rPr>
          <w:t>2.</w:t>
        </w:r>
        <w:r w:rsidR="00310081" w:rsidRPr="00BE6172">
          <w:rPr>
            <w:rFonts w:eastAsiaTheme="minorEastAsia"/>
            <w:noProof/>
            <w:kern w:val="2"/>
          </w:rPr>
          <w:tab/>
        </w:r>
        <w:r w:rsidR="00310081" w:rsidRPr="00EC2F06">
          <w:rPr>
            <w:rStyle w:val="Hyperlink"/>
            <w:rFonts w:ascii="Times New Roman" w:hAnsi="Times New Roman" w:cs="Times New Roman"/>
            <w:b/>
            <w:bCs/>
            <w:noProof/>
            <w:lang w:val="en-GB"/>
          </w:rPr>
          <w:t>Private final demands and cyclical positions</w:t>
        </w:r>
        <w:r w:rsidR="00310081">
          <w:rPr>
            <w:noProof/>
            <w:webHidden/>
          </w:rPr>
          <w:tab/>
        </w:r>
        <w:r w:rsidR="00310081">
          <w:rPr>
            <w:noProof/>
            <w:webHidden/>
          </w:rPr>
          <w:fldChar w:fldCharType="begin"/>
        </w:r>
        <w:r w:rsidR="00310081">
          <w:rPr>
            <w:noProof/>
            <w:webHidden/>
          </w:rPr>
          <w:instrText xml:space="preserve"> PAGEREF _Toc151365822 \h </w:instrText>
        </w:r>
        <w:r w:rsidR="00310081">
          <w:rPr>
            <w:noProof/>
            <w:webHidden/>
          </w:rPr>
        </w:r>
        <w:r w:rsidR="00310081">
          <w:rPr>
            <w:noProof/>
            <w:webHidden/>
          </w:rPr>
          <w:fldChar w:fldCharType="separate"/>
        </w:r>
        <w:r w:rsidR="00310081">
          <w:rPr>
            <w:noProof/>
            <w:webHidden/>
          </w:rPr>
          <w:t>22</w:t>
        </w:r>
        <w:r w:rsidR="00310081">
          <w:rPr>
            <w:noProof/>
            <w:webHidden/>
          </w:rPr>
          <w:fldChar w:fldCharType="end"/>
        </w:r>
      </w:hyperlink>
    </w:p>
    <w:p w14:paraId="36E6CBB9" w14:textId="77777777" w:rsidR="00310081" w:rsidRPr="00BE6172" w:rsidRDefault="00000000">
      <w:pPr>
        <w:pStyle w:val="TOC3"/>
        <w:tabs>
          <w:tab w:val="left" w:pos="880"/>
          <w:tab w:val="right" w:leader="dot" w:pos="9890"/>
        </w:tabs>
        <w:rPr>
          <w:rFonts w:eastAsiaTheme="minorEastAsia"/>
          <w:noProof/>
          <w:kern w:val="2"/>
        </w:rPr>
      </w:pPr>
      <w:hyperlink w:anchor="_Toc151365823" w:history="1">
        <w:r w:rsidR="00310081" w:rsidRPr="00EC2F06">
          <w:rPr>
            <w:rStyle w:val="Hyperlink"/>
            <w:rFonts w:ascii="Times New Roman" w:hAnsi="Times New Roman" w:cs="Times New Roman"/>
            <w:b/>
            <w:bCs/>
            <w:noProof/>
            <w:color w:val="034990" w:themeColor="hyperlink" w:themeShade="BF"/>
            <w:lang w:val="en-GB"/>
          </w:rPr>
          <w:t>3.</w:t>
        </w:r>
        <w:r w:rsidR="00310081" w:rsidRPr="00BE6172">
          <w:rPr>
            <w:rFonts w:eastAsiaTheme="minorEastAsia"/>
            <w:noProof/>
            <w:kern w:val="2"/>
          </w:rPr>
          <w:tab/>
        </w:r>
        <w:r w:rsidR="00310081" w:rsidRPr="00EC2F06">
          <w:rPr>
            <w:rStyle w:val="Hyperlink"/>
            <w:rFonts w:ascii="Times New Roman" w:hAnsi="Times New Roman" w:cs="Times New Roman"/>
            <w:b/>
            <w:bCs/>
            <w:noProof/>
            <w:lang w:val="en-GB"/>
          </w:rPr>
          <w:t>Government demand and deficit components</w:t>
        </w:r>
        <w:r w:rsidR="00310081">
          <w:rPr>
            <w:noProof/>
            <w:webHidden/>
          </w:rPr>
          <w:tab/>
        </w:r>
        <w:r w:rsidR="00310081">
          <w:rPr>
            <w:noProof/>
            <w:webHidden/>
          </w:rPr>
          <w:fldChar w:fldCharType="begin"/>
        </w:r>
        <w:r w:rsidR="00310081">
          <w:rPr>
            <w:noProof/>
            <w:webHidden/>
          </w:rPr>
          <w:instrText xml:space="preserve"> PAGEREF _Toc151365823 \h </w:instrText>
        </w:r>
        <w:r w:rsidR="00310081">
          <w:rPr>
            <w:noProof/>
            <w:webHidden/>
          </w:rPr>
        </w:r>
        <w:r w:rsidR="00310081">
          <w:rPr>
            <w:noProof/>
            <w:webHidden/>
          </w:rPr>
          <w:fldChar w:fldCharType="separate"/>
        </w:r>
        <w:r w:rsidR="00310081">
          <w:rPr>
            <w:noProof/>
            <w:webHidden/>
          </w:rPr>
          <w:t>24</w:t>
        </w:r>
        <w:r w:rsidR="00310081">
          <w:rPr>
            <w:noProof/>
            <w:webHidden/>
          </w:rPr>
          <w:fldChar w:fldCharType="end"/>
        </w:r>
      </w:hyperlink>
    </w:p>
    <w:p w14:paraId="4F2241A3" w14:textId="77777777" w:rsidR="00310081" w:rsidRPr="00BE6172" w:rsidRDefault="00000000">
      <w:pPr>
        <w:pStyle w:val="TOC3"/>
        <w:tabs>
          <w:tab w:val="left" w:pos="880"/>
          <w:tab w:val="right" w:leader="dot" w:pos="9890"/>
        </w:tabs>
        <w:rPr>
          <w:rFonts w:eastAsiaTheme="minorEastAsia"/>
          <w:noProof/>
          <w:kern w:val="2"/>
        </w:rPr>
      </w:pPr>
      <w:hyperlink w:anchor="_Toc151365824" w:history="1">
        <w:r w:rsidR="00310081" w:rsidRPr="00EC2F06">
          <w:rPr>
            <w:rStyle w:val="Hyperlink"/>
            <w:rFonts w:ascii="Times New Roman" w:hAnsi="Times New Roman" w:cs="Times New Roman"/>
            <w:b/>
            <w:bCs/>
            <w:noProof/>
            <w:color w:val="034990" w:themeColor="hyperlink" w:themeShade="BF"/>
            <w:lang w:val="en-GB"/>
          </w:rPr>
          <w:t>4.</w:t>
        </w:r>
        <w:r w:rsidR="00310081" w:rsidRPr="00BE6172">
          <w:rPr>
            <w:rFonts w:eastAsiaTheme="minorEastAsia"/>
            <w:noProof/>
            <w:kern w:val="2"/>
          </w:rPr>
          <w:tab/>
        </w:r>
        <w:r w:rsidR="00310081" w:rsidRPr="00EC2F06">
          <w:rPr>
            <w:rStyle w:val="Hyperlink"/>
            <w:rFonts w:ascii="Times New Roman" w:hAnsi="Times New Roman" w:cs="Times New Roman"/>
            <w:b/>
            <w:bCs/>
            <w:noProof/>
            <w:lang w:val="en-GB"/>
          </w:rPr>
          <w:t>Inflation (CPI)</w:t>
        </w:r>
        <w:r w:rsidR="00310081">
          <w:rPr>
            <w:noProof/>
            <w:webHidden/>
          </w:rPr>
          <w:tab/>
        </w:r>
        <w:r w:rsidR="00310081">
          <w:rPr>
            <w:noProof/>
            <w:webHidden/>
          </w:rPr>
          <w:fldChar w:fldCharType="begin"/>
        </w:r>
        <w:r w:rsidR="00310081">
          <w:rPr>
            <w:noProof/>
            <w:webHidden/>
          </w:rPr>
          <w:instrText xml:space="preserve"> PAGEREF _Toc151365824 \h </w:instrText>
        </w:r>
        <w:r w:rsidR="00310081">
          <w:rPr>
            <w:noProof/>
            <w:webHidden/>
          </w:rPr>
        </w:r>
        <w:r w:rsidR="00310081">
          <w:rPr>
            <w:noProof/>
            <w:webHidden/>
          </w:rPr>
          <w:fldChar w:fldCharType="separate"/>
        </w:r>
        <w:r w:rsidR="00310081">
          <w:rPr>
            <w:noProof/>
            <w:webHidden/>
          </w:rPr>
          <w:t>27</w:t>
        </w:r>
        <w:r w:rsidR="00310081">
          <w:rPr>
            <w:noProof/>
            <w:webHidden/>
          </w:rPr>
          <w:fldChar w:fldCharType="end"/>
        </w:r>
      </w:hyperlink>
    </w:p>
    <w:p w14:paraId="703CE45A" w14:textId="77777777" w:rsidR="00310081" w:rsidRPr="00BE6172" w:rsidRDefault="00000000">
      <w:pPr>
        <w:pStyle w:val="TOC3"/>
        <w:tabs>
          <w:tab w:val="left" w:pos="880"/>
          <w:tab w:val="right" w:leader="dot" w:pos="9890"/>
        </w:tabs>
        <w:rPr>
          <w:rFonts w:eastAsiaTheme="minorEastAsia"/>
          <w:noProof/>
          <w:kern w:val="2"/>
        </w:rPr>
      </w:pPr>
      <w:hyperlink w:anchor="_Toc151365825" w:history="1">
        <w:r w:rsidR="00310081" w:rsidRPr="00EC2F06">
          <w:rPr>
            <w:rStyle w:val="Hyperlink"/>
            <w:rFonts w:ascii="Times New Roman" w:hAnsi="Times New Roman" w:cs="Times New Roman"/>
            <w:b/>
            <w:bCs/>
            <w:noProof/>
            <w:color w:val="034990" w:themeColor="hyperlink" w:themeShade="BF"/>
            <w:lang w:val="en-GB"/>
          </w:rPr>
          <w:t>5.</w:t>
        </w:r>
        <w:r w:rsidR="00310081" w:rsidRPr="00BE6172">
          <w:rPr>
            <w:rFonts w:eastAsiaTheme="minorEastAsia"/>
            <w:noProof/>
            <w:kern w:val="2"/>
          </w:rPr>
          <w:tab/>
        </w:r>
        <w:r w:rsidR="00310081" w:rsidRPr="00EC2F06">
          <w:rPr>
            <w:rStyle w:val="Hyperlink"/>
            <w:rFonts w:ascii="Times New Roman" w:hAnsi="Times New Roman" w:cs="Times New Roman"/>
            <w:b/>
            <w:bCs/>
            <w:noProof/>
            <w:lang w:val="en-GB"/>
          </w:rPr>
          <w:t xml:space="preserve">Policy interest rate and real interest rate </w:t>
        </w:r>
        <w:r w:rsidR="00310081" w:rsidRPr="00EC2F06">
          <w:rPr>
            <w:rStyle w:val="Hyperlink"/>
            <w:rFonts w:ascii="Times New Roman" w:hAnsi="Times New Roman" w:cs="Times New Roman"/>
            <w:noProof/>
            <w:lang w:val="en-GB"/>
          </w:rPr>
          <w:t>(model uses IB rate)</w:t>
        </w:r>
        <w:r w:rsidR="00310081">
          <w:rPr>
            <w:noProof/>
            <w:webHidden/>
          </w:rPr>
          <w:tab/>
        </w:r>
        <w:r w:rsidR="00310081">
          <w:rPr>
            <w:noProof/>
            <w:webHidden/>
          </w:rPr>
          <w:fldChar w:fldCharType="begin"/>
        </w:r>
        <w:r w:rsidR="00310081">
          <w:rPr>
            <w:noProof/>
            <w:webHidden/>
          </w:rPr>
          <w:instrText xml:space="preserve"> PAGEREF _Toc151365825 \h </w:instrText>
        </w:r>
        <w:r w:rsidR="00310081">
          <w:rPr>
            <w:noProof/>
            <w:webHidden/>
          </w:rPr>
        </w:r>
        <w:r w:rsidR="00310081">
          <w:rPr>
            <w:noProof/>
            <w:webHidden/>
          </w:rPr>
          <w:fldChar w:fldCharType="separate"/>
        </w:r>
        <w:r w:rsidR="00310081">
          <w:rPr>
            <w:noProof/>
            <w:webHidden/>
          </w:rPr>
          <w:t>30</w:t>
        </w:r>
        <w:r w:rsidR="00310081">
          <w:rPr>
            <w:noProof/>
            <w:webHidden/>
          </w:rPr>
          <w:fldChar w:fldCharType="end"/>
        </w:r>
      </w:hyperlink>
    </w:p>
    <w:p w14:paraId="6B113E3D" w14:textId="77777777" w:rsidR="00310081" w:rsidRPr="00BE6172" w:rsidRDefault="00000000">
      <w:pPr>
        <w:pStyle w:val="TOC3"/>
        <w:tabs>
          <w:tab w:val="left" w:pos="880"/>
          <w:tab w:val="right" w:leader="dot" w:pos="9890"/>
        </w:tabs>
        <w:rPr>
          <w:rFonts w:eastAsiaTheme="minorEastAsia"/>
          <w:noProof/>
          <w:kern w:val="2"/>
        </w:rPr>
      </w:pPr>
      <w:hyperlink w:anchor="_Toc151365826" w:history="1">
        <w:r w:rsidR="00310081" w:rsidRPr="00EC2F06">
          <w:rPr>
            <w:rStyle w:val="Hyperlink"/>
            <w:rFonts w:ascii="Times New Roman" w:hAnsi="Times New Roman" w:cs="Times New Roman"/>
            <w:b/>
            <w:bCs/>
            <w:noProof/>
            <w:color w:val="034990" w:themeColor="hyperlink" w:themeShade="BF"/>
            <w:lang w:val="en-GB"/>
          </w:rPr>
          <w:t>6.</w:t>
        </w:r>
        <w:r w:rsidR="00310081" w:rsidRPr="00BE6172">
          <w:rPr>
            <w:rFonts w:eastAsiaTheme="minorEastAsia"/>
            <w:noProof/>
            <w:kern w:val="2"/>
          </w:rPr>
          <w:tab/>
        </w:r>
        <w:r w:rsidR="00310081" w:rsidRPr="00EC2F06">
          <w:rPr>
            <w:rStyle w:val="Hyperlink"/>
            <w:rFonts w:ascii="Times New Roman" w:hAnsi="Times New Roman" w:cs="Times New Roman"/>
            <w:b/>
            <w:bCs/>
            <w:noProof/>
            <w:lang w:val="en-GB"/>
          </w:rPr>
          <w:t>Exchange rate (ER) and real exchange rate (RER)</w:t>
        </w:r>
        <w:r w:rsidR="00310081">
          <w:rPr>
            <w:noProof/>
            <w:webHidden/>
          </w:rPr>
          <w:tab/>
        </w:r>
        <w:r w:rsidR="00310081">
          <w:rPr>
            <w:noProof/>
            <w:webHidden/>
          </w:rPr>
          <w:fldChar w:fldCharType="begin"/>
        </w:r>
        <w:r w:rsidR="00310081">
          <w:rPr>
            <w:noProof/>
            <w:webHidden/>
          </w:rPr>
          <w:instrText xml:space="preserve"> PAGEREF _Toc151365826 \h </w:instrText>
        </w:r>
        <w:r w:rsidR="00310081">
          <w:rPr>
            <w:noProof/>
            <w:webHidden/>
          </w:rPr>
        </w:r>
        <w:r w:rsidR="00310081">
          <w:rPr>
            <w:noProof/>
            <w:webHidden/>
          </w:rPr>
          <w:fldChar w:fldCharType="separate"/>
        </w:r>
        <w:r w:rsidR="00310081">
          <w:rPr>
            <w:noProof/>
            <w:webHidden/>
          </w:rPr>
          <w:t>32</w:t>
        </w:r>
        <w:r w:rsidR="00310081">
          <w:rPr>
            <w:noProof/>
            <w:webHidden/>
          </w:rPr>
          <w:fldChar w:fldCharType="end"/>
        </w:r>
      </w:hyperlink>
    </w:p>
    <w:p w14:paraId="0F8D9995" w14:textId="77777777" w:rsidR="00310081" w:rsidRPr="00BE6172" w:rsidRDefault="00000000">
      <w:pPr>
        <w:pStyle w:val="TOC2"/>
        <w:tabs>
          <w:tab w:val="left" w:pos="660"/>
          <w:tab w:val="right" w:leader="dot" w:pos="9890"/>
        </w:tabs>
        <w:rPr>
          <w:rFonts w:eastAsiaTheme="minorEastAsia"/>
          <w:noProof/>
          <w:kern w:val="2"/>
        </w:rPr>
      </w:pPr>
      <w:hyperlink w:anchor="_Toc151365827" w:history="1">
        <w:r w:rsidR="00310081" w:rsidRPr="00EC2F06">
          <w:rPr>
            <w:rStyle w:val="Hyperlink"/>
            <w:rFonts w:ascii="Times New Roman" w:hAnsi="Times New Roman" w:cs="Times New Roman"/>
            <w:b/>
            <w:bCs/>
            <w:noProof/>
          </w:rPr>
          <w:t>D.</w:t>
        </w:r>
        <w:r w:rsidR="00310081" w:rsidRPr="00BE6172">
          <w:rPr>
            <w:rFonts w:eastAsiaTheme="minorEastAsia"/>
            <w:noProof/>
            <w:kern w:val="2"/>
          </w:rPr>
          <w:tab/>
        </w:r>
        <w:r w:rsidR="00310081" w:rsidRPr="00EC2F06">
          <w:rPr>
            <w:rStyle w:val="Hyperlink"/>
            <w:rFonts w:ascii="Times New Roman" w:hAnsi="Times New Roman" w:cs="Times New Roman"/>
            <w:b/>
            <w:bCs/>
            <w:noProof/>
            <w:lang w:val="en-GB"/>
          </w:rPr>
          <w:t>Summary of policy stance and forecast</w:t>
        </w:r>
        <w:r w:rsidR="00310081">
          <w:rPr>
            <w:noProof/>
            <w:webHidden/>
          </w:rPr>
          <w:tab/>
        </w:r>
        <w:r w:rsidR="00310081">
          <w:rPr>
            <w:noProof/>
            <w:webHidden/>
          </w:rPr>
          <w:fldChar w:fldCharType="begin"/>
        </w:r>
        <w:r w:rsidR="00310081">
          <w:rPr>
            <w:noProof/>
            <w:webHidden/>
          </w:rPr>
          <w:instrText xml:space="preserve"> PAGEREF _Toc151365827 \h </w:instrText>
        </w:r>
        <w:r w:rsidR="00310081">
          <w:rPr>
            <w:noProof/>
            <w:webHidden/>
          </w:rPr>
        </w:r>
        <w:r w:rsidR="00310081">
          <w:rPr>
            <w:noProof/>
            <w:webHidden/>
          </w:rPr>
          <w:fldChar w:fldCharType="separate"/>
        </w:r>
        <w:r w:rsidR="00310081">
          <w:rPr>
            <w:noProof/>
            <w:webHidden/>
          </w:rPr>
          <w:t>34</w:t>
        </w:r>
        <w:r w:rsidR="00310081">
          <w:rPr>
            <w:noProof/>
            <w:webHidden/>
          </w:rPr>
          <w:fldChar w:fldCharType="end"/>
        </w:r>
      </w:hyperlink>
    </w:p>
    <w:p w14:paraId="4649A080" w14:textId="77777777" w:rsidR="00310081" w:rsidRPr="00BE6172" w:rsidRDefault="00000000">
      <w:pPr>
        <w:pStyle w:val="TOC1"/>
        <w:tabs>
          <w:tab w:val="left" w:pos="660"/>
          <w:tab w:val="right" w:leader="dot" w:pos="9890"/>
        </w:tabs>
        <w:rPr>
          <w:rFonts w:eastAsiaTheme="minorEastAsia"/>
          <w:noProof/>
          <w:kern w:val="2"/>
        </w:rPr>
      </w:pPr>
      <w:hyperlink w:anchor="_Toc151365828" w:history="1">
        <w:r w:rsidR="00310081" w:rsidRPr="00EC2F06">
          <w:rPr>
            <w:rStyle w:val="Hyperlink"/>
            <w:rFonts w:eastAsia="Times New Roman" w:cstheme="majorHAnsi"/>
            <w:b/>
            <w:bCs/>
            <w:noProof/>
          </w:rPr>
          <w:t>IV.</w:t>
        </w:r>
        <w:r w:rsidR="00310081" w:rsidRPr="00BE6172">
          <w:rPr>
            <w:rFonts w:eastAsiaTheme="minorEastAsia"/>
            <w:noProof/>
            <w:kern w:val="2"/>
          </w:rPr>
          <w:tab/>
        </w:r>
        <w:r w:rsidR="00310081" w:rsidRPr="00EC2F06">
          <w:rPr>
            <w:rStyle w:val="Hyperlink"/>
            <w:rFonts w:ascii="Times New Roman" w:eastAsia="Times New Roman" w:hAnsi="Times New Roman" w:cs="Times New Roman"/>
            <w:b/>
            <w:bCs/>
            <w:noProof/>
          </w:rPr>
          <w:t>Supplementary information</w:t>
        </w:r>
        <w:r w:rsidR="00310081">
          <w:rPr>
            <w:noProof/>
            <w:webHidden/>
          </w:rPr>
          <w:tab/>
        </w:r>
        <w:r w:rsidR="00310081">
          <w:rPr>
            <w:noProof/>
            <w:webHidden/>
          </w:rPr>
          <w:fldChar w:fldCharType="begin"/>
        </w:r>
        <w:r w:rsidR="00310081">
          <w:rPr>
            <w:noProof/>
            <w:webHidden/>
          </w:rPr>
          <w:instrText xml:space="preserve"> PAGEREF _Toc151365828 \h </w:instrText>
        </w:r>
        <w:r w:rsidR="00310081">
          <w:rPr>
            <w:noProof/>
            <w:webHidden/>
          </w:rPr>
        </w:r>
        <w:r w:rsidR="00310081">
          <w:rPr>
            <w:noProof/>
            <w:webHidden/>
          </w:rPr>
          <w:fldChar w:fldCharType="separate"/>
        </w:r>
        <w:r w:rsidR="00310081">
          <w:rPr>
            <w:noProof/>
            <w:webHidden/>
          </w:rPr>
          <w:t>36</w:t>
        </w:r>
        <w:r w:rsidR="00310081">
          <w:rPr>
            <w:noProof/>
            <w:webHidden/>
          </w:rPr>
          <w:fldChar w:fldCharType="end"/>
        </w:r>
      </w:hyperlink>
    </w:p>
    <w:p w14:paraId="119F3142" w14:textId="77777777" w:rsidR="00310081" w:rsidRPr="00BE6172" w:rsidRDefault="00000000">
      <w:pPr>
        <w:pStyle w:val="TOC2"/>
        <w:tabs>
          <w:tab w:val="left" w:pos="660"/>
          <w:tab w:val="right" w:leader="dot" w:pos="9890"/>
        </w:tabs>
        <w:rPr>
          <w:rFonts w:eastAsiaTheme="minorEastAsia"/>
          <w:noProof/>
          <w:kern w:val="2"/>
        </w:rPr>
      </w:pPr>
      <w:hyperlink w:anchor="_Toc151365829" w:history="1">
        <w:r w:rsidR="00310081" w:rsidRPr="00EC2F06">
          <w:rPr>
            <w:rStyle w:val="Hyperlink"/>
            <w:rFonts w:ascii="Times New Roman" w:eastAsia="Times New Roman" w:hAnsi="Times New Roman" w:cs="Times New Roman"/>
            <w:b/>
            <w:bCs/>
            <w:noProof/>
          </w:rPr>
          <w:t>A.</w:t>
        </w:r>
        <w:r w:rsidR="00310081" w:rsidRPr="00BE6172">
          <w:rPr>
            <w:rFonts w:eastAsiaTheme="minorEastAsia"/>
            <w:noProof/>
            <w:kern w:val="2"/>
          </w:rPr>
          <w:tab/>
        </w:r>
        <w:r w:rsidR="00310081" w:rsidRPr="00EC2F06">
          <w:rPr>
            <w:rStyle w:val="Hyperlink"/>
            <w:rFonts w:ascii="Times New Roman" w:hAnsi="Times New Roman" w:cs="Times New Roman"/>
            <w:b/>
            <w:bCs/>
            <w:noProof/>
            <w:lang w:val="en-GB"/>
          </w:rPr>
          <w:t>Comparison</w:t>
        </w:r>
        <w:r w:rsidR="00310081" w:rsidRPr="00EC2F06">
          <w:rPr>
            <w:rStyle w:val="Hyperlink"/>
            <w:rFonts w:ascii="Times New Roman" w:eastAsia="Times New Roman" w:hAnsi="Times New Roman" w:cs="Times New Roman"/>
            <w:b/>
            <w:bCs/>
            <w:noProof/>
          </w:rPr>
          <w:t xml:space="preserve"> with Macroeconomic Framework projections</w:t>
        </w:r>
        <w:r w:rsidR="00310081">
          <w:rPr>
            <w:noProof/>
            <w:webHidden/>
          </w:rPr>
          <w:tab/>
        </w:r>
        <w:r w:rsidR="00310081">
          <w:rPr>
            <w:noProof/>
            <w:webHidden/>
          </w:rPr>
          <w:fldChar w:fldCharType="begin"/>
        </w:r>
        <w:r w:rsidR="00310081">
          <w:rPr>
            <w:noProof/>
            <w:webHidden/>
          </w:rPr>
          <w:instrText xml:space="preserve"> PAGEREF _Toc151365829 \h </w:instrText>
        </w:r>
        <w:r w:rsidR="00310081">
          <w:rPr>
            <w:noProof/>
            <w:webHidden/>
          </w:rPr>
        </w:r>
        <w:r w:rsidR="00310081">
          <w:rPr>
            <w:noProof/>
            <w:webHidden/>
          </w:rPr>
          <w:fldChar w:fldCharType="separate"/>
        </w:r>
        <w:r w:rsidR="00310081">
          <w:rPr>
            <w:noProof/>
            <w:webHidden/>
          </w:rPr>
          <w:t>36</w:t>
        </w:r>
        <w:r w:rsidR="00310081">
          <w:rPr>
            <w:noProof/>
            <w:webHidden/>
          </w:rPr>
          <w:fldChar w:fldCharType="end"/>
        </w:r>
      </w:hyperlink>
    </w:p>
    <w:p w14:paraId="233173E4" w14:textId="77777777" w:rsidR="00310081" w:rsidRPr="00BE6172" w:rsidRDefault="00000000">
      <w:pPr>
        <w:pStyle w:val="TOC2"/>
        <w:tabs>
          <w:tab w:val="left" w:pos="660"/>
          <w:tab w:val="right" w:leader="dot" w:pos="9890"/>
        </w:tabs>
        <w:rPr>
          <w:rFonts w:eastAsiaTheme="minorEastAsia"/>
          <w:noProof/>
          <w:kern w:val="2"/>
        </w:rPr>
      </w:pPr>
      <w:hyperlink w:anchor="_Toc151365830" w:history="1">
        <w:r w:rsidR="00310081" w:rsidRPr="00EC2F06">
          <w:rPr>
            <w:rStyle w:val="Hyperlink"/>
            <w:rFonts w:ascii="Times New Roman" w:eastAsia="Times New Roman" w:hAnsi="Times New Roman" w:cs="Times New Roman"/>
            <w:b/>
            <w:bCs/>
            <w:noProof/>
          </w:rPr>
          <w:t>B.</w:t>
        </w:r>
        <w:r w:rsidR="00310081" w:rsidRPr="00BE6172">
          <w:rPr>
            <w:rFonts w:eastAsiaTheme="minorEastAsia"/>
            <w:noProof/>
            <w:kern w:val="2"/>
          </w:rPr>
          <w:tab/>
        </w:r>
        <w:r w:rsidR="00310081" w:rsidRPr="00EC2F06">
          <w:rPr>
            <w:rStyle w:val="Hyperlink"/>
            <w:rFonts w:ascii="Times New Roman" w:eastAsia="Times New Roman" w:hAnsi="Times New Roman" w:cs="Times New Roman"/>
            <w:b/>
            <w:bCs/>
            <w:noProof/>
          </w:rPr>
          <w:t>Alternative scenarios and policy responses</w:t>
        </w:r>
        <w:r w:rsidR="00310081">
          <w:rPr>
            <w:noProof/>
            <w:webHidden/>
          </w:rPr>
          <w:tab/>
        </w:r>
        <w:r w:rsidR="00310081">
          <w:rPr>
            <w:noProof/>
            <w:webHidden/>
          </w:rPr>
          <w:fldChar w:fldCharType="begin"/>
        </w:r>
        <w:r w:rsidR="00310081">
          <w:rPr>
            <w:noProof/>
            <w:webHidden/>
          </w:rPr>
          <w:instrText xml:space="preserve"> PAGEREF _Toc151365830 \h </w:instrText>
        </w:r>
        <w:r w:rsidR="00310081">
          <w:rPr>
            <w:noProof/>
            <w:webHidden/>
          </w:rPr>
        </w:r>
        <w:r w:rsidR="00310081">
          <w:rPr>
            <w:noProof/>
            <w:webHidden/>
          </w:rPr>
          <w:fldChar w:fldCharType="separate"/>
        </w:r>
        <w:r w:rsidR="00310081">
          <w:rPr>
            <w:noProof/>
            <w:webHidden/>
          </w:rPr>
          <w:t>37</w:t>
        </w:r>
        <w:r w:rsidR="00310081">
          <w:rPr>
            <w:noProof/>
            <w:webHidden/>
          </w:rPr>
          <w:fldChar w:fldCharType="end"/>
        </w:r>
      </w:hyperlink>
    </w:p>
    <w:p w14:paraId="3B37AD2C" w14:textId="77777777" w:rsidR="00310081" w:rsidRPr="00BE6172" w:rsidRDefault="00000000">
      <w:pPr>
        <w:pStyle w:val="TOC2"/>
        <w:tabs>
          <w:tab w:val="left" w:pos="660"/>
          <w:tab w:val="right" w:leader="dot" w:pos="9890"/>
        </w:tabs>
        <w:rPr>
          <w:rFonts w:eastAsiaTheme="minorEastAsia"/>
          <w:noProof/>
          <w:kern w:val="2"/>
        </w:rPr>
      </w:pPr>
      <w:hyperlink w:anchor="_Toc151365831" w:history="1">
        <w:r w:rsidR="00310081" w:rsidRPr="00EC2F06">
          <w:rPr>
            <w:rStyle w:val="Hyperlink"/>
            <w:rFonts w:ascii="Times New Roman" w:hAnsi="Times New Roman" w:cs="Times New Roman"/>
            <w:b/>
            <w:bCs/>
            <w:noProof/>
            <w:lang w:val="en-GB"/>
          </w:rPr>
          <w:t>1.</w:t>
        </w:r>
        <w:r w:rsidR="00310081" w:rsidRPr="00BE6172">
          <w:rPr>
            <w:rFonts w:eastAsiaTheme="minorEastAsia"/>
            <w:noProof/>
            <w:kern w:val="2"/>
          </w:rPr>
          <w:tab/>
        </w:r>
        <w:r w:rsidR="00310081" w:rsidRPr="00EC2F06">
          <w:rPr>
            <w:rStyle w:val="Hyperlink"/>
            <w:rFonts w:ascii="Times New Roman" w:hAnsi="Times New Roman" w:cs="Times New Roman"/>
            <w:b/>
            <w:bCs/>
            <w:noProof/>
          </w:rPr>
          <w:t>Scenario of higher foreign food and oil prices in 2023-24</w:t>
        </w:r>
        <w:r w:rsidR="00310081">
          <w:rPr>
            <w:noProof/>
            <w:webHidden/>
          </w:rPr>
          <w:tab/>
        </w:r>
        <w:r w:rsidR="00310081">
          <w:rPr>
            <w:noProof/>
            <w:webHidden/>
          </w:rPr>
          <w:fldChar w:fldCharType="begin"/>
        </w:r>
        <w:r w:rsidR="00310081">
          <w:rPr>
            <w:noProof/>
            <w:webHidden/>
          </w:rPr>
          <w:instrText xml:space="preserve"> PAGEREF _Toc151365831 \h </w:instrText>
        </w:r>
        <w:r w:rsidR="00310081">
          <w:rPr>
            <w:noProof/>
            <w:webHidden/>
          </w:rPr>
        </w:r>
        <w:r w:rsidR="00310081">
          <w:rPr>
            <w:noProof/>
            <w:webHidden/>
          </w:rPr>
          <w:fldChar w:fldCharType="separate"/>
        </w:r>
        <w:r w:rsidR="00310081">
          <w:rPr>
            <w:noProof/>
            <w:webHidden/>
          </w:rPr>
          <w:t>37</w:t>
        </w:r>
        <w:r w:rsidR="00310081">
          <w:rPr>
            <w:noProof/>
            <w:webHidden/>
          </w:rPr>
          <w:fldChar w:fldCharType="end"/>
        </w:r>
      </w:hyperlink>
    </w:p>
    <w:p w14:paraId="61FB456D" w14:textId="77777777" w:rsidR="00310081" w:rsidRPr="00BE6172" w:rsidRDefault="00000000">
      <w:pPr>
        <w:pStyle w:val="TOC2"/>
        <w:tabs>
          <w:tab w:val="left" w:pos="660"/>
          <w:tab w:val="right" w:leader="dot" w:pos="9890"/>
        </w:tabs>
        <w:rPr>
          <w:rFonts w:eastAsiaTheme="minorEastAsia"/>
          <w:noProof/>
          <w:kern w:val="2"/>
        </w:rPr>
      </w:pPr>
      <w:hyperlink w:anchor="_Toc151365832" w:history="1">
        <w:r w:rsidR="00310081" w:rsidRPr="00EC2F06">
          <w:rPr>
            <w:rStyle w:val="Hyperlink"/>
            <w:rFonts w:ascii="Times New Roman" w:hAnsi="Times New Roman" w:cs="Times New Roman"/>
            <w:b/>
            <w:bCs/>
            <w:noProof/>
          </w:rPr>
          <w:t>2.</w:t>
        </w:r>
        <w:r w:rsidR="00310081" w:rsidRPr="00BE6172">
          <w:rPr>
            <w:rFonts w:eastAsiaTheme="minorEastAsia"/>
            <w:noProof/>
            <w:kern w:val="2"/>
          </w:rPr>
          <w:tab/>
        </w:r>
        <w:r w:rsidR="00310081" w:rsidRPr="00EC2F06">
          <w:rPr>
            <w:rStyle w:val="Hyperlink"/>
            <w:rFonts w:ascii="Times New Roman" w:hAnsi="Times New Roman" w:cs="Times New Roman"/>
            <w:b/>
            <w:bCs/>
            <w:noProof/>
          </w:rPr>
          <w:t>Possible domestic policy response</w:t>
        </w:r>
        <w:r w:rsidR="00310081">
          <w:rPr>
            <w:noProof/>
            <w:webHidden/>
          </w:rPr>
          <w:tab/>
        </w:r>
        <w:r w:rsidR="00310081">
          <w:rPr>
            <w:noProof/>
            <w:webHidden/>
          </w:rPr>
          <w:fldChar w:fldCharType="begin"/>
        </w:r>
        <w:r w:rsidR="00310081">
          <w:rPr>
            <w:noProof/>
            <w:webHidden/>
          </w:rPr>
          <w:instrText xml:space="preserve"> PAGEREF _Toc151365832 \h </w:instrText>
        </w:r>
        <w:r w:rsidR="00310081">
          <w:rPr>
            <w:noProof/>
            <w:webHidden/>
          </w:rPr>
        </w:r>
        <w:r w:rsidR="00310081">
          <w:rPr>
            <w:noProof/>
            <w:webHidden/>
          </w:rPr>
          <w:fldChar w:fldCharType="separate"/>
        </w:r>
        <w:r w:rsidR="00310081">
          <w:rPr>
            <w:noProof/>
            <w:webHidden/>
          </w:rPr>
          <w:t>38</w:t>
        </w:r>
        <w:r w:rsidR="00310081">
          <w:rPr>
            <w:noProof/>
            <w:webHidden/>
          </w:rPr>
          <w:fldChar w:fldCharType="end"/>
        </w:r>
      </w:hyperlink>
    </w:p>
    <w:p w14:paraId="7FA35BA2" w14:textId="77777777" w:rsidR="00310081" w:rsidRPr="00BE6172" w:rsidRDefault="00000000">
      <w:pPr>
        <w:pStyle w:val="TOC1"/>
        <w:tabs>
          <w:tab w:val="right" w:leader="dot" w:pos="9890"/>
        </w:tabs>
        <w:rPr>
          <w:rFonts w:eastAsiaTheme="minorEastAsia"/>
          <w:noProof/>
          <w:kern w:val="2"/>
        </w:rPr>
      </w:pPr>
      <w:hyperlink w:anchor="_Toc151365833" w:history="1">
        <w:r w:rsidR="00310081" w:rsidRPr="00EC2F06">
          <w:rPr>
            <w:rStyle w:val="Hyperlink"/>
            <w:rFonts w:ascii="Times New Roman" w:eastAsia="Calibri" w:hAnsi="Times New Roman" w:cs="Times New Roman"/>
            <w:b/>
            <w:bCs/>
            <w:noProof/>
          </w:rPr>
          <w:t>Annex 1. Rwanda Quarterly Macro-Fiscal Model (QMFM) main features</w:t>
        </w:r>
        <w:r w:rsidR="00310081">
          <w:rPr>
            <w:noProof/>
            <w:webHidden/>
          </w:rPr>
          <w:tab/>
        </w:r>
        <w:r w:rsidR="00310081">
          <w:rPr>
            <w:noProof/>
            <w:webHidden/>
          </w:rPr>
          <w:fldChar w:fldCharType="begin"/>
        </w:r>
        <w:r w:rsidR="00310081">
          <w:rPr>
            <w:noProof/>
            <w:webHidden/>
          </w:rPr>
          <w:instrText xml:space="preserve"> PAGEREF _Toc151365833 \h </w:instrText>
        </w:r>
        <w:r w:rsidR="00310081">
          <w:rPr>
            <w:noProof/>
            <w:webHidden/>
          </w:rPr>
        </w:r>
        <w:r w:rsidR="00310081">
          <w:rPr>
            <w:noProof/>
            <w:webHidden/>
          </w:rPr>
          <w:fldChar w:fldCharType="separate"/>
        </w:r>
        <w:r w:rsidR="00310081">
          <w:rPr>
            <w:noProof/>
            <w:webHidden/>
          </w:rPr>
          <w:t>39</w:t>
        </w:r>
        <w:r w:rsidR="00310081">
          <w:rPr>
            <w:noProof/>
            <w:webHidden/>
          </w:rPr>
          <w:fldChar w:fldCharType="end"/>
        </w:r>
      </w:hyperlink>
    </w:p>
    <w:p w14:paraId="38FF4B6A" w14:textId="77777777" w:rsidR="00310081" w:rsidRPr="00BE6172" w:rsidRDefault="00000000">
      <w:pPr>
        <w:pStyle w:val="TOC1"/>
        <w:tabs>
          <w:tab w:val="right" w:leader="dot" w:pos="9890"/>
        </w:tabs>
        <w:rPr>
          <w:rFonts w:eastAsiaTheme="minorEastAsia"/>
          <w:noProof/>
          <w:kern w:val="2"/>
        </w:rPr>
      </w:pPr>
      <w:hyperlink w:anchor="_Toc151365834" w:history="1">
        <w:r w:rsidR="00310081" w:rsidRPr="00EC2F06">
          <w:rPr>
            <w:rStyle w:val="Hyperlink"/>
            <w:rFonts w:ascii="Times New Roman" w:eastAsia="Calibri" w:hAnsi="Times New Roman" w:cs="Times New Roman"/>
            <w:b/>
            <w:bCs/>
            <w:noProof/>
          </w:rPr>
          <w:t>Annex 2. Model calibration/filtering using model properties and historical data (2006-22)</w:t>
        </w:r>
        <w:r w:rsidR="00310081">
          <w:rPr>
            <w:noProof/>
            <w:webHidden/>
          </w:rPr>
          <w:tab/>
        </w:r>
        <w:r w:rsidR="00310081">
          <w:rPr>
            <w:noProof/>
            <w:webHidden/>
          </w:rPr>
          <w:fldChar w:fldCharType="begin"/>
        </w:r>
        <w:r w:rsidR="00310081">
          <w:rPr>
            <w:noProof/>
            <w:webHidden/>
          </w:rPr>
          <w:instrText xml:space="preserve"> PAGEREF _Toc151365834 \h </w:instrText>
        </w:r>
        <w:r w:rsidR="00310081">
          <w:rPr>
            <w:noProof/>
            <w:webHidden/>
          </w:rPr>
        </w:r>
        <w:r w:rsidR="00310081">
          <w:rPr>
            <w:noProof/>
            <w:webHidden/>
          </w:rPr>
          <w:fldChar w:fldCharType="separate"/>
        </w:r>
        <w:r w:rsidR="00310081">
          <w:rPr>
            <w:noProof/>
            <w:webHidden/>
          </w:rPr>
          <w:t>44</w:t>
        </w:r>
        <w:r w:rsidR="00310081">
          <w:rPr>
            <w:noProof/>
            <w:webHidden/>
          </w:rPr>
          <w:fldChar w:fldCharType="end"/>
        </w:r>
      </w:hyperlink>
    </w:p>
    <w:p w14:paraId="34FCFB33" w14:textId="77777777" w:rsidR="00310081" w:rsidRPr="00BE6172" w:rsidRDefault="00000000">
      <w:pPr>
        <w:pStyle w:val="TOC1"/>
        <w:tabs>
          <w:tab w:val="right" w:leader="dot" w:pos="9890"/>
        </w:tabs>
        <w:rPr>
          <w:rFonts w:eastAsiaTheme="minorEastAsia"/>
          <w:noProof/>
          <w:kern w:val="2"/>
        </w:rPr>
      </w:pPr>
      <w:hyperlink w:anchor="_Toc151365835" w:history="1">
        <w:r w:rsidR="00310081" w:rsidRPr="00EC2F06">
          <w:rPr>
            <w:rStyle w:val="Hyperlink"/>
            <w:rFonts w:ascii="Times New Roman" w:eastAsia="Calibri" w:hAnsi="Times New Roman" w:cs="Times New Roman"/>
            <w:b/>
            <w:bCs/>
            <w:noProof/>
          </w:rPr>
          <w:t>Annex 3. Recent developments of other final demands and decomposition (2015-23)</w:t>
        </w:r>
        <w:r w:rsidR="00310081">
          <w:rPr>
            <w:noProof/>
            <w:webHidden/>
          </w:rPr>
          <w:tab/>
        </w:r>
        <w:r w:rsidR="00310081">
          <w:rPr>
            <w:noProof/>
            <w:webHidden/>
          </w:rPr>
          <w:fldChar w:fldCharType="begin"/>
        </w:r>
        <w:r w:rsidR="00310081">
          <w:rPr>
            <w:noProof/>
            <w:webHidden/>
          </w:rPr>
          <w:instrText xml:space="preserve"> PAGEREF _Toc151365835 \h </w:instrText>
        </w:r>
        <w:r w:rsidR="00310081">
          <w:rPr>
            <w:noProof/>
            <w:webHidden/>
          </w:rPr>
        </w:r>
        <w:r w:rsidR="00310081">
          <w:rPr>
            <w:noProof/>
            <w:webHidden/>
          </w:rPr>
          <w:fldChar w:fldCharType="separate"/>
        </w:r>
        <w:r w:rsidR="00310081">
          <w:rPr>
            <w:noProof/>
            <w:webHidden/>
          </w:rPr>
          <w:t>46</w:t>
        </w:r>
        <w:r w:rsidR="00310081">
          <w:rPr>
            <w:noProof/>
            <w:webHidden/>
          </w:rPr>
          <w:fldChar w:fldCharType="end"/>
        </w:r>
      </w:hyperlink>
    </w:p>
    <w:p w14:paraId="683D9743" w14:textId="77777777" w:rsidR="00310081" w:rsidRPr="00BE6172" w:rsidRDefault="00000000">
      <w:pPr>
        <w:pStyle w:val="TOC1"/>
        <w:tabs>
          <w:tab w:val="right" w:leader="dot" w:pos="9890"/>
        </w:tabs>
        <w:rPr>
          <w:rFonts w:eastAsiaTheme="minorEastAsia"/>
          <w:noProof/>
          <w:kern w:val="2"/>
        </w:rPr>
      </w:pPr>
      <w:hyperlink w:anchor="_Toc151365836" w:history="1">
        <w:r w:rsidR="00310081" w:rsidRPr="00EC2F06">
          <w:rPr>
            <w:rStyle w:val="Hyperlink"/>
            <w:rFonts w:ascii="Times New Roman" w:eastAsia="Calibri" w:hAnsi="Times New Roman" w:cs="Times New Roman"/>
            <w:b/>
            <w:bCs/>
            <w:noProof/>
          </w:rPr>
          <w:t>Annex 4. Fiscal block: deficit, fiscal policies, and fiscal impulse in the model</w:t>
        </w:r>
        <w:r w:rsidR="00310081">
          <w:rPr>
            <w:noProof/>
            <w:webHidden/>
          </w:rPr>
          <w:tab/>
        </w:r>
        <w:r w:rsidR="00310081">
          <w:rPr>
            <w:noProof/>
            <w:webHidden/>
          </w:rPr>
          <w:fldChar w:fldCharType="begin"/>
        </w:r>
        <w:r w:rsidR="00310081">
          <w:rPr>
            <w:noProof/>
            <w:webHidden/>
          </w:rPr>
          <w:instrText xml:space="preserve"> PAGEREF _Toc151365836 \h </w:instrText>
        </w:r>
        <w:r w:rsidR="00310081">
          <w:rPr>
            <w:noProof/>
            <w:webHidden/>
          </w:rPr>
        </w:r>
        <w:r w:rsidR="00310081">
          <w:rPr>
            <w:noProof/>
            <w:webHidden/>
          </w:rPr>
          <w:fldChar w:fldCharType="separate"/>
        </w:r>
        <w:r w:rsidR="00310081">
          <w:rPr>
            <w:noProof/>
            <w:webHidden/>
          </w:rPr>
          <w:t>49</w:t>
        </w:r>
        <w:r w:rsidR="00310081">
          <w:rPr>
            <w:noProof/>
            <w:webHidden/>
          </w:rPr>
          <w:fldChar w:fldCharType="end"/>
        </w:r>
      </w:hyperlink>
    </w:p>
    <w:p w14:paraId="1DE0C6F9" w14:textId="77777777" w:rsidR="00A6114A" w:rsidRPr="009413A9" w:rsidRDefault="009B2AA8" w:rsidP="00A6114A">
      <w:pPr>
        <w:pStyle w:val="Heading1"/>
        <w:spacing w:before="120" w:after="240"/>
        <w:ind w:left="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fldChar w:fldCharType="end"/>
      </w:r>
      <w:bookmarkStart w:id="2" w:name="_Toc151365804"/>
      <w:r w:rsidR="00A6114A" w:rsidRPr="009413A9">
        <w:rPr>
          <w:rFonts w:ascii="Times New Roman" w:eastAsia="Times New Roman" w:hAnsi="Times New Roman" w:cs="Times New Roman"/>
          <w:b/>
          <w:bCs/>
          <w:sz w:val="28"/>
          <w:szCs w:val="28"/>
        </w:rPr>
        <w:t xml:space="preserve">Recent </w:t>
      </w:r>
      <w:r w:rsidR="00A45990" w:rsidRPr="009413A9">
        <w:rPr>
          <w:rFonts w:ascii="Times New Roman" w:eastAsia="Times New Roman" w:hAnsi="Times New Roman" w:cs="Times New Roman"/>
          <w:b/>
          <w:bCs/>
          <w:sz w:val="28"/>
          <w:szCs w:val="28"/>
        </w:rPr>
        <w:t>macro</w:t>
      </w:r>
      <w:r w:rsidR="00A6114A" w:rsidRPr="009413A9">
        <w:rPr>
          <w:rFonts w:ascii="Times New Roman" w:eastAsia="Times New Roman" w:hAnsi="Times New Roman" w:cs="Times New Roman"/>
          <w:b/>
          <w:bCs/>
          <w:sz w:val="28"/>
          <w:szCs w:val="28"/>
        </w:rPr>
        <w:t xml:space="preserve">economic developments, </w:t>
      </w:r>
      <w:r w:rsidR="006B646D" w:rsidRPr="009413A9">
        <w:rPr>
          <w:rFonts w:ascii="Times New Roman" w:eastAsia="Times New Roman" w:hAnsi="Times New Roman" w:cs="Times New Roman"/>
          <w:b/>
          <w:bCs/>
          <w:sz w:val="28"/>
          <w:szCs w:val="28"/>
        </w:rPr>
        <w:t>2019-2</w:t>
      </w:r>
      <w:r w:rsidR="00870A1B">
        <w:rPr>
          <w:rFonts w:ascii="Times New Roman" w:eastAsia="Times New Roman" w:hAnsi="Times New Roman" w:cs="Times New Roman"/>
          <w:b/>
          <w:bCs/>
          <w:sz w:val="28"/>
          <w:szCs w:val="28"/>
        </w:rPr>
        <w:t>3</w:t>
      </w:r>
      <w:bookmarkEnd w:id="2"/>
      <w:r w:rsidR="006B646D" w:rsidRPr="009413A9">
        <w:rPr>
          <w:rFonts w:ascii="Times New Roman" w:eastAsia="Times New Roman" w:hAnsi="Times New Roman" w:cs="Times New Roman"/>
          <w:b/>
          <w:bCs/>
          <w:sz w:val="28"/>
          <w:szCs w:val="28"/>
        </w:rPr>
        <w:t xml:space="preserve"> </w:t>
      </w:r>
    </w:p>
    <w:p w14:paraId="533E0BEF" w14:textId="77777777" w:rsidR="00DE3721" w:rsidRPr="009413A9" w:rsidRDefault="00DE3721" w:rsidP="00DE3721">
      <w:pPr>
        <w:rPr>
          <w:rFonts w:ascii="Times New Roman" w:hAnsi="Times New Roman" w:cs="Times New Roman"/>
          <w:sz w:val="24"/>
          <w:szCs w:val="24"/>
        </w:rPr>
      </w:pPr>
      <w:r w:rsidRPr="009413A9">
        <w:rPr>
          <w:rFonts w:ascii="Times New Roman" w:hAnsi="Times New Roman" w:cs="Times New Roman"/>
          <w:sz w:val="24"/>
          <w:szCs w:val="24"/>
        </w:rPr>
        <w:t>This section</w:t>
      </w:r>
      <w:r w:rsidR="00934CF9">
        <w:rPr>
          <w:rFonts w:ascii="Times New Roman" w:hAnsi="Times New Roman" w:cs="Times New Roman"/>
          <w:sz w:val="24"/>
          <w:szCs w:val="24"/>
        </w:rPr>
        <w:t xml:space="preserve"> assesses</w:t>
      </w:r>
      <w:r w:rsidR="005F61C3">
        <w:rPr>
          <w:rFonts w:ascii="Times New Roman" w:hAnsi="Times New Roman" w:cs="Times New Roman"/>
          <w:sz w:val="24"/>
          <w:szCs w:val="24"/>
        </w:rPr>
        <w:t xml:space="preserve"> recent macro</w:t>
      </w:r>
      <w:r w:rsidR="00633E07">
        <w:rPr>
          <w:rFonts w:ascii="Times New Roman" w:hAnsi="Times New Roman" w:cs="Times New Roman"/>
          <w:sz w:val="24"/>
          <w:szCs w:val="24"/>
        </w:rPr>
        <w:t xml:space="preserve"> </w:t>
      </w:r>
      <w:r w:rsidR="00934CF9">
        <w:rPr>
          <w:rFonts w:ascii="Times New Roman" w:hAnsi="Times New Roman" w:cs="Times New Roman"/>
          <w:sz w:val="24"/>
          <w:szCs w:val="24"/>
        </w:rPr>
        <w:t>developments</w:t>
      </w:r>
      <w:r w:rsidR="005F61C3">
        <w:rPr>
          <w:rFonts w:ascii="Times New Roman" w:hAnsi="Times New Roman" w:cs="Times New Roman"/>
          <w:sz w:val="24"/>
          <w:szCs w:val="24"/>
        </w:rPr>
        <w:t xml:space="preserve"> since just before Covid</w:t>
      </w:r>
      <w:r w:rsidR="00AB1CA2">
        <w:rPr>
          <w:rFonts w:ascii="Times New Roman" w:hAnsi="Times New Roman" w:cs="Times New Roman"/>
          <w:sz w:val="24"/>
          <w:szCs w:val="24"/>
        </w:rPr>
        <w:t xml:space="preserve"> using a macro model.</w:t>
      </w:r>
      <w:r w:rsidR="00AB1CA2" w:rsidRPr="00AB1CA2">
        <w:rPr>
          <w:rStyle w:val="FootnoteReference"/>
          <w:rFonts w:ascii="Times New Roman" w:eastAsia="Times New Roman" w:hAnsi="Times New Roman" w:cs="Times New Roman"/>
          <w:sz w:val="24"/>
          <w:szCs w:val="24"/>
        </w:rPr>
        <w:footnoteReference w:id="2"/>
      </w:r>
      <w:r w:rsidR="009E3701">
        <w:rPr>
          <w:rFonts w:ascii="Times New Roman" w:hAnsi="Times New Roman" w:cs="Times New Roman"/>
          <w:sz w:val="24"/>
          <w:szCs w:val="24"/>
        </w:rPr>
        <w:t xml:space="preserve"> </w:t>
      </w:r>
      <w:r w:rsidR="00AB1CA2">
        <w:rPr>
          <w:rFonts w:ascii="Times New Roman" w:hAnsi="Times New Roman" w:cs="Times New Roman"/>
          <w:sz w:val="24"/>
          <w:szCs w:val="24"/>
        </w:rPr>
        <w:t xml:space="preserve">The model identifies the drivers of key macro aggregates, </w:t>
      </w:r>
      <w:r w:rsidR="006D444A">
        <w:rPr>
          <w:rFonts w:ascii="Times New Roman" w:hAnsi="Times New Roman" w:cs="Times New Roman"/>
          <w:sz w:val="24"/>
          <w:szCs w:val="24"/>
        </w:rPr>
        <w:t xml:space="preserve">is calibrated to fit the data for 2006Q1-2023Q2 and </w:t>
      </w:r>
      <w:r w:rsidR="00052A98">
        <w:rPr>
          <w:rFonts w:ascii="Times New Roman" w:hAnsi="Times New Roman" w:cs="Times New Roman"/>
          <w:sz w:val="24"/>
          <w:szCs w:val="24"/>
        </w:rPr>
        <w:t xml:space="preserve">to </w:t>
      </w:r>
      <w:r w:rsidR="006D444A">
        <w:rPr>
          <w:rFonts w:ascii="Times New Roman" w:hAnsi="Times New Roman" w:cs="Times New Roman"/>
          <w:sz w:val="24"/>
          <w:szCs w:val="24"/>
        </w:rPr>
        <w:t>obtain plausible trends and other unobserved variables</w:t>
      </w:r>
      <w:r w:rsidR="00E7203F">
        <w:rPr>
          <w:rFonts w:ascii="Times New Roman" w:hAnsi="Times New Roman" w:cs="Times New Roman"/>
          <w:sz w:val="24"/>
          <w:szCs w:val="24"/>
        </w:rPr>
        <w:t xml:space="preserve"> using exogenous information and judgment for various </w:t>
      </w:r>
      <w:r w:rsidR="008A4125">
        <w:rPr>
          <w:rFonts w:ascii="Times New Roman" w:hAnsi="Times New Roman" w:cs="Times New Roman"/>
          <w:sz w:val="24"/>
          <w:szCs w:val="24"/>
        </w:rPr>
        <w:t>parameters</w:t>
      </w:r>
      <w:r w:rsidR="00052A98">
        <w:rPr>
          <w:rFonts w:ascii="Times New Roman" w:hAnsi="Times New Roman" w:cs="Times New Roman"/>
          <w:sz w:val="24"/>
          <w:szCs w:val="24"/>
        </w:rPr>
        <w:t>,</w:t>
      </w:r>
      <w:r w:rsidR="008A4125">
        <w:rPr>
          <w:rFonts w:ascii="Times New Roman" w:hAnsi="Times New Roman" w:cs="Times New Roman"/>
          <w:sz w:val="24"/>
          <w:szCs w:val="24"/>
        </w:rPr>
        <w:t xml:space="preserve"> and</w:t>
      </w:r>
      <w:r w:rsidR="006D444A">
        <w:rPr>
          <w:rFonts w:ascii="Times New Roman" w:hAnsi="Times New Roman" w:cs="Times New Roman"/>
          <w:sz w:val="24"/>
          <w:szCs w:val="24"/>
        </w:rPr>
        <w:t xml:space="preserve"> provides the </w:t>
      </w:r>
      <w:r w:rsidR="00E7203F">
        <w:rPr>
          <w:rFonts w:ascii="Times New Roman" w:hAnsi="Times New Roman" w:cs="Times New Roman"/>
          <w:sz w:val="24"/>
          <w:szCs w:val="24"/>
        </w:rPr>
        <w:t>initial conditions for the forecast.</w:t>
      </w:r>
      <w:r w:rsidR="003121DB">
        <w:rPr>
          <w:rStyle w:val="FootnoteReference"/>
          <w:rFonts w:ascii="Times New Roman" w:hAnsi="Times New Roman" w:cs="Times New Roman"/>
          <w:sz w:val="24"/>
          <w:szCs w:val="24"/>
        </w:rPr>
        <w:footnoteReference w:id="3"/>
      </w:r>
    </w:p>
    <w:p w14:paraId="0E5CA2A0" w14:textId="77777777" w:rsidR="00DB340B" w:rsidRDefault="00A6114A">
      <w:pPr>
        <w:pStyle w:val="Heading2"/>
        <w:numPr>
          <w:ilvl w:val="1"/>
          <w:numId w:val="1"/>
        </w:numPr>
        <w:spacing w:after="240"/>
        <w:ind w:left="504" w:hanging="72"/>
        <w:rPr>
          <w:rFonts w:ascii="Times New Roman" w:hAnsi="Times New Roman" w:cs="Times New Roman"/>
          <w:b/>
          <w:bCs/>
          <w:lang w:val="en-GB"/>
        </w:rPr>
      </w:pPr>
      <w:bookmarkStart w:id="3" w:name="_Toc151365805"/>
      <w:r>
        <w:rPr>
          <w:rFonts w:ascii="Times New Roman" w:hAnsi="Times New Roman" w:cs="Times New Roman"/>
          <w:b/>
          <w:bCs/>
          <w:lang w:val="en-GB"/>
        </w:rPr>
        <w:t>External environme</w:t>
      </w:r>
      <w:r w:rsidR="006B646D">
        <w:rPr>
          <w:rFonts w:ascii="Times New Roman" w:hAnsi="Times New Roman" w:cs="Times New Roman"/>
          <w:b/>
          <w:bCs/>
          <w:lang w:val="en-GB"/>
        </w:rPr>
        <w:t>nt</w:t>
      </w:r>
      <w:bookmarkEnd w:id="3"/>
    </w:p>
    <w:p w14:paraId="12D77C97" w14:textId="77777777" w:rsidR="009419E8" w:rsidRPr="003A02E2" w:rsidRDefault="009419E8" w:rsidP="000E594F">
      <w:pPr>
        <w:spacing w:after="120"/>
        <w:rPr>
          <w:rFonts w:ascii="Times New Roman" w:hAnsi="Times New Roman" w:cs="Times New Roman"/>
          <w:b/>
          <w:bCs/>
          <w:sz w:val="24"/>
          <w:szCs w:val="24"/>
          <w:lang w:val="en-GB"/>
        </w:rPr>
      </w:pPr>
      <w:r>
        <w:rPr>
          <w:rFonts w:ascii="Times New Roman" w:hAnsi="Times New Roman" w:cs="Times New Roman"/>
          <w:color w:val="000000" w:themeColor="text1"/>
          <w:sz w:val="24"/>
          <w:szCs w:val="24"/>
          <w:lang w:val="en-GB"/>
        </w:rPr>
        <w:t>Rwanda’s external environment in 202</w:t>
      </w:r>
      <w:r w:rsidR="00CF3F22">
        <w:rPr>
          <w:rFonts w:ascii="Times New Roman" w:hAnsi="Times New Roman" w:cs="Times New Roman"/>
          <w:color w:val="000000" w:themeColor="text1"/>
          <w:sz w:val="24"/>
          <w:szCs w:val="24"/>
          <w:lang w:val="en-GB"/>
        </w:rPr>
        <w:t>1</w:t>
      </w:r>
      <w:r>
        <w:rPr>
          <w:rFonts w:ascii="Times New Roman" w:hAnsi="Times New Roman" w:cs="Times New Roman"/>
          <w:color w:val="000000" w:themeColor="text1"/>
          <w:sz w:val="24"/>
          <w:szCs w:val="24"/>
          <w:lang w:val="en-GB"/>
        </w:rPr>
        <w:t>-2</w:t>
      </w:r>
      <w:r w:rsidR="00870A1B">
        <w:rPr>
          <w:rFonts w:ascii="Times New Roman" w:hAnsi="Times New Roman" w:cs="Times New Roman"/>
          <w:color w:val="000000" w:themeColor="text1"/>
          <w:sz w:val="24"/>
          <w:szCs w:val="24"/>
          <w:lang w:val="en-GB"/>
        </w:rPr>
        <w:t>3</w:t>
      </w:r>
      <w:r>
        <w:rPr>
          <w:rFonts w:ascii="Times New Roman" w:hAnsi="Times New Roman" w:cs="Times New Roman"/>
          <w:color w:val="000000" w:themeColor="text1"/>
          <w:sz w:val="24"/>
          <w:szCs w:val="24"/>
          <w:lang w:val="en-GB"/>
        </w:rPr>
        <w:t xml:space="preserve"> was </w:t>
      </w:r>
      <w:r w:rsidR="000E594F">
        <w:rPr>
          <w:rFonts w:ascii="Times New Roman" w:hAnsi="Times New Roman" w:cs="Times New Roman"/>
          <w:color w:val="000000" w:themeColor="text1"/>
          <w:sz w:val="24"/>
          <w:szCs w:val="24"/>
          <w:lang w:val="en-GB"/>
        </w:rPr>
        <w:t>overall</w:t>
      </w:r>
      <w:r w:rsidR="00540B2D">
        <w:rPr>
          <w:rFonts w:ascii="Times New Roman" w:hAnsi="Times New Roman" w:cs="Times New Roman"/>
          <w:color w:val="000000" w:themeColor="text1"/>
          <w:sz w:val="24"/>
          <w:szCs w:val="24"/>
          <w:lang w:val="en-GB"/>
        </w:rPr>
        <w:t xml:space="preserve"> less</w:t>
      </w:r>
      <w:r>
        <w:rPr>
          <w:rFonts w:ascii="Times New Roman" w:hAnsi="Times New Roman" w:cs="Times New Roman"/>
          <w:color w:val="000000" w:themeColor="text1"/>
          <w:sz w:val="24"/>
          <w:szCs w:val="24"/>
          <w:lang w:val="en-GB"/>
        </w:rPr>
        <w:t xml:space="preserve"> favorable than in </w:t>
      </w:r>
      <w:r w:rsidR="008D3408">
        <w:rPr>
          <w:rFonts w:ascii="Times New Roman" w:hAnsi="Times New Roman" w:cs="Times New Roman"/>
          <w:color w:val="000000" w:themeColor="text1"/>
          <w:sz w:val="24"/>
          <w:szCs w:val="24"/>
          <w:lang w:val="en-GB"/>
        </w:rPr>
        <w:t>2019-20</w:t>
      </w:r>
      <w:r w:rsidR="00540B2D">
        <w:rPr>
          <w:rFonts w:ascii="Times New Roman" w:hAnsi="Times New Roman" w:cs="Times New Roman"/>
          <w:color w:val="000000" w:themeColor="text1"/>
          <w:sz w:val="24"/>
          <w:szCs w:val="24"/>
          <w:lang w:val="en-GB"/>
        </w:rPr>
        <w:t xml:space="preserve">, with </w:t>
      </w:r>
      <w:r w:rsidR="00AA128C">
        <w:rPr>
          <w:rFonts w:ascii="Times New Roman" w:hAnsi="Times New Roman" w:cs="Times New Roman"/>
          <w:color w:val="000000" w:themeColor="text1"/>
          <w:sz w:val="24"/>
          <w:szCs w:val="24"/>
          <w:lang w:val="en-GB"/>
        </w:rPr>
        <w:t>favorable</w:t>
      </w:r>
      <w:r w:rsidR="00540B2D">
        <w:rPr>
          <w:rFonts w:ascii="Times New Roman" w:hAnsi="Times New Roman" w:cs="Times New Roman"/>
          <w:color w:val="000000" w:themeColor="text1"/>
          <w:sz w:val="24"/>
          <w:szCs w:val="24"/>
          <w:lang w:val="en-GB"/>
        </w:rPr>
        <w:t xml:space="preserve"> factors more than offset by </w:t>
      </w:r>
      <w:r w:rsidR="00AA128C">
        <w:rPr>
          <w:rFonts w:ascii="Times New Roman" w:hAnsi="Times New Roman" w:cs="Times New Roman"/>
          <w:color w:val="000000" w:themeColor="text1"/>
          <w:sz w:val="24"/>
          <w:szCs w:val="24"/>
          <w:lang w:val="en-GB"/>
        </w:rPr>
        <w:t>unfavorable</w:t>
      </w:r>
      <w:r w:rsidR="00540B2D">
        <w:rPr>
          <w:rFonts w:ascii="Times New Roman" w:hAnsi="Times New Roman" w:cs="Times New Roman"/>
          <w:color w:val="000000" w:themeColor="text1"/>
          <w:sz w:val="24"/>
          <w:szCs w:val="24"/>
          <w:lang w:val="en-GB"/>
        </w:rPr>
        <w:t xml:space="preserve"> </w:t>
      </w:r>
      <w:r w:rsidR="00CD7DBC">
        <w:rPr>
          <w:rFonts w:ascii="Times New Roman" w:hAnsi="Times New Roman" w:cs="Times New Roman"/>
          <w:color w:val="000000" w:themeColor="text1"/>
          <w:sz w:val="24"/>
          <w:szCs w:val="24"/>
          <w:lang w:val="en-GB"/>
        </w:rPr>
        <w:t>one</w:t>
      </w:r>
      <w:r w:rsidR="00540B2D">
        <w:rPr>
          <w:rFonts w:ascii="Times New Roman" w:hAnsi="Times New Roman" w:cs="Times New Roman"/>
          <w:color w:val="000000" w:themeColor="text1"/>
          <w:sz w:val="24"/>
          <w:szCs w:val="24"/>
          <w:lang w:val="en-GB"/>
        </w:rPr>
        <w:t>s</w:t>
      </w:r>
      <w:r w:rsidR="006D58BB">
        <w:rPr>
          <w:rFonts w:ascii="Times New Roman" w:hAnsi="Times New Roman" w:cs="Times New Roman"/>
          <w:color w:val="000000" w:themeColor="text1"/>
          <w:sz w:val="24"/>
          <w:szCs w:val="24"/>
          <w:lang w:val="en-GB"/>
        </w:rPr>
        <w:t>. With increases in import prices far exceeding those in export prices, t</w:t>
      </w:r>
      <w:r w:rsidR="000E594F">
        <w:rPr>
          <w:rFonts w:ascii="Times New Roman" w:hAnsi="Times New Roman" w:cs="Times New Roman"/>
          <w:color w:val="000000" w:themeColor="text1"/>
          <w:sz w:val="24"/>
          <w:szCs w:val="24"/>
          <w:lang w:val="en-GB"/>
        </w:rPr>
        <w:t xml:space="preserve">he commodity terms of trade </w:t>
      </w:r>
      <w:r w:rsidR="006D58BB">
        <w:rPr>
          <w:rFonts w:ascii="Times New Roman" w:hAnsi="Times New Roman" w:cs="Times New Roman"/>
          <w:color w:val="000000" w:themeColor="text1"/>
          <w:sz w:val="24"/>
          <w:szCs w:val="24"/>
          <w:lang w:val="en-GB"/>
        </w:rPr>
        <w:t>fell</w:t>
      </w:r>
      <w:r w:rsidR="000E594F">
        <w:rPr>
          <w:rFonts w:ascii="Times New Roman" w:hAnsi="Times New Roman" w:cs="Times New Roman"/>
          <w:color w:val="000000" w:themeColor="text1"/>
          <w:sz w:val="24"/>
          <w:szCs w:val="24"/>
          <w:lang w:val="en-GB"/>
        </w:rPr>
        <w:t xml:space="preserve"> significantly </w:t>
      </w:r>
      <w:r w:rsidR="00794035">
        <w:rPr>
          <w:rFonts w:ascii="Times New Roman" w:hAnsi="Times New Roman" w:cs="Times New Roman"/>
          <w:color w:val="000000" w:themeColor="text1"/>
          <w:sz w:val="24"/>
          <w:szCs w:val="24"/>
          <w:lang w:val="en-GB"/>
        </w:rPr>
        <w:t>over the period</w:t>
      </w:r>
      <w:r w:rsidR="003A02E2">
        <w:rPr>
          <w:rFonts w:ascii="Times New Roman" w:hAnsi="Times New Roman" w:cs="Times New Roman"/>
          <w:color w:val="000000" w:themeColor="text1"/>
          <w:sz w:val="24"/>
          <w:szCs w:val="24"/>
          <w:lang w:val="en-GB"/>
        </w:rPr>
        <w:t xml:space="preserve"> (</w:t>
      </w:r>
      <w:r w:rsidR="003A02E2" w:rsidRPr="003A02E2">
        <w:rPr>
          <w:rFonts w:ascii="Times New Roman" w:hAnsi="Times New Roman" w:cs="Times New Roman"/>
          <w:b/>
          <w:bCs/>
          <w:color w:val="0070C0"/>
          <w:sz w:val="24"/>
          <w:szCs w:val="24"/>
          <w:lang w:val="en-GB"/>
        </w:rPr>
        <w:t>Table 1</w:t>
      </w:r>
      <w:r w:rsidR="003A02E2">
        <w:rPr>
          <w:rFonts w:ascii="Times New Roman" w:hAnsi="Times New Roman" w:cs="Times New Roman"/>
          <w:color w:val="000000" w:themeColor="text1"/>
          <w:sz w:val="24"/>
          <w:szCs w:val="24"/>
          <w:lang w:val="en-GB"/>
        </w:rPr>
        <w:t>)</w:t>
      </w:r>
      <w:r w:rsidR="003A02E2" w:rsidRPr="003A02E2">
        <w:rPr>
          <w:rFonts w:ascii="Times New Roman" w:hAnsi="Times New Roman" w:cs="Times New Roman"/>
          <w:color w:val="000000" w:themeColor="text1"/>
          <w:sz w:val="24"/>
          <w:szCs w:val="24"/>
          <w:lang w:val="en-GB"/>
        </w:rPr>
        <w:t>.</w:t>
      </w:r>
    </w:p>
    <w:tbl>
      <w:tblPr>
        <w:tblStyle w:val="TableGrid"/>
        <w:tblW w:w="10114"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shd w:val="clear" w:color="auto" w:fill="FFF2CC" w:themeFill="accent4" w:themeFillTint="33"/>
        <w:tblLook w:val="04A0" w:firstRow="1" w:lastRow="0" w:firstColumn="1" w:lastColumn="0" w:noHBand="0" w:noVBand="1"/>
      </w:tblPr>
      <w:tblGrid>
        <w:gridCol w:w="10116"/>
      </w:tblGrid>
      <w:tr w:rsidR="009419E8" w14:paraId="2D6F23F4" w14:textId="77777777" w:rsidTr="0093795B">
        <w:trPr>
          <w:trHeight w:val="2446"/>
        </w:trPr>
        <w:tc>
          <w:tcPr>
            <w:tcW w:w="10114" w:type="dxa"/>
            <w:shd w:val="clear" w:color="auto" w:fill="FFF2CC" w:themeFill="accent4" w:themeFillTint="33"/>
          </w:tcPr>
          <w:p w14:paraId="6FD363A0" w14:textId="77777777" w:rsidR="009419E8" w:rsidRPr="003A02E2" w:rsidRDefault="003A02E2" w:rsidP="00AF2485">
            <w:pPr>
              <w:spacing w:after="120"/>
              <w:rPr>
                <w:b/>
                <w:bCs/>
                <w:color w:val="0070C0"/>
              </w:rPr>
            </w:pPr>
            <w:r w:rsidRPr="003A02E2">
              <w:rPr>
                <w:b/>
                <w:bCs/>
                <w:color w:val="0070C0"/>
              </w:rPr>
              <w:t>Table 1</w:t>
            </w:r>
            <w:r>
              <w:rPr>
                <w:b/>
                <w:bCs/>
                <w:color w:val="0070C0"/>
              </w:rPr>
              <w:t>.</w:t>
            </w:r>
            <w:r w:rsidRPr="003A02E2">
              <w:rPr>
                <w:b/>
                <w:bCs/>
                <w:color w:val="0070C0"/>
              </w:rPr>
              <w:t xml:space="preserve"> Rwanda’s external environment</w:t>
            </w:r>
            <w:r w:rsidR="00AC2B15">
              <w:rPr>
                <w:b/>
                <w:bCs/>
                <w:color w:val="0070C0"/>
              </w:rPr>
              <w:t xml:space="preserve"> in recent years</w:t>
            </w:r>
            <w:r w:rsidR="002C176A">
              <w:rPr>
                <w:b/>
                <w:bCs/>
                <w:color w:val="0070C0"/>
              </w:rPr>
              <w:t xml:space="preserve">,  </w:t>
            </w:r>
            <w:r w:rsidR="0069015B">
              <w:rPr>
                <w:b/>
                <w:bCs/>
                <w:color w:val="0070C0"/>
              </w:rPr>
              <w:t xml:space="preserve">y-on-y </w:t>
            </w:r>
            <w:r w:rsidR="002C176A">
              <w:rPr>
                <w:b/>
                <w:bCs/>
                <w:color w:val="0070C0"/>
              </w:rPr>
              <w:t xml:space="preserve">% growth </w:t>
            </w:r>
            <w:r w:rsidR="002C176A" w:rsidRPr="002C176A">
              <w:rPr>
                <w:color w:val="0070C0"/>
                <w:sz w:val="20"/>
                <w:szCs w:val="20"/>
              </w:rPr>
              <w:t>(unless indicated otherwise)</w:t>
            </w:r>
          </w:p>
          <w:p w14:paraId="1BA1E8DD" w14:textId="77777777" w:rsidR="000E594F" w:rsidRDefault="002D22B8" w:rsidP="006B646D">
            <w:pPr>
              <w:rPr>
                <w:rFonts w:ascii="Times New Roman" w:hAnsi="Times New Roman" w:cs="Times New Roman"/>
                <w:sz w:val="24"/>
                <w:szCs w:val="24"/>
                <w:lang w:val="en-GB"/>
              </w:rPr>
            </w:pPr>
            <w:r w:rsidRPr="002D22B8">
              <w:rPr>
                <w:rFonts w:ascii="Times New Roman" w:hAnsi="Times New Roman" w:cs="Times New Roman"/>
                <w:noProof/>
                <w:sz w:val="24"/>
                <w:szCs w:val="24"/>
                <w:lang w:val="en-GB"/>
              </w:rPr>
              <w:drawing>
                <wp:inline distT="0" distB="0" distL="0" distR="0" wp14:anchorId="27AD87BF" wp14:editId="473D74F1">
                  <wp:extent cx="6286500" cy="1332230"/>
                  <wp:effectExtent l="0" t="0" r="0" b="1270"/>
                  <wp:docPr id="208981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11524" name=""/>
                          <pic:cNvPicPr/>
                        </pic:nvPicPr>
                        <pic:blipFill>
                          <a:blip r:embed="rId8"/>
                          <a:stretch>
                            <a:fillRect/>
                          </a:stretch>
                        </pic:blipFill>
                        <pic:spPr>
                          <a:xfrm>
                            <a:off x="0" y="0"/>
                            <a:ext cx="6286500" cy="1332230"/>
                          </a:xfrm>
                          <a:prstGeom prst="rect">
                            <a:avLst/>
                          </a:prstGeom>
                        </pic:spPr>
                      </pic:pic>
                    </a:graphicData>
                  </a:graphic>
                </wp:inline>
              </w:drawing>
            </w:r>
          </w:p>
        </w:tc>
      </w:tr>
    </w:tbl>
    <w:p w14:paraId="1BC30DED" w14:textId="77777777" w:rsidR="00FC301B" w:rsidRDefault="001105AC" w:rsidP="00FC301B">
      <w:pPr>
        <w:spacing w:before="120"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On the favorable side, </w:t>
      </w:r>
      <w:r w:rsidR="00717D3C">
        <w:rPr>
          <w:rFonts w:ascii="Times New Roman" w:hAnsi="Times New Roman" w:cs="Times New Roman"/>
          <w:sz w:val="24"/>
          <w:szCs w:val="24"/>
          <w:lang w:val="en-GB"/>
        </w:rPr>
        <w:t>t</w:t>
      </w:r>
      <w:r w:rsidR="00A45703" w:rsidRPr="00717D3C">
        <w:rPr>
          <w:rFonts w:ascii="Times New Roman" w:hAnsi="Times New Roman" w:cs="Times New Roman"/>
          <w:sz w:val="24"/>
          <w:szCs w:val="24"/>
          <w:lang w:val="en-GB"/>
        </w:rPr>
        <w:t>rading partner</w:t>
      </w:r>
      <w:r w:rsidR="00717D3C">
        <w:rPr>
          <w:rFonts w:ascii="Times New Roman" w:hAnsi="Times New Roman" w:cs="Times New Roman"/>
          <w:sz w:val="24"/>
          <w:szCs w:val="24"/>
          <w:lang w:val="en-GB"/>
        </w:rPr>
        <w:t xml:space="preserve"> demand grew at </w:t>
      </w:r>
      <w:r w:rsidR="00052A98">
        <w:rPr>
          <w:rFonts w:ascii="Times New Roman" w:hAnsi="Times New Roman" w:cs="Times New Roman"/>
          <w:sz w:val="24"/>
          <w:szCs w:val="24"/>
          <w:lang w:val="en-GB"/>
        </w:rPr>
        <w:t>over 5</w:t>
      </w:r>
      <w:r w:rsidR="00717D3C">
        <w:rPr>
          <w:rFonts w:ascii="Times New Roman" w:hAnsi="Times New Roman" w:cs="Times New Roman"/>
          <w:sz w:val="24"/>
          <w:szCs w:val="24"/>
          <w:lang w:val="en-GB"/>
        </w:rPr>
        <w:t>% p</w:t>
      </w:r>
      <w:r w:rsidR="00D3026A">
        <w:rPr>
          <w:rFonts w:ascii="Times New Roman" w:hAnsi="Times New Roman" w:cs="Times New Roman"/>
          <w:sz w:val="24"/>
          <w:szCs w:val="24"/>
          <w:lang w:val="en-GB"/>
        </w:rPr>
        <w:t>.</w:t>
      </w:r>
      <w:r w:rsidR="00717D3C">
        <w:rPr>
          <w:rFonts w:ascii="Times New Roman" w:hAnsi="Times New Roman" w:cs="Times New Roman"/>
          <w:sz w:val="24"/>
          <w:szCs w:val="24"/>
          <w:lang w:val="en-GB"/>
        </w:rPr>
        <w:t>y</w:t>
      </w:r>
      <w:r w:rsidR="00D3026A">
        <w:rPr>
          <w:rFonts w:ascii="Times New Roman" w:hAnsi="Times New Roman" w:cs="Times New Roman"/>
          <w:sz w:val="24"/>
          <w:szCs w:val="24"/>
          <w:lang w:val="en-GB"/>
        </w:rPr>
        <w:t>.</w:t>
      </w:r>
      <w:r w:rsidR="00DE5030">
        <w:rPr>
          <w:rFonts w:ascii="Times New Roman" w:hAnsi="Times New Roman" w:cs="Times New Roman"/>
          <w:sz w:val="24"/>
          <w:szCs w:val="24"/>
          <w:lang w:val="en-GB"/>
        </w:rPr>
        <w:t>,</w:t>
      </w:r>
      <w:r w:rsidR="00717D3C">
        <w:rPr>
          <w:rFonts w:ascii="Times New Roman" w:hAnsi="Times New Roman" w:cs="Times New Roman"/>
          <w:sz w:val="24"/>
          <w:szCs w:val="24"/>
          <w:lang w:val="en-GB"/>
        </w:rPr>
        <w:t xml:space="preserve"> from less than 1% </w:t>
      </w:r>
      <w:r w:rsidR="00CF3F22">
        <w:rPr>
          <w:rFonts w:ascii="Times New Roman" w:hAnsi="Times New Roman" w:cs="Times New Roman"/>
          <w:sz w:val="24"/>
          <w:szCs w:val="24"/>
          <w:lang w:val="en-GB"/>
        </w:rPr>
        <w:t xml:space="preserve">on </w:t>
      </w:r>
      <w:r w:rsidR="009F1477">
        <w:rPr>
          <w:rFonts w:ascii="Times New Roman" w:hAnsi="Times New Roman" w:cs="Times New Roman"/>
          <w:sz w:val="24"/>
          <w:szCs w:val="24"/>
          <w:lang w:val="en-GB"/>
        </w:rPr>
        <w:t>ave</w:t>
      </w:r>
      <w:r w:rsidR="00717D3C">
        <w:rPr>
          <w:rFonts w:ascii="Times New Roman" w:hAnsi="Times New Roman" w:cs="Times New Roman"/>
          <w:sz w:val="24"/>
          <w:szCs w:val="24"/>
          <w:lang w:val="en-GB"/>
        </w:rPr>
        <w:t>rage in 2019-20</w:t>
      </w:r>
      <w:r w:rsidR="0029443D">
        <w:rPr>
          <w:rFonts w:ascii="Times New Roman" w:hAnsi="Times New Roman" w:cs="Times New Roman"/>
          <w:sz w:val="24"/>
          <w:szCs w:val="24"/>
          <w:lang w:val="en-GB"/>
        </w:rPr>
        <w:t xml:space="preserve">, narrowing </w:t>
      </w:r>
      <w:r w:rsidR="00380731">
        <w:rPr>
          <w:rFonts w:ascii="Times New Roman" w:hAnsi="Times New Roman" w:cs="Times New Roman"/>
          <w:sz w:val="24"/>
          <w:szCs w:val="24"/>
          <w:lang w:val="en-GB"/>
        </w:rPr>
        <w:t xml:space="preserve">the </w:t>
      </w:r>
      <w:r w:rsidR="002C176A">
        <w:rPr>
          <w:rFonts w:ascii="Times New Roman" w:hAnsi="Times New Roman" w:cs="Times New Roman"/>
          <w:sz w:val="24"/>
          <w:szCs w:val="24"/>
          <w:lang w:val="en-GB"/>
        </w:rPr>
        <w:t xml:space="preserve">negative </w:t>
      </w:r>
      <w:r w:rsidR="0029443D">
        <w:rPr>
          <w:rFonts w:ascii="Times New Roman" w:hAnsi="Times New Roman" w:cs="Times New Roman"/>
          <w:sz w:val="24"/>
          <w:szCs w:val="24"/>
          <w:lang w:val="en-GB"/>
        </w:rPr>
        <w:t>foreign output gap relevant fo</w:t>
      </w:r>
      <w:r>
        <w:rPr>
          <w:rFonts w:ascii="Times New Roman" w:hAnsi="Times New Roman" w:cs="Times New Roman"/>
          <w:sz w:val="24"/>
          <w:szCs w:val="24"/>
          <w:lang w:val="en-GB"/>
        </w:rPr>
        <w:t>r</w:t>
      </w:r>
      <w:r w:rsidR="0029443D">
        <w:rPr>
          <w:rFonts w:ascii="Times New Roman" w:hAnsi="Times New Roman" w:cs="Times New Roman"/>
          <w:sz w:val="24"/>
          <w:szCs w:val="24"/>
          <w:lang w:val="en-GB"/>
        </w:rPr>
        <w:t xml:space="preserve"> exports</w:t>
      </w:r>
      <w:r>
        <w:rPr>
          <w:rFonts w:ascii="Times New Roman" w:hAnsi="Times New Roman" w:cs="Times New Roman"/>
          <w:sz w:val="24"/>
          <w:szCs w:val="24"/>
          <w:lang w:val="en-GB"/>
        </w:rPr>
        <w:t xml:space="preserve">, but </w:t>
      </w:r>
      <w:r w:rsidR="00794035">
        <w:rPr>
          <w:rFonts w:ascii="Times New Roman" w:hAnsi="Times New Roman" w:cs="Times New Roman"/>
          <w:sz w:val="24"/>
          <w:szCs w:val="24"/>
          <w:lang w:val="en-GB"/>
        </w:rPr>
        <w:t>boost</w:t>
      </w:r>
      <w:r>
        <w:rPr>
          <w:rFonts w:ascii="Times New Roman" w:hAnsi="Times New Roman" w:cs="Times New Roman"/>
          <w:sz w:val="24"/>
          <w:szCs w:val="24"/>
          <w:lang w:val="en-GB"/>
        </w:rPr>
        <w:t xml:space="preserve">ing mainly tourism and </w:t>
      </w:r>
      <w:r w:rsidR="00CF3F22">
        <w:rPr>
          <w:rFonts w:ascii="Times New Roman" w:hAnsi="Times New Roman" w:cs="Times New Roman"/>
          <w:sz w:val="24"/>
          <w:szCs w:val="24"/>
          <w:lang w:val="en-GB"/>
        </w:rPr>
        <w:t xml:space="preserve">a </w:t>
      </w:r>
      <w:r w:rsidR="008239B0">
        <w:rPr>
          <w:rFonts w:ascii="Times New Roman" w:hAnsi="Times New Roman" w:cs="Times New Roman"/>
          <w:sz w:val="24"/>
          <w:szCs w:val="24"/>
          <w:lang w:val="en-GB"/>
        </w:rPr>
        <w:t xml:space="preserve">few </w:t>
      </w:r>
      <w:r>
        <w:rPr>
          <w:rFonts w:ascii="Times New Roman" w:hAnsi="Times New Roman" w:cs="Times New Roman"/>
          <w:sz w:val="24"/>
          <w:szCs w:val="24"/>
          <w:lang w:val="en-GB"/>
        </w:rPr>
        <w:t>commodity exports. I</w:t>
      </w:r>
      <w:r w:rsidR="00947DA5">
        <w:rPr>
          <w:rFonts w:ascii="Times New Roman" w:hAnsi="Times New Roman" w:cs="Times New Roman"/>
          <w:sz w:val="24"/>
          <w:szCs w:val="24"/>
          <w:lang w:val="en-GB"/>
        </w:rPr>
        <w:t xml:space="preserve">nternational interest rates </w:t>
      </w:r>
      <w:r w:rsidR="00CF3F22">
        <w:rPr>
          <w:rFonts w:ascii="Times New Roman" w:hAnsi="Times New Roman" w:cs="Times New Roman"/>
          <w:sz w:val="24"/>
          <w:szCs w:val="24"/>
          <w:lang w:val="en-GB"/>
        </w:rPr>
        <w:t>were</w:t>
      </w:r>
      <w:r w:rsidR="00947DA5">
        <w:rPr>
          <w:rFonts w:ascii="Times New Roman" w:hAnsi="Times New Roman" w:cs="Times New Roman"/>
          <w:sz w:val="24"/>
          <w:szCs w:val="24"/>
          <w:lang w:val="en-GB"/>
        </w:rPr>
        <w:t xml:space="preserve"> </w:t>
      </w:r>
      <w:r w:rsidR="000E594F">
        <w:rPr>
          <w:rFonts w:ascii="Times New Roman" w:hAnsi="Times New Roman" w:cs="Times New Roman"/>
          <w:sz w:val="24"/>
          <w:szCs w:val="24"/>
          <w:lang w:val="en-GB"/>
        </w:rPr>
        <w:t>be</w:t>
      </w:r>
      <w:r w:rsidR="00947DA5">
        <w:rPr>
          <w:rFonts w:ascii="Times New Roman" w:hAnsi="Times New Roman" w:cs="Times New Roman"/>
          <w:sz w:val="24"/>
          <w:szCs w:val="24"/>
          <w:lang w:val="en-GB"/>
        </w:rPr>
        <w:t xml:space="preserve">low </w:t>
      </w:r>
      <w:r w:rsidR="00CF3F22">
        <w:rPr>
          <w:rFonts w:ascii="Times New Roman" w:hAnsi="Times New Roman" w:cs="Times New Roman"/>
          <w:sz w:val="24"/>
          <w:szCs w:val="24"/>
          <w:lang w:val="en-GB"/>
        </w:rPr>
        <w:t>2%</w:t>
      </w:r>
      <w:r w:rsidR="000E594F">
        <w:rPr>
          <w:rFonts w:ascii="Times New Roman" w:hAnsi="Times New Roman" w:cs="Times New Roman"/>
          <w:sz w:val="24"/>
          <w:szCs w:val="24"/>
          <w:lang w:val="en-GB"/>
        </w:rPr>
        <w:t xml:space="preserve"> </w:t>
      </w:r>
      <w:r w:rsidR="00CF3F22">
        <w:rPr>
          <w:rFonts w:ascii="Times New Roman" w:hAnsi="Times New Roman" w:cs="Times New Roman"/>
          <w:sz w:val="24"/>
          <w:szCs w:val="24"/>
          <w:lang w:val="en-GB"/>
        </w:rPr>
        <w:t>until 2022 when they started to increase as monetary policies tightened around the world to combat inflation</w:t>
      </w:r>
      <w:r w:rsidR="005320A4">
        <w:rPr>
          <w:rFonts w:ascii="Times New Roman" w:hAnsi="Times New Roman" w:cs="Times New Roman"/>
          <w:sz w:val="24"/>
          <w:szCs w:val="24"/>
          <w:lang w:val="en-GB"/>
        </w:rPr>
        <w:t xml:space="preserve"> induced by post-Covid pent-up demand, supply chain disruptions, and the war in Ukraine. However, interest rates</w:t>
      </w:r>
      <w:r w:rsidR="00CF3F22">
        <w:rPr>
          <w:rFonts w:ascii="Times New Roman" w:hAnsi="Times New Roman" w:cs="Times New Roman"/>
          <w:sz w:val="24"/>
          <w:szCs w:val="24"/>
          <w:lang w:val="en-GB"/>
        </w:rPr>
        <w:t xml:space="preserve"> remained n</w:t>
      </w:r>
      <w:r>
        <w:rPr>
          <w:rFonts w:ascii="Times New Roman" w:hAnsi="Times New Roman" w:cs="Times New Roman"/>
          <w:sz w:val="24"/>
          <w:szCs w:val="24"/>
          <w:lang w:val="en-GB"/>
        </w:rPr>
        <w:t xml:space="preserve">egative in real terms. </w:t>
      </w:r>
    </w:p>
    <w:p w14:paraId="24F9FF1D" w14:textId="77777777" w:rsidR="00F10E04" w:rsidRDefault="001105AC" w:rsidP="00FC301B">
      <w:pPr>
        <w:spacing w:before="120"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Prices of Rwanda’s exports rose </w:t>
      </w:r>
      <w:r w:rsidR="000E594F">
        <w:rPr>
          <w:rFonts w:ascii="Times New Roman" w:hAnsi="Times New Roman" w:cs="Times New Roman"/>
          <w:sz w:val="24"/>
          <w:szCs w:val="24"/>
          <w:lang w:val="en-GB"/>
        </w:rPr>
        <w:t>much</w:t>
      </w:r>
      <w:r>
        <w:rPr>
          <w:rFonts w:ascii="Times New Roman" w:hAnsi="Times New Roman" w:cs="Times New Roman"/>
          <w:sz w:val="24"/>
          <w:szCs w:val="24"/>
          <w:lang w:val="en-GB"/>
        </w:rPr>
        <w:t xml:space="preserve"> in 2021-2</w:t>
      </w:r>
      <w:r w:rsidR="00CF3F22">
        <w:rPr>
          <w:rFonts w:ascii="Times New Roman" w:hAnsi="Times New Roman" w:cs="Times New Roman"/>
          <w:sz w:val="24"/>
          <w:szCs w:val="24"/>
          <w:lang w:val="en-GB"/>
        </w:rPr>
        <w:t>3</w:t>
      </w:r>
      <w:r>
        <w:rPr>
          <w:rFonts w:ascii="Times New Roman" w:hAnsi="Times New Roman" w:cs="Times New Roman"/>
          <w:sz w:val="24"/>
          <w:szCs w:val="24"/>
          <w:lang w:val="en-GB"/>
        </w:rPr>
        <w:t xml:space="preserve"> </w:t>
      </w:r>
      <w:r w:rsidR="00717D3C">
        <w:rPr>
          <w:rFonts w:ascii="Times New Roman" w:hAnsi="Times New Roman" w:cs="Times New Roman"/>
          <w:sz w:val="24"/>
          <w:szCs w:val="24"/>
          <w:lang w:val="en-GB"/>
        </w:rPr>
        <w:t>(coffee, tea, metal</w:t>
      </w:r>
      <w:r w:rsidR="00DE5030">
        <w:rPr>
          <w:rFonts w:ascii="Times New Roman" w:hAnsi="Times New Roman" w:cs="Times New Roman"/>
          <w:sz w:val="24"/>
          <w:szCs w:val="24"/>
          <w:lang w:val="en-GB"/>
        </w:rPr>
        <w:t>s</w:t>
      </w:r>
      <w:r>
        <w:rPr>
          <w:rFonts w:ascii="Times New Roman" w:hAnsi="Times New Roman" w:cs="Times New Roman"/>
          <w:sz w:val="24"/>
          <w:szCs w:val="24"/>
          <w:lang w:val="en-GB"/>
        </w:rPr>
        <w:t>)</w:t>
      </w:r>
      <w:r w:rsidR="00FC301B">
        <w:rPr>
          <w:rFonts w:ascii="Times New Roman" w:hAnsi="Times New Roman" w:cs="Times New Roman"/>
          <w:sz w:val="24"/>
          <w:szCs w:val="24"/>
          <w:lang w:val="en-GB"/>
        </w:rPr>
        <w:t>, but</w:t>
      </w:r>
      <w:r>
        <w:rPr>
          <w:rFonts w:ascii="Times New Roman" w:hAnsi="Times New Roman" w:cs="Times New Roman"/>
          <w:sz w:val="24"/>
          <w:szCs w:val="24"/>
          <w:lang w:val="en-GB"/>
        </w:rPr>
        <w:t xml:space="preserve"> sharp increases in import prices more than offset </w:t>
      </w:r>
      <w:r w:rsidR="00DE5030">
        <w:rPr>
          <w:rFonts w:ascii="Times New Roman" w:hAnsi="Times New Roman" w:cs="Times New Roman"/>
          <w:sz w:val="24"/>
          <w:szCs w:val="24"/>
          <w:lang w:val="en-GB"/>
        </w:rPr>
        <w:t xml:space="preserve">the </w:t>
      </w:r>
      <w:r>
        <w:rPr>
          <w:rFonts w:ascii="Times New Roman" w:hAnsi="Times New Roman" w:cs="Times New Roman"/>
          <w:sz w:val="24"/>
          <w:szCs w:val="24"/>
          <w:lang w:val="en-GB"/>
        </w:rPr>
        <w:t>favorable export prices. P</w:t>
      </w:r>
      <w:r w:rsidR="009F1477">
        <w:rPr>
          <w:rFonts w:ascii="Times New Roman" w:hAnsi="Times New Roman" w:cs="Times New Roman"/>
          <w:sz w:val="24"/>
          <w:szCs w:val="24"/>
          <w:lang w:val="en-GB"/>
        </w:rPr>
        <w:t>etroleum</w:t>
      </w:r>
      <w:r>
        <w:rPr>
          <w:rFonts w:ascii="Times New Roman" w:hAnsi="Times New Roman" w:cs="Times New Roman"/>
          <w:sz w:val="24"/>
          <w:szCs w:val="24"/>
          <w:lang w:val="en-GB"/>
        </w:rPr>
        <w:t xml:space="preserve"> </w:t>
      </w:r>
      <w:r w:rsidR="009F1477">
        <w:rPr>
          <w:rFonts w:ascii="Times New Roman" w:hAnsi="Times New Roman" w:cs="Times New Roman"/>
          <w:sz w:val="24"/>
          <w:szCs w:val="24"/>
          <w:lang w:val="en-GB"/>
        </w:rPr>
        <w:t xml:space="preserve">import </w:t>
      </w:r>
      <w:r w:rsidR="00A45703" w:rsidRPr="00717D3C">
        <w:rPr>
          <w:rFonts w:ascii="Times New Roman" w:hAnsi="Times New Roman" w:cs="Times New Roman"/>
          <w:sz w:val="24"/>
          <w:szCs w:val="24"/>
          <w:lang w:val="en-GB"/>
        </w:rPr>
        <w:t>prices</w:t>
      </w:r>
      <w:r w:rsidR="009F1477">
        <w:rPr>
          <w:rFonts w:ascii="Times New Roman" w:hAnsi="Times New Roman" w:cs="Times New Roman"/>
          <w:sz w:val="24"/>
          <w:szCs w:val="24"/>
          <w:lang w:val="en-GB"/>
        </w:rPr>
        <w:t xml:space="preserve"> double</w:t>
      </w:r>
      <w:r w:rsidR="00947DA5">
        <w:rPr>
          <w:rFonts w:ascii="Times New Roman" w:hAnsi="Times New Roman" w:cs="Times New Roman"/>
          <w:sz w:val="24"/>
          <w:szCs w:val="24"/>
          <w:lang w:val="en-GB"/>
        </w:rPr>
        <w:t>d</w:t>
      </w:r>
      <w:r w:rsidR="009F1477">
        <w:rPr>
          <w:rFonts w:ascii="Times New Roman" w:hAnsi="Times New Roman" w:cs="Times New Roman"/>
          <w:sz w:val="24"/>
          <w:szCs w:val="24"/>
          <w:lang w:val="en-GB"/>
        </w:rPr>
        <w:t xml:space="preserve"> during 2021-22</w:t>
      </w:r>
      <w:r w:rsidR="00F10E04">
        <w:rPr>
          <w:rFonts w:ascii="Times New Roman" w:hAnsi="Times New Roman" w:cs="Times New Roman"/>
          <w:sz w:val="24"/>
          <w:szCs w:val="24"/>
          <w:lang w:val="en-GB"/>
        </w:rPr>
        <w:t xml:space="preserve"> a</w:t>
      </w:r>
      <w:r w:rsidR="005320A4">
        <w:rPr>
          <w:rFonts w:ascii="Times New Roman" w:hAnsi="Times New Roman" w:cs="Times New Roman"/>
          <w:sz w:val="24"/>
          <w:szCs w:val="24"/>
          <w:lang w:val="en-GB"/>
        </w:rPr>
        <w:t>nd stayed high in 2023</w:t>
      </w:r>
      <w:r w:rsidR="00A90F88">
        <w:rPr>
          <w:rFonts w:ascii="Times New Roman" w:hAnsi="Times New Roman" w:cs="Times New Roman"/>
          <w:sz w:val="24"/>
          <w:szCs w:val="24"/>
          <w:lang w:val="en-GB"/>
        </w:rPr>
        <w:t>,</w:t>
      </w:r>
      <w:r>
        <w:rPr>
          <w:rFonts w:ascii="Times New Roman" w:hAnsi="Times New Roman" w:cs="Times New Roman"/>
          <w:sz w:val="24"/>
          <w:szCs w:val="24"/>
          <w:lang w:val="en-GB"/>
        </w:rPr>
        <w:t xml:space="preserve"> and </w:t>
      </w:r>
      <w:r w:rsidR="00975080">
        <w:rPr>
          <w:rFonts w:ascii="Times New Roman" w:hAnsi="Times New Roman" w:cs="Times New Roman"/>
          <w:sz w:val="24"/>
          <w:szCs w:val="24"/>
          <w:lang w:val="en-GB"/>
        </w:rPr>
        <w:t xml:space="preserve">world food prices rose </w:t>
      </w:r>
      <w:r w:rsidR="009A445A">
        <w:rPr>
          <w:rFonts w:ascii="Times New Roman" w:hAnsi="Times New Roman" w:cs="Times New Roman"/>
          <w:sz w:val="24"/>
          <w:szCs w:val="24"/>
          <w:lang w:val="en-GB"/>
        </w:rPr>
        <w:t>steeply</w:t>
      </w:r>
      <w:r w:rsidR="00975080">
        <w:rPr>
          <w:rFonts w:ascii="Times New Roman" w:hAnsi="Times New Roman" w:cs="Times New Roman"/>
          <w:sz w:val="24"/>
          <w:szCs w:val="24"/>
          <w:lang w:val="en-GB"/>
        </w:rPr>
        <w:t xml:space="preserve"> from </w:t>
      </w:r>
      <w:r w:rsidR="00FC301B">
        <w:rPr>
          <w:rFonts w:ascii="Times New Roman" w:hAnsi="Times New Roman" w:cs="Times New Roman"/>
          <w:sz w:val="24"/>
          <w:szCs w:val="24"/>
          <w:lang w:val="en-GB"/>
        </w:rPr>
        <w:t xml:space="preserve">early </w:t>
      </w:r>
      <w:r w:rsidR="00975080">
        <w:rPr>
          <w:rFonts w:ascii="Times New Roman" w:hAnsi="Times New Roman" w:cs="Times New Roman"/>
          <w:sz w:val="24"/>
          <w:szCs w:val="24"/>
          <w:lang w:val="en-GB"/>
        </w:rPr>
        <w:t xml:space="preserve">2021 and </w:t>
      </w:r>
      <w:r w:rsidR="000E594F">
        <w:rPr>
          <w:rFonts w:ascii="Times New Roman" w:hAnsi="Times New Roman" w:cs="Times New Roman"/>
          <w:sz w:val="24"/>
          <w:szCs w:val="24"/>
          <w:lang w:val="en-GB"/>
        </w:rPr>
        <w:t xml:space="preserve">were </w:t>
      </w:r>
      <w:r w:rsidR="00FC301B">
        <w:rPr>
          <w:rFonts w:ascii="Times New Roman" w:hAnsi="Times New Roman" w:cs="Times New Roman"/>
          <w:sz w:val="24"/>
          <w:szCs w:val="24"/>
          <w:lang w:val="en-GB"/>
        </w:rPr>
        <w:t>some</w:t>
      </w:r>
      <w:r w:rsidR="000E594F">
        <w:rPr>
          <w:rFonts w:ascii="Times New Roman" w:hAnsi="Times New Roman" w:cs="Times New Roman"/>
          <w:sz w:val="24"/>
          <w:szCs w:val="24"/>
          <w:lang w:val="en-GB"/>
        </w:rPr>
        <w:t xml:space="preserve"> 40</w:t>
      </w:r>
      <w:r w:rsidR="00975080">
        <w:rPr>
          <w:rFonts w:ascii="Times New Roman" w:hAnsi="Times New Roman" w:cs="Times New Roman"/>
          <w:sz w:val="24"/>
          <w:szCs w:val="24"/>
          <w:lang w:val="en-GB"/>
        </w:rPr>
        <w:t xml:space="preserve">% above </w:t>
      </w:r>
      <w:r w:rsidR="000E594F">
        <w:rPr>
          <w:rFonts w:ascii="Times New Roman" w:hAnsi="Times New Roman" w:cs="Times New Roman"/>
          <w:sz w:val="24"/>
          <w:szCs w:val="24"/>
          <w:lang w:val="en-GB"/>
        </w:rPr>
        <w:t xml:space="preserve">their 2019-20 level </w:t>
      </w:r>
      <w:r w:rsidR="00975080">
        <w:rPr>
          <w:rFonts w:ascii="Times New Roman" w:hAnsi="Times New Roman" w:cs="Times New Roman"/>
          <w:sz w:val="24"/>
          <w:szCs w:val="24"/>
          <w:lang w:val="en-GB"/>
        </w:rPr>
        <w:t>during 2021-2</w:t>
      </w:r>
      <w:r w:rsidR="005320A4">
        <w:rPr>
          <w:rFonts w:ascii="Times New Roman" w:hAnsi="Times New Roman" w:cs="Times New Roman"/>
          <w:sz w:val="24"/>
          <w:szCs w:val="24"/>
          <w:lang w:val="en-GB"/>
        </w:rPr>
        <w:t>3</w:t>
      </w:r>
      <w:r>
        <w:rPr>
          <w:rFonts w:ascii="Times New Roman" w:hAnsi="Times New Roman" w:cs="Times New Roman"/>
          <w:sz w:val="24"/>
          <w:szCs w:val="24"/>
          <w:lang w:val="en-GB"/>
        </w:rPr>
        <w:t xml:space="preserve">. </w:t>
      </w:r>
      <w:r w:rsidR="005320A4">
        <w:rPr>
          <w:rFonts w:ascii="Times New Roman" w:hAnsi="Times New Roman" w:cs="Times New Roman"/>
          <w:sz w:val="24"/>
          <w:szCs w:val="24"/>
          <w:lang w:val="en-GB"/>
        </w:rPr>
        <w:t>M</w:t>
      </w:r>
      <w:r w:rsidR="006D58BB">
        <w:rPr>
          <w:rFonts w:ascii="Times New Roman" w:hAnsi="Times New Roman" w:cs="Times New Roman"/>
          <w:sz w:val="24"/>
          <w:szCs w:val="24"/>
          <w:lang w:val="en-GB"/>
        </w:rPr>
        <w:t xml:space="preserve">anufacturing prices also rose due to supply bottlenecks. Thus, Rwanda’s import prices as measured in WEO-GEE </w:t>
      </w:r>
      <w:r w:rsidR="002101CA">
        <w:rPr>
          <w:rFonts w:ascii="Times New Roman" w:hAnsi="Times New Roman" w:cs="Times New Roman"/>
          <w:sz w:val="24"/>
          <w:szCs w:val="24"/>
          <w:lang w:val="en-GB"/>
        </w:rPr>
        <w:t>ro</w:t>
      </w:r>
      <w:r w:rsidR="00052A98">
        <w:rPr>
          <w:rFonts w:ascii="Times New Roman" w:hAnsi="Times New Roman" w:cs="Times New Roman"/>
          <w:sz w:val="24"/>
          <w:szCs w:val="24"/>
          <w:lang w:val="en-GB"/>
        </w:rPr>
        <w:t>s</w:t>
      </w:r>
      <w:r w:rsidR="002101CA">
        <w:rPr>
          <w:rFonts w:ascii="Times New Roman" w:hAnsi="Times New Roman" w:cs="Times New Roman"/>
          <w:sz w:val="24"/>
          <w:szCs w:val="24"/>
          <w:lang w:val="en-GB"/>
        </w:rPr>
        <w:t>e sharply in 2021-22 before stabilizing in 2023. As a result, the</w:t>
      </w:r>
      <w:r w:rsidR="00DE5030">
        <w:rPr>
          <w:rFonts w:ascii="Times New Roman" w:hAnsi="Times New Roman" w:cs="Times New Roman"/>
          <w:sz w:val="24"/>
          <w:szCs w:val="24"/>
          <w:lang w:val="en-GB"/>
        </w:rPr>
        <w:t xml:space="preserve"> </w:t>
      </w:r>
      <w:r w:rsidR="006D58BB">
        <w:rPr>
          <w:rFonts w:ascii="Times New Roman" w:hAnsi="Times New Roman" w:cs="Times New Roman"/>
          <w:sz w:val="24"/>
          <w:szCs w:val="24"/>
          <w:lang w:val="en-GB"/>
        </w:rPr>
        <w:t xml:space="preserve">commodity terms of trade fell by a cumulative </w:t>
      </w:r>
      <w:r w:rsidR="00052A98">
        <w:rPr>
          <w:rFonts w:ascii="Times New Roman" w:hAnsi="Times New Roman" w:cs="Times New Roman"/>
          <w:sz w:val="24"/>
          <w:szCs w:val="24"/>
          <w:lang w:val="en-GB"/>
        </w:rPr>
        <w:t>6</w:t>
      </w:r>
      <w:r w:rsidR="006D58BB">
        <w:rPr>
          <w:rFonts w:ascii="Times New Roman" w:hAnsi="Times New Roman" w:cs="Times New Roman"/>
          <w:sz w:val="24"/>
          <w:szCs w:val="24"/>
          <w:lang w:val="en-GB"/>
        </w:rPr>
        <w:t>%</w:t>
      </w:r>
      <w:r w:rsidR="005320A4">
        <w:rPr>
          <w:rFonts w:ascii="Times New Roman" w:hAnsi="Times New Roman" w:cs="Times New Roman"/>
          <w:sz w:val="24"/>
          <w:szCs w:val="24"/>
          <w:lang w:val="en-GB"/>
        </w:rPr>
        <w:t xml:space="preserve"> during 2021-23.</w:t>
      </w:r>
    </w:p>
    <w:p w14:paraId="25BCAFFD" w14:textId="77777777" w:rsidR="00A6114A" w:rsidRPr="00242E78" w:rsidRDefault="00A6114A">
      <w:pPr>
        <w:pStyle w:val="Heading2"/>
        <w:numPr>
          <w:ilvl w:val="1"/>
          <w:numId w:val="1"/>
        </w:numPr>
        <w:spacing w:after="120"/>
        <w:ind w:left="504" w:hanging="72"/>
        <w:rPr>
          <w:rFonts w:ascii="Times New Roman" w:hAnsi="Times New Roman" w:cs="Times New Roman"/>
          <w:b/>
          <w:bCs/>
          <w:lang w:val="en-GB"/>
        </w:rPr>
      </w:pPr>
      <w:bookmarkStart w:id="4" w:name="_Toc151365806"/>
      <w:r w:rsidRPr="00242E78">
        <w:rPr>
          <w:rFonts w:ascii="Times New Roman" w:hAnsi="Times New Roman" w:cs="Times New Roman"/>
          <w:b/>
          <w:bCs/>
          <w:lang w:val="en-GB"/>
        </w:rPr>
        <w:t>Outpu</w:t>
      </w:r>
      <w:r w:rsidRPr="00FF2A12">
        <w:rPr>
          <w:rFonts w:ascii="Times New Roman" w:hAnsi="Times New Roman" w:cs="Times New Roman"/>
          <w:b/>
          <w:bCs/>
          <w:lang w:val="en-GB"/>
        </w:rPr>
        <w:t xml:space="preserve">t and </w:t>
      </w:r>
      <w:r w:rsidRPr="00242E78">
        <w:rPr>
          <w:rFonts w:ascii="Times New Roman" w:hAnsi="Times New Roman" w:cs="Times New Roman"/>
          <w:b/>
          <w:bCs/>
          <w:lang w:val="en-GB"/>
        </w:rPr>
        <w:t>final demand</w:t>
      </w:r>
      <w:r w:rsidR="00495846">
        <w:rPr>
          <w:rFonts w:ascii="Times New Roman" w:hAnsi="Times New Roman" w:cs="Times New Roman"/>
          <w:b/>
          <w:bCs/>
          <w:lang w:val="en-GB"/>
        </w:rPr>
        <w:t>s</w:t>
      </w:r>
      <w:bookmarkEnd w:id="4"/>
    </w:p>
    <w:p w14:paraId="52B83614" w14:textId="77777777" w:rsidR="00F22651" w:rsidRDefault="00F22651" w:rsidP="009E783D">
      <w:pPr>
        <w:spacing w:after="0"/>
        <w:jc w:val="both"/>
        <w:rPr>
          <w:rFonts w:ascii="Times New Roman" w:hAnsi="Times New Roman" w:cs="Times New Roman"/>
          <w:noProof/>
          <w:sz w:val="24"/>
          <w:szCs w:val="24"/>
        </w:rPr>
      </w:pPr>
      <w:r w:rsidRPr="00FF2A12">
        <w:rPr>
          <w:rFonts w:ascii="Times New Roman" w:hAnsi="Times New Roman" w:cs="Times New Roman"/>
          <w:b/>
          <w:bCs/>
          <w:color w:val="2F5496" w:themeColor="accent1" w:themeShade="BF"/>
          <w:sz w:val="24"/>
          <w:szCs w:val="24"/>
        </w:rPr>
        <w:t>Output.</w:t>
      </w:r>
      <w:r w:rsidRPr="00FF2A12">
        <w:rPr>
          <w:rFonts w:ascii="Times New Roman" w:hAnsi="Times New Roman" w:cs="Times New Roman"/>
          <w:color w:val="2F5496" w:themeColor="accent1" w:themeShade="BF"/>
          <w:sz w:val="24"/>
          <w:szCs w:val="24"/>
        </w:rPr>
        <w:t xml:space="preserve"> </w:t>
      </w:r>
      <w:r w:rsidR="00B07A55" w:rsidRPr="00AC2FDC">
        <w:rPr>
          <w:rFonts w:ascii="Times New Roman" w:hAnsi="Times New Roman" w:cs="Times New Roman"/>
          <w:color w:val="000000" w:themeColor="text1"/>
          <w:sz w:val="24"/>
          <w:szCs w:val="24"/>
        </w:rPr>
        <w:t>Real</w:t>
      </w:r>
      <w:r w:rsidR="00B07A55">
        <w:rPr>
          <w:rFonts w:ascii="Times New Roman" w:hAnsi="Times New Roman" w:cs="Times New Roman"/>
          <w:color w:val="2F5496" w:themeColor="accent1" w:themeShade="BF"/>
          <w:sz w:val="24"/>
          <w:szCs w:val="24"/>
        </w:rPr>
        <w:t xml:space="preserve"> </w:t>
      </w:r>
      <w:r w:rsidR="003A074E" w:rsidRPr="00BF5A77">
        <w:rPr>
          <w:rFonts w:ascii="Times New Roman" w:hAnsi="Times New Roman" w:cs="Times New Roman"/>
          <w:sz w:val="24"/>
          <w:szCs w:val="24"/>
        </w:rPr>
        <w:t xml:space="preserve">GDP growth </w:t>
      </w:r>
      <w:r w:rsidR="002647B9">
        <w:rPr>
          <w:rFonts w:ascii="Times New Roman" w:hAnsi="Times New Roman" w:cs="Times New Roman"/>
          <w:sz w:val="24"/>
          <w:szCs w:val="24"/>
        </w:rPr>
        <w:t>averaged</w:t>
      </w:r>
      <w:r w:rsidR="003A074E" w:rsidRPr="00BF5A77">
        <w:rPr>
          <w:rFonts w:ascii="Times New Roman" w:hAnsi="Times New Roman" w:cs="Times New Roman"/>
          <w:sz w:val="24"/>
          <w:szCs w:val="24"/>
        </w:rPr>
        <w:t xml:space="preserve"> </w:t>
      </w:r>
      <w:r w:rsidR="003A074E">
        <w:rPr>
          <w:rFonts w:ascii="Times New Roman" w:hAnsi="Times New Roman" w:cs="Times New Roman"/>
          <w:sz w:val="24"/>
          <w:szCs w:val="24"/>
        </w:rPr>
        <w:t>7</w:t>
      </w:r>
      <w:r w:rsidR="00E60E72">
        <w:rPr>
          <w:rFonts w:ascii="Times New Roman" w:hAnsi="Times New Roman" w:cs="Times New Roman"/>
          <w:sz w:val="24"/>
          <w:szCs w:val="24"/>
        </w:rPr>
        <w:t xml:space="preserve">½ </w:t>
      </w:r>
      <w:r w:rsidR="003A074E" w:rsidRPr="00BF5A77">
        <w:rPr>
          <w:rFonts w:ascii="Times New Roman" w:hAnsi="Times New Roman" w:cs="Times New Roman"/>
          <w:sz w:val="24"/>
          <w:szCs w:val="24"/>
        </w:rPr>
        <w:t xml:space="preserve">percent </w:t>
      </w:r>
      <w:r w:rsidR="002647B9">
        <w:rPr>
          <w:rFonts w:ascii="Times New Roman" w:hAnsi="Times New Roman" w:cs="Times New Roman"/>
          <w:sz w:val="24"/>
          <w:szCs w:val="24"/>
        </w:rPr>
        <w:t>during 2000-</w:t>
      </w:r>
      <w:r w:rsidR="00E60E72">
        <w:rPr>
          <w:rFonts w:ascii="Times New Roman" w:hAnsi="Times New Roman" w:cs="Times New Roman"/>
          <w:sz w:val="24"/>
          <w:szCs w:val="24"/>
        </w:rPr>
        <w:t>19</w:t>
      </w:r>
      <w:r w:rsidR="002647B9">
        <w:rPr>
          <w:rFonts w:ascii="Times New Roman" w:hAnsi="Times New Roman" w:cs="Times New Roman"/>
          <w:sz w:val="24"/>
          <w:szCs w:val="24"/>
        </w:rPr>
        <w:t>. Gr</w:t>
      </w:r>
      <w:r w:rsidR="003A074E" w:rsidRPr="00BF5A77">
        <w:rPr>
          <w:rFonts w:ascii="Times New Roman" w:hAnsi="Times New Roman" w:cs="Times New Roman"/>
          <w:sz w:val="24"/>
          <w:szCs w:val="24"/>
        </w:rPr>
        <w:t xml:space="preserve">owth </w:t>
      </w:r>
      <w:r w:rsidR="002647B9">
        <w:rPr>
          <w:rFonts w:ascii="Times New Roman" w:hAnsi="Times New Roman" w:cs="Times New Roman"/>
          <w:sz w:val="24"/>
          <w:szCs w:val="24"/>
        </w:rPr>
        <w:t xml:space="preserve">was above average—and output </w:t>
      </w:r>
      <w:r w:rsidR="00990CBC">
        <w:rPr>
          <w:rFonts w:ascii="Times New Roman" w:hAnsi="Times New Roman" w:cs="Times New Roman"/>
          <w:sz w:val="24"/>
          <w:szCs w:val="24"/>
        </w:rPr>
        <w:t>estimated to be</w:t>
      </w:r>
      <w:r w:rsidR="003276AB">
        <w:rPr>
          <w:rFonts w:ascii="Times New Roman" w:hAnsi="Times New Roman" w:cs="Times New Roman"/>
          <w:sz w:val="24"/>
          <w:szCs w:val="24"/>
        </w:rPr>
        <w:t xml:space="preserve"> a bit</w:t>
      </w:r>
      <w:r w:rsidR="00990CBC">
        <w:rPr>
          <w:rFonts w:ascii="Times New Roman" w:hAnsi="Times New Roman" w:cs="Times New Roman"/>
          <w:sz w:val="24"/>
          <w:szCs w:val="24"/>
        </w:rPr>
        <w:t xml:space="preserve"> </w:t>
      </w:r>
      <w:r w:rsidR="002647B9">
        <w:rPr>
          <w:rFonts w:ascii="Times New Roman" w:hAnsi="Times New Roman" w:cs="Times New Roman"/>
          <w:sz w:val="24"/>
          <w:szCs w:val="24"/>
        </w:rPr>
        <w:t>above potential—</w:t>
      </w:r>
      <w:r w:rsidR="00BD5A93">
        <w:rPr>
          <w:rFonts w:ascii="Times New Roman" w:hAnsi="Times New Roman" w:cs="Times New Roman"/>
          <w:sz w:val="24"/>
          <w:szCs w:val="24"/>
        </w:rPr>
        <w:t>in</w:t>
      </w:r>
      <w:r w:rsidR="002647B9">
        <w:rPr>
          <w:rFonts w:ascii="Times New Roman" w:hAnsi="Times New Roman" w:cs="Times New Roman"/>
          <w:sz w:val="24"/>
          <w:szCs w:val="24"/>
        </w:rPr>
        <w:t xml:space="preserve"> 2019. </w:t>
      </w:r>
      <w:r w:rsidR="00BD5A93">
        <w:rPr>
          <w:rFonts w:ascii="Times New Roman" w:hAnsi="Times New Roman" w:cs="Times New Roman"/>
          <w:sz w:val="24"/>
          <w:szCs w:val="24"/>
        </w:rPr>
        <w:t xml:space="preserve">Under Covid, </w:t>
      </w:r>
      <w:r w:rsidR="00BD5A93" w:rsidRPr="009C60BE">
        <w:rPr>
          <w:rFonts w:ascii="Times New Roman" w:hAnsi="Times New Roman" w:cs="Times New Roman"/>
          <w:sz w:val="24"/>
          <w:szCs w:val="24"/>
        </w:rPr>
        <w:t>Rwanda’s</w:t>
      </w:r>
      <w:r w:rsidR="00BD5A93">
        <w:rPr>
          <w:rFonts w:ascii="Times New Roman" w:hAnsi="Times New Roman" w:cs="Times New Roman"/>
          <w:sz w:val="24"/>
          <w:szCs w:val="24"/>
        </w:rPr>
        <w:t xml:space="preserve"> economy contracted in 2020</w:t>
      </w:r>
      <w:r w:rsidR="00052A98">
        <w:rPr>
          <w:rFonts w:ascii="Times New Roman" w:hAnsi="Times New Roman" w:cs="Times New Roman"/>
          <w:sz w:val="24"/>
          <w:szCs w:val="24"/>
        </w:rPr>
        <w:t>Q2</w:t>
      </w:r>
      <w:r w:rsidR="00BD5A93">
        <w:rPr>
          <w:rFonts w:ascii="Times New Roman" w:hAnsi="Times New Roman" w:cs="Times New Roman"/>
          <w:sz w:val="24"/>
          <w:szCs w:val="24"/>
        </w:rPr>
        <w:t xml:space="preserve"> (total lockdown), and </w:t>
      </w:r>
      <w:r w:rsidR="00052A98">
        <w:rPr>
          <w:rFonts w:ascii="Times New Roman" w:hAnsi="Times New Roman" w:cs="Times New Roman"/>
          <w:sz w:val="24"/>
          <w:szCs w:val="24"/>
        </w:rPr>
        <w:t>y</w:t>
      </w:r>
      <w:r w:rsidR="00BD5A93">
        <w:rPr>
          <w:rFonts w:ascii="Times New Roman" w:hAnsi="Times New Roman" w:cs="Times New Roman"/>
          <w:sz w:val="24"/>
          <w:szCs w:val="24"/>
        </w:rPr>
        <w:t>-on-y  growth was negative in 2020</w:t>
      </w:r>
      <w:r w:rsidR="00052A98">
        <w:rPr>
          <w:rFonts w:ascii="Times New Roman" w:hAnsi="Times New Roman" w:cs="Times New Roman"/>
          <w:sz w:val="24"/>
          <w:szCs w:val="24"/>
        </w:rPr>
        <w:t xml:space="preserve">Q2-4 </w:t>
      </w:r>
      <w:r w:rsidR="00BD5A93">
        <w:rPr>
          <w:rFonts w:ascii="Times New Roman" w:hAnsi="Times New Roman" w:cs="Times New Roman"/>
          <w:sz w:val="24"/>
          <w:szCs w:val="24"/>
        </w:rPr>
        <w:t xml:space="preserve"> (-12%, -4% and -1%) </w:t>
      </w:r>
      <w:r w:rsidR="002647B9">
        <w:rPr>
          <w:rFonts w:ascii="Times New Roman" w:hAnsi="Times New Roman" w:cs="Times New Roman"/>
          <w:sz w:val="24"/>
          <w:szCs w:val="24"/>
        </w:rPr>
        <w:t xml:space="preserve">as supply constraints and external and domestic demand drops </w:t>
      </w:r>
      <w:r w:rsidR="00E60E72">
        <w:rPr>
          <w:rFonts w:ascii="Times New Roman" w:hAnsi="Times New Roman" w:cs="Times New Roman"/>
          <w:sz w:val="24"/>
          <w:szCs w:val="24"/>
        </w:rPr>
        <w:t>lowered</w:t>
      </w:r>
      <w:r w:rsidR="002647B9">
        <w:rPr>
          <w:rFonts w:ascii="Times New Roman" w:hAnsi="Times New Roman" w:cs="Times New Roman"/>
          <w:sz w:val="24"/>
          <w:szCs w:val="24"/>
        </w:rPr>
        <w:t xml:space="preserve"> production.</w:t>
      </w:r>
      <w:r w:rsidR="008239B0">
        <w:rPr>
          <w:rFonts w:ascii="Times New Roman" w:hAnsi="Times New Roman" w:cs="Times New Roman"/>
          <w:sz w:val="24"/>
          <w:szCs w:val="24"/>
        </w:rPr>
        <w:t xml:space="preserve"> </w:t>
      </w:r>
      <w:r w:rsidR="00BD5A93">
        <w:rPr>
          <w:rFonts w:ascii="Times New Roman" w:hAnsi="Times New Roman" w:cs="Times New Roman"/>
          <w:sz w:val="24"/>
          <w:szCs w:val="24"/>
        </w:rPr>
        <w:t>In 2020, GDP dropped by -3.4%</w:t>
      </w:r>
      <w:r w:rsidR="001A0162">
        <w:rPr>
          <w:rFonts w:ascii="Times New Roman" w:hAnsi="Times New Roman" w:cs="Times New Roman"/>
          <w:sz w:val="24"/>
          <w:szCs w:val="24"/>
        </w:rPr>
        <w:t xml:space="preserve"> and was</w:t>
      </w:r>
      <w:r w:rsidR="00BD5A93">
        <w:rPr>
          <w:rFonts w:ascii="Times New Roman" w:hAnsi="Times New Roman" w:cs="Times New Roman"/>
          <w:sz w:val="24"/>
          <w:szCs w:val="24"/>
        </w:rPr>
        <w:t xml:space="preserve"> almost 12% </w:t>
      </w:r>
      <w:r w:rsidR="001A0162">
        <w:rPr>
          <w:rFonts w:ascii="Times New Roman" w:hAnsi="Times New Roman" w:cs="Times New Roman"/>
          <w:sz w:val="24"/>
          <w:szCs w:val="24"/>
        </w:rPr>
        <w:t>below the potential level had growth continued normally</w:t>
      </w:r>
      <w:r w:rsidR="00BD5A93">
        <w:rPr>
          <w:rFonts w:ascii="Times New Roman" w:hAnsi="Times New Roman" w:cs="Times New Roman"/>
          <w:sz w:val="24"/>
          <w:szCs w:val="24"/>
        </w:rPr>
        <w:t xml:space="preserve">. </w:t>
      </w:r>
      <w:r w:rsidR="001A0162">
        <w:rPr>
          <w:rFonts w:ascii="Times New Roman" w:hAnsi="Times New Roman" w:cs="Times New Roman"/>
          <w:sz w:val="24"/>
          <w:szCs w:val="24"/>
        </w:rPr>
        <w:t xml:space="preserve">Expansionary fiscal </w:t>
      </w:r>
      <w:r w:rsidR="001A0162">
        <w:rPr>
          <w:rFonts w:ascii="Times New Roman" w:hAnsi="Times New Roman" w:cs="Times New Roman"/>
          <w:sz w:val="24"/>
          <w:szCs w:val="24"/>
        </w:rPr>
        <w:lastRenderedPageBreak/>
        <w:t xml:space="preserve">policies from 2020Q2 mitigated losses in income and consumption of households and enterprises and </w:t>
      </w:r>
      <w:r w:rsidR="00052A98">
        <w:rPr>
          <w:rFonts w:ascii="Times New Roman" w:hAnsi="Times New Roman" w:cs="Times New Roman"/>
          <w:sz w:val="24"/>
          <w:szCs w:val="24"/>
        </w:rPr>
        <w:t xml:space="preserve">helped </w:t>
      </w:r>
      <w:r w:rsidR="001A0162">
        <w:rPr>
          <w:rFonts w:ascii="Times New Roman" w:hAnsi="Times New Roman" w:cs="Times New Roman"/>
          <w:sz w:val="24"/>
          <w:szCs w:val="24"/>
        </w:rPr>
        <w:t>contai</w:t>
      </w:r>
      <w:r w:rsidR="00052A98">
        <w:rPr>
          <w:rFonts w:ascii="Times New Roman" w:hAnsi="Times New Roman" w:cs="Times New Roman"/>
          <w:sz w:val="24"/>
          <w:szCs w:val="24"/>
        </w:rPr>
        <w:t>n</w:t>
      </w:r>
      <w:r w:rsidR="001A0162">
        <w:rPr>
          <w:rFonts w:ascii="Times New Roman" w:hAnsi="Times New Roman" w:cs="Times New Roman"/>
          <w:sz w:val="24"/>
          <w:szCs w:val="24"/>
        </w:rPr>
        <w:t xml:space="preserve"> GDP losses in 2020 and </w:t>
      </w:r>
      <w:r w:rsidR="00052A98">
        <w:rPr>
          <w:rFonts w:ascii="Times New Roman" w:hAnsi="Times New Roman" w:cs="Times New Roman"/>
          <w:sz w:val="24"/>
          <w:szCs w:val="24"/>
        </w:rPr>
        <w:t xml:space="preserve">the </w:t>
      </w:r>
      <w:r w:rsidR="001A0162">
        <w:rPr>
          <w:rFonts w:ascii="Times New Roman" w:hAnsi="Times New Roman" w:cs="Times New Roman"/>
          <w:sz w:val="24"/>
          <w:szCs w:val="24"/>
        </w:rPr>
        <w:t xml:space="preserve">subsequent </w:t>
      </w:r>
      <w:r w:rsidR="00233731">
        <w:rPr>
          <w:rFonts w:ascii="Times New Roman" w:hAnsi="Times New Roman" w:cs="Times New Roman"/>
          <w:sz w:val="24"/>
          <w:szCs w:val="24"/>
        </w:rPr>
        <w:t>recovery</w:t>
      </w:r>
      <w:r w:rsidR="001A0162">
        <w:rPr>
          <w:rFonts w:ascii="Times New Roman" w:hAnsi="Times New Roman" w:cs="Times New Roman"/>
          <w:sz w:val="24"/>
          <w:szCs w:val="24"/>
        </w:rPr>
        <w:t>.</w:t>
      </w:r>
      <w:r w:rsidR="00BD5A93">
        <w:rPr>
          <w:rFonts w:ascii="Times New Roman" w:hAnsi="Times New Roman" w:cs="Times New Roman"/>
          <w:sz w:val="24"/>
          <w:szCs w:val="24"/>
        </w:rPr>
        <w:t xml:space="preserve"> </w:t>
      </w:r>
      <w:r>
        <w:rPr>
          <w:rFonts w:ascii="Times New Roman" w:hAnsi="Times New Roman" w:cs="Times New Roman"/>
          <w:noProof/>
          <w:sz w:val="24"/>
          <w:szCs w:val="24"/>
        </w:rPr>
        <w:t xml:space="preserve">Despite </w:t>
      </w:r>
      <w:r w:rsidR="00233731">
        <w:rPr>
          <w:rFonts w:ascii="Times New Roman" w:hAnsi="Times New Roman" w:cs="Times New Roman"/>
          <w:noProof/>
          <w:sz w:val="24"/>
          <w:szCs w:val="24"/>
        </w:rPr>
        <w:t xml:space="preserve">the strong </w:t>
      </w:r>
      <w:r>
        <w:rPr>
          <w:rFonts w:ascii="Times New Roman" w:hAnsi="Times New Roman" w:cs="Times New Roman"/>
          <w:noProof/>
          <w:sz w:val="24"/>
          <w:szCs w:val="24"/>
        </w:rPr>
        <w:t>bounceba</w:t>
      </w:r>
      <w:r w:rsidR="00233731">
        <w:rPr>
          <w:rFonts w:ascii="Times New Roman" w:hAnsi="Times New Roman" w:cs="Times New Roman"/>
          <w:noProof/>
          <w:sz w:val="24"/>
          <w:szCs w:val="24"/>
        </w:rPr>
        <w:t xml:space="preserve">ck </w:t>
      </w:r>
      <w:r>
        <w:rPr>
          <w:rFonts w:ascii="Times New Roman" w:hAnsi="Times New Roman" w:cs="Times New Roman"/>
          <w:noProof/>
          <w:sz w:val="24"/>
          <w:szCs w:val="24"/>
        </w:rPr>
        <w:t xml:space="preserve">in </w:t>
      </w:r>
      <w:r w:rsidR="00E165F0">
        <w:rPr>
          <w:rFonts w:ascii="Times New Roman" w:hAnsi="Times New Roman" w:cs="Times New Roman"/>
          <w:noProof/>
          <w:sz w:val="24"/>
          <w:szCs w:val="24"/>
        </w:rPr>
        <w:t>2021</w:t>
      </w:r>
      <w:r>
        <w:rPr>
          <w:rFonts w:ascii="Times New Roman" w:hAnsi="Times New Roman" w:cs="Times New Roman"/>
          <w:noProof/>
          <w:sz w:val="24"/>
          <w:szCs w:val="24"/>
        </w:rPr>
        <w:t xml:space="preserve">, </w:t>
      </w:r>
      <w:r w:rsidR="00233731">
        <w:rPr>
          <w:rFonts w:ascii="Times New Roman" w:hAnsi="Times New Roman" w:cs="Times New Roman"/>
          <w:noProof/>
          <w:sz w:val="24"/>
          <w:szCs w:val="24"/>
        </w:rPr>
        <w:t xml:space="preserve">output is estimated to have </w:t>
      </w:r>
      <w:r w:rsidR="00E165F0">
        <w:rPr>
          <w:rFonts w:ascii="Times New Roman" w:hAnsi="Times New Roman" w:cs="Times New Roman"/>
          <w:noProof/>
          <w:sz w:val="24"/>
          <w:szCs w:val="24"/>
        </w:rPr>
        <w:t>remained b</w:t>
      </w:r>
      <w:r w:rsidR="00233731">
        <w:rPr>
          <w:rFonts w:ascii="Times New Roman" w:hAnsi="Times New Roman" w:cs="Times New Roman"/>
          <w:noProof/>
          <w:sz w:val="24"/>
          <w:szCs w:val="24"/>
        </w:rPr>
        <w:t xml:space="preserve">elow </w:t>
      </w:r>
      <w:r w:rsidR="003B7632">
        <w:rPr>
          <w:rFonts w:ascii="Times New Roman" w:hAnsi="Times New Roman" w:cs="Times New Roman"/>
          <w:noProof/>
          <w:sz w:val="24"/>
          <w:szCs w:val="24"/>
        </w:rPr>
        <w:t>trend level</w:t>
      </w:r>
      <w:r>
        <w:rPr>
          <w:rFonts w:ascii="Times New Roman" w:hAnsi="Times New Roman" w:cs="Times New Roman"/>
          <w:noProof/>
          <w:sz w:val="24"/>
          <w:szCs w:val="24"/>
        </w:rPr>
        <w:t xml:space="preserve"> </w:t>
      </w:r>
      <w:r w:rsidR="00FF2A12">
        <w:rPr>
          <w:rFonts w:ascii="Times New Roman" w:hAnsi="Times New Roman" w:cs="Times New Roman"/>
          <w:noProof/>
          <w:sz w:val="24"/>
          <w:szCs w:val="24"/>
        </w:rPr>
        <w:t xml:space="preserve">since then, </w:t>
      </w:r>
      <w:r w:rsidR="00AC2FDC">
        <w:rPr>
          <w:rFonts w:ascii="Times New Roman" w:hAnsi="Times New Roman" w:cs="Times New Roman"/>
          <w:noProof/>
          <w:sz w:val="24"/>
          <w:szCs w:val="24"/>
        </w:rPr>
        <w:t>as</w:t>
      </w:r>
      <w:r w:rsidR="00FF2A12">
        <w:rPr>
          <w:rFonts w:ascii="Times New Roman" w:hAnsi="Times New Roman" w:cs="Times New Roman"/>
          <w:noProof/>
          <w:sz w:val="24"/>
          <w:szCs w:val="24"/>
        </w:rPr>
        <w:t xml:space="preserve"> </w:t>
      </w:r>
      <w:r w:rsidR="008239B0">
        <w:rPr>
          <w:rFonts w:ascii="Times New Roman" w:hAnsi="Times New Roman" w:cs="Times New Roman"/>
          <w:noProof/>
          <w:sz w:val="24"/>
          <w:szCs w:val="24"/>
        </w:rPr>
        <w:t xml:space="preserve">global </w:t>
      </w:r>
      <w:r w:rsidR="00FF2A12">
        <w:rPr>
          <w:rFonts w:ascii="Times New Roman" w:hAnsi="Times New Roman" w:cs="Times New Roman"/>
          <w:noProof/>
          <w:sz w:val="24"/>
          <w:szCs w:val="24"/>
        </w:rPr>
        <w:t xml:space="preserve">instability related to </w:t>
      </w:r>
      <w:r w:rsidR="00AC2FDC">
        <w:rPr>
          <w:rFonts w:ascii="Times New Roman" w:hAnsi="Times New Roman" w:cs="Times New Roman"/>
          <w:noProof/>
          <w:sz w:val="24"/>
          <w:szCs w:val="24"/>
        </w:rPr>
        <w:t xml:space="preserve">the war in </w:t>
      </w:r>
      <w:r w:rsidR="00FF2A12">
        <w:rPr>
          <w:rFonts w:ascii="Times New Roman" w:hAnsi="Times New Roman" w:cs="Times New Roman"/>
          <w:noProof/>
          <w:sz w:val="24"/>
          <w:szCs w:val="24"/>
        </w:rPr>
        <w:t>Ukraine slowed down recovery from</w:t>
      </w:r>
      <w:r w:rsidR="00052A98">
        <w:rPr>
          <w:rFonts w:ascii="Times New Roman" w:hAnsi="Times New Roman" w:cs="Times New Roman"/>
          <w:noProof/>
          <w:sz w:val="24"/>
          <w:szCs w:val="24"/>
        </w:rPr>
        <w:t xml:space="preserve"> </w:t>
      </w:r>
      <w:r w:rsidR="00FF2A12">
        <w:rPr>
          <w:rFonts w:ascii="Times New Roman" w:hAnsi="Times New Roman" w:cs="Times New Roman"/>
          <w:noProof/>
          <w:sz w:val="24"/>
          <w:szCs w:val="24"/>
        </w:rPr>
        <w:t>2022</w:t>
      </w:r>
      <w:r w:rsidR="00052A98">
        <w:rPr>
          <w:rFonts w:ascii="Times New Roman" w:hAnsi="Times New Roman" w:cs="Times New Roman"/>
          <w:noProof/>
          <w:sz w:val="24"/>
          <w:szCs w:val="24"/>
        </w:rPr>
        <w:t>Q1</w:t>
      </w:r>
      <w:r w:rsidR="00FF2A12">
        <w:rPr>
          <w:rFonts w:ascii="Times New Roman" w:hAnsi="Times New Roman" w:cs="Times New Roman"/>
          <w:noProof/>
          <w:sz w:val="24"/>
          <w:szCs w:val="24"/>
        </w:rPr>
        <w:t xml:space="preserve"> </w:t>
      </w:r>
      <w:r w:rsidR="00AC2FDC">
        <w:rPr>
          <w:rFonts w:ascii="Times New Roman" w:hAnsi="Times New Roman" w:cs="Times New Roman"/>
          <w:noProof/>
          <w:sz w:val="24"/>
          <w:szCs w:val="24"/>
        </w:rPr>
        <w:t>on</w:t>
      </w:r>
      <w:r w:rsidR="009F04EC">
        <w:rPr>
          <w:rFonts w:ascii="Times New Roman" w:hAnsi="Times New Roman" w:cs="Times New Roman"/>
          <w:noProof/>
          <w:sz w:val="24"/>
          <w:szCs w:val="24"/>
        </w:rPr>
        <w:t>ward</w:t>
      </w:r>
      <w:r w:rsidR="00AC2FDC">
        <w:rPr>
          <w:rFonts w:ascii="Times New Roman" w:hAnsi="Times New Roman" w:cs="Times New Roman"/>
          <w:noProof/>
          <w:sz w:val="24"/>
          <w:szCs w:val="24"/>
        </w:rPr>
        <w:t xml:space="preserve"> </w:t>
      </w:r>
      <w:r>
        <w:rPr>
          <w:rFonts w:ascii="Times New Roman" w:hAnsi="Times New Roman" w:cs="Times New Roman"/>
          <w:noProof/>
          <w:sz w:val="24"/>
          <w:szCs w:val="24"/>
        </w:rPr>
        <w:t>(</w:t>
      </w:r>
      <w:r w:rsidR="00FF2A12" w:rsidRPr="00FF2A12">
        <w:rPr>
          <w:rFonts w:ascii="Times New Roman" w:hAnsi="Times New Roman" w:cs="Times New Roman"/>
          <w:b/>
          <w:bCs/>
          <w:noProof/>
          <w:color w:val="0070C0"/>
          <w:sz w:val="24"/>
          <w:szCs w:val="24"/>
        </w:rPr>
        <w:t>Figure 1</w:t>
      </w:r>
      <w:r w:rsidR="00B07A55">
        <w:rPr>
          <w:rFonts w:ascii="Times New Roman" w:hAnsi="Times New Roman" w:cs="Times New Roman"/>
          <w:b/>
          <w:bCs/>
          <w:noProof/>
          <w:color w:val="0070C0"/>
          <w:sz w:val="24"/>
          <w:szCs w:val="24"/>
        </w:rPr>
        <w:t>.1</w:t>
      </w:r>
      <w:r>
        <w:rPr>
          <w:rFonts w:ascii="Times New Roman" w:hAnsi="Times New Roman" w:cs="Times New Roman"/>
          <w:noProof/>
          <w:sz w:val="24"/>
          <w:szCs w:val="24"/>
        </w:rPr>
        <w:t>)</w:t>
      </w:r>
      <w:r w:rsidR="00FF2A12">
        <w:rPr>
          <w:rFonts w:ascii="Times New Roman" w:hAnsi="Times New Roman" w:cs="Times New Roman"/>
          <w:noProof/>
          <w:sz w:val="24"/>
          <w:szCs w:val="24"/>
        </w:rPr>
        <w:t>.</w:t>
      </w:r>
      <w:r w:rsidR="00FE1ADA">
        <w:rPr>
          <w:rFonts w:ascii="Times New Roman" w:hAnsi="Times New Roman" w:cs="Times New Roman"/>
          <w:noProof/>
          <w:sz w:val="24"/>
          <w:szCs w:val="24"/>
        </w:rPr>
        <w:t xml:space="preserve"> </w:t>
      </w:r>
      <w:r w:rsidR="001A0162">
        <w:rPr>
          <w:rFonts w:ascii="Times New Roman" w:hAnsi="Times New Roman" w:cs="Times New Roman"/>
          <w:noProof/>
          <w:sz w:val="24"/>
          <w:szCs w:val="24"/>
        </w:rPr>
        <w:t xml:space="preserve">Although it is difficult </w:t>
      </w:r>
      <w:r w:rsidR="00052A98">
        <w:rPr>
          <w:rFonts w:ascii="Times New Roman" w:hAnsi="Times New Roman" w:cs="Times New Roman"/>
          <w:noProof/>
          <w:sz w:val="24"/>
          <w:szCs w:val="24"/>
        </w:rPr>
        <w:t xml:space="preserve">to </w:t>
      </w:r>
      <w:r w:rsidR="001113C1">
        <w:rPr>
          <w:rFonts w:ascii="Times New Roman" w:hAnsi="Times New Roman" w:cs="Times New Roman"/>
          <w:noProof/>
          <w:sz w:val="24"/>
          <w:szCs w:val="24"/>
        </w:rPr>
        <w:t>assess</w:t>
      </w:r>
      <w:r w:rsidR="001A0162">
        <w:rPr>
          <w:rFonts w:ascii="Times New Roman" w:hAnsi="Times New Roman" w:cs="Times New Roman"/>
          <w:noProof/>
          <w:sz w:val="24"/>
          <w:szCs w:val="24"/>
        </w:rPr>
        <w:t xml:space="preserve"> potential GDP </w:t>
      </w:r>
      <w:r w:rsidR="001113C1">
        <w:rPr>
          <w:rFonts w:ascii="Times New Roman" w:hAnsi="Times New Roman" w:cs="Times New Roman"/>
          <w:noProof/>
          <w:sz w:val="24"/>
          <w:szCs w:val="24"/>
        </w:rPr>
        <w:t xml:space="preserve">when </w:t>
      </w:r>
      <w:r w:rsidR="00052A98">
        <w:rPr>
          <w:rFonts w:ascii="Times New Roman" w:hAnsi="Times New Roman" w:cs="Times New Roman"/>
          <w:noProof/>
          <w:sz w:val="24"/>
          <w:szCs w:val="24"/>
        </w:rPr>
        <w:t xml:space="preserve">large </w:t>
      </w:r>
      <w:r w:rsidR="001113C1">
        <w:rPr>
          <w:rFonts w:ascii="Times New Roman" w:hAnsi="Times New Roman" w:cs="Times New Roman"/>
          <w:noProof/>
          <w:sz w:val="24"/>
          <w:szCs w:val="24"/>
        </w:rPr>
        <w:t xml:space="preserve">shocks </w:t>
      </w:r>
      <w:r w:rsidR="00052A98">
        <w:rPr>
          <w:rFonts w:ascii="Times New Roman" w:hAnsi="Times New Roman" w:cs="Times New Roman"/>
          <w:noProof/>
          <w:sz w:val="24"/>
          <w:szCs w:val="24"/>
        </w:rPr>
        <w:t>like Covid may</w:t>
      </w:r>
      <w:r w:rsidR="001113C1">
        <w:rPr>
          <w:rFonts w:ascii="Times New Roman" w:hAnsi="Times New Roman" w:cs="Times New Roman"/>
          <w:noProof/>
          <w:sz w:val="24"/>
          <w:szCs w:val="24"/>
        </w:rPr>
        <w:t xml:space="preserve"> leave permanent scars to production capacity, </w:t>
      </w:r>
      <w:r w:rsidR="001A0162">
        <w:rPr>
          <w:rFonts w:ascii="Times New Roman" w:hAnsi="Times New Roman" w:cs="Times New Roman"/>
          <w:noProof/>
          <w:sz w:val="24"/>
          <w:szCs w:val="24"/>
        </w:rPr>
        <w:t xml:space="preserve"> </w:t>
      </w:r>
      <w:r w:rsidR="00E165F0">
        <w:rPr>
          <w:rFonts w:ascii="Times New Roman" w:hAnsi="Times New Roman" w:cs="Times New Roman"/>
          <w:noProof/>
          <w:sz w:val="24"/>
          <w:szCs w:val="24"/>
        </w:rPr>
        <w:t xml:space="preserve">GDP is estimated to be </w:t>
      </w:r>
      <w:r w:rsidR="00EB459A">
        <w:rPr>
          <w:rFonts w:ascii="Times New Roman" w:hAnsi="Times New Roman" w:cs="Times New Roman"/>
          <w:noProof/>
          <w:sz w:val="24"/>
          <w:szCs w:val="24"/>
        </w:rPr>
        <w:t>almost</w:t>
      </w:r>
      <w:r w:rsidR="00E165F0">
        <w:rPr>
          <w:rFonts w:ascii="Times New Roman" w:hAnsi="Times New Roman" w:cs="Times New Roman"/>
          <w:noProof/>
          <w:sz w:val="24"/>
          <w:szCs w:val="24"/>
        </w:rPr>
        <w:t xml:space="preserve"> </w:t>
      </w:r>
      <w:r w:rsidR="00107A0A">
        <w:rPr>
          <w:rFonts w:ascii="Times New Roman" w:hAnsi="Times New Roman" w:cs="Times New Roman"/>
          <w:noProof/>
          <w:sz w:val="24"/>
          <w:szCs w:val="24"/>
        </w:rPr>
        <w:t>7</w:t>
      </w:r>
      <w:r w:rsidR="00E165F0">
        <w:rPr>
          <w:rFonts w:ascii="Times New Roman" w:hAnsi="Times New Roman" w:cs="Times New Roman"/>
          <w:noProof/>
          <w:sz w:val="24"/>
          <w:szCs w:val="24"/>
        </w:rPr>
        <w:t>% below potential in mid-2023.</w:t>
      </w:r>
    </w:p>
    <w:p w14:paraId="7FFF8DCE" w14:textId="77777777" w:rsidR="00A73F40" w:rsidRDefault="006C18FF" w:rsidP="006A4FA9">
      <w:pPr>
        <w:spacing w:before="120" w:after="12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Consumption </w:t>
      </w:r>
      <w:r w:rsidR="00F75753">
        <w:rPr>
          <w:rFonts w:ascii="Times New Roman" w:hAnsi="Times New Roman" w:cs="Times New Roman"/>
          <w:sz w:val="24"/>
          <w:szCs w:val="24"/>
          <w:lang w:val="en-GB"/>
        </w:rPr>
        <w:t>is</w:t>
      </w:r>
      <w:r>
        <w:rPr>
          <w:rFonts w:ascii="Times New Roman" w:hAnsi="Times New Roman" w:cs="Times New Roman"/>
          <w:sz w:val="24"/>
          <w:szCs w:val="24"/>
          <w:lang w:val="en-GB"/>
        </w:rPr>
        <w:t xml:space="preserve"> about three-quarters of GDP, and the drop in consumption accounts for a large part </w:t>
      </w:r>
      <w:r w:rsidR="003276AB">
        <w:rPr>
          <w:rFonts w:ascii="Times New Roman" w:hAnsi="Times New Roman" w:cs="Times New Roman"/>
          <w:sz w:val="24"/>
          <w:szCs w:val="24"/>
          <w:lang w:val="en-GB"/>
        </w:rPr>
        <w:t>of the down pull of GDP levels</w:t>
      </w:r>
      <w:r>
        <w:rPr>
          <w:rFonts w:ascii="Times New Roman" w:hAnsi="Times New Roman" w:cs="Times New Roman"/>
          <w:sz w:val="24"/>
          <w:szCs w:val="24"/>
          <w:lang w:val="en-GB"/>
        </w:rPr>
        <w:t xml:space="preserve"> since Covid</w:t>
      </w:r>
      <w:r w:rsidR="0062400B">
        <w:rPr>
          <w:rFonts w:ascii="Times New Roman" w:hAnsi="Times New Roman" w:cs="Times New Roman"/>
          <w:sz w:val="24"/>
          <w:szCs w:val="24"/>
          <w:lang w:val="en-GB"/>
        </w:rPr>
        <w:t xml:space="preserve"> </w:t>
      </w:r>
      <w:r w:rsidR="0062400B">
        <w:rPr>
          <w:rFonts w:ascii="Times New Roman" w:hAnsi="Times New Roman" w:cs="Times New Roman"/>
          <w:noProof/>
          <w:sz w:val="24"/>
          <w:szCs w:val="24"/>
        </w:rPr>
        <w:t>(</w:t>
      </w:r>
      <w:r w:rsidR="0062400B" w:rsidRPr="00FF2A12">
        <w:rPr>
          <w:rFonts w:ascii="Times New Roman" w:hAnsi="Times New Roman" w:cs="Times New Roman"/>
          <w:b/>
          <w:bCs/>
          <w:noProof/>
          <w:color w:val="0070C0"/>
          <w:sz w:val="24"/>
          <w:szCs w:val="24"/>
        </w:rPr>
        <w:t>Figure 1</w:t>
      </w:r>
      <w:r w:rsidR="0062400B">
        <w:rPr>
          <w:rFonts w:ascii="Times New Roman" w:hAnsi="Times New Roman" w:cs="Times New Roman"/>
          <w:b/>
          <w:bCs/>
          <w:noProof/>
          <w:color w:val="0070C0"/>
          <w:sz w:val="24"/>
          <w:szCs w:val="24"/>
        </w:rPr>
        <w:t>.2</w:t>
      </w:r>
      <w:r w:rsidR="002E0890">
        <w:rPr>
          <w:rFonts w:ascii="Times New Roman" w:hAnsi="Times New Roman" w:cs="Times New Roman"/>
          <w:b/>
          <w:bCs/>
          <w:noProof/>
          <w:color w:val="0070C0"/>
          <w:sz w:val="24"/>
          <w:szCs w:val="24"/>
        </w:rPr>
        <w:t>-3</w:t>
      </w:r>
      <w:r w:rsidR="0062400B">
        <w:rPr>
          <w:rFonts w:ascii="Times New Roman" w:hAnsi="Times New Roman" w:cs="Times New Roman"/>
          <w:noProof/>
          <w:sz w:val="24"/>
          <w:szCs w:val="24"/>
        </w:rPr>
        <w:t>)</w:t>
      </w:r>
      <w:r>
        <w:rPr>
          <w:rFonts w:ascii="Times New Roman" w:hAnsi="Times New Roman" w:cs="Times New Roman"/>
          <w:sz w:val="24"/>
          <w:szCs w:val="24"/>
          <w:lang w:val="en-GB"/>
        </w:rPr>
        <w:t>.</w:t>
      </w:r>
      <w:r w:rsidR="00CD7DBC">
        <w:rPr>
          <w:rFonts w:ascii="Times New Roman" w:hAnsi="Times New Roman" w:cs="Times New Roman"/>
          <w:sz w:val="24"/>
          <w:szCs w:val="24"/>
          <w:lang w:val="en-GB"/>
        </w:rPr>
        <w:t xml:space="preserve"> The drop in imports during </w:t>
      </w:r>
      <w:r w:rsidR="001113C1">
        <w:rPr>
          <w:rFonts w:ascii="Times New Roman" w:hAnsi="Times New Roman" w:cs="Times New Roman"/>
          <w:sz w:val="24"/>
          <w:szCs w:val="24"/>
          <w:lang w:val="en-GB"/>
        </w:rPr>
        <w:t>Covid due to both supply constraints and lack of demand,</w:t>
      </w:r>
      <w:r w:rsidR="00CD7DBC">
        <w:rPr>
          <w:rFonts w:ascii="Times New Roman" w:hAnsi="Times New Roman" w:cs="Times New Roman"/>
          <w:sz w:val="24"/>
          <w:szCs w:val="24"/>
          <w:lang w:val="en-GB"/>
        </w:rPr>
        <w:t xml:space="preserve"> </w:t>
      </w:r>
      <w:r w:rsidR="00BD108A">
        <w:rPr>
          <w:rFonts w:ascii="Times New Roman" w:hAnsi="Times New Roman" w:cs="Times New Roman"/>
          <w:sz w:val="24"/>
          <w:szCs w:val="24"/>
          <w:lang w:val="en-GB"/>
        </w:rPr>
        <w:t>constituted</w:t>
      </w:r>
      <w:r w:rsidR="00CD7DBC">
        <w:rPr>
          <w:rFonts w:ascii="Times New Roman" w:hAnsi="Times New Roman" w:cs="Times New Roman"/>
          <w:sz w:val="24"/>
          <w:szCs w:val="24"/>
          <w:lang w:val="en-GB"/>
        </w:rPr>
        <w:t xml:space="preserve"> a favorable shift toward domestic demand</w:t>
      </w:r>
      <w:r w:rsidR="00D8084F">
        <w:rPr>
          <w:rFonts w:ascii="Times New Roman" w:hAnsi="Times New Roman" w:cs="Times New Roman"/>
          <w:sz w:val="24"/>
          <w:szCs w:val="24"/>
          <w:lang w:val="en-GB"/>
        </w:rPr>
        <w:t xml:space="preserve"> and offset somewhat the down pull effect of lower exports and investment</w:t>
      </w:r>
      <w:r w:rsidR="001113C1">
        <w:rPr>
          <w:rFonts w:ascii="Times New Roman" w:hAnsi="Times New Roman" w:cs="Times New Roman"/>
          <w:sz w:val="24"/>
          <w:szCs w:val="24"/>
          <w:lang w:val="en-GB"/>
        </w:rPr>
        <w:t>.</w:t>
      </w:r>
      <w:r w:rsidR="00D8084F">
        <w:rPr>
          <w:rFonts w:ascii="Times New Roman" w:hAnsi="Times New Roman" w:cs="Times New Roman"/>
          <w:sz w:val="24"/>
          <w:szCs w:val="24"/>
          <w:lang w:val="en-GB"/>
        </w:rPr>
        <w:t xml:space="preserve"> Consumption and investment recovered quickly, but exports remained sluggish until early 2022.</w:t>
      </w:r>
    </w:p>
    <w:tbl>
      <w:tblPr>
        <w:tblStyle w:val="TableGrid"/>
        <w:tblW w:w="0" w:type="auto"/>
        <w:tblBorders>
          <w:top w:val="single" w:sz="12" w:space="0" w:color="FFE599" w:themeColor="accent4" w:themeTint="66"/>
          <w:left w:val="single" w:sz="12" w:space="0" w:color="FFE599" w:themeColor="accent4" w:themeTint="66"/>
          <w:bottom w:val="single" w:sz="12" w:space="0" w:color="FFE599" w:themeColor="accent4" w:themeTint="66"/>
          <w:right w:val="single" w:sz="12" w:space="0" w:color="FFE599" w:themeColor="accent4" w:themeTint="66"/>
          <w:insideH w:val="single" w:sz="12" w:space="0" w:color="FFE599" w:themeColor="accent4" w:themeTint="66"/>
          <w:insideV w:val="single" w:sz="12" w:space="0" w:color="FFE599" w:themeColor="accent4" w:themeTint="66"/>
        </w:tblBorders>
        <w:tblLook w:val="04A0" w:firstRow="1" w:lastRow="0" w:firstColumn="1" w:lastColumn="0" w:noHBand="0" w:noVBand="1"/>
      </w:tblPr>
      <w:tblGrid>
        <w:gridCol w:w="4021"/>
        <w:gridCol w:w="5849"/>
      </w:tblGrid>
      <w:tr w:rsidR="00A73F40" w14:paraId="59D45505" w14:textId="77777777" w:rsidTr="00FC301B">
        <w:tc>
          <w:tcPr>
            <w:tcW w:w="10116" w:type="dxa"/>
            <w:gridSpan w:val="2"/>
          </w:tcPr>
          <w:p w14:paraId="09F0114C" w14:textId="77777777" w:rsidR="00A73F40" w:rsidRDefault="00A73F40" w:rsidP="002647B9">
            <w:pPr>
              <w:spacing w:after="120"/>
              <w:jc w:val="center"/>
              <w:rPr>
                <w:rFonts w:ascii="Times New Roman" w:hAnsi="Times New Roman" w:cs="Times New Roman"/>
                <w:noProof/>
                <w:sz w:val="24"/>
                <w:szCs w:val="24"/>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1</w:t>
            </w:r>
            <w:r w:rsidRPr="00CE572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GDP-output</w:t>
            </w:r>
            <w:r w:rsidR="00A8482A">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growth, gap and components</w:t>
            </w:r>
            <w:r w:rsidR="00D3369B">
              <w:rPr>
                <w:rFonts w:ascii="Times New Roman" w:hAnsi="Times New Roman" w:cs="Times New Roman"/>
                <w:b/>
                <w:bCs/>
                <w:noProof/>
                <w:color w:val="0070C0"/>
                <w:sz w:val="20"/>
                <w:szCs w:val="20"/>
              </w:rPr>
              <w:t>, 2015-2</w:t>
            </w:r>
            <w:r w:rsidR="00EB459A">
              <w:rPr>
                <w:rFonts w:ascii="Times New Roman" w:hAnsi="Times New Roman" w:cs="Times New Roman"/>
                <w:b/>
                <w:bCs/>
                <w:noProof/>
                <w:color w:val="0070C0"/>
                <w:sz w:val="20"/>
                <w:szCs w:val="20"/>
              </w:rPr>
              <w:t>3</w:t>
            </w:r>
          </w:p>
        </w:tc>
      </w:tr>
      <w:tr w:rsidR="00A73F40" w14:paraId="78A2112B" w14:textId="77777777" w:rsidTr="00FC301B">
        <w:tc>
          <w:tcPr>
            <w:tcW w:w="3978" w:type="dxa"/>
          </w:tcPr>
          <w:p w14:paraId="41CE7470" w14:textId="77777777" w:rsidR="00A73F40" w:rsidRDefault="00A73F40" w:rsidP="003A074E">
            <w:pPr>
              <w:jc w:val="both"/>
              <w:rPr>
                <w:rFonts w:ascii="Times New Roman" w:hAnsi="Times New Roman" w:cs="Times New Roman"/>
                <w:noProof/>
                <w:sz w:val="24"/>
                <w:szCs w:val="24"/>
              </w:rPr>
            </w:pPr>
            <w:r w:rsidRPr="00A73F40">
              <w:rPr>
                <w:rFonts w:ascii="Times New Roman" w:hAnsi="Times New Roman" w:cs="Times New Roman"/>
                <w:b/>
                <w:bCs/>
                <w:noProof/>
                <w:color w:val="0070C0"/>
                <w:sz w:val="20"/>
                <w:szCs w:val="20"/>
              </w:rPr>
              <w:t>Fig. 1.</w:t>
            </w:r>
            <w:r>
              <w:rPr>
                <w:rFonts w:ascii="Times New Roman" w:hAnsi="Times New Roman" w:cs="Times New Roman"/>
                <w:b/>
                <w:bCs/>
                <w:noProof/>
                <w:color w:val="0070C0"/>
                <w:sz w:val="20"/>
                <w:szCs w:val="20"/>
              </w:rPr>
              <w:t>1</w:t>
            </w:r>
            <w:r w:rsidRPr="00A73F40">
              <w:rPr>
                <w:rFonts w:ascii="Times New Roman" w:hAnsi="Times New Roman" w:cs="Times New Roman"/>
                <w:b/>
                <w:bCs/>
                <w:noProof/>
                <w:color w:val="0070C0"/>
                <w:sz w:val="20"/>
                <w:szCs w:val="20"/>
              </w:rPr>
              <w:t xml:space="preserve"> </w:t>
            </w:r>
            <w:r w:rsidR="00D22B33">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Output </w:t>
            </w:r>
            <w:r w:rsidR="00612321">
              <w:rPr>
                <w:rFonts w:ascii="Times New Roman" w:hAnsi="Times New Roman" w:cs="Times New Roman"/>
                <w:b/>
                <w:bCs/>
                <w:noProof/>
                <w:color w:val="0070C0"/>
                <w:sz w:val="20"/>
                <w:szCs w:val="20"/>
              </w:rPr>
              <w:t xml:space="preserve">growth </w:t>
            </w:r>
            <w:r w:rsidR="0069015B">
              <w:rPr>
                <w:rFonts w:ascii="Times New Roman" w:hAnsi="Times New Roman" w:cs="Times New Roman"/>
                <w:b/>
                <w:bCs/>
                <w:noProof/>
                <w:color w:val="0070C0"/>
                <w:sz w:val="20"/>
                <w:szCs w:val="20"/>
              </w:rPr>
              <w:t>y-on-y</w:t>
            </w:r>
            <w:r w:rsidR="00612321">
              <w:rPr>
                <w:rFonts w:ascii="Times New Roman" w:hAnsi="Times New Roman" w:cs="Times New Roman"/>
                <w:b/>
                <w:bCs/>
                <w:noProof/>
                <w:color w:val="0070C0"/>
                <w:sz w:val="20"/>
                <w:szCs w:val="20"/>
              </w:rPr>
              <w:t xml:space="preserve"> and trend</w:t>
            </w:r>
            <w:r>
              <w:rPr>
                <w:rFonts w:ascii="Times New Roman" w:hAnsi="Times New Roman" w:cs="Times New Roman"/>
                <w:b/>
                <w:bCs/>
                <w:noProof/>
                <w:color w:val="0070C0"/>
                <w:sz w:val="20"/>
                <w:szCs w:val="20"/>
              </w:rPr>
              <w:t xml:space="preserve">, </w:t>
            </w:r>
            <w:r w:rsidR="002647B9">
              <w:rPr>
                <w:rFonts w:ascii="Times New Roman" w:hAnsi="Times New Roman" w:cs="Times New Roman"/>
                <w:b/>
                <w:bCs/>
                <w:noProof/>
                <w:color w:val="0070C0"/>
                <w:sz w:val="20"/>
                <w:szCs w:val="20"/>
              </w:rPr>
              <w:t>%</w:t>
            </w:r>
          </w:p>
          <w:p w14:paraId="2855BB70" w14:textId="77777777" w:rsidR="00A73F40" w:rsidRDefault="00A73F40" w:rsidP="003A074E">
            <w:pPr>
              <w:jc w:val="both"/>
              <w:rPr>
                <w:rFonts w:ascii="Times New Roman" w:hAnsi="Times New Roman" w:cs="Times New Roman"/>
                <w:noProof/>
                <w:sz w:val="24"/>
                <w:szCs w:val="24"/>
              </w:rPr>
            </w:pPr>
          </w:p>
          <w:p w14:paraId="7C048DDA" w14:textId="77777777" w:rsidR="00A73F40" w:rsidRDefault="00FC301B" w:rsidP="003A074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BBC1121" wp14:editId="18E9CEB8">
                  <wp:extent cx="2461098" cy="2103120"/>
                  <wp:effectExtent l="0" t="0" r="0" b="0"/>
                  <wp:docPr id="94002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29808" name="Picture 940029808"/>
                          <pic:cNvPicPr/>
                        </pic:nvPicPr>
                        <pic:blipFill>
                          <a:blip r:embed="rId9">
                            <a:extLst>
                              <a:ext uri="{28A0092B-C50C-407E-A947-70E740481C1C}">
                                <a14:useLocalDpi xmlns:a14="http://schemas.microsoft.com/office/drawing/2010/main" val="0"/>
                              </a:ext>
                            </a:extLst>
                          </a:blip>
                          <a:stretch>
                            <a:fillRect/>
                          </a:stretch>
                        </pic:blipFill>
                        <pic:spPr>
                          <a:xfrm>
                            <a:off x="0" y="0"/>
                            <a:ext cx="2462789" cy="2104565"/>
                          </a:xfrm>
                          <a:prstGeom prst="rect">
                            <a:avLst/>
                          </a:prstGeom>
                        </pic:spPr>
                      </pic:pic>
                    </a:graphicData>
                  </a:graphic>
                </wp:inline>
              </w:drawing>
            </w:r>
          </w:p>
        </w:tc>
        <w:tc>
          <w:tcPr>
            <w:tcW w:w="6138" w:type="dxa"/>
          </w:tcPr>
          <w:p w14:paraId="55C2E00D" w14:textId="77777777" w:rsidR="009A3706" w:rsidRPr="002E0890" w:rsidRDefault="00A73F40" w:rsidP="002E0890">
            <w:pPr>
              <w:spacing w:after="120"/>
              <w:jc w:val="center"/>
              <w:rPr>
                <w:rFonts w:ascii="Times New Roman" w:hAnsi="Times New Roman" w:cs="Times New Roman"/>
                <w:b/>
                <w:bCs/>
                <w:noProof/>
                <w:color w:val="0070C0"/>
                <w:sz w:val="18"/>
                <w:szCs w:val="18"/>
              </w:rPr>
            </w:pPr>
            <w:r w:rsidRPr="002E0890">
              <w:rPr>
                <w:rFonts w:ascii="Times New Roman" w:hAnsi="Times New Roman" w:cs="Times New Roman"/>
                <w:b/>
                <w:bCs/>
                <w:noProof/>
                <w:color w:val="0070C0"/>
                <w:sz w:val="20"/>
                <w:szCs w:val="20"/>
              </w:rPr>
              <w:t>Fig. 1</w:t>
            </w:r>
            <w:r w:rsidR="009A3706" w:rsidRPr="002E0890">
              <w:rPr>
                <w:rFonts w:ascii="Times New Roman" w:hAnsi="Times New Roman" w:cs="Times New Roman"/>
                <w:b/>
                <w:bCs/>
                <w:noProof/>
                <w:color w:val="0070C0"/>
                <w:sz w:val="20"/>
                <w:szCs w:val="20"/>
              </w:rPr>
              <w:t>.2</w:t>
            </w:r>
            <w:r w:rsidRPr="002E0890">
              <w:rPr>
                <w:rFonts w:ascii="Times New Roman" w:hAnsi="Times New Roman" w:cs="Times New Roman"/>
                <w:b/>
                <w:bCs/>
                <w:noProof/>
                <w:color w:val="0070C0"/>
                <w:sz w:val="20"/>
                <w:szCs w:val="20"/>
              </w:rPr>
              <w:t xml:space="preserve"> Output g</w:t>
            </w:r>
            <w:r w:rsidR="002E0890" w:rsidRPr="002E0890">
              <w:rPr>
                <w:rFonts w:ascii="Times New Roman" w:hAnsi="Times New Roman" w:cs="Times New Roman"/>
                <w:b/>
                <w:bCs/>
                <w:noProof/>
                <w:color w:val="0070C0"/>
                <w:sz w:val="20"/>
                <w:szCs w:val="20"/>
              </w:rPr>
              <w:t>rowth by demand</w:t>
            </w:r>
            <w:r w:rsidR="003B7632" w:rsidRPr="002E0890">
              <w:rPr>
                <w:rFonts w:ascii="Times New Roman" w:hAnsi="Times New Roman" w:cs="Times New Roman"/>
                <w:b/>
                <w:bCs/>
                <w:noProof/>
                <w:color w:val="0070C0"/>
                <w:sz w:val="20"/>
                <w:szCs w:val="20"/>
              </w:rPr>
              <w:t xml:space="preserve"> component</w:t>
            </w:r>
          </w:p>
          <w:p w14:paraId="301A364E" w14:textId="77777777" w:rsidR="00A73F40" w:rsidRDefault="00FC301B" w:rsidP="003A074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AC375E" wp14:editId="55D4F8C6">
                  <wp:extent cx="3639123" cy="2511083"/>
                  <wp:effectExtent l="0" t="0" r="0" b="3810"/>
                  <wp:docPr id="1934603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03932" name="Picture 1934603932"/>
                          <pic:cNvPicPr/>
                        </pic:nvPicPr>
                        <pic:blipFill>
                          <a:blip r:embed="rId10">
                            <a:extLst>
                              <a:ext uri="{28A0092B-C50C-407E-A947-70E740481C1C}">
                                <a14:useLocalDpi xmlns:a14="http://schemas.microsoft.com/office/drawing/2010/main" val="0"/>
                              </a:ext>
                            </a:extLst>
                          </a:blip>
                          <a:stretch>
                            <a:fillRect/>
                          </a:stretch>
                        </pic:blipFill>
                        <pic:spPr>
                          <a:xfrm>
                            <a:off x="0" y="0"/>
                            <a:ext cx="3641604" cy="2512795"/>
                          </a:xfrm>
                          <a:prstGeom prst="rect">
                            <a:avLst/>
                          </a:prstGeom>
                        </pic:spPr>
                      </pic:pic>
                    </a:graphicData>
                  </a:graphic>
                </wp:inline>
              </w:drawing>
            </w:r>
          </w:p>
        </w:tc>
      </w:tr>
      <w:tr w:rsidR="00EB459A" w:rsidRPr="00612566" w14:paraId="10133624" w14:textId="77777777" w:rsidTr="00FC301B">
        <w:trPr>
          <w:trHeight w:val="4740"/>
        </w:trPr>
        <w:tc>
          <w:tcPr>
            <w:tcW w:w="3978" w:type="dxa"/>
          </w:tcPr>
          <w:p w14:paraId="7C799FB8" w14:textId="77777777" w:rsidR="00EB459A" w:rsidRDefault="00AA36E0" w:rsidP="00AA36E0">
            <w:pPr>
              <w:spacing w:before="120"/>
              <w:jc w:val="both"/>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Covid years</w:t>
            </w:r>
            <w:r w:rsidR="00612566">
              <w:rPr>
                <w:rFonts w:ascii="Times New Roman" w:hAnsi="Times New Roman" w:cs="Times New Roman"/>
                <w:b/>
                <w:bCs/>
                <w:noProof/>
                <w:color w:val="0070C0"/>
                <w:sz w:val="20"/>
                <w:szCs w:val="20"/>
              </w:rPr>
              <w:t xml:space="preserve"> (2020-21)</w:t>
            </w:r>
          </w:p>
          <w:p w14:paraId="60F154D8" w14:textId="77777777" w:rsidR="00AA36E0" w:rsidRDefault="00AA36E0"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c</w:t>
            </w:r>
            <w:r w:rsidRPr="00AA36E0">
              <w:rPr>
                <w:rFonts w:ascii="Times New Roman" w:hAnsi="Times New Roman" w:cs="Times New Roman"/>
                <w:noProof/>
                <w:color w:val="000000" w:themeColor="text1"/>
                <w:sz w:val="20"/>
                <w:szCs w:val="20"/>
              </w:rPr>
              <w:t>onsumptio</w:t>
            </w:r>
            <w:r>
              <w:rPr>
                <w:rFonts w:ascii="Times New Roman" w:hAnsi="Times New Roman" w:cs="Times New Roman"/>
                <w:noProof/>
                <w:color w:val="000000" w:themeColor="text1"/>
                <w:sz w:val="20"/>
                <w:szCs w:val="20"/>
              </w:rPr>
              <w:t>n and investment account for most of the GDP drop and output</w:t>
            </w:r>
            <w:r w:rsidR="00052A98">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gap</w:t>
            </w:r>
          </w:p>
          <w:p w14:paraId="2550DE2D" w14:textId="77777777" w:rsidR="00AA36E0" w:rsidRDefault="00AA36E0"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fall in imports and expansionary gov</w:t>
            </w:r>
            <w:r w:rsidR="00FC301B">
              <w:rPr>
                <w:rFonts w:ascii="Times New Roman" w:hAnsi="Times New Roman" w:cs="Times New Roman"/>
                <w:noProof/>
                <w:color w:val="000000" w:themeColor="text1"/>
                <w:sz w:val="20"/>
                <w:szCs w:val="20"/>
              </w:rPr>
              <w:t>ernmen</w:t>
            </w:r>
            <w:r>
              <w:rPr>
                <w:rFonts w:ascii="Times New Roman" w:hAnsi="Times New Roman" w:cs="Times New Roman"/>
                <w:noProof/>
                <w:color w:val="000000" w:themeColor="text1"/>
                <w:sz w:val="20"/>
                <w:szCs w:val="20"/>
              </w:rPr>
              <w:t xml:space="preserve">t demand helped mitigate the downpull on </w:t>
            </w:r>
            <w:r w:rsidR="00FC301B">
              <w:rPr>
                <w:rFonts w:ascii="Times New Roman" w:hAnsi="Times New Roman" w:cs="Times New Roman"/>
                <w:noProof/>
                <w:color w:val="000000" w:themeColor="text1"/>
                <w:sz w:val="20"/>
                <w:szCs w:val="20"/>
              </w:rPr>
              <w:t>GDP</w:t>
            </w:r>
          </w:p>
          <w:p w14:paraId="2A6839EB" w14:textId="77777777" w:rsidR="00612566" w:rsidRDefault="00BD5A93" w:rsidP="00612566">
            <w:pPr>
              <w:spacing w:before="120"/>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I</w:t>
            </w:r>
            <w:r w:rsidR="00612566">
              <w:rPr>
                <w:rFonts w:ascii="Times New Roman" w:hAnsi="Times New Roman" w:cs="Times New Roman"/>
                <w:b/>
                <w:bCs/>
                <w:noProof/>
                <w:color w:val="0070C0"/>
                <w:sz w:val="20"/>
                <w:szCs w:val="20"/>
              </w:rPr>
              <w:t>mmediate post-Covid (2021-22)</w:t>
            </w:r>
          </w:p>
          <w:p w14:paraId="7B82B07A" w14:textId="77777777" w:rsidR="00612566" w:rsidRDefault="00612566"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c</w:t>
            </w:r>
            <w:r w:rsidRPr="00AA36E0">
              <w:rPr>
                <w:rFonts w:ascii="Times New Roman" w:hAnsi="Times New Roman" w:cs="Times New Roman"/>
                <w:noProof/>
                <w:color w:val="000000" w:themeColor="text1"/>
                <w:sz w:val="20"/>
                <w:szCs w:val="20"/>
              </w:rPr>
              <w:t>onsumptio</w:t>
            </w:r>
            <w:r>
              <w:rPr>
                <w:rFonts w:ascii="Times New Roman" w:hAnsi="Times New Roman" w:cs="Times New Roman"/>
                <w:noProof/>
                <w:color w:val="000000" w:themeColor="text1"/>
                <w:sz w:val="20"/>
                <w:szCs w:val="20"/>
              </w:rPr>
              <w:t>n and investment contributed most to the recovery</w:t>
            </w:r>
          </w:p>
          <w:p w14:paraId="5FB93CCB" w14:textId="77777777" w:rsidR="00612566" w:rsidRDefault="00612566"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supported by continued</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gov</w:t>
            </w:r>
            <w:r w:rsidR="00FC301B">
              <w:rPr>
                <w:rFonts w:ascii="Times New Roman" w:hAnsi="Times New Roman" w:cs="Times New Roman"/>
                <w:noProof/>
                <w:color w:val="000000" w:themeColor="text1"/>
                <w:sz w:val="20"/>
                <w:szCs w:val="20"/>
              </w:rPr>
              <w:t>ernmen</w:t>
            </w:r>
            <w:r>
              <w:rPr>
                <w:rFonts w:ascii="Times New Roman" w:hAnsi="Times New Roman" w:cs="Times New Roman"/>
                <w:noProof/>
                <w:color w:val="000000" w:themeColor="text1"/>
                <w:sz w:val="20"/>
                <w:szCs w:val="20"/>
              </w:rPr>
              <w:t>t demand</w:t>
            </w:r>
            <w:r w:rsidR="00B21678">
              <w:rPr>
                <w:rFonts w:ascii="Times New Roman" w:hAnsi="Times New Roman" w:cs="Times New Roman"/>
                <w:noProof/>
                <w:color w:val="000000" w:themeColor="text1"/>
                <w:sz w:val="20"/>
                <w:szCs w:val="20"/>
              </w:rPr>
              <w:t xml:space="preserve">, while exports </w:t>
            </w:r>
            <w:r w:rsidR="00214889">
              <w:rPr>
                <w:rFonts w:ascii="Times New Roman" w:hAnsi="Times New Roman" w:cs="Times New Roman"/>
                <w:noProof/>
                <w:color w:val="000000" w:themeColor="text1"/>
                <w:sz w:val="20"/>
                <w:szCs w:val="20"/>
              </w:rPr>
              <w:t>remained</w:t>
            </w:r>
            <w:r w:rsidR="00B21678">
              <w:rPr>
                <w:rFonts w:ascii="Times New Roman" w:hAnsi="Times New Roman" w:cs="Times New Roman"/>
                <w:noProof/>
                <w:color w:val="000000" w:themeColor="text1"/>
                <w:sz w:val="20"/>
                <w:szCs w:val="20"/>
              </w:rPr>
              <w:t xml:space="preserve"> sluggish</w:t>
            </w:r>
          </w:p>
          <w:p w14:paraId="605E16FA" w14:textId="77777777" w:rsidR="00B21678" w:rsidRDefault="00B21678" w:rsidP="00B21678">
            <w:pPr>
              <w:ind w:left="144"/>
              <w:rPr>
                <w:rFonts w:ascii="Times New Roman" w:hAnsi="Times New Roman" w:cs="Times New Roman"/>
                <w:b/>
                <w:bCs/>
                <w:noProof/>
                <w:color w:val="0070C0"/>
                <w:sz w:val="20"/>
                <w:szCs w:val="20"/>
              </w:rPr>
            </w:pPr>
            <w:r w:rsidRPr="00B21678">
              <w:rPr>
                <w:rFonts w:ascii="Times New Roman" w:hAnsi="Times New Roman" w:cs="Times New Roman"/>
                <w:b/>
                <w:bCs/>
                <w:noProof/>
                <w:color w:val="0070C0"/>
                <w:sz w:val="20"/>
                <w:szCs w:val="20"/>
              </w:rPr>
              <w:t>Ukraine-war (2022-23)</w:t>
            </w:r>
          </w:p>
          <w:p w14:paraId="14A46FDB" w14:textId="77777777" w:rsidR="00B21678" w:rsidRDefault="00B21678" w:rsidP="00B21678">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 xml:space="preserve">post-Covid recovery slowed down </w:t>
            </w:r>
            <w:r w:rsidR="00FC301B">
              <w:rPr>
                <w:rFonts w:ascii="Times New Roman" w:hAnsi="Times New Roman" w:cs="Times New Roman"/>
                <w:noProof/>
                <w:color w:val="000000" w:themeColor="text1"/>
                <w:sz w:val="20"/>
                <w:szCs w:val="20"/>
              </w:rPr>
              <w:t>due to</w:t>
            </w:r>
            <w:r>
              <w:rPr>
                <w:rFonts w:ascii="Times New Roman" w:hAnsi="Times New Roman" w:cs="Times New Roman"/>
                <w:noProof/>
                <w:color w:val="000000" w:themeColor="text1"/>
                <w:sz w:val="20"/>
                <w:szCs w:val="20"/>
              </w:rPr>
              <w:t xml:space="preserve"> jumps in international oil and food prices, causing high inflation and drop in real consumption</w:t>
            </w:r>
            <w:r w:rsidR="00FC301B">
              <w:rPr>
                <w:rFonts w:ascii="Times New Roman" w:hAnsi="Times New Roman" w:cs="Times New Roman"/>
                <w:noProof/>
                <w:color w:val="000000" w:themeColor="text1"/>
                <w:sz w:val="20"/>
                <w:szCs w:val="20"/>
              </w:rPr>
              <w:t xml:space="preserve"> and other demand</w:t>
            </w:r>
          </w:p>
          <w:p w14:paraId="0363E1C7" w14:textId="77777777" w:rsidR="00B21678" w:rsidRPr="00B21678" w:rsidRDefault="00150F17" w:rsidP="00052A98">
            <w:pPr>
              <w:pStyle w:val="ListParagraph"/>
              <w:numPr>
                <w:ilvl w:val="0"/>
                <w:numId w:val="12"/>
              </w:numPr>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f</w:t>
            </w:r>
            <w:r w:rsidR="00B21678">
              <w:rPr>
                <w:rFonts w:ascii="Times New Roman" w:hAnsi="Times New Roman" w:cs="Times New Roman"/>
                <w:noProof/>
                <w:color w:val="000000" w:themeColor="text1"/>
                <w:sz w:val="20"/>
                <w:szCs w:val="20"/>
              </w:rPr>
              <w:t>iscal consoli</w:t>
            </w:r>
            <w:r w:rsidR="00BD5A93">
              <w:rPr>
                <w:rFonts w:ascii="Times New Roman" w:hAnsi="Times New Roman" w:cs="Times New Roman"/>
                <w:noProof/>
                <w:color w:val="000000" w:themeColor="text1"/>
                <w:sz w:val="20"/>
                <w:szCs w:val="20"/>
              </w:rPr>
              <w:t>d</w:t>
            </w:r>
            <w:r w:rsidR="00B21678">
              <w:rPr>
                <w:rFonts w:ascii="Times New Roman" w:hAnsi="Times New Roman" w:cs="Times New Roman"/>
                <w:noProof/>
                <w:color w:val="000000" w:themeColor="text1"/>
                <w:sz w:val="20"/>
                <w:szCs w:val="20"/>
              </w:rPr>
              <w:t>ation</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 xml:space="preserve">started (but in part thwarted by floods) reduced expansionary </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 xml:space="preserve">effect of govt demand on </w:t>
            </w:r>
            <w:r w:rsidR="00214889">
              <w:rPr>
                <w:rFonts w:ascii="Times New Roman" w:hAnsi="Times New Roman" w:cs="Times New Roman"/>
                <w:noProof/>
                <w:color w:val="000000" w:themeColor="text1"/>
                <w:sz w:val="20"/>
                <w:szCs w:val="20"/>
              </w:rPr>
              <w:t>GDP</w:t>
            </w:r>
          </w:p>
        </w:tc>
        <w:tc>
          <w:tcPr>
            <w:tcW w:w="6138" w:type="dxa"/>
          </w:tcPr>
          <w:p w14:paraId="29D95221" w14:textId="77777777" w:rsidR="002E0890" w:rsidRDefault="002E0890" w:rsidP="00B21678">
            <w:pPr>
              <w:spacing w:before="120"/>
              <w:jc w:val="center"/>
              <w:rPr>
                <w:rFonts w:ascii="Times New Roman" w:hAnsi="Times New Roman" w:cs="Times New Roman"/>
                <w:noProof/>
                <w:sz w:val="24"/>
                <w:szCs w:val="24"/>
                <w:lang w:val="fr-FR"/>
              </w:rPr>
            </w:pPr>
            <w:r w:rsidRPr="003B7632">
              <w:rPr>
                <w:rFonts w:ascii="Times New Roman" w:hAnsi="Times New Roman" w:cs="Times New Roman"/>
                <w:b/>
                <w:bCs/>
                <w:noProof/>
                <w:color w:val="0070C0"/>
                <w:sz w:val="20"/>
                <w:szCs w:val="20"/>
                <w:lang w:val="fr-FR"/>
              </w:rPr>
              <w:t>Fig. 1.</w:t>
            </w:r>
            <w:r>
              <w:rPr>
                <w:rFonts w:ascii="Times New Roman" w:hAnsi="Times New Roman" w:cs="Times New Roman"/>
                <w:b/>
                <w:bCs/>
                <w:noProof/>
                <w:color w:val="0070C0"/>
                <w:sz w:val="20"/>
                <w:szCs w:val="20"/>
                <w:lang w:val="fr-FR"/>
              </w:rPr>
              <w:t>3</w:t>
            </w:r>
            <w:r w:rsidRPr="003B7632">
              <w:rPr>
                <w:rFonts w:ascii="Times New Roman" w:hAnsi="Times New Roman" w:cs="Times New Roman"/>
                <w:b/>
                <w:bCs/>
                <w:noProof/>
                <w:color w:val="0070C0"/>
                <w:sz w:val="20"/>
                <w:szCs w:val="20"/>
                <w:lang w:val="fr-FR"/>
              </w:rPr>
              <w:t xml:space="preserve"> Output gap (vis-à-vis trend) and c</w:t>
            </w:r>
            <w:r>
              <w:rPr>
                <w:rFonts w:ascii="Times New Roman" w:hAnsi="Times New Roman" w:cs="Times New Roman"/>
                <w:b/>
                <w:bCs/>
                <w:noProof/>
                <w:color w:val="0070C0"/>
                <w:sz w:val="20"/>
                <w:szCs w:val="20"/>
                <w:lang w:val="fr-FR"/>
              </w:rPr>
              <w:t>omponents</w:t>
            </w:r>
          </w:p>
          <w:p w14:paraId="113096BB" w14:textId="77777777" w:rsidR="00EB459A" w:rsidRPr="00612566" w:rsidRDefault="00150F17" w:rsidP="003B7632">
            <w:pPr>
              <w:jc w:val="center"/>
              <w:rPr>
                <w:rFonts w:ascii="Times New Roman" w:hAnsi="Times New Roman" w:cs="Times New Roman"/>
                <w:b/>
                <w:bCs/>
                <w:noProof/>
                <w:color w:val="0070C0"/>
                <w:sz w:val="20"/>
                <w:szCs w:val="20"/>
                <w:lang w:val="fr-FR"/>
              </w:rPr>
            </w:pPr>
            <w:r>
              <w:rPr>
                <w:rFonts w:ascii="Times New Roman" w:hAnsi="Times New Roman" w:cs="Times New Roman"/>
                <w:b/>
                <w:bCs/>
                <w:noProof/>
                <w:color w:val="0070C0"/>
                <w:sz w:val="20"/>
                <w:szCs w:val="20"/>
                <w:lang w:val="fr-FR"/>
              </w:rPr>
              <w:drawing>
                <wp:inline distT="0" distB="0" distL="0" distR="0" wp14:anchorId="6658A5C9" wp14:editId="71DCF266">
                  <wp:extent cx="3642995" cy="2827606"/>
                  <wp:effectExtent l="0" t="0" r="0" b="0"/>
                  <wp:docPr id="38576143" name="Picture 3" descr="A graph with different colored bar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576143" name="Picture 3" descr="A graph with different colored bar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649128" cy="2832366"/>
                          </a:xfrm>
                          <a:prstGeom prst="rect">
                            <a:avLst/>
                          </a:prstGeom>
                        </pic:spPr>
                      </pic:pic>
                    </a:graphicData>
                  </a:graphic>
                </wp:inline>
              </w:drawing>
            </w:r>
          </w:p>
        </w:tc>
      </w:tr>
    </w:tbl>
    <w:p w14:paraId="4C10AB04" w14:textId="77777777" w:rsidR="003A074E" w:rsidRDefault="006C18FF" w:rsidP="00AC2FDC">
      <w:pPr>
        <w:spacing w:before="120"/>
        <w:jc w:val="both"/>
        <w:rPr>
          <w:rFonts w:ascii="Times New Roman" w:hAnsi="Times New Roman" w:cs="Times New Roman"/>
          <w:color w:val="000000" w:themeColor="text1"/>
          <w:sz w:val="24"/>
          <w:szCs w:val="24"/>
        </w:rPr>
      </w:pPr>
      <w:r w:rsidRPr="00CD7DBC">
        <w:rPr>
          <w:rFonts w:ascii="Times New Roman" w:hAnsi="Times New Roman" w:cs="Times New Roman"/>
          <w:b/>
          <w:bCs/>
          <w:color w:val="2F5496" w:themeColor="accent1" w:themeShade="BF"/>
          <w:sz w:val="24"/>
          <w:szCs w:val="24"/>
        </w:rPr>
        <w:lastRenderedPageBreak/>
        <w:t>Consumption</w:t>
      </w:r>
      <w:r>
        <w:rPr>
          <w:rFonts w:ascii="Times New Roman" w:hAnsi="Times New Roman" w:cs="Times New Roman"/>
          <w:b/>
          <w:bCs/>
          <w:color w:val="0070C0"/>
          <w:sz w:val="24"/>
          <w:szCs w:val="24"/>
        </w:rPr>
        <w:t>.</w:t>
      </w:r>
      <w:r>
        <w:rPr>
          <w:rFonts w:ascii="Times New Roman" w:hAnsi="Times New Roman" w:cs="Times New Roman"/>
          <w:sz w:val="24"/>
          <w:szCs w:val="24"/>
        </w:rPr>
        <w:t xml:space="preserve"> </w:t>
      </w:r>
      <w:r w:rsidR="00D33348">
        <w:rPr>
          <w:rFonts w:ascii="Times New Roman" w:hAnsi="Times New Roman" w:cs="Times New Roman"/>
          <w:sz w:val="24"/>
          <w:szCs w:val="24"/>
        </w:rPr>
        <w:t xml:space="preserve">Private consumption shows strong fluctuations in part due to its residual nature in national accounts estimate. </w:t>
      </w:r>
      <w:r w:rsidR="00F5479D">
        <w:rPr>
          <w:rFonts w:ascii="Times New Roman" w:hAnsi="Times New Roman" w:cs="Times New Roman"/>
          <w:sz w:val="24"/>
          <w:szCs w:val="24"/>
        </w:rPr>
        <w:t>During the 2020-21</w:t>
      </w:r>
      <w:r w:rsidR="00D33348">
        <w:rPr>
          <w:rFonts w:ascii="Times New Roman" w:hAnsi="Times New Roman" w:cs="Times New Roman"/>
          <w:sz w:val="24"/>
          <w:szCs w:val="24"/>
        </w:rPr>
        <w:t xml:space="preserve"> Covid</w:t>
      </w:r>
      <w:r w:rsidR="00F5479D">
        <w:rPr>
          <w:rFonts w:ascii="Times New Roman" w:hAnsi="Times New Roman" w:cs="Times New Roman"/>
          <w:sz w:val="24"/>
          <w:szCs w:val="24"/>
        </w:rPr>
        <w:t xml:space="preserve"> years,</w:t>
      </w:r>
      <w:r w:rsidR="00D33348">
        <w:rPr>
          <w:rFonts w:ascii="Times New Roman" w:hAnsi="Times New Roman" w:cs="Times New Roman"/>
          <w:sz w:val="24"/>
          <w:szCs w:val="24"/>
        </w:rPr>
        <w:t xml:space="preserve"> t</w:t>
      </w:r>
      <w:r>
        <w:rPr>
          <w:rFonts w:ascii="Times New Roman" w:hAnsi="Times New Roman" w:cs="Times New Roman"/>
          <w:sz w:val="24"/>
          <w:szCs w:val="24"/>
        </w:rPr>
        <w:t>he drop in private consumption</w:t>
      </w:r>
      <w:r w:rsidR="00D33348">
        <w:rPr>
          <w:rFonts w:ascii="Times New Roman" w:hAnsi="Times New Roman" w:cs="Times New Roman"/>
          <w:sz w:val="24"/>
          <w:szCs w:val="24"/>
        </w:rPr>
        <w:t xml:space="preserve"> due to lockdown and </w:t>
      </w:r>
      <w:r w:rsidR="00F75753">
        <w:rPr>
          <w:rFonts w:ascii="Times New Roman" w:hAnsi="Times New Roman" w:cs="Times New Roman"/>
          <w:sz w:val="24"/>
          <w:szCs w:val="24"/>
        </w:rPr>
        <w:t>ensuing</w:t>
      </w:r>
      <w:r>
        <w:rPr>
          <w:rFonts w:ascii="Times New Roman" w:hAnsi="Times New Roman" w:cs="Times New Roman"/>
          <w:sz w:val="24"/>
          <w:szCs w:val="24"/>
        </w:rPr>
        <w:t xml:space="preserve"> income losse</w:t>
      </w:r>
      <w:r w:rsidR="00D33348">
        <w:rPr>
          <w:rFonts w:ascii="Times New Roman" w:hAnsi="Times New Roman" w:cs="Times New Roman"/>
          <w:sz w:val="24"/>
          <w:szCs w:val="24"/>
        </w:rPr>
        <w:t>s (multiplier effects)</w:t>
      </w:r>
      <w:r>
        <w:rPr>
          <w:rFonts w:ascii="Times New Roman" w:hAnsi="Times New Roman" w:cs="Times New Roman"/>
          <w:sz w:val="24"/>
          <w:szCs w:val="24"/>
        </w:rPr>
        <w:t xml:space="preserve"> </w:t>
      </w:r>
      <w:r w:rsidR="00CF0C41">
        <w:rPr>
          <w:rFonts w:ascii="Times New Roman" w:hAnsi="Times New Roman" w:cs="Times New Roman"/>
          <w:sz w:val="24"/>
          <w:szCs w:val="24"/>
        </w:rPr>
        <w:t>featured</w:t>
      </w:r>
      <w:r w:rsidR="00930B86">
        <w:rPr>
          <w:rFonts w:ascii="Times New Roman" w:hAnsi="Times New Roman" w:cs="Times New Roman"/>
          <w:sz w:val="24"/>
          <w:szCs w:val="24"/>
        </w:rPr>
        <w:t xml:space="preserve"> the largest shock</w:t>
      </w:r>
      <w:r w:rsidR="00CF0C41">
        <w:rPr>
          <w:rFonts w:ascii="Times New Roman" w:hAnsi="Times New Roman" w:cs="Times New Roman"/>
          <w:sz w:val="24"/>
          <w:szCs w:val="24"/>
        </w:rPr>
        <w:t>s</w:t>
      </w:r>
      <w:r w:rsidR="00930B86">
        <w:rPr>
          <w:rFonts w:ascii="Times New Roman" w:hAnsi="Times New Roman" w:cs="Times New Roman"/>
          <w:sz w:val="24"/>
          <w:szCs w:val="24"/>
        </w:rPr>
        <w:t xml:space="preserve"> (in % of GDP) of all final demand</w:t>
      </w:r>
      <w:r w:rsidR="00F75753">
        <w:rPr>
          <w:rFonts w:ascii="Times New Roman" w:hAnsi="Times New Roman" w:cs="Times New Roman"/>
          <w:sz w:val="24"/>
          <w:szCs w:val="24"/>
        </w:rPr>
        <w:t>s</w:t>
      </w:r>
      <w:r>
        <w:rPr>
          <w:rFonts w:ascii="Times New Roman" w:hAnsi="Times New Roman" w:cs="Times New Roman"/>
          <w:color w:val="000000" w:themeColor="text1"/>
          <w:sz w:val="24"/>
          <w:szCs w:val="24"/>
        </w:rPr>
        <w:t>.</w:t>
      </w:r>
      <w:r w:rsidR="00930B86">
        <w:rPr>
          <w:rFonts w:ascii="Times New Roman" w:hAnsi="Times New Roman" w:cs="Times New Roman"/>
          <w:color w:val="000000" w:themeColor="text1"/>
          <w:sz w:val="24"/>
          <w:szCs w:val="24"/>
        </w:rPr>
        <w:t xml:space="preserve"> The</w:t>
      </w:r>
      <w:r w:rsidR="00294B5D">
        <w:rPr>
          <w:rFonts w:ascii="Times New Roman" w:hAnsi="Times New Roman" w:cs="Times New Roman"/>
          <w:color w:val="000000" w:themeColor="text1"/>
          <w:sz w:val="24"/>
          <w:szCs w:val="24"/>
        </w:rPr>
        <w:t xml:space="preserve"> adverse </w:t>
      </w:r>
      <w:r w:rsidR="00930B86">
        <w:rPr>
          <w:rFonts w:ascii="Times New Roman" w:hAnsi="Times New Roman" w:cs="Times New Roman"/>
          <w:color w:val="000000" w:themeColor="text1"/>
          <w:sz w:val="24"/>
          <w:szCs w:val="24"/>
        </w:rPr>
        <w:t xml:space="preserve">impact was exacerbated by </w:t>
      </w:r>
      <w:r w:rsidR="00F5479D">
        <w:rPr>
          <w:rFonts w:ascii="Times New Roman" w:hAnsi="Times New Roman" w:cs="Times New Roman"/>
          <w:color w:val="000000" w:themeColor="text1"/>
          <w:sz w:val="24"/>
          <w:szCs w:val="24"/>
        </w:rPr>
        <w:t xml:space="preserve">the </w:t>
      </w:r>
      <w:r w:rsidR="00C50B9E">
        <w:rPr>
          <w:rFonts w:ascii="Times New Roman" w:hAnsi="Times New Roman" w:cs="Times New Roman"/>
          <w:color w:val="000000" w:themeColor="text1"/>
          <w:sz w:val="24"/>
          <w:szCs w:val="24"/>
        </w:rPr>
        <w:t xml:space="preserve">relatively </w:t>
      </w:r>
      <w:r w:rsidR="00930B86">
        <w:rPr>
          <w:rFonts w:ascii="Times New Roman" w:hAnsi="Times New Roman" w:cs="Times New Roman"/>
          <w:color w:val="000000" w:themeColor="text1"/>
          <w:sz w:val="24"/>
          <w:szCs w:val="24"/>
        </w:rPr>
        <w:t>high RIR (until mid-2021</w:t>
      </w:r>
      <w:r w:rsidR="00A711EB">
        <w:rPr>
          <w:rFonts w:ascii="Times New Roman" w:hAnsi="Times New Roman" w:cs="Times New Roman"/>
          <w:color w:val="000000" w:themeColor="text1"/>
          <w:sz w:val="24"/>
          <w:szCs w:val="24"/>
        </w:rPr>
        <w:t xml:space="preserve"> as inflation was very low, with </w:t>
      </w:r>
      <w:r w:rsidR="00C50B9E">
        <w:rPr>
          <w:rFonts w:ascii="Times New Roman" w:hAnsi="Times New Roman" w:cs="Times New Roman"/>
          <w:color w:val="000000" w:themeColor="text1"/>
          <w:sz w:val="24"/>
          <w:szCs w:val="24"/>
        </w:rPr>
        <w:t xml:space="preserve">nominal </w:t>
      </w:r>
      <w:r w:rsidR="00A711EB">
        <w:rPr>
          <w:rFonts w:ascii="Times New Roman" w:hAnsi="Times New Roman" w:cs="Times New Roman"/>
          <w:color w:val="000000" w:themeColor="text1"/>
          <w:sz w:val="24"/>
          <w:szCs w:val="24"/>
        </w:rPr>
        <w:t xml:space="preserve">interest rates </w:t>
      </w:r>
      <w:r w:rsidR="00C50B9E">
        <w:rPr>
          <w:rFonts w:ascii="Times New Roman" w:hAnsi="Times New Roman" w:cs="Times New Roman"/>
          <w:color w:val="000000" w:themeColor="text1"/>
          <w:sz w:val="24"/>
          <w:szCs w:val="24"/>
        </w:rPr>
        <w:t>quasi-</w:t>
      </w:r>
      <w:r w:rsidR="00A711EB">
        <w:rPr>
          <w:rFonts w:ascii="Times New Roman" w:hAnsi="Times New Roman" w:cs="Times New Roman"/>
          <w:color w:val="000000" w:themeColor="text1"/>
          <w:sz w:val="24"/>
          <w:szCs w:val="24"/>
        </w:rPr>
        <w:t>constant</w:t>
      </w:r>
      <w:r w:rsidR="00930B86">
        <w:rPr>
          <w:rFonts w:ascii="Times New Roman" w:hAnsi="Times New Roman" w:cs="Times New Roman"/>
          <w:color w:val="000000" w:themeColor="text1"/>
          <w:sz w:val="24"/>
          <w:szCs w:val="24"/>
        </w:rPr>
        <w:t>)</w:t>
      </w:r>
      <w:r w:rsidR="00BD108A">
        <w:rPr>
          <w:rFonts w:ascii="Times New Roman" w:hAnsi="Times New Roman" w:cs="Times New Roman"/>
          <w:color w:val="000000" w:themeColor="text1"/>
          <w:sz w:val="24"/>
          <w:szCs w:val="24"/>
        </w:rPr>
        <w:t>,</w:t>
      </w:r>
      <w:r w:rsidR="00930B86">
        <w:rPr>
          <w:rFonts w:ascii="Times New Roman" w:hAnsi="Times New Roman" w:cs="Times New Roman"/>
          <w:color w:val="000000" w:themeColor="text1"/>
          <w:sz w:val="24"/>
          <w:szCs w:val="24"/>
        </w:rPr>
        <w:t xml:space="preserve"> </w:t>
      </w:r>
      <w:r w:rsidR="00D33348">
        <w:rPr>
          <w:rFonts w:ascii="Times New Roman" w:hAnsi="Times New Roman" w:cs="Times New Roman"/>
          <w:color w:val="000000" w:themeColor="text1"/>
          <w:sz w:val="24"/>
          <w:szCs w:val="24"/>
        </w:rPr>
        <w:t>but</w:t>
      </w:r>
      <w:r w:rsidR="00930B86">
        <w:rPr>
          <w:rFonts w:ascii="Times New Roman" w:hAnsi="Times New Roman" w:cs="Times New Roman"/>
          <w:color w:val="000000" w:themeColor="text1"/>
          <w:sz w:val="24"/>
          <w:szCs w:val="24"/>
        </w:rPr>
        <w:t xml:space="preserve"> </w:t>
      </w:r>
      <w:r w:rsidR="003B7632">
        <w:rPr>
          <w:rFonts w:ascii="Times New Roman" w:hAnsi="Times New Roman" w:cs="Times New Roman"/>
          <w:color w:val="000000" w:themeColor="text1"/>
          <w:sz w:val="24"/>
          <w:szCs w:val="24"/>
        </w:rPr>
        <w:t>partly</w:t>
      </w:r>
      <w:r w:rsidR="00930B86">
        <w:rPr>
          <w:rFonts w:ascii="Times New Roman" w:hAnsi="Times New Roman" w:cs="Times New Roman"/>
          <w:color w:val="000000" w:themeColor="text1"/>
          <w:sz w:val="24"/>
          <w:szCs w:val="24"/>
        </w:rPr>
        <w:t xml:space="preserve"> offset by </w:t>
      </w:r>
      <w:r w:rsidR="00F5479D">
        <w:rPr>
          <w:rFonts w:ascii="Times New Roman" w:hAnsi="Times New Roman" w:cs="Times New Roman"/>
          <w:color w:val="000000" w:themeColor="text1"/>
          <w:sz w:val="24"/>
          <w:szCs w:val="24"/>
        </w:rPr>
        <w:t>fiscal expansion</w:t>
      </w:r>
      <w:r w:rsidR="00CD7DBC" w:rsidRPr="00CD7DBC">
        <w:rPr>
          <w:rFonts w:ascii="Times New Roman" w:hAnsi="Times New Roman" w:cs="Times New Roman"/>
          <w:noProof/>
          <w:sz w:val="24"/>
          <w:szCs w:val="24"/>
        </w:rPr>
        <w:t xml:space="preserve"> </w:t>
      </w:r>
      <w:r w:rsidR="00B07A55">
        <w:rPr>
          <w:rFonts w:ascii="Times New Roman" w:hAnsi="Times New Roman" w:cs="Times New Roman"/>
          <w:noProof/>
          <w:sz w:val="24"/>
          <w:szCs w:val="24"/>
        </w:rPr>
        <w:t xml:space="preserve">(see below) </w:t>
      </w:r>
      <w:r w:rsidR="00CD7DBC">
        <w:rPr>
          <w:rFonts w:ascii="Times New Roman" w:hAnsi="Times New Roman" w:cs="Times New Roman"/>
          <w:noProof/>
          <w:sz w:val="24"/>
          <w:szCs w:val="24"/>
        </w:rPr>
        <w:t>(</w:t>
      </w:r>
      <w:r w:rsidR="00CD7DBC" w:rsidRPr="00FF2A12">
        <w:rPr>
          <w:rFonts w:ascii="Times New Roman" w:hAnsi="Times New Roman" w:cs="Times New Roman"/>
          <w:b/>
          <w:bCs/>
          <w:noProof/>
          <w:color w:val="0070C0"/>
          <w:sz w:val="24"/>
          <w:szCs w:val="24"/>
        </w:rPr>
        <w:t xml:space="preserve">Figure </w:t>
      </w:r>
      <w:r w:rsidR="00CD7DBC">
        <w:rPr>
          <w:rFonts w:ascii="Times New Roman" w:hAnsi="Times New Roman" w:cs="Times New Roman"/>
          <w:b/>
          <w:bCs/>
          <w:noProof/>
          <w:color w:val="0070C0"/>
          <w:sz w:val="24"/>
          <w:szCs w:val="24"/>
        </w:rPr>
        <w:t>2</w:t>
      </w:r>
      <w:r w:rsidR="00CD7DBC">
        <w:rPr>
          <w:rFonts w:ascii="Times New Roman" w:hAnsi="Times New Roman" w:cs="Times New Roman"/>
          <w:noProof/>
          <w:sz w:val="24"/>
          <w:szCs w:val="24"/>
        </w:rPr>
        <w:t>).</w:t>
      </w:r>
      <w:r w:rsidR="00D33348">
        <w:rPr>
          <w:rFonts w:ascii="Times New Roman" w:hAnsi="Times New Roman" w:cs="Times New Roman"/>
          <w:noProof/>
          <w:sz w:val="24"/>
          <w:szCs w:val="24"/>
        </w:rPr>
        <w:t xml:space="preserve"> The </w:t>
      </w:r>
      <w:r w:rsidR="00A711EB">
        <w:rPr>
          <w:rFonts w:ascii="Times New Roman" w:hAnsi="Times New Roman" w:cs="Times New Roman"/>
          <w:noProof/>
          <w:sz w:val="24"/>
          <w:szCs w:val="24"/>
        </w:rPr>
        <w:t>upturn</w:t>
      </w:r>
      <w:r w:rsidR="00D33348">
        <w:rPr>
          <w:rFonts w:ascii="Times New Roman" w:hAnsi="Times New Roman" w:cs="Times New Roman"/>
          <w:noProof/>
          <w:sz w:val="24"/>
          <w:szCs w:val="24"/>
        </w:rPr>
        <w:t xml:space="preserve"> </w:t>
      </w:r>
      <w:r w:rsidR="00F55F62">
        <w:rPr>
          <w:rFonts w:ascii="Times New Roman" w:hAnsi="Times New Roman" w:cs="Times New Roman"/>
          <w:noProof/>
          <w:sz w:val="24"/>
          <w:szCs w:val="24"/>
        </w:rPr>
        <w:t xml:space="preserve">in consumption </w:t>
      </w:r>
      <w:r w:rsidR="00D33348">
        <w:rPr>
          <w:rFonts w:ascii="Times New Roman" w:hAnsi="Times New Roman" w:cs="Times New Roman"/>
          <w:noProof/>
          <w:sz w:val="24"/>
          <w:szCs w:val="24"/>
        </w:rPr>
        <w:t xml:space="preserve">was </w:t>
      </w:r>
      <w:r w:rsidR="00F55F62">
        <w:rPr>
          <w:rFonts w:ascii="Times New Roman" w:hAnsi="Times New Roman" w:cs="Times New Roman"/>
          <w:noProof/>
          <w:sz w:val="24"/>
          <w:szCs w:val="24"/>
        </w:rPr>
        <w:t>uneven</w:t>
      </w:r>
      <w:r w:rsidR="00A711EB">
        <w:rPr>
          <w:rFonts w:ascii="Times New Roman" w:hAnsi="Times New Roman" w:cs="Times New Roman"/>
          <w:noProof/>
          <w:sz w:val="24"/>
          <w:szCs w:val="24"/>
        </w:rPr>
        <w:t xml:space="preserve"> </w:t>
      </w:r>
      <w:r w:rsidR="00F55F62">
        <w:rPr>
          <w:rFonts w:ascii="Times New Roman" w:hAnsi="Times New Roman" w:cs="Times New Roman"/>
          <w:noProof/>
          <w:sz w:val="24"/>
          <w:szCs w:val="24"/>
        </w:rPr>
        <w:t xml:space="preserve">as Covid </w:t>
      </w:r>
      <w:r w:rsidR="00A711EB">
        <w:rPr>
          <w:rFonts w:ascii="Times New Roman" w:hAnsi="Times New Roman" w:cs="Times New Roman"/>
          <w:noProof/>
          <w:sz w:val="24"/>
          <w:szCs w:val="24"/>
        </w:rPr>
        <w:t>impa</w:t>
      </w:r>
      <w:r w:rsidR="00F55F62">
        <w:rPr>
          <w:rFonts w:ascii="Times New Roman" w:hAnsi="Times New Roman" w:cs="Times New Roman"/>
          <w:noProof/>
          <w:sz w:val="24"/>
          <w:szCs w:val="24"/>
        </w:rPr>
        <w:t>cts resurfaced and the Ukraine war in early 2022 interru</w:t>
      </w:r>
      <w:r w:rsidR="00A711EB">
        <w:rPr>
          <w:rFonts w:ascii="Times New Roman" w:hAnsi="Times New Roman" w:cs="Times New Roman"/>
          <w:noProof/>
          <w:sz w:val="24"/>
          <w:szCs w:val="24"/>
        </w:rPr>
        <w:t>pted the post-Covid economic recovery.</w:t>
      </w:r>
      <w:r w:rsidR="005D0AC4">
        <w:rPr>
          <w:rFonts w:ascii="Times New Roman" w:hAnsi="Times New Roman" w:cs="Times New Roman"/>
          <w:noProof/>
          <w:sz w:val="24"/>
          <w:szCs w:val="24"/>
        </w:rPr>
        <w:t xml:space="preserve"> By end-2022, consumption had returned to normal, but dipped strongly in early 2023 for </w:t>
      </w:r>
      <w:r w:rsidR="0067655D" w:rsidRPr="0067655D">
        <w:rPr>
          <w:rFonts w:ascii="Times New Roman" w:hAnsi="Times New Roman" w:cs="Times New Roman"/>
          <w:noProof/>
          <w:sz w:val="24"/>
          <w:szCs w:val="24"/>
        </w:rPr>
        <w:t>inflation eroded purchasing power</w:t>
      </w:r>
      <w:r w:rsidR="005D0AC4">
        <w:rPr>
          <w:rFonts w:ascii="Times New Roman" w:hAnsi="Times New Roman" w:cs="Times New Roman"/>
          <w:noProof/>
          <w:sz w:val="24"/>
          <w:szCs w:val="24"/>
        </w:rPr>
        <w:t>.</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158"/>
        <w:gridCol w:w="5712"/>
      </w:tblGrid>
      <w:tr w:rsidR="00F22651" w14:paraId="09510535" w14:textId="77777777" w:rsidTr="00CF0C41">
        <w:tc>
          <w:tcPr>
            <w:tcW w:w="9870" w:type="dxa"/>
            <w:gridSpan w:val="2"/>
          </w:tcPr>
          <w:p w14:paraId="367D8B2D" w14:textId="77777777" w:rsidR="00F22651" w:rsidRDefault="00F22651" w:rsidP="00CD7DBC">
            <w:pPr>
              <w:spacing w:after="120"/>
              <w:jc w:val="center"/>
              <w:rPr>
                <w:rFonts w:ascii="Times New Roman" w:hAnsi="Times New Roman" w:cs="Times New Roman"/>
                <w:b/>
                <w:bCs/>
                <w:color w:val="000000" w:themeColor="text1"/>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2</w:t>
            </w:r>
            <w:r w:rsidRPr="00CE572F">
              <w:rPr>
                <w:rFonts w:ascii="Times New Roman" w:hAnsi="Times New Roman" w:cs="Times New Roman"/>
                <w:b/>
                <w:bCs/>
                <w:noProof/>
                <w:color w:val="0070C0"/>
                <w:sz w:val="20"/>
                <w:szCs w:val="20"/>
              </w:rPr>
              <w:t xml:space="preserve">. </w:t>
            </w:r>
            <w:r w:rsidR="006C18FF">
              <w:rPr>
                <w:rFonts w:ascii="Times New Roman" w:hAnsi="Times New Roman" w:cs="Times New Roman"/>
                <w:b/>
                <w:bCs/>
                <w:noProof/>
                <w:color w:val="0070C0"/>
                <w:sz w:val="20"/>
                <w:szCs w:val="20"/>
              </w:rPr>
              <w:t>Consumption</w:t>
            </w:r>
            <w:r w:rsidR="00A8482A">
              <w:rPr>
                <w:rFonts w:ascii="Times New Roman" w:hAnsi="Times New Roman" w:cs="Times New Roman"/>
                <w:b/>
                <w:bCs/>
                <w:noProof/>
                <w:color w:val="0070C0"/>
                <w:sz w:val="20"/>
                <w:szCs w:val="20"/>
              </w:rPr>
              <w:t>:</w:t>
            </w:r>
            <w:r w:rsidR="006C18F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growth, gap and components</w:t>
            </w:r>
            <w:r w:rsidR="00D3369B">
              <w:rPr>
                <w:rFonts w:ascii="Times New Roman" w:hAnsi="Times New Roman" w:cs="Times New Roman"/>
                <w:b/>
                <w:bCs/>
                <w:noProof/>
                <w:color w:val="0070C0"/>
                <w:sz w:val="20"/>
                <w:szCs w:val="20"/>
              </w:rPr>
              <w:t>, 2015-2</w:t>
            </w:r>
            <w:r w:rsidR="001A1B95">
              <w:rPr>
                <w:rFonts w:ascii="Times New Roman" w:hAnsi="Times New Roman" w:cs="Times New Roman"/>
                <w:b/>
                <w:bCs/>
                <w:noProof/>
                <w:color w:val="0070C0"/>
                <w:sz w:val="20"/>
                <w:szCs w:val="20"/>
              </w:rPr>
              <w:t>3</w:t>
            </w:r>
          </w:p>
        </w:tc>
      </w:tr>
      <w:tr w:rsidR="00F22651" w:rsidRPr="00BD5A93" w14:paraId="557B7504" w14:textId="77777777" w:rsidTr="004E3B61">
        <w:trPr>
          <w:trHeight w:val="4992"/>
        </w:trPr>
        <w:tc>
          <w:tcPr>
            <w:tcW w:w="4158" w:type="dxa"/>
          </w:tcPr>
          <w:p w14:paraId="04417D27" w14:textId="77777777" w:rsidR="00CF0C41" w:rsidRDefault="00FF2A12" w:rsidP="00F22651">
            <w:pP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2.1</w:t>
            </w:r>
            <w:r w:rsidRPr="00A73F40">
              <w:rPr>
                <w:rFonts w:ascii="Times New Roman" w:hAnsi="Times New Roman" w:cs="Times New Roman"/>
                <w:b/>
                <w:bCs/>
                <w:noProof/>
                <w:color w:val="0070C0"/>
                <w:sz w:val="20"/>
                <w:szCs w:val="20"/>
              </w:rPr>
              <w:t xml:space="preserve"> </w:t>
            </w:r>
            <w:r w:rsidR="00B576E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Consumption</w:t>
            </w:r>
            <w:r w:rsidRPr="00A73F40">
              <w:rPr>
                <w:rFonts w:ascii="Times New Roman" w:hAnsi="Times New Roman" w:cs="Times New Roman"/>
                <w:b/>
                <w:bCs/>
                <w:noProof/>
                <w:color w:val="0070C0"/>
                <w:sz w:val="20"/>
                <w:szCs w:val="20"/>
              </w:rPr>
              <w:t xml:space="preserve"> </w:t>
            </w:r>
            <w:r w:rsidR="00CF0C41">
              <w:rPr>
                <w:rFonts w:ascii="Times New Roman" w:hAnsi="Times New Roman" w:cs="Times New Roman"/>
                <w:b/>
                <w:bCs/>
                <w:noProof/>
                <w:color w:val="0070C0"/>
                <w:sz w:val="20"/>
                <w:szCs w:val="20"/>
              </w:rPr>
              <w:t xml:space="preserve">level (l_cons) </w:t>
            </w:r>
            <w:r>
              <w:rPr>
                <w:rFonts w:ascii="Times New Roman" w:hAnsi="Times New Roman" w:cs="Times New Roman"/>
                <w:b/>
                <w:bCs/>
                <w:noProof/>
                <w:color w:val="0070C0"/>
                <w:sz w:val="20"/>
                <w:szCs w:val="20"/>
              </w:rPr>
              <w:t xml:space="preserve">and </w:t>
            </w:r>
            <w:r w:rsidR="00CF0C41">
              <w:rPr>
                <w:rFonts w:ascii="Times New Roman" w:hAnsi="Times New Roman" w:cs="Times New Roman"/>
                <w:b/>
                <w:bCs/>
                <w:noProof/>
                <w:color w:val="0070C0"/>
                <w:sz w:val="20"/>
                <w:szCs w:val="20"/>
              </w:rPr>
              <w:t>trend</w:t>
            </w:r>
          </w:p>
          <w:p w14:paraId="5F6AEBCD" w14:textId="77777777" w:rsidR="00A711EB" w:rsidRDefault="00A711EB" w:rsidP="00F22651">
            <w:pPr>
              <w:rPr>
                <w:rFonts w:ascii="Times New Roman" w:hAnsi="Times New Roman" w:cs="Times New Roman"/>
                <w:b/>
                <w:bCs/>
                <w:noProof/>
                <w:color w:val="0070C0"/>
                <w:sz w:val="20"/>
                <w:szCs w:val="20"/>
              </w:rPr>
            </w:pPr>
          </w:p>
          <w:p w14:paraId="23E4FEE0" w14:textId="77777777" w:rsidR="00CF0C41" w:rsidRDefault="00CF0C41" w:rsidP="00F22651">
            <w:pPr>
              <w:rPr>
                <w:rFonts w:ascii="Times New Roman" w:hAnsi="Times New Roman" w:cs="Times New Roman"/>
                <w:b/>
                <w:bCs/>
                <w:noProof/>
                <w:color w:val="0070C0"/>
                <w:sz w:val="20"/>
                <w:szCs w:val="20"/>
              </w:rPr>
            </w:pPr>
          </w:p>
          <w:p w14:paraId="2312A454" w14:textId="77777777" w:rsidR="006C18FF" w:rsidRDefault="00C50B9E" w:rsidP="00F22651">
            <w:pPr>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drawing>
                <wp:inline distT="0" distB="0" distL="0" distR="0" wp14:anchorId="444C1FDA" wp14:editId="376EBE25">
                  <wp:extent cx="2496820" cy="2096087"/>
                  <wp:effectExtent l="0" t="0" r="0" b="0"/>
                  <wp:docPr id="199026975" name="Picture 4"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6975" name="Picture 4" descr="A graph with a line going up&#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498669" cy="2097639"/>
                          </a:xfrm>
                          <a:prstGeom prst="rect">
                            <a:avLst/>
                          </a:prstGeom>
                        </pic:spPr>
                      </pic:pic>
                    </a:graphicData>
                  </a:graphic>
                </wp:inline>
              </w:drawing>
            </w:r>
          </w:p>
          <w:p w14:paraId="1D36F2E6" w14:textId="77777777" w:rsidR="00FF2A12" w:rsidRPr="00B07A55" w:rsidRDefault="00FF2A12" w:rsidP="00F22651">
            <w:pPr>
              <w:rPr>
                <w:rFonts w:ascii="Times New Roman" w:hAnsi="Times New Roman" w:cs="Times New Roman"/>
                <w:noProof/>
                <w:color w:val="FF0000"/>
                <w:sz w:val="18"/>
                <w:szCs w:val="18"/>
                <w:lang w:val="en-GB"/>
              </w:rPr>
            </w:pPr>
          </w:p>
          <w:p w14:paraId="601126DD" w14:textId="77777777" w:rsidR="00F22651" w:rsidRDefault="00F22651" w:rsidP="00F22651">
            <w:pPr>
              <w:rPr>
                <w:rFonts w:ascii="Times New Roman" w:hAnsi="Times New Roman" w:cs="Times New Roman"/>
                <w:b/>
                <w:bCs/>
                <w:color w:val="000000" w:themeColor="text1"/>
                <w:sz w:val="24"/>
                <w:szCs w:val="24"/>
                <w:lang w:val="en-GB"/>
              </w:rPr>
            </w:pPr>
          </w:p>
        </w:tc>
        <w:tc>
          <w:tcPr>
            <w:tcW w:w="5712" w:type="dxa"/>
          </w:tcPr>
          <w:p w14:paraId="0D0CC6CD" w14:textId="77777777" w:rsidR="00F22651" w:rsidRDefault="006C18FF" w:rsidP="006C18FF">
            <w:pPr>
              <w:rPr>
                <w:rFonts w:ascii="Times New Roman" w:hAnsi="Times New Roman" w:cs="Times New Roman"/>
                <w:b/>
                <w:bCs/>
                <w:noProof/>
                <w:color w:val="0070C0"/>
                <w:sz w:val="20"/>
                <w:szCs w:val="20"/>
                <w:lang w:val="fr-FR"/>
              </w:rPr>
            </w:pPr>
            <w:r w:rsidRPr="003B7632">
              <w:rPr>
                <w:rFonts w:ascii="Times New Roman" w:hAnsi="Times New Roman" w:cs="Times New Roman"/>
                <w:b/>
                <w:bCs/>
                <w:noProof/>
                <w:color w:val="0070C0"/>
                <w:sz w:val="20"/>
                <w:szCs w:val="20"/>
                <w:lang w:val="fr-FR"/>
              </w:rPr>
              <w:t xml:space="preserve">Fig. 2.2 </w:t>
            </w:r>
            <w:r w:rsidR="00B576EF" w:rsidRPr="003B7632">
              <w:rPr>
                <w:rFonts w:ascii="Times New Roman" w:hAnsi="Times New Roman" w:cs="Times New Roman"/>
                <w:b/>
                <w:bCs/>
                <w:noProof/>
                <w:color w:val="0070C0"/>
                <w:sz w:val="20"/>
                <w:szCs w:val="20"/>
                <w:lang w:val="fr-FR"/>
              </w:rPr>
              <w:t xml:space="preserve"> </w:t>
            </w:r>
            <w:r w:rsidRPr="003B7632">
              <w:rPr>
                <w:rFonts w:ascii="Times New Roman" w:hAnsi="Times New Roman" w:cs="Times New Roman"/>
                <w:b/>
                <w:bCs/>
                <w:noProof/>
                <w:color w:val="0070C0"/>
                <w:sz w:val="20"/>
                <w:szCs w:val="20"/>
                <w:lang w:val="fr-FR"/>
              </w:rPr>
              <w:t xml:space="preserve">Consumption gap </w:t>
            </w:r>
            <w:r w:rsidR="003B7632" w:rsidRPr="003B7632">
              <w:rPr>
                <w:rFonts w:ascii="Times New Roman" w:hAnsi="Times New Roman" w:cs="Times New Roman"/>
                <w:b/>
                <w:bCs/>
                <w:noProof/>
                <w:color w:val="0070C0"/>
                <w:sz w:val="20"/>
                <w:szCs w:val="20"/>
                <w:lang w:val="fr-FR"/>
              </w:rPr>
              <w:t xml:space="preserve">(vis-à-vis trend) </w:t>
            </w:r>
            <w:r w:rsidR="003501AC" w:rsidRPr="003B7632">
              <w:rPr>
                <w:rFonts w:ascii="Times New Roman" w:hAnsi="Times New Roman" w:cs="Times New Roman"/>
                <w:b/>
                <w:bCs/>
                <w:noProof/>
                <w:color w:val="0070C0"/>
                <w:sz w:val="20"/>
                <w:szCs w:val="20"/>
                <w:lang w:val="fr-FR"/>
              </w:rPr>
              <w:t xml:space="preserve">and </w:t>
            </w:r>
            <w:r w:rsidRPr="003B7632">
              <w:rPr>
                <w:rFonts w:ascii="Times New Roman" w:hAnsi="Times New Roman" w:cs="Times New Roman"/>
                <w:b/>
                <w:bCs/>
                <w:noProof/>
                <w:color w:val="0070C0"/>
                <w:sz w:val="20"/>
                <w:szCs w:val="20"/>
                <w:lang w:val="fr-FR"/>
              </w:rPr>
              <w:t>components</w:t>
            </w:r>
            <w:r>
              <w:rPr>
                <w:rFonts w:ascii="Times New Roman" w:hAnsi="Times New Roman" w:cs="Times New Roman"/>
                <w:b/>
                <w:bCs/>
                <w:noProof/>
                <w:color w:val="000000" w:themeColor="text1"/>
                <w:sz w:val="24"/>
                <w:szCs w:val="24"/>
                <w:lang w:val="en-GB"/>
              </w:rPr>
              <w:drawing>
                <wp:inline distT="0" distB="0" distL="0" distR="0" wp14:anchorId="2E816404" wp14:editId="34E6A760">
                  <wp:extent cx="95255" cy="12701"/>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3">
                            <a:extLst>
                              <a:ext uri="{28A0092B-C50C-407E-A947-70E740481C1C}">
                                <a14:useLocalDpi xmlns:a14="http://schemas.microsoft.com/office/drawing/2010/main" val="0"/>
                              </a:ext>
                            </a:extLst>
                          </a:blip>
                          <a:stretch>
                            <a:fillRect/>
                          </a:stretch>
                        </pic:blipFill>
                        <pic:spPr>
                          <a:xfrm>
                            <a:off x="0" y="0"/>
                            <a:ext cx="95255" cy="12701"/>
                          </a:xfrm>
                          <a:prstGeom prst="rect">
                            <a:avLst/>
                          </a:prstGeom>
                        </pic:spPr>
                      </pic:pic>
                    </a:graphicData>
                  </a:graphic>
                </wp:inline>
              </w:drawing>
            </w:r>
          </w:p>
          <w:p w14:paraId="3E336A22" w14:textId="77777777" w:rsidR="00D33348" w:rsidRPr="003B7632" w:rsidRDefault="00D33348" w:rsidP="0067655D">
            <w:pPr>
              <w:rPr>
                <w:rFonts w:ascii="Times New Roman" w:hAnsi="Times New Roman" w:cs="Times New Roman"/>
                <w:b/>
                <w:bCs/>
                <w:color w:val="000000" w:themeColor="text1"/>
                <w:sz w:val="24"/>
                <w:szCs w:val="24"/>
                <w:lang w:val="fr-FR"/>
              </w:rPr>
            </w:pPr>
            <w:r>
              <w:rPr>
                <w:rFonts w:ascii="Times New Roman" w:hAnsi="Times New Roman" w:cs="Times New Roman"/>
                <w:b/>
                <w:bCs/>
                <w:noProof/>
                <w:color w:val="000000" w:themeColor="text1"/>
                <w:sz w:val="24"/>
                <w:szCs w:val="24"/>
                <w:lang w:val="fr-FR"/>
              </w:rPr>
              <w:t xml:space="preserve"> </w:t>
            </w:r>
            <w:r w:rsidR="0067655D">
              <w:rPr>
                <w:rFonts w:ascii="Times New Roman" w:hAnsi="Times New Roman" w:cs="Times New Roman"/>
                <w:b/>
                <w:bCs/>
                <w:noProof/>
                <w:color w:val="000000" w:themeColor="text1"/>
                <w:sz w:val="24"/>
                <w:szCs w:val="24"/>
                <w:lang w:val="fr-FR"/>
              </w:rPr>
              <w:t xml:space="preserve">  </w:t>
            </w:r>
            <w:r w:rsidR="0067655D">
              <w:rPr>
                <w:rFonts w:ascii="Times New Roman" w:hAnsi="Times New Roman" w:cs="Times New Roman"/>
                <w:b/>
                <w:bCs/>
                <w:noProof/>
                <w:color w:val="000000" w:themeColor="text1"/>
                <w:sz w:val="24"/>
                <w:szCs w:val="24"/>
                <w:lang w:val="fr-FR"/>
              </w:rPr>
              <w:drawing>
                <wp:inline distT="0" distB="0" distL="0" distR="0" wp14:anchorId="0FAFD104" wp14:editId="66F23056">
                  <wp:extent cx="3432517" cy="3004590"/>
                  <wp:effectExtent l="0" t="0" r="0" b="5715"/>
                  <wp:docPr id="6515266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26625" name="Picture 651526625"/>
                          <pic:cNvPicPr/>
                        </pic:nvPicPr>
                        <pic:blipFill>
                          <a:blip r:embed="rId14">
                            <a:extLst>
                              <a:ext uri="{28A0092B-C50C-407E-A947-70E740481C1C}">
                                <a14:useLocalDpi xmlns:a14="http://schemas.microsoft.com/office/drawing/2010/main" val="0"/>
                              </a:ext>
                            </a:extLst>
                          </a:blip>
                          <a:stretch>
                            <a:fillRect/>
                          </a:stretch>
                        </pic:blipFill>
                        <pic:spPr>
                          <a:xfrm>
                            <a:off x="0" y="0"/>
                            <a:ext cx="3434382" cy="3006222"/>
                          </a:xfrm>
                          <a:prstGeom prst="rect">
                            <a:avLst/>
                          </a:prstGeom>
                        </pic:spPr>
                      </pic:pic>
                    </a:graphicData>
                  </a:graphic>
                </wp:inline>
              </w:drawing>
            </w:r>
          </w:p>
        </w:tc>
      </w:tr>
    </w:tbl>
    <w:p w14:paraId="7C44EC0C" w14:textId="77777777" w:rsidR="00870A1B" w:rsidRPr="00242E78" w:rsidRDefault="00870A1B" w:rsidP="00A711EB">
      <w:pPr>
        <w:pStyle w:val="Heading2"/>
        <w:numPr>
          <w:ilvl w:val="1"/>
          <w:numId w:val="1"/>
        </w:numPr>
        <w:spacing w:before="240" w:after="120"/>
        <w:rPr>
          <w:rFonts w:ascii="Times New Roman" w:hAnsi="Times New Roman" w:cs="Times New Roman"/>
          <w:b/>
          <w:bCs/>
          <w:lang w:val="en-GB"/>
        </w:rPr>
      </w:pPr>
      <w:bookmarkStart w:id="5" w:name="_Toc151365807"/>
      <w:r>
        <w:rPr>
          <w:rFonts w:ascii="Times New Roman" w:hAnsi="Times New Roman" w:cs="Times New Roman"/>
          <w:b/>
          <w:bCs/>
          <w:lang w:val="en-GB"/>
        </w:rPr>
        <w:t>Fiscal policies and government d</w:t>
      </w:r>
      <w:r w:rsidRPr="00242E78">
        <w:rPr>
          <w:rFonts w:ascii="Times New Roman" w:hAnsi="Times New Roman" w:cs="Times New Roman"/>
          <w:b/>
          <w:bCs/>
          <w:lang w:val="en-GB"/>
        </w:rPr>
        <w:t>emand</w:t>
      </w:r>
      <w:bookmarkEnd w:id="5"/>
    </w:p>
    <w:p w14:paraId="7B208124" w14:textId="77777777" w:rsidR="0008153F" w:rsidRDefault="0008153F" w:rsidP="00380074">
      <w:pPr>
        <w:spacing w:before="120" w:after="120"/>
        <w:rPr>
          <w:rFonts w:ascii="Times New Roman" w:hAnsi="Times New Roman" w:cs="Times New Roman"/>
          <w:sz w:val="24"/>
          <w:szCs w:val="24"/>
          <w:lang w:val="en-GB"/>
        </w:rPr>
      </w:pPr>
      <w:r w:rsidRPr="0008153F">
        <w:rPr>
          <w:rFonts w:ascii="Times New Roman" w:hAnsi="Times New Roman" w:cs="Times New Roman"/>
          <w:sz w:val="24"/>
          <w:szCs w:val="24"/>
          <w:lang w:val="en-GB"/>
        </w:rPr>
        <w:t xml:space="preserve">Fiscal policies affect output </w:t>
      </w:r>
      <w:r w:rsidRPr="00C34022">
        <w:rPr>
          <w:rFonts w:ascii="Times New Roman" w:hAnsi="Times New Roman" w:cs="Times New Roman"/>
          <w:i/>
          <w:iCs/>
          <w:sz w:val="24"/>
          <w:szCs w:val="24"/>
          <w:lang w:val="en-GB"/>
        </w:rPr>
        <w:t>directly</w:t>
      </w:r>
      <w:r w:rsidRPr="0008153F">
        <w:rPr>
          <w:rFonts w:ascii="Times New Roman" w:hAnsi="Times New Roman" w:cs="Times New Roman"/>
          <w:sz w:val="24"/>
          <w:szCs w:val="24"/>
          <w:lang w:val="en-GB"/>
        </w:rPr>
        <w:t xml:space="preserve"> as government spends on G&amp;S and</w:t>
      </w:r>
      <w:r w:rsidR="00B962BF">
        <w:rPr>
          <w:rFonts w:ascii="Times New Roman" w:hAnsi="Times New Roman" w:cs="Times New Roman"/>
          <w:sz w:val="24"/>
          <w:szCs w:val="24"/>
          <w:lang w:val="en-GB"/>
        </w:rPr>
        <w:t>—to a much smaller extent—</w:t>
      </w:r>
      <w:r w:rsidRPr="00C34022">
        <w:rPr>
          <w:rFonts w:ascii="Times New Roman" w:hAnsi="Times New Roman" w:cs="Times New Roman"/>
          <w:i/>
          <w:iCs/>
          <w:sz w:val="24"/>
          <w:szCs w:val="24"/>
          <w:lang w:val="en-GB"/>
        </w:rPr>
        <w:t>indirectly</w:t>
      </w:r>
      <w:r w:rsidRPr="0008153F">
        <w:rPr>
          <w:rFonts w:ascii="Times New Roman" w:hAnsi="Times New Roman" w:cs="Times New Roman"/>
          <w:sz w:val="24"/>
          <w:szCs w:val="24"/>
          <w:lang w:val="en-GB"/>
        </w:rPr>
        <w:t xml:space="preserve"> as</w:t>
      </w:r>
      <w:r>
        <w:rPr>
          <w:rFonts w:ascii="Times New Roman" w:hAnsi="Times New Roman" w:cs="Times New Roman"/>
          <w:sz w:val="24"/>
          <w:szCs w:val="24"/>
          <w:lang w:val="en-GB"/>
        </w:rPr>
        <w:t xml:space="preserve"> </w:t>
      </w:r>
      <w:r w:rsidRPr="0008153F">
        <w:rPr>
          <w:rFonts w:ascii="Times New Roman" w:hAnsi="Times New Roman" w:cs="Times New Roman"/>
          <w:sz w:val="24"/>
          <w:szCs w:val="24"/>
          <w:lang w:val="en-GB"/>
        </w:rPr>
        <w:t>fiscal deficit</w:t>
      </w:r>
      <w:r>
        <w:rPr>
          <w:rFonts w:ascii="Times New Roman" w:hAnsi="Times New Roman" w:cs="Times New Roman"/>
          <w:sz w:val="24"/>
          <w:szCs w:val="24"/>
          <w:lang w:val="en-GB"/>
        </w:rPr>
        <w:t>s</w:t>
      </w:r>
      <w:r w:rsidRPr="0008153F">
        <w:rPr>
          <w:rFonts w:ascii="Times New Roman" w:hAnsi="Times New Roman" w:cs="Times New Roman"/>
          <w:sz w:val="24"/>
          <w:szCs w:val="24"/>
          <w:lang w:val="en-GB"/>
        </w:rPr>
        <w:t xml:space="preserve"> affect incomes and hence private </w:t>
      </w:r>
      <w:r w:rsidR="00C34022">
        <w:rPr>
          <w:rFonts w:ascii="Times New Roman" w:hAnsi="Times New Roman" w:cs="Times New Roman"/>
          <w:sz w:val="24"/>
          <w:szCs w:val="24"/>
          <w:lang w:val="en-GB"/>
        </w:rPr>
        <w:t>demand</w:t>
      </w:r>
      <w:r w:rsidRPr="0008153F">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00380074">
        <w:rPr>
          <w:rFonts w:ascii="Times New Roman" w:hAnsi="Times New Roman" w:cs="Times New Roman"/>
          <w:sz w:val="24"/>
          <w:szCs w:val="24"/>
          <w:lang w:val="en-GB"/>
        </w:rPr>
        <w:t>This study traces bot</w:t>
      </w:r>
      <w:r>
        <w:rPr>
          <w:rFonts w:ascii="Times New Roman" w:hAnsi="Times New Roman" w:cs="Times New Roman"/>
          <w:sz w:val="24"/>
          <w:szCs w:val="24"/>
          <w:lang w:val="en-GB"/>
        </w:rPr>
        <w:t>h effects separately</w:t>
      </w:r>
      <w:r w:rsidR="00380074">
        <w:rPr>
          <w:rFonts w:ascii="Times New Roman" w:hAnsi="Times New Roman" w:cs="Times New Roman"/>
          <w:sz w:val="24"/>
          <w:szCs w:val="24"/>
          <w:lang w:val="en-GB"/>
        </w:rPr>
        <w:t>, by describing each of th</w:t>
      </w:r>
      <w:r w:rsidR="00B15162">
        <w:rPr>
          <w:rFonts w:ascii="Times New Roman" w:hAnsi="Times New Roman" w:cs="Times New Roman"/>
          <w:sz w:val="24"/>
          <w:szCs w:val="24"/>
          <w:lang w:val="en-GB"/>
        </w:rPr>
        <w:t xml:space="preserve">e </w:t>
      </w:r>
      <w:r w:rsidR="00380074">
        <w:rPr>
          <w:rFonts w:ascii="Times New Roman" w:hAnsi="Times New Roman" w:cs="Times New Roman"/>
          <w:sz w:val="24"/>
          <w:szCs w:val="24"/>
          <w:lang w:val="en-GB"/>
        </w:rPr>
        <w:t xml:space="preserve">deficit </w:t>
      </w:r>
      <w:r w:rsidR="00B15162">
        <w:rPr>
          <w:rFonts w:ascii="Times New Roman" w:hAnsi="Times New Roman" w:cs="Times New Roman"/>
          <w:sz w:val="24"/>
          <w:szCs w:val="24"/>
          <w:lang w:val="en-GB"/>
        </w:rPr>
        <w:t xml:space="preserve">constituent parts </w:t>
      </w:r>
      <w:r w:rsidR="00380074">
        <w:rPr>
          <w:rFonts w:ascii="Times New Roman" w:hAnsi="Times New Roman" w:cs="Times New Roman"/>
          <w:sz w:val="24"/>
          <w:szCs w:val="24"/>
          <w:lang w:val="en-GB"/>
        </w:rPr>
        <w:t xml:space="preserve">(revenue, spending on G&amp;S, other spending) </w:t>
      </w:r>
      <w:r w:rsidR="00B15162">
        <w:rPr>
          <w:rFonts w:ascii="Times New Roman" w:hAnsi="Times New Roman" w:cs="Times New Roman"/>
          <w:sz w:val="24"/>
          <w:szCs w:val="24"/>
          <w:lang w:val="en-GB"/>
        </w:rPr>
        <w:t xml:space="preserve">and their </w:t>
      </w:r>
      <w:r w:rsidR="00380074">
        <w:rPr>
          <w:rFonts w:ascii="Times New Roman" w:hAnsi="Times New Roman" w:cs="Times New Roman"/>
          <w:sz w:val="24"/>
          <w:szCs w:val="24"/>
          <w:lang w:val="en-GB"/>
        </w:rPr>
        <w:t xml:space="preserve">discretionary, </w:t>
      </w:r>
      <w:r w:rsidR="008A4125">
        <w:rPr>
          <w:rFonts w:ascii="Times New Roman" w:hAnsi="Times New Roman" w:cs="Times New Roman"/>
          <w:sz w:val="24"/>
          <w:szCs w:val="24"/>
          <w:lang w:val="en-GB"/>
        </w:rPr>
        <w:t>cyclical,</w:t>
      </w:r>
      <w:r w:rsidR="00C34022">
        <w:rPr>
          <w:rFonts w:ascii="Times New Roman" w:hAnsi="Times New Roman" w:cs="Times New Roman"/>
          <w:sz w:val="24"/>
          <w:szCs w:val="24"/>
          <w:lang w:val="en-GB"/>
        </w:rPr>
        <w:t xml:space="preserve"> and</w:t>
      </w:r>
      <w:r w:rsidR="00B15162">
        <w:rPr>
          <w:rFonts w:ascii="Times New Roman" w:hAnsi="Times New Roman" w:cs="Times New Roman"/>
          <w:sz w:val="24"/>
          <w:szCs w:val="24"/>
          <w:lang w:val="en-GB"/>
        </w:rPr>
        <w:t xml:space="preserve"> structural </w:t>
      </w:r>
      <w:r w:rsidR="00B15162" w:rsidRPr="00EF2D6C">
        <w:rPr>
          <w:rFonts w:ascii="Times New Roman" w:hAnsi="Times New Roman" w:cs="Times New Roman"/>
          <w:i/>
          <w:iCs/>
          <w:sz w:val="24"/>
          <w:szCs w:val="24"/>
          <w:lang w:val="en-GB"/>
        </w:rPr>
        <w:t>components</w:t>
      </w:r>
      <w:r w:rsidR="00C34022">
        <w:rPr>
          <w:rFonts w:ascii="Times New Roman" w:hAnsi="Times New Roman" w:cs="Times New Roman"/>
          <w:sz w:val="24"/>
          <w:szCs w:val="24"/>
          <w:lang w:val="en-GB"/>
        </w:rPr>
        <w:t>, all expressed as ratios of GDP</w:t>
      </w:r>
      <w:r w:rsidR="005B0C64">
        <w:rPr>
          <w:rFonts w:ascii="Times New Roman" w:hAnsi="Times New Roman" w:cs="Times New Roman"/>
          <w:sz w:val="24"/>
          <w:szCs w:val="24"/>
          <w:lang w:val="en-GB"/>
        </w:rPr>
        <w:t xml:space="preserve"> since fiscal policies are mostly conceived that way</w:t>
      </w:r>
      <w:r w:rsidR="0022540E">
        <w:rPr>
          <w:rFonts w:ascii="Times New Roman" w:hAnsi="Times New Roman" w:cs="Times New Roman"/>
          <w:sz w:val="24"/>
          <w:szCs w:val="24"/>
          <w:lang w:val="en-GB"/>
        </w:rPr>
        <w:t>.</w:t>
      </w:r>
      <w:r w:rsidR="00380074">
        <w:rPr>
          <w:rFonts w:ascii="Times New Roman" w:hAnsi="Times New Roman" w:cs="Times New Roman"/>
          <w:sz w:val="24"/>
          <w:szCs w:val="24"/>
          <w:lang w:val="en-GB"/>
        </w:rPr>
        <w:t xml:space="preserve"> The deficit fluctuates over time around its trend—determined by longer-term financing constraints—mainly due to discretionary spending in response to </w:t>
      </w:r>
      <w:r w:rsidR="00C34022">
        <w:rPr>
          <w:rFonts w:ascii="Times New Roman" w:hAnsi="Times New Roman" w:cs="Times New Roman"/>
          <w:sz w:val="24"/>
          <w:szCs w:val="24"/>
          <w:lang w:val="en-GB"/>
        </w:rPr>
        <w:t>cris</w:t>
      </w:r>
      <w:r w:rsidR="0067655D">
        <w:rPr>
          <w:rFonts w:ascii="Times New Roman" w:hAnsi="Times New Roman" w:cs="Times New Roman"/>
          <w:sz w:val="24"/>
          <w:szCs w:val="24"/>
          <w:lang w:val="en-GB"/>
        </w:rPr>
        <w:t>i</w:t>
      </w:r>
      <w:r w:rsidR="00C34022">
        <w:rPr>
          <w:rFonts w:ascii="Times New Roman" w:hAnsi="Times New Roman" w:cs="Times New Roman"/>
          <w:sz w:val="24"/>
          <w:szCs w:val="24"/>
          <w:lang w:val="en-GB"/>
        </w:rPr>
        <w:t>s</w:t>
      </w:r>
      <w:r w:rsidR="00380074">
        <w:rPr>
          <w:rFonts w:ascii="Times New Roman" w:hAnsi="Times New Roman" w:cs="Times New Roman"/>
          <w:sz w:val="24"/>
          <w:szCs w:val="24"/>
          <w:lang w:val="en-GB"/>
        </w:rPr>
        <w:t xml:space="preserve"> and </w:t>
      </w:r>
      <w:r w:rsidR="005B0C64">
        <w:rPr>
          <w:rFonts w:ascii="Times New Roman" w:hAnsi="Times New Roman" w:cs="Times New Roman"/>
          <w:sz w:val="24"/>
          <w:szCs w:val="24"/>
          <w:lang w:val="en-GB"/>
        </w:rPr>
        <w:t xml:space="preserve">to a lesser extent due to </w:t>
      </w:r>
      <w:r w:rsidR="00380074">
        <w:rPr>
          <w:rFonts w:ascii="Times New Roman" w:hAnsi="Times New Roman" w:cs="Times New Roman"/>
          <w:sz w:val="24"/>
          <w:szCs w:val="24"/>
          <w:lang w:val="en-GB"/>
        </w:rPr>
        <w:t xml:space="preserve">variations in other spending and revenue </w:t>
      </w:r>
      <w:r w:rsidR="00F5479D">
        <w:rPr>
          <w:rFonts w:ascii="Times New Roman" w:hAnsi="Times New Roman" w:cs="Times New Roman"/>
          <w:sz w:val="24"/>
          <w:szCs w:val="24"/>
          <w:lang w:val="en-GB"/>
        </w:rPr>
        <w:t>in line with</w:t>
      </w:r>
      <w:r w:rsidR="00380074">
        <w:rPr>
          <w:rFonts w:ascii="Times New Roman" w:hAnsi="Times New Roman" w:cs="Times New Roman"/>
          <w:sz w:val="24"/>
          <w:szCs w:val="24"/>
          <w:lang w:val="en-GB"/>
        </w:rPr>
        <w:t xml:space="preserve"> the business cycle.</w:t>
      </w:r>
      <w:r w:rsidR="00C34022">
        <w:rPr>
          <w:rFonts w:ascii="Times New Roman" w:hAnsi="Times New Roman" w:cs="Times New Roman"/>
          <w:sz w:val="24"/>
          <w:szCs w:val="24"/>
          <w:lang w:val="en-GB"/>
        </w:rPr>
        <w:t xml:space="preserve"> </w:t>
      </w:r>
      <w:r w:rsidR="0081513C">
        <w:rPr>
          <w:rFonts w:ascii="Times New Roman" w:hAnsi="Times New Roman" w:cs="Times New Roman"/>
          <w:sz w:val="24"/>
          <w:szCs w:val="24"/>
          <w:lang w:val="en-GB"/>
        </w:rPr>
        <w:t>For each constituent part, t</w:t>
      </w:r>
      <w:r w:rsidR="00C34022">
        <w:rPr>
          <w:rFonts w:ascii="Times New Roman" w:hAnsi="Times New Roman" w:cs="Times New Roman"/>
          <w:sz w:val="24"/>
          <w:szCs w:val="24"/>
          <w:lang w:val="en-GB"/>
        </w:rPr>
        <w:t xml:space="preserve">he </w:t>
      </w:r>
      <w:r w:rsidR="00C34022" w:rsidRPr="00EF2D6C">
        <w:rPr>
          <w:rFonts w:ascii="Times New Roman" w:hAnsi="Times New Roman" w:cs="Times New Roman"/>
          <w:i/>
          <w:iCs/>
          <w:sz w:val="24"/>
          <w:szCs w:val="24"/>
          <w:lang w:val="en-GB"/>
        </w:rPr>
        <w:t>components</w:t>
      </w:r>
      <w:r w:rsidR="00C34022">
        <w:rPr>
          <w:rFonts w:ascii="Times New Roman" w:hAnsi="Times New Roman" w:cs="Times New Roman"/>
          <w:sz w:val="24"/>
          <w:szCs w:val="24"/>
          <w:lang w:val="en-GB"/>
        </w:rPr>
        <w:t xml:space="preserve"> are distilled from the data by identifying movements with the business cycle and trends</w:t>
      </w:r>
      <w:r w:rsidR="0022540E">
        <w:rPr>
          <w:rFonts w:ascii="Times New Roman" w:hAnsi="Times New Roman" w:cs="Times New Roman"/>
          <w:sz w:val="24"/>
          <w:szCs w:val="24"/>
          <w:lang w:val="en-GB"/>
        </w:rPr>
        <w:t>.</w:t>
      </w:r>
      <w:r w:rsidR="0081513C">
        <w:rPr>
          <w:rFonts w:ascii="Times New Roman" w:hAnsi="Times New Roman" w:cs="Times New Roman"/>
          <w:sz w:val="24"/>
          <w:szCs w:val="24"/>
          <w:lang w:val="en-GB"/>
        </w:rPr>
        <w:t xml:space="preserve"> The components of the deficit </w:t>
      </w:r>
      <w:r w:rsidR="00446743">
        <w:rPr>
          <w:rFonts w:ascii="Times New Roman" w:hAnsi="Times New Roman" w:cs="Times New Roman"/>
          <w:sz w:val="24"/>
          <w:szCs w:val="24"/>
          <w:lang w:val="en-GB"/>
        </w:rPr>
        <w:t>are</w:t>
      </w:r>
      <w:r w:rsidR="0081513C">
        <w:rPr>
          <w:rFonts w:ascii="Times New Roman" w:hAnsi="Times New Roman" w:cs="Times New Roman"/>
          <w:sz w:val="24"/>
          <w:szCs w:val="24"/>
          <w:lang w:val="en-GB"/>
        </w:rPr>
        <w:t xml:space="preserve"> the sum</w:t>
      </w:r>
      <w:r w:rsidR="00446743">
        <w:rPr>
          <w:rFonts w:ascii="Times New Roman" w:hAnsi="Times New Roman" w:cs="Times New Roman"/>
          <w:sz w:val="24"/>
          <w:szCs w:val="24"/>
          <w:lang w:val="en-GB"/>
        </w:rPr>
        <w:t>s</w:t>
      </w:r>
      <w:r w:rsidR="0081513C">
        <w:rPr>
          <w:rFonts w:ascii="Times New Roman" w:hAnsi="Times New Roman" w:cs="Times New Roman"/>
          <w:sz w:val="24"/>
          <w:szCs w:val="24"/>
          <w:lang w:val="en-GB"/>
        </w:rPr>
        <w:t xml:space="preserve"> of the components of the constituent parts</w:t>
      </w:r>
      <w:r w:rsidR="00446743">
        <w:rPr>
          <w:rFonts w:ascii="Times New Roman" w:hAnsi="Times New Roman" w:cs="Times New Roman"/>
          <w:sz w:val="24"/>
          <w:szCs w:val="24"/>
          <w:lang w:val="en-GB"/>
        </w:rPr>
        <w:t>;</w:t>
      </w:r>
      <w:r w:rsidR="0081513C">
        <w:rPr>
          <w:rFonts w:ascii="Times New Roman" w:hAnsi="Times New Roman" w:cs="Times New Roman"/>
          <w:sz w:val="24"/>
          <w:szCs w:val="24"/>
          <w:lang w:val="en-GB"/>
        </w:rPr>
        <w:t xml:space="preserve"> e.g., the cyclical deficit is cyclical spending on G&amp;S pl</w:t>
      </w:r>
      <w:r w:rsidR="0067655D">
        <w:rPr>
          <w:rFonts w:ascii="Times New Roman" w:hAnsi="Times New Roman" w:cs="Times New Roman"/>
          <w:sz w:val="24"/>
          <w:szCs w:val="24"/>
          <w:lang w:val="en-GB"/>
        </w:rPr>
        <w:t>u</w:t>
      </w:r>
      <w:r w:rsidR="0081513C">
        <w:rPr>
          <w:rFonts w:ascii="Times New Roman" w:hAnsi="Times New Roman" w:cs="Times New Roman"/>
          <w:sz w:val="24"/>
          <w:szCs w:val="24"/>
          <w:lang w:val="en-GB"/>
        </w:rPr>
        <w:t>s cyclical other spending minus cyclical revenue.</w:t>
      </w:r>
    </w:p>
    <w:p w14:paraId="29073ACA" w14:textId="77777777" w:rsidR="00761810" w:rsidRDefault="00EA1CF4" w:rsidP="00EA1CF4">
      <w:pPr>
        <w:spacing w:before="120" w:after="120"/>
        <w:rPr>
          <w:rFonts w:ascii="Times New Roman" w:hAnsi="Times New Roman" w:cs="Times New Roman"/>
          <w:sz w:val="24"/>
          <w:szCs w:val="24"/>
          <w:lang w:val="en-GB"/>
        </w:rPr>
      </w:pPr>
      <w:r>
        <w:rPr>
          <w:rFonts w:ascii="Times New Roman" w:hAnsi="Times New Roman" w:cs="Times New Roman"/>
          <w:sz w:val="24"/>
          <w:szCs w:val="24"/>
          <w:lang w:val="en-GB"/>
        </w:rPr>
        <w:t xml:space="preserve">The deficit has </w:t>
      </w:r>
      <w:r w:rsidR="00023A98">
        <w:rPr>
          <w:rFonts w:ascii="Times New Roman" w:hAnsi="Times New Roman" w:cs="Times New Roman"/>
          <w:sz w:val="24"/>
          <w:szCs w:val="24"/>
          <w:lang w:val="en-GB"/>
        </w:rPr>
        <w:t>fluctuated</w:t>
      </w:r>
      <w:r>
        <w:rPr>
          <w:rFonts w:ascii="Times New Roman" w:hAnsi="Times New Roman" w:cs="Times New Roman"/>
          <w:sz w:val="24"/>
          <w:szCs w:val="24"/>
          <w:lang w:val="en-GB"/>
        </w:rPr>
        <w:t xml:space="preserve"> around 11% of GDP in </w:t>
      </w:r>
      <w:r w:rsidR="00052A98">
        <w:rPr>
          <w:rFonts w:ascii="Times New Roman" w:hAnsi="Times New Roman" w:cs="Times New Roman"/>
          <w:sz w:val="24"/>
          <w:szCs w:val="24"/>
          <w:lang w:val="en-GB"/>
        </w:rPr>
        <w:t>the last 8 years</w:t>
      </w:r>
      <w:r>
        <w:rPr>
          <w:rFonts w:ascii="Times New Roman" w:hAnsi="Times New Roman" w:cs="Times New Roman"/>
          <w:sz w:val="24"/>
          <w:szCs w:val="24"/>
          <w:lang w:val="en-GB"/>
        </w:rPr>
        <w:t>, but was higher in Covid years, mainly due to higher spending on G&amp;S as a ratio of GDP (</w:t>
      </w:r>
      <w:r w:rsidRPr="0063440A">
        <w:rPr>
          <w:rFonts w:ascii="Times New Roman" w:hAnsi="Times New Roman" w:cs="Times New Roman"/>
          <w:b/>
          <w:bCs/>
          <w:color w:val="0070C0"/>
          <w:sz w:val="24"/>
          <w:szCs w:val="24"/>
          <w:lang w:val="en-GB"/>
        </w:rPr>
        <w:t>Figure 3.</w:t>
      </w:r>
      <w:r>
        <w:rPr>
          <w:rFonts w:ascii="Times New Roman" w:hAnsi="Times New Roman" w:cs="Times New Roman"/>
          <w:b/>
          <w:bCs/>
          <w:color w:val="0070C0"/>
          <w:sz w:val="24"/>
          <w:szCs w:val="24"/>
          <w:lang w:val="en-GB"/>
        </w:rPr>
        <w:t>1</w:t>
      </w:r>
      <w:r>
        <w:rPr>
          <w:rFonts w:ascii="Times New Roman" w:hAnsi="Times New Roman" w:cs="Times New Roman"/>
          <w:sz w:val="24"/>
          <w:szCs w:val="24"/>
          <w:lang w:val="en-GB"/>
        </w:rPr>
        <w:t>).</w:t>
      </w:r>
      <w:r w:rsidR="0022540E">
        <w:rPr>
          <w:rFonts w:ascii="Times New Roman" w:hAnsi="Times New Roman" w:cs="Times New Roman"/>
          <w:sz w:val="24"/>
          <w:szCs w:val="24"/>
          <w:lang w:val="en-GB"/>
        </w:rPr>
        <w:t xml:space="preserve"> </w:t>
      </w:r>
      <w:r w:rsidR="00761810">
        <w:rPr>
          <w:rFonts w:ascii="Times New Roman" w:hAnsi="Times New Roman" w:cs="Times New Roman"/>
          <w:sz w:val="24"/>
          <w:szCs w:val="24"/>
          <w:lang w:val="en-GB"/>
        </w:rPr>
        <w:t xml:space="preserve">The structural deficit—deficit </w:t>
      </w:r>
      <w:r w:rsidR="00761810">
        <w:rPr>
          <w:rFonts w:ascii="Times New Roman" w:hAnsi="Times New Roman" w:cs="Times New Roman"/>
          <w:sz w:val="24"/>
          <w:szCs w:val="24"/>
          <w:lang w:val="en-GB"/>
        </w:rPr>
        <w:lastRenderedPageBreak/>
        <w:t xml:space="preserve">before grants corrected for cyclical and discretionary components which cancel out over the business cycle—has trended slightly downward over the last 8 years </w:t>
      </w:r>
      <w:r w:rsidR="00F5479D">
        <w:rPr>
          <w:rFonts w:ascii="Times New Roman" w:hAnsi="Times New Roman" w:cs="Times New Roman"/>
          <w:sz w:val="24"/>
          <w:szCs w:val="24"/>
          <w:lang w:val="en-GB"/>
        </w:rPr>
        <w:t>(</w:t>
      </w:r>
      <w:r w:rsidR="00761810">
        <w:rPr>
          <w:rFonts w:ascii="Times New Roman" w:hAnsi="Times New Roman" w:cs="Times New Roman"/>
          <w:sz w:val="24"/>
          <w:szCs w:val="24"/>
          <w:lang w:val="en-GB"/>
        </w:rPr>
        <w:t xml:space="preserve">from 14 to 12% of GDP), as access to financing </w:t>
      </w:r>
      <w:r w:rsidR="004646DB">
        <w:rPr>
          <w:rFonts w:ascii="Times New Roman" w:hAnsi="Times New Roman" w:cs="Times New Roman"/>
          <w:sz w:val="24"/>
          <w:szCs w:val="24"/>
          <w:lang w:val="en-GB"/>
        </w:rPr>
        <w:t>and infrastructure investment declined</w:t>
      </w:r>
      <w:r w:rsidR="00761810">
        <w:rPr>
          <w:rFonts w:ascii="Times New Roman" w:hAnsi="Times New Roman" w:cs="Times New Roman"/>
          <w:sz w:val="24"/>
          <w:szCs w:val="24"/>
          <w:lang w:val="en-GB"/>
        </w:rPr>
        <w:t>. The discretionary deficit is mainly driven by government discretionary spending</w:t>
      </w:r>
      <w:r w:rsidR="00F5479D">
        <w:rPr>
          <w:rFonts w:ascii="Times New Roman" w:hAnsi="Times New Roman" w:cs="Times New Roman"/>
          <w:sz w:val="24"/>
          <w:szCs w:val="24"/>
          <w:lang w:val="en-GB"/>
        </w:rPr>
        <w:t xml:space="preserve">, notably </w:t>
      </w:r>
      <w:r w:rsidR="00761810">
        <w:rPr>
          <w:rFonts w:ascii="Times New Roman" w:hAnsi="Times New Roman" w:cs="Times New Roman"/>
          <w:sz w:val="24"/>
          <w:szCs w:val="24"/>
          <w:lang w:val="en-GB"/>
        </w:rPr>
        <w:t>on G&amp;S</w:t>
      </w:r>
      <w:r w:rsidR="00B2739E">
        <w:rPr>
          <w:rFonts w:ascii="Times New Roman" w:hAnsi="Times New Roman" w:cs="Times New Roman"/>
          <w:sz w:val="24"/>
          <w:szCs w:val="24"/>
          <w:lang w:val="en-GB"/>
        </w:rPr>
        <w:t xml:space="preserve"> and was large during Covid, and declined thereafter</w:t>
      </w:r>
      <w:r w:rsidR="00761810">
        <w:rPr>
          <w:rFonts w:ascii="Times New Roman" w:hAnsi="Times New Roman" w:cs="Times New Roman"/>
          <w:sz w:val="24"/>
          <w:szCs w:val="24"/>
          <w:lang w:val="en-GB"/>
        </w:rPr>
        <w:t xml:space="preserve">. The cyclical deficit is </w:t>
      </w:r>
      <w:r w:rsidR="00B2739E">
        <w:rPr>
          <w:rFonts w:ascii="Times New Roman" w:hAnsi="Times New Roman" w:cs="Times New Roman"/>
          <w:sz w:val="24"/>
          <w:szCs w:val="24"/>
          <w:lang w:val="en-GB"/>
        </w:rPr>
        <w:t>very small, d</w:t>
      </w:r>
      <w:r w:rsidR="00761810">
        <w:rPr>
          <w:rFonts w:ascii="Times New Roman" w:hAnsi="Times New Roman" w:cs="Times New Roman"/>
          <w:sz w:val="24"/>
          <w:szCs w:val="24"/>
          <w:lang w:val="en-GB"/>
        </w:rPr>
        <w:t>riven by cyclical other expenditure (transfers and subsidies to households and enterprises) and revenue</w:t>
      </w:r>
      <w:r w:rsidR="00F5479D">
        <w:rPr>
          <w:rFonts w:ascii="Times New Roman" w:hAnsi="Times New Roman" w:cs="Times New Roman"/>
          <w:sz w:val="24"/>
          <w:szCs w:val="24"/>
          <w:lang w:val="en-GB"/>
        </w:rPr>
        <w:t xml:space="preserve"> collection</w:t>
      </w:r>
      <w:r w:rsidR="00761810">
        <w:rPr>
          <w:rFonts w:ascii="Times New Roman" w:hAnsi="Times New Roman" w:cs="Times New Roman"/>
          <w:sz w:val="24"/>
          <w:szCs w:val="24"/>
          <w:lang w:val="en-GB"/>
        </w:rPr>
        <w:t xml:space="preserve">, which as a ratio of GDP increase and decrease, respectively, with a downturn </w:t>
      </w:r>
      <w:r w:rsidR="00F5479D">
        <w:rPr>
          <w:rFonts w:ascii="Times New Roman" w:hAnsi="Times New Roman" w:cs="Times New Roman"/>
          <w:sz w:val="24"/>
          <w:szCs w:val="24"/>
          <w:lang w:val="en-GB"/>
        </w:rPr>
        <w:t xml:space="preserve">(and vice versa with an upturn) </w:t>
      </w:r>
      <w:r w:rsidR="00761810">
        <w:rPr>
          <w:rFonts w:ascii="Times New Roman" w:hAnsi="Times New Roman" w:cs="Times New Roman"/>
          <w:sz w:val="24"/>
          <w:szCs w:val="24"/>
          <w:lang w:val="en-GB"/>
        </w:rPr>
        <w:t>(</w:t>
      </w:r>
      <w:r w:rsidR="00761810" w:rsidRPr="005D57F8">
        <w:rPr>
          <w:rFonts w:ascii="Times New Roman" w:hAnsi="Times New Roman" w:cs="Times New Roman"/>
          <w:b/>
          <w:bCs/>
          <w:color w:val="0070C0"/>
          <w:sz w:val="24"/>
          <w:szCs w:val="24"/>
          <w:lang w:val="en-GB"/>
        </w:rPr>
        <w:t>Figure 3.</w:t>
      </w:r>
      <w:r w:rsidR="00761810">
        <w:rPr>
          <w:rFonts w:ascii="Times New Roman" w:hAnsi="Times New Roman" w:cs="Times New Roman"/>
          <w:b/>
          <w:bCs/>
          <w:color w:val="0070C0"/>
          <w:sz w:val="24"/>
          <w:szCs w:val="24"/>
          <w:lang w:val="en-GB"/>
        </w:rPr>
        <w:t>2)</w:t>
      </w:r>
      <w:r w:rsidR="00761810">
        <w:rPr>
          <w:rFonts w:ascii="Times New Roman" w:hAnsi="Times New Roman" w:cs="Times New Roman"/>
          <w:sz w:val="24"/>
          <w:szCs w:val="24"/>
          <w:lang w:val="en-GB"/>
        </w:rPr>
        <w:t xml:space="preserve">. </w:t>
      </w:r>
    </w:p>
    <w:p w14:paraId="156722D7" w14:textId="77777777" w:rsidR="003A43BC" w:rsidRDefault="003A43BC" w:rsidP="00F5479D">
      <w:pPr>
        <w:spacing w:before="120" w:after="240"/>
        <w:rPr>
          <w:rFonts w:ascii="Times New Roman" w:hAnsi="Times New Roman" w:cs="Times New Roman"/>
          <w:sz w:val="24"/>
          <w:szCs w:val="24"/>
          <w:lang w:val="en-GB"/>
        </w:rPr>
      </w:pPr>
      <w:r w:rsidRPr="0022540E">
        <w:rPr>
          <w:rFonts w:ascii="Times New Roman" w:hAnsi="Times New Roman" w:cs="Times New Roman"/>
          <w:color w:val="FF0000"/>
          <w:sz w:val="24"/>
          <w:szCs w:val="24"/>
          <w:lang w:val="en-GB"/>
        </w:rPr>
        <w:t xml:space="preserve">Sentence on calibration </w:t>
      </w:r>
      <w:r w:rsidR="00052A98">
        <w:rPr>
          <w:rFonts w:ascii="Times New Roman" w:hAnsi="Times New Roman" w:cs="Times New Roman"/>
          <w:color w:val="FF0000"/>
          <w:sz w:val="24"/>
          <w:szCs w:val="24"/>
          <w:lang w:val="en-GB"/>
        </w:rPr>
        <w:t>of</w:t>
      </w:r>
      <w:r w:rsidRPr="0022540E">
        <w:rPr>
          <w:rFonts w:ascii="Times New Roman" w:hAnsi="Times New Roman" w:cs="Times New Roman"/>
          <w:color w:val="FF0000"/>
          <w:sz w:val="24"/>
          <w:szCs w:val="24"/>
          <w:lang w:val="en-GB"/>
        </w:rPr>
        <w:t xml:space="preserve"> par</w:t>
      </w:r>
      <w:r w:rsidR="00052A98">
        <w:rPr>
          <w:rFonts w:ascii="Times New Roman" w:hAnsi="Times New Roman" w:cs="Times New Roman"/>
          <w:color w:val="FF0000"/>
          <w:sz w:val="24"/>
          <w:szCs w:val="24"/>
          <w:lang w:val="en-GB"/>
        </w:rPr>
        <w:t xml:space="preserve">s (incl SDs) of deficit components </w:t>
      </w:r>
      <w:r w:rsidRPr="0022540E">
        <w:rPr>
          <w:rFonts w:ascii="Times New Roman" w:hAnsi="Times New Roman" w:cs="Times New Roman"/>
          <w:color w:val="FF0000"/>
          <w:sz w:val="24"/>
          <w:szCs w:val="24"/>
          <w:lang w:val="en-GB"/>
        </w:rPr>
        <w:t xml:space="preserve">to obtain plausible </w:t>
      </w:r>
      <w:r w:rsidR="00052A98">
        <w:rPr>
          <w:rFonts w:ascii="Times New Roman" w:hAnsi="Times New Roman" w:cs="Times New Roman"/>
          <w:color w:val="FF0000"/>
          <w:sz w:val="24"/>
          <w:szCs w:val="24"/>
          <w:lang w:val="en-GB"/>
        </w:rPr>
        <w:t>patterns for each</w:t>
      </w:r>
    </w:p>
    <w:tbl>
      <w:tblPr>
        <w:tblStyle w:val="TableGrid"/>
        <w:tblW w:w="10016"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5058"/>
        <w:gridCol w:w="4958"/>
      </w:tblGrid>
      <w:tr w:rsidR="00761810" w14:paraId="171634BE" w14:textId="77777777" w:rsidTr="00946238">
        <w:trPr>
          <w:trHeight w:val="4830"/>
        </w:trPr>
        <w:tc>
          <w:tcPr>
            <w:tcW w:w="5058" w:type="dxa"/>
          </w:tcPr>
          <w:p w14:paraId="30B04236" w14:textId="77777777" w:rsidR="00761810" w:rsidRPr="00E63A9E" w:rsidRDefault="00761810" w:rsidP="00946238">
            <w:pPr>
              <w:spacing w:after="120"/>
              <w:jc w:val="center"/>
              <w:rPr>
                <w:rFonts w:ascii="Times New Roman" w:hAnsi="Times New Roman" w:cs="Times New Roman"/>
                <w:b/>
                <w:bCs/>
                <w:noProof/>
                <w:color w:val="0070C0"/>
                <w:sz w:val="20"/>
                <w:szCs w:val="20"/>
              </w:rPr>
            </w:pPr>
            <w:r w:rsidRPr="00E63A9E">
              <w:rPr>
                <w:rFonts w:ascii="Times New Roman" w:hAnsi="Times New Roman" w:cs="Times New Roman"/>
                <w:b/>
                <w:bCs/>
                <w:noProof/>
                <w:color w:val="0070C0"/>
                <w:sz w:val="20"/>
                <w:szCs w:val="20"/>
              </w:rPr>
              <w:t>Fig. 3.</w:t>
            </w:r>
            <w:r>
              <w:rPr>
                <w:rFonts w:ascii="Times New Roman" w:hAnsi="Times New Roman" w:cs="Times New Roman"/>
                <w:b/>
                <w:bCs/>
                <w:noProof/>
                <w:color w:val="0070C0"/>
                <w:sz w:val="20"/>
                <w:szCs w:val="20"/>
              </w:rPr>
              <w:t>1</w:t>
            </w:r>
            <w:r w:rsidRPr="00E63A9E">
              <w:rPr>
                <w:rFonts w:ascii="Times New Roman" w:hAnsi="Times New Roman" w:cs="Times New Roman"/>
                <w:b/>
                <w:bCs/>
                <w:noProof/>
                <w:color w:val="0070C0"/>
                <w:sz w:val="20"/>
                <w:szCs w:val="20"/>
              </w:rPr>
              <w:t xml:space="preserve"> Fiscal deficit: revenue (-), spending G&amp;S (+), </w:t>
            </w:r>
            <w:r w:rsidR="00A75951">
              <w:rPr>
                <w:rFonts w:ascii="Times New Roman" w:hAnsi="Times New Roman" w:cs="Times New Roman"/>
                <w:b/>
                <w:bCs/>
                <w:noProof/>
                <w:color w:val="0070C0"/>
                <w:sz w:val="20"/>
                <w:szCs w:val="20"/>
              </w:rPr>
              <w:t xml:space="preserve">and </w:t>
            </w:r>
            <w:r w:rsidRPr="00E63A9E">
              <w:rPr>
                <w:rFonts w:ascii="Times New Roman" w:hAnsi="Times New Roman" w:cs="Times New Roman"/>
                <w:b/>
                <w:bCs/>
                <w:noProof/>
                <w:color w:val="0070C0"/>
                <w:sz w:val="20"/>
                <w:szCs w:val="20"/>
              </w:rPr>
              <w:t>other spending (+), % of GDP</w:t>
            </w:r>
          </w:p>
          <w:p w14:paraId="74E8DC9E" w14:textId="77777777" w:rsidR="00761810" w:rsidRDefault="0067655D" w:rsidP="00946238">
            <w:pP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743541AF" wp14:editId="57E43291">
                  <wp:extent cx="3079750" cy="2651760"/>
                  <wp:effectExtent l="0" t="0" r="6350" b="0"/>
                  <wp:docPr id="987228705" name="Picture 6" descr="A graph of a budg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7228705" name="Picture 6" descr="A graph of a budge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9815" cy="2660426"/>
                          </a:xfrm>
                          <a:prstGeom prst="rect">
                            <a:avLst/>
                          </a:prstGeom>
                        </pic:spPr>
                      </pic:pic>
                    </a:graphicData>
                  </a:graphic>
                </wp:inline>
              </w:drawing>
            </w:r>
          </w:p>
        </w:tc>
        <w:tc>
          <w:tcPr>
            <w:tcW w:w="4958" w:type="dxa"/>
          </w:tcPr>
          <w:p w14:paraId="246492C9" w14:textId="77777777" w:rsidR="00761810" w:rsidRPr="00E63A9E" w:rsidRDefault="00761810" w:rsidP="00946238">
            <w:pPr>
              <w:spacing w:after="120"/>
              <w:rPr>
                <w:rFonts w:ascii="Times New Roman" w:hAnsi="Times New Roman" w:cs="Times New Roman"/>
                <w:b/>
                <w:bCs/>
                <w:noProof/>
                <w:color w:val="0070C0"/>
                <w:sz w:val="20"/>
                <w:szCs w:val="20"/>
              </w:rPr>
            </w:pPr>
            <w:r w:rsidRPr="00E63A9E">
              <w:rPr>
                <w:rFonts w:ascii="Times New Roman" w:hAnsi="Times New Roman" w:cs="Times New Roman"/>
                <w:b/>
                <w:bCs/>
                <w:noProof/>
                <w:color w:val="0070C0"/>
                <w:sz w:val="20"/>
                <w:szCs w:val="20"/>
              </w:rPr>
              <w:t xml:space="preserve">  Fig. 3.</w:t>
            </w:r>
            <w:r>
              <w:rPr>
                <w:rFonts w:ascii="Times New Roman" w:hAnsi="Times New Roman" w:cs="Times New Roman"/>
                <w:b/>
                <w:bCs/>
                <w:noProof/>
                <w:color w:val="0070C0"/>
                <w:sz w:val="20"/>
                <w:szCs w:val="20"/>
              </w:rPr>
              <w:t>2</w:t>
            </w:r>
            <w:r w:rsidRPr="00E63A9E">
              <w:rPr>
                <w:rFonts w:ascii="Times New Roman" w:hAnsi="Times New Roman" w:cs="Times New Roman"/>
                <w:b/>
                <w:bCs/>
                <w:noProof/>
                <w:color w:val="0070C0"/>
                <w:sz w:val="20"/>
                <w:szCs w:val="20"/>
              </w:rPr>
              <w:t xml:space="preserve"> Fiscal deficit: structural, cyclical, </w:t>
            </w:r>
            <w:r w:rsidR="00A75951">
              <w:rPr>
                <w:rFonts w:ascii="Times New Roman" w:hAnsi="Times New Roman" w:cs="Times New Roman"/>
                <w:b/>
                <w:bCs/>
                <w:noProof/>
                <w:color w:val="0070C0"/>
                <w:sz w:val="20"/>
                <w:szCs w:val="20"/>
              </w:rPr>
              <w:t xml:space="preserve">and </w:t>
            </w:r>
            <w:r w:rsidRPr="00E63A9E">
              <w:rPr>
                <w:rFonts w:ascii="Times New Roman" w:hAnsi="Times New Roman" w:cs="Times New Roman"/>
                <w:b/>
                <w:bCs/>
                <w:noProof/>
                <w:color w:val="0070C0"/>
                <w:sz w:val="20"/>
                <w:szCs w:val="20"/>
              </w:rPr>
              <w:t>discretionary, % of GDP</w:t>
            </w:r>
          </w:p>
          <w:p w14:paraId="415FE663" w14:textId="77777777" w:rsidR="00761810" w:rsidRPr="0084454D" w:rsidRDefault="0067655D" w:rsidP="00946238">
            <w:pPr>
              <w:jc w:val="center"/>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572C335E" wp14:editId="69A0C64C">
                  <wp:extent cx="3094355" cy="2679896"/>
                  <wp:effectExtent l="0" t="0" r="0" b="6350"/>
                  <wp:docPr id="19871820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82066" name="Picture 198718206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97960" cy="2683018"/>
                          </a:xfrm>
                          <a:prstGeom prst="rect">
                            <a:avLst/>
                          </a:prstGeom>
                        </pic:spPr>
                      </pic:pic>
                    </a:graphicData>
                  </a:graphic>
                </wp:inline>
              </w:drawing>
            </w:r>
          </w:p>
        </w:tc>
      </w:tr>
    </w:tbl>
    <w:p w14:paraId="49F20928" w14:textId="77777777" w:rsidR="00023A98" w:rsidRDefault="00023A98" w:rsidP="00023A98">
      <w:pPr>
        <w:spacing w:after="0"/>
        <w:rPr>
          <w:rFonts w:ascii="Times New Roman" w:hAnsi="Times New Roman" w:cs="Times New Roman"/>
          <w:sz w:val="24"/>
          <w:szCs w:val="24"/>
          <w:lang w:val="en-GB"/>
        </w:rPr>
      </w:pPr>
    </w:p>
    <w:p w14:paraId="65561CD8" w14:textId="77777777" w:rsidR="00EA1CF4" w:rsidRDefault="00EA1CF4" w:rsidP="00023A98">
      <w:pPr>
        <w:spacing w:after="240"/>
        <w:rPr>
          <w:rFonts w:ascii="Times New Roman" w:hAnsi="Times New Roman" w:cs="Times New Roman"/>
          <w:sz w:val="24"/>
          <w:szCs w:val="24"/>
          <w:lang w:val="en-GB"/>
        </w:rPr>
      </w:pPr>
      <w:r>
        <w:rPr>
          <w:rFonts w:ascii="Times New Roman" w:hAnsi="Times New Roman" w:cs="Times New Roman"/>
          <w:sz w:val="24"/>
          <w:szCs w:val="24"/>
          <w:lang w:val="en-GB"/>
        </w:rPr>
        <w:t>Tracing the deficit and its parts and components serves to distil gov</w:t>
      </w:r>
      <w:r w:rsidR="00023A98">
        <w:rPr>
          <w:rFonts w:ascii="Times New Roman" w:hAnsi="Times New Roman" w:cs="Times New Roman"/>
          <w:sz w:val="24"/>
          <w:szCs w:val="24"/>
          <w:lang w:val="en-GB"/>
        </w:rPr>
        <w:t>ernmen</w:t>
      </w:r>
      <w:r>
        <w:rPr>
          <w:rFonts w:ascii="Times New Roman" w:hAnsi="Times New Roman" w:cs="Times New Roman"/>
          <w:sz w:val="24"/>
          <w:szCs w:val="24"/>
          <w:lang w:val="en-GB"/>
        </w:rPr>
        <w:t>t demand for G&amp;S and the fiscal impulse</w:t>
      </w:r>
      <w:r w:rsidR="00F5479D">
        <w:rPr>
          <w:rFonts w:ascii="Times New Roman" w:hAnsi="Times New Roman" w:cs="Times New Roman"/>
          <w:sz w:val="24"/>
          <w:szCs w:val="24"/>
          <w:lang w:val="en-GB"/>
        </w:rPr>
        <w:t>,</w:t>
      </w:r>
      <w:r>
        <w:rPr>
          <w:rFonts w:ascii="Times New Roman" w:hAnsi="Times New Roman" w:cs="Times New Roman"/>
          <w:sz w:val="24"/>
          <w:szCs w:val="24"/>
          <w:lang w:val="en-GB"/>
        </w:rPr>
        <w:t xml:space="preserve"> as </w:t>
      </w:r>
      <w:r w:rsidR="00F5479D">
        <w:rPr>
          <w:rFonts w:ascii="Times New Roman" w:hAnsi="Times New Roman" w:cs="Times New Roman"/>
          <w:sz w:val="24"/>
          <w:szCs w:val="24"/>
          <w:lang w:val="en-GB"/>
        </w:rPr>
        <w:t xml:space="preserve">both </w:t>
      </w:r>
      <w:r>
        <w:rPr>
          <w:rFonts w:ascii="Times New Roman" w:hAnsi="Times New Roman" w:cs="Times New Roman"/>
          <w:sz w:val="24"/>
          <w:szCs w:val="24"/>
          <w:lang w:val="en-GB"/>
        </w:rPr>
        <w:t>play key role</w:t>
      </w:r>
      <w:r w:rsidR="00F5479D">
        <w:rPr>
          <w:rFonts w:ascii="Times New Roman" w:hAnsi="Times New Roman" w:cs="Times New Roman"/>
          <w:sz w:val="24"/>
          <w:szCs w:val="24"/>
          <w:lang w:val="en-GB"/>
        </w:rPr>
        <w:t>s</w:t>
      </w:r>
      <w:r>
        <w:rPr>
          <w:rFonts w:ascii="Times New Roman" w:hAnsi="Times New Roman" w:cs="Times New Roman"/>
          <w:sz w:val="24"/>
          <w:szCs w:val="24"/>
          <w:lang w:val="en-GB"/>
        </w:rPr>
        <w:t xml:space="preserve"> in the effect of fiscal policy on output during the business cycle.</w:t>
      </w:r>
    </w:p>
    <w:p w14:paraId="339D7817" w14:textId="77777777" w:rsidR="00761810" w:rsidRDefault="003A074E" w:rsidP="00761810">
      <w:pPr>
        <w:spacing w:before="120" w:after="120"/>
        <w:rPr>
          <w:rFonts w:ascii="Times New Roman" w:hAnsi="Times New Roman" w:cs="Times New Roman"/>
          <w:sz w:val="24"/>
          <w:szCs w:val="24"/>
          <w:lang w:val="en-GB"/>
        </w:rPr>
      </w:pPr>
      <w:r w:rsidRPr="00CD7DBC">
        <w:rPr>
          <w:rFonts w:ascii="Times New Roman" w:hAnsi="Times New Roman" w:cs="Times New Roman"/>
          <w:b/>
          <w:bCs/>
          <w:color w:val="2F5496" w:themeColor="accent1" w:themeShade="BF"/>
          <w:sz w:val="24"/>
          <w:szCs w:val="24"/>
          <w:lang w:val="en-GB"/>
        </w:rPr>
        <w:t>Government demand</w:t>
      </w:r>
      <w:r w:rsidR="00223CB0" w:rsidRPr="00223CB0">
        <w:rPr>
          <w:rFonts w:ascii="Times New Roman" w:hAnsi="Times New Roman" w:cs="Times New Roman"/>
          <w:sz w:val="24"/>
          <w:szCs w:val="24"/>
          <w:lang w:val="en-GB"/>
        </w:rPr>
        <w:t>—</w:t>
      </w:r>
      <w:r w:rsidR="00CD7DBC">
        <w:rPr>
          <w:rFonts w:ascii="Times New Roman" w:hAnsi="Times New Roman" w:cs="Times New Roman"/>
          <w:sz w:val="24"/>
          <w:szCs w:val="24"/>
          <w:lang w:val="en-GB"/>
        </w:rPr>
        <w:t xml:space="preserve">defined as </w:t>
      </w:r>
      <w:r w:rsidR="0008153F">
        <w:rPr>
          <w:rFonts w:ascii="Times New Roman" w:hAnsi="Times New Roman" w:cs="Times New Roman"/>
          <w:sz w:val="24"/>
          <w:szCs w:val="24"/>
          <w:lang w:val="en-GB"/>
        </w:rPr>
        <w:t>spending on</w:t>
      </w:r>
      <w:r w:rsidR="00A8482A">
        <w:rPr>
          <w:rFonts w:ascii="Times New Roman" w:hAnsi="Times New Roman" w:cs="Times New Roman"/>
          <w:sz w:val="24"/>
          <w:szCs w:val="24"/>
          <w:lang w:val="en-GB"/>
        </w:rPr>
        <w:t xml:space="preserve"> G&amp;S for consumption and investment</w:t>
      </w:r>
      <w:r w:rsidR="00FC3B39">
        <w:rPr>
          <w:rFonts w:ascii="Times New Roman" w:hAnsi="Times New Roman" w:cs="Times New Roman"/>
          <w:sz w:val="24"/>
          <w:szCs w:val="24"/>
          <w:lang w:val="en-GB"/>
        </w:rPr>
        <w:t>,</w:t>
      </w:r>
      <w:r w:rsidR="00223CB0">
        <w:rPr>
          <w:rStyle w:val="FootnoteReference"/>
          <w:rFonts w:ascii="Times New Roman" w:hAnsi="Times New Roman" w:cs="Times New Roman"/>
          <w:sz w:val="24"/>
          <w:szCs w:val="24"/>
          <w:lang w:val="en-GB"/>
        </w:rPr>
        <w:footnoteReference w:id="4"/>
      </w:r>
      <w:r w:rsidR="0008153F">
        <w:rPr>
          <w:rFonts w:ascii="Times New Roman" w:hAnsi="Times New Roman" w:cs="Times New Roman"/>
          <w:sz w:val="24"/>
          <w:szCs w:val="24"/>
          <w:lang w:val="en-GB"/>
        </w:rPr>
        <w:t xml:space="preserve"> </w:t>
      </w:r>
      <w:r w:rsidR="00CD7DBC">
        <w:rPr>
          <w:rFonts w:ascii="Times New Roman" w:hAnsi="Times New Roman" w:cs="Times New Roman"/>
          <w:sz w:val="24"/>
          <w:szCs w:val="24"/>
          <w:lang w:val="en-GB"/>
        </w:rPr>
        <w:t>2</w:t>
      </w:r>
      <w:r w:rsidR="00FC3B39">
        <w:rPr>
          <w:rFonts w:ascii="Times New Roman" w:hAnsi="Times New Roman" w:cs="Times New Roman"/>
          <w:sz w:val="24"/>
          <w:szCs w:val="24"/>
          <w:lang w:val="en-GB"/>
        </w:rPr>
        <w:t>4</w:t>
      </w:r>
      <w:r w:rsidR="00CD7DBC">
        <w:rPr>
          <w:rFonts w:ascii="Times New Roman" w:hAnsi="Times New Roman" w:cs="Times New Roman"/>
          <w:sz w:val="24"/>
          <w:szCs w:val="24"/>
          <w:lang w:val="en-GB"/>
        </w:rPr>
        <w:t>% of GDP</w:t>
      </w:r>
      <w:r w:rsidR="00FC3B39">
        <w:rPr>
          <w:rFonts w:ascii="Times New Roman" w:hAnsi="Times New Roman" w:cs="Times New Roman"/>
          <w:sz w:val="24"/>
          <w:szCs w:val="24"/>
          <w:lang w:val="en-GB"/>
        </w:rPr>
        <w:t xml:space="preserve"> </w:t>
      </w:r>
      <w:r w:rsidR="00F5479D">
        <w:rPr>
          <w:rFonts w:ascii="Times New Roman" w:hAnsi="Times New Roman" w:cs="Times New Roman"/>
          <w:sz w:val="24"/>
          <w:szCs w:val="24"/>
          <w:lang w:val="en-GB"/>
        </w:rPr>
        <w:t xml:space="preserve">in </w:t>
      </w:r>
      <w:r w:rsidR="00FC3B39">
        <w:rPr>
          <w:rFonts w:ascii="Times New Roman" w:hAnsi="Times New Roman" w:cs="Times New Roman"/>
          <w:sz w:val="24"/>
          <w:szCs w:val="24"/>
          <w:lang w:val="en-GB"/>
        </w:rPr>
        <w:t>2006-23</w:t>
      </w:r>
      <w:r w:rsidR="0008153F">
        <w:rPr>
          <w:rFonts w:ascii="Times New Roman" w:hAnsi="Times New Roman" w:cs="Times New Roman"/>
          <w:sz w:val="24"/>
          <w:szCs w:val="24"/>
          <w:lang w:val="en-GB"/>
        </w:rPr>
        <w:t>—</w:t>
      </w:r>
      <w:r w:rsidR="005B0C64">
        <w:rPr>
          <w:rFonts w:ascii="Times New Roman" w:hAnsi="Times New Roman" w:cs="Times New Roman"/>
          <w:sz w:val="24"/>
          <w:szCs w:val="24"/>
          <w:lang w:val="en-GB"/>
        </w:rPr>
        <w:t xml:space="preserve">has a </w:t>
      </w:r>
      <w:r w:rsidR="0008153F">
        <w:rPr>
          <w:rFonts w:ascii="Times New Roman" w:hAnsi="Times New Roman" w:cs="Times New Roman"/>
          <w:sz w:val="24"/>
          <w:szCs w:val="24"/>
          <w:lang w:val="en-GB"/>
        </w:rPr>
        <w:t xml:space="preserve">direct </w:t>
      </w:r>
      <w:r w:rsidR="005B0C64">
        <w:rPr>
          <w:rFonts w:ascii="Times New Roman" w:hAnsi="Times New Roman" w:cs="Times New Roman"/>
          <w:sz w:val="24"/>
          <w:szCs w:val="24"/>
          <w:lang w:val="en-GB"/>
        </w:rPr>
        <w:t xml:space="preserve">effect on demand and </w:t>
      </w:r>
      <w:r w:rsidR="00EF2D6C">
        <w:rPr>
          <w:rFonts w:ascii="Times New Roman" w:hAnsi="Times New Roman" w:cs="Times New Roman"/>
          <w:sz w:val="24"/>
          <w:szCs w:val="24"/>
          <w:lang w:val="en-GB"/>
        </w:rPr>
        <w:t>output and</w:t>
      </w:r>
      <w:r w:rsidR="00F5479D">
        <w:rPr>
          <w:rFonts w:ascii="Times New Roman" w:hAnsi="Times New Roman" w:cs="Times New Roman"/>
          <w:sz w:val="24"/>
          <w:szCs w:val="24"/>
          <w:lang w:val="en-GB"/>
        </w:rPr>
        <w:t>—</w:t>
      </w:r>
      <w:r w:rsidR="00EF2D6C">
        <w:rPr>
          <w:rFonts w:ascii="Times New Roman" w:hAnsi="Times New Roman" w:cs="Times New Roman"/>
          <w:sz w:val="24"/>
          <w:szCs w:val="24"/>
          <w:lang w:val="en-GB"/>
        </w:rPr>
        <w:t>of all fiscal policies</w:t>
      </w:r>
      <w:r w:rsidR="00020C41">
        <w:rPr>
          <w:rFonts w:ascii="Times New Roman" w:hAnsi="Times New Roman" w:cs="Times New Roman"/>
          <w:sz w:val="24"/>
          <w:szCs w:val="24"/>
          <w:lang w:val="en-GB"/>
        </w:rPr>
        <w:t>—</w:t>
      </w:r>
      <w:r w:rsidR="00F5479D">
        <w:rPr>
          <w:rFonts w:ascii="Times New Roman" w:hAnsi="Times New Roman" w:cs="Times New Roman"/>
          <w:sz w:val="24"/>
          <w:szCs w:val="24"/>
          <w:lang w:val="en-GB"/>
        </w:rPr>
        <w:t>has</w:t>
      </w:r>
      <w:r w:rsidR="005B0C64">
        <w:rPr>
          <w:rFonts w:ascii="Times New Roman" w:hAnsi="Times New Roman" w:cs="Times New Roman"/>
          <w:sz w:val="24"/>
          <w:szCs w:val="24"/>
          <w:lang w:val="en-GB"/>
        </w:rPr>
        <w:t xml:space="preserve"> the largest effect </w:t>
      </w:r>
      <w:r w:rsidR="00EF2D6C">
        <w:rPr>
          <w:rFonts w:ascii="Times New Roman" w:hAnsi="Times New Roman" w:cs="Times New Roman"/>
          <w:sz w:val="24"/>
          <w:szCs w:val="24"/>
          <w:lang w:val="en-GB"/>
        </w:rPr>
        <w:t xml:space="preserve">on output </w:t>
      </w:r>
      <w:r w:rsidR="005B0C64">
        <w:rPr>
          <w:rFonts w:ascii="Times New Roman" w:hAnsi="Times New Roman" w:cs="Times New Roman"/>
          <w:sz w:val="24"/>
          <w:szCs w:val="24"/>
          <w:lang w:val="en-GB"/>
        </w:rPr>
        <w:t>a</w:t>
      </w:r>
      <w:r w:rsidR="00432E94">
        <w:rPr>
          <w:rFonts w:ascii="Times New Roman" w:hAnsi="Times New Roman" w:cs="Times New Roman"/>
          <w:sz w:val="24"/>
          <w:szCs w:val="24"/>
          <w:lang w:val="en-GB"/>
        </w:rPr>
        <w:t>s well</w:t>
      </w:r>
      <w:r w:rsidR="005B0C64">
        <w:rPr>
          <w:rFonts w:ascii="Times New Roman" w:hAnsi="Times New Roman" w:cs="Times New Roman"/>
          <w:sz w:val="24"/>
          <w:szCs w:val="24"/>
          <w:lang w:val="en-GB"/>
        </w:rPr>
        <w:t xml:space="preserve"> on </w:t>
      </w:r>
      <w:r w:rsidR="00432E94">
        <w:rPr>
          <w:rFonts w:ascii="Times New Roman" w:hAnsi="Times New Roman" w:cs="Times New Roman"/>
          <w:sz w:val="24"/>
          <w:szCs w:val="24"/>
          <w:lang w:val="en-GB"/>
        </w:rPr>
        <w:t xml:space="preserve">the </w:t>
      </w:r>
      <w:r w:rsidR="005B0C64">
        <w:rPr>
          <w:rFonts w:ascii="Times New Roman" w:hAnsi="Times New Roman" w:cs="Times New Roman"/>
          <w:sz w:val="24"/>
          <w:szCs w:val="24"/>
          <w:lang w:val="en-GB"/>
        </w:rPr>
        <w:t xml:space="preserve">fluctuations in the deficit. </w:t>
      </w:r>
      <w:r w:rsidR="001A1B95">
        <w:rPr>
          <w:rFonts w:ascii="Times New Roman" w:hAnsi="Times New Roman" w:cs="Times New Roman"/>
          <w:sz w:val="24"/>
          <w:szCs w:val="24"/>
          <w:lang w:val="en-GB"/>
        </w:rPr>
        <w:t>The trend in govt demand is considered the same as structural gov</w:t>
      </w:r>
      <w:r w:rsidR="00020C41">
        <w:rPr>
          <w:rFonts w:ascii="Times New Roman" w:hAnsi="Times New Roman" w:cs="Times New Roman"/>
          <w:sz w:val="24"/>
          <w:szCs w:val="24"/>
          <w:lang w:val="en-GB"/>
        </w:rPr>
        <w:t>ernmen</w:t>
      </w:r>
      <w:r w:rsidR="001A1B95">
        <w:rPr>
          <w:rFonts w:ascii="Times New Roman" w:hAnsi="Times New Roman" w:cs="Times New Roman"/>
          <w:sz w:val="24"/>
          <w:szCs w:val="24"/>
          <w:lang w:val="en-GB"/>
        </w:rPr>
        <w:t xml:space="preserve">t demand (in % </w:t>
      </w:r>
      <w:r w:rsidR="00761810">
        <w:rPr>
          <w:rFonts w:ascii="Times New Roman" w:hAnsi="Times New Roman" w:cs="Times New Roman"/>
          <w:sz w:val="24"/>
          <w:szCs w:val="24"/>
          <w:lang w:val="en-GB"/>
        </w:rPr>
        <w:t>o</w:t>
      </w:r>
      <w:r w:rsidR="001A1B95">
        <w:rPr>
          <w:rFonts w:ascii="Times New Roman" w:hAnsi="Times New Roman" w:cs="Times New Roman"/>
          <w:sz w:val="24"/>
          <w:szCs w:val="24"/>
          <w:lang w:val="en-GB"/>
        </w:rPr>
        <w:t xml:space="preserve">f GDP times trend GDP), and </w:t>
      </w:r>
      <w:r w:rsidR="00052A98">
        <w:rPr>
          <w:rFonts w:ascii="Times New Roman" w:hAnsi="Times New Roman" w:cs="Times New Roman"/>
          <w:sz w:val="24"/>
          <w:szCs w:val="24"/>
          <w:lang w:val="en-GB"/>
        </w:rPr>
        <w:t xml:space="preserve">thus </w:t>
      </w:r>
      <w:r w:rsidR="001A1B95">
        <w:rPr>
          <w:rFonts w:ascii="Times New Roman" w:hAnsi="Times New Roman" w:cs="Times New Roman"/>
          <w:sz w:val="24"/>
          <w:szCs w:val="24"/>
          <w:lang w:val="en-GB"/>
        </w:rPr>
        <w:t>gov</w:t>
      </w:r>
      <w:r w:rsidR="00020C41">
        <w:rPr>
          <w:rFonts w:ascii="Times New Roman" w:hAnsi="Times New Roman" w:cs="Times New Roman"/>
          <w:sz w:val="24"/>
          <w:szCs w:val="24"/>
          <w:lang w:val="en-GB"/>
        </w:rPr>
        <w:t>ernment</w:t>
      </w:r>
      <w:r w:rsidR="001A1B95">
        <w:rPr>
          <w:rFonts w:ascii="Times New Roman" w:hAnsi="Times New Roman" w:cs="Times New Roman"/>
          <w:sz w:val="24"/>
          <w:szCs w:val="24"/>
          <w:lang w:val="en-GB"/>
        </w:rPr>
        <w:t xml:space="preserve"> demand above (below) trend</w:t>
      </w:r>
      <w:r w:rsidR="004E3B61">
        <w:rPr>
          <w:rFonts w:ascii="Times New Roman" w:hAnsi="Times New Roman" w:cs="Times New Roman"/>
          <w:sz w:val="24"/>
          <w:szCs w:val="24"/>
          <w:lang w:val="en-GB"/>
        </w:rPr>
        <w:t>—</w:t>
      </w:r>
      <w:r w:rsidR="00F5479D">
        <w:rPr>
          <w:rFonts w:ascii="Times New Roman" w:hAnsi="Times New Roman" w:cs="Times New Roman"/>
          <w:sz w:val="24"/>
          <w:szCs w:val="24"/>
          <w:lang w:val="en-GB"/>
        </w:rPr>
        <w:t xml:space="preserve">that is </w:t>
      </w:r>
      <w:r w:rsidR="004E3B61">
        <w:rPr>
          <w:rFonts w:ascii="Times New Roman" w:hAnsi="Times New Roman" w:cs="Times New Roman"/>
          <w:sz w:val="24"/>
          <w:szCs w:val="24"/>
          <w:lang w:val="en-GB"/>
        </w:rPr>
        <w:t>discretionary plus cyclical</w:t>
      </w:r>
      <w:r w:rsidR="00F5479D">
        <w:rPr>
          <w:rFonts w:ascii="Times New Roman" w:hAnsi="Times New Roman" w:cs="Times New Roman"/>
          <w:sz w:val="24"/>
          <w:szCs w:val="24"/>
          <w:lang w:val="en-GB"/>
        </w:rPr>
        <w:t xml:space="preserve"> spending</w:t>
      </w:r>
      <w:r w:rsidR="004E3B61">
        <w:rPr>
          <w:rFonts w:ascii="Times New Roman" w:hAnsi="Times New Roman" w:cs="Times New Roman"/>
          <w:sz w:val="24"/>
          <w:szCs w:val="24"/>
          <w:lang w:val="en-GB"/>
        </w:rPr>
        <w:t>—affects output in the business cycle.</w:t>
      </w:r>
      <w:r w:rsidR="00761810" w:rsidRPr="00691B3A">
        <w:rPr>
          <w:rFonts w:ascii="Times New Roman" w:hAnsi="Times New Roman" w:cs="Times New Roman"/>
          <w:sz w:val="18"/>
          <w:szCs w:val="18"/>
        </w:rPr>
        <w:t xml:space="preserve"> </w:t>
      </w:r>
      <w:r w:rsidR="00761810" w:rsidRPr="00F5479D">
        <w:rPr>
          <w:rFonts w:ascii="Times New Roman" w:hAnsi="Times New Roman" w:cs="Times New Roman"/>
          <w:sz w:val="24"/>
          <w:szCs w:val="24"/>
          <w:lang w:val="en-GB"/>
        </w:rPr>
        <w:t>A</w:t>
      </w:r>
      <w:r w:rsidR="00761810" w:rsidRPr="00761810">
        <w:rPr>
          <w:rFonts w:ascii="Times New Roman" w:hAnsi="Times New Roman" w:cs="Times New Roman"/>
          <w:sz w:val="24"/>
          <w:szCs w:val="24"/>
          <w:lang w:val="en-GB"/>
        </w:rPr>
        <w:t>s those policies are expressed as ratio</w:t>
      </w:r>
      <w:r w:rsidR="00F5479D">
        <w:rPr>
          <w:rFonts w:ascii="Times New Roman" w:hAnsi="Times New Roman" w:cs="Times New Roman"/>
          <w:sz w:val="24"/>
          <w:szCs w:val="24"/>
          <w:lang w:val="en-GB"/>
        </w:rPr>
        <w:t>s</w:t>
      </w:r>
      <w:r w:rsidR="00761810" w:rsidRPr="00761810">
        <w:rPr>
          <w:rFonts w:ascii="Times New Roman" w:hAnsi="Times New Roman" w:cs="Times New Roman"/>
          <w:sz w:val="24"/>
          <w:szCs w:val="24"/>
          <w:lang w:val="en-GB"/>
        </w:rPr>
        <w:t xml:space="preserve"> of GDP, a positive (negative) output gap itself raises (lowers) govt demand</w:t>
      </w:r>
      <w:r w:rsidR="00761810">
        <w:rPr>
          <w:rFonts w:ascii="Times New Roman" w:hAnsi="Times New Roman" w:cs="Times New Roman"/>
          <w:sz w:val="24"/>
          <w:szCs w:val="24"/>
          <w:lang w:val="en-GB"/>
        </w:rPr>
        <w:t>.</w:t>
      </w:r>
    </w:p>
    <w:p w14:paraId="3B14DA3B" w14:textId="77777777" w:rsidR="00407B77" w:rsidRDefault="00CD7DBC" w:rsidP="00761810">
      <w:pPr>
        <w:spacing w:before="120" w:after="120"/>
        <w:rPr>
          <w:rFonts w:ascii="Times New Roman" w:hAnsi="Times New Roman" w:cs="Times New Roman"/>
          <w:noProof/>
          <w:sz w:val="24"/>
          <w:szCs w:val="24"/>
        </w:rPr>
      </w:pPr>
      <w:r>
        <w:rPr>
          <w:rFonts w:ascii="Times New Roman" w:hAnsi="Times New Roman" w:cs="Times New Roman"/>
          <w:sz w:val="24"/>
          <w:szCs w:val="24"/>
          <w:lang w:val="en-GB"/>
        </w:rPr>
        <w:t>Thanks</w:t>
      </w:r>
      <w:r w:rsidR="00A8482A">
        <w:rPr>
          <w:rFonts w:ascii="Times New Roman" w:hAnsi="Times New Roman" w:cs="Times New Roman"/>
          <w:sz w:val="24"/>
          <w:szCs w:val="24"/>
          <w:lang w:val="en-GB"/>
        </w:rPr>
        <w:t xml:space="preserve"> to Covid-response measures</w:t>
      </w:r>
      <w:r w:rsidR="009B0A27">
        <w:rPr>
          <w:rFonts w:ascii="Times New Roman" w:hAnsi="Times New Roman" w:cs="Times New Roman"/>
          <w:sz w:val="24"/>
          <w:szCs w:val="24"/>
          <w:lang w:val="en-GB"/>
        </w:rPr>
        <w:t xml:space="preserve"> spanning fiscal years 2019/20-2021/22</w:t>
      </w:r>
      <w:r w:rsidR="00A8482A">
        <w:rPr>
          <w:rFonts w:ascii="Times New Roman" w:hAnsi="Times New Roman" w:cs="Times New Roman"/>
          <w:sz w:val="24"/>
          <w:szCs w:val="24"/>
          <w:lang w:val="en-GB"/>
        </w:rPr>
        <w:t>, gov</w:t>
      </w:r>
      <w:r w:rsidR="003847B3">
        <w:rPr>
          <w:rFonts w:ascii="Times New Roman" w:hAnsi="Times New Roman" w:cs="Times New Roman"/>
          <w:sz w:val="24"/>
          <w:szCs w:val="24"/>
          <w:lang w:val="en-GB"/>
        </w:rPr>
        <w:t>ernmen</w:t>
      </w:r>
      <w:r w:rsidR="00A8482A">
        <w:rPr>
          <w:rFonts w:ascii="Times New Roman" w:hAnsi="Times New Roman" w:cs="Times New Roman"/>
          <w:sz w:val="24"/>
          <w:szCs w:val="24"/>
          <w:lang w:val="en-GB"/>
        </w:rPr>
        <w:t>t demand was well above its trend level during most of 2020-2</w:t>
      </w:r>
      <w:r w:rsidR="00691B3A">
        <w:rPr>
          <w:rFonts w:ascii="Times New Roman" w:hAnsi="Times New Roman" w:cs="Times New Roman"/>
          <w:sz w:val="24"/>
          <w:szCs w:val="24"/>
          <w:lang w:val="en-GB"/>
        </w:rPr>
        <w:t>2</w:t>
      </w:r>
      <w:r>
        <w:rPr>
          <w:rFonts w:ascii="Times New Roman" w:hAnsi="Times New Roman" w:cs="Times New Roman"/>
          <w:sz w:val="24"/>
          <w:szCs w:val="24"/>
          <w:lang w:val="en-GB"/>
        </w:rPr>
        <w:t xml:space="preserve"> </w:t>
      </w:r>
      <w:r w:rsidR="00691B3A">
        <w:rPr>
          <w:rFonts w:ascii="Times New Roman" w:hAnsi="Times New Roman" w:cs="Times New Roman"/>
          <w:sz w:val="24"/>
          <w:szCs w:val="24"/>
          <w:lang w:val="en-GB"/>
        </w:rPr>
        <w:t xml:space="preserve">(on average </w:t>
      </w:r>
      <w:r w:rsidR="00F5479D">
        <w:rPr>
          <w:rFonts w:ascii="Times New Roman" w:hAnsi="Times New Roman" w:cs="Times New Roman"/>
          <w:sz w:val="24"/>
          <w:szCs w:val="24"/>
          <w:lang w:val="en-GB"/>
        </w:rPr>
        <w:t xml:space="preserve">by </w:t>
      </w:r>
      <w:r w:rsidR="00691B3A">
        <w:rPr>
          <w:rFonts w:ascii="Times New Roman" w:hAnsi="Times New Roman" w:cs="Times New Roman"/>
          <w:sz w:val="24"/>
          <w:szCs w:val="24"/>
          <w:lang w:val="en-GB"/>
        </w:rPr>
        <w:t xml:space="preserve">over 2% of GDP) </w:t>
      </w:r>
      <w:r>
        <w:rPr>
          <w:rFonts w:ascii="Times New Roman" w:hAnsi="Times New Roman" w:cs="Times New Roman"/>
          <w:sz w:val="24"/>
          <w:szCs w:val="24"/>
          <w:lang w:val="en-GB"/>
        </w:rPr>
        <w:t xml:space="preserve">and helped counter the Covid-induced output drop </w:t>
      </w:r>
      <w:r>
        <w:rPr>
          <w:rFonts w:ascii="Times New Roman" w:hAnsi="Times New Roman" w:cs="Times New Roman"/>
          <w:noProof/>
          <w:sz w:val="24"/>
          <w:szCs w:val="24"/>
        </w:rPr>
        <w:t>(</w:t>
      </w:r>
      <w:r w:rsidRPr="00FF2A12">
        <w:rPr>
          <w:rFonts w:ascii="Times New Roman" w:hAnsi="Times New Roman" w:cs="Times New Roman"/>
          <w:b/>
          <w:bCs/>
          <w:noProof/>
          <w:color w:val="0070C0"/>
          <w:sz w:val="24"/>
          <w:szCs w:val="24"/>
        </w:rPr>
        <w:t>Figure</w:t>
      </w:r>
      <w:r w:rsidR="00691B3A">
        <w:rPr>
          <w:rFonts w:ascii="Times New Roman" w:hAnsi="Times New Roman" w:cs="Times New Roman"/>
          <w:b/>
          <w:bCs/>
          <w:noProof/>
          <w:color w:val="0070C0"/>
          <w:sz w:val="24"/>
          <w:szCs w:val="24"/>
        </w:rPr>
        <w:t>s</w:t>
      </w:r>
      <w:r w:rsidRPr="00FF2A12">
        <w:rPr>
          <w:rFonts w:ascii="Times New Roman" w:hAnsi="Times New Roman" w:cs="Times New Roman"/>
          <w:b/>
          <w:bCs/>
          <w:noProof/>
          <w:color w:val="0070C0"/>
          <w:sz w:val="24"/>
          <w:szCs w:val="24"/>
        </w:rPr>
        <w:t xml:space="preserve"> </w:t>
      </w:r>
      <w:r>
        <w:rPr>
          <w:rFonts w:ascii="Times New Roman" w:hAnsi="Times New Roman" w:cs="Times New Roman"/>
          <w:b/>
          <w:bCs/>
          <w:noProof/>
          <w:color w:val="0070C0"/>
          <w:sz w:val="24"/>
          <w:szCs w:val="24"/>
        </w:rPr>
        <w:t>1</w:t>
      </w:r>
      <w:r w:rsidR="00691B3A">
        <w:rPr>
          <w:rFonts w:ascii="Times New Roman" w:hAnsi="Times New Roman" w:cs="Times New Roman"/>
          <w:b/>
          <w:bCs/>
          <w:noProof/>
          <w:color w:val="0070C0"/>
          <w:sz w:val="24"/>
          <w:szCs w:val="24"/>
        </w:rPr>
        <w:t xml:space="preserve">.3 </w:t>
      </w:r>
      <w:r w:rsidR="00691B3A" w:rsidRPr="00691B3A">
        <w:rPr>
          <w:rFonts w:ascii="Times New Roman" w:hAnsi="Times New Roman" w:cs="Times New Roman"/>
          <w:noProof/>
          <w:sz w:val="24"/>
          <w:szCs w:val="24"/>
        </w:rPr>
        <w:t>and</w:t>
      </w:r>
      <w:r w:rsidR="00691B3A">
        <w:rPr>
          <w:rFonts w:ascii="Times New Roman" w:hAnsi="Times New Roman" w:cs="Times New Roman"/>
          <w:b/>
          <w:bCs/>
          <w:noProof/>
          <w:color w:val="0070C0"/>
          <w:sz w:val="24"/>
          <w:szCs w:val="24"/>
        </w:rPr>
        <w:t xml:space="preserve"> 3.</w:t>
      </w:r>
      <w:r w:rsidR="00EA1CF4">
        <w:rPr>
          <w:rFonts w:ascii="Times New Roman" w:hAnsi="Times New Roman" w:cs="Times New Roman"/>
          <w:b/>
          <w:bCs/>
          <w:noProof/>
          <w:color w:val="0070C0"/>
          <w:sz w:val="24"/>
          <w:szCs w:val="24"/>
        </w:rPr>
        <w:t>3</w:t>
      </w:r>
      <w:r>
        <w:rPr>
          <w:rFonts w:ascii="Times New Roman" w:hAnsi="Times New Roman" w:cs="Times New Roman"/>
          <w:noProof/>
          <w:sz w:val="24"/>
          <w:szCs w:val="24"/>
        </w:rPr>
        <w:t>).</w:t>
      </w:r>
      <w:r w:rsidR="003847B3">
        <w:rPr>
          <w:rFonts w:ascii="Times New Roman" w:hAnsi="Times New Roman" w:cs="Times New Roman"/>
          <w:noProof/>
          <w:sz w:val="24"/>
          <w:szCs w:val="24"/>
        </w:rPr>
        <w:t xml:space="preserve"> </w:t>
      </w:r>
      <w:r w:rsidR="00E91A70">
        <w:rPr>
          <w:rFonts w:ascii="Times New Roman" w:hAnsi="Times New Roman" w:cs="Times New Roman"/>
          <w:sz w:val="24"/>
          <w:szCs w:val="24"/>
          <w:lang w:val="en-GB"/>
        </w:rPr>
        <w:t xml:space="preserve">Govt demand in deviation from its trend or structural level reflects mainly discretionary spending </w:t>
      </w:r>
      <w:r w:rsidR="00E91A70">
        <w:rPr>
          <w:rFonts w:ascii="Times New Roman" w:hAnsi="Times New Roman" w:cs="Times New Roman"/>
          <w:noProof/>
          <w:sz w:val="24"/>
          <w:szCs w:val="24"/>
        </w:rPr>
        <w:t>(</w:t>
      </w:r>
      <w:r w:rsidR="00E91A70" w:rsidRPr="00FF2A12">
        <w:rPr>
          <w:rFonts w:ascii="Times New Roman" w:hAnsi="Times New Roman" w:cs="Times New Roman"/>
          <w:b/>
          <w:bCs/>
          <w:noProof/>
          <w:color w:val="0070C0"/>
          <w:sz w:val="24"/>
          <w:szCs w:val="24"/>
        </w:rPr>
        <w:t xml:space="preserve">Figure </w:t>
      </w:r>
      <w:r w:rsidR="00E91A70">
        <w:rPr>
          <w:rFonts w:ascii="Times New Roman" w:hAnsi="Times New Roman" w:cs="Times New Roman"/>
          <w:b/>
          <w:bCs/>
          <w:noProof/>
          <w:color w:val="0070C0"/>
          <w:sz w:val="24"/>
          <w:szCs w:val="24"/>
        </w:rPr>
        <w:t>3.</w:t>
      </w:r>
      <w:r w:rsidR="00EA1CF4">
        <w:rPr>
          <w:rFonts w:ascii="Times New Roman" w:hAnsi="Times New Roman" w:cs="Times New Roman"/>
          <w:b/>
          <w:bCs/>
          <w:noProof/>
          <w:color w:val="0070C0"/>
          <w:sz w:val="24"/>
          <w:szCs w:val="24"/>
        </w:rPr>
        <w:t>4</w:t>
      </w:r>
      <w:r w:rsidR="00E91A70">
        <w:rPr>
          <w:rFonts w:ascii="Times New Roman" w:hAnsi="Times New Roman" w:cs="Times New Roman"/>
          <w:noProof/>
          <w:sz w:val="24"/>
          <w:szCs w:val="24"/>
        </w:rPr>
        <w:t xml:space="preserve">). </w:t>
      </w:r>
    </w:p>
    <w:p w14:paraId="2A04D50A" w14:textId="77777777" w:rsidR="003A43BC" w:rsidRDefault="003847B3" w:rsidP="00761810">
      <w:pPr>
        <w:spacing w:before="120" w:after="120"/>
        <w:rPr>
          <w:rFonts w:ascii="Times New Roman" w:hAnsi="Times New Roman" w:cs="Times New Roman"/>
          <w:sz w:val="24"/>
          <w:szCs w:val="24"/>
          <w:lang w:val="en-GB"/>
        </w:rPr>
      </w:pPr>
      <w:r>
        <w:rPr>
          <w:rFonts w:ascii="Times New Roman" w:hAnsi="Times New Roman" w:cs="Times New Roman"/>
          <w:sz w:val="24"/>
          <w:szCs w:val="24"/>
        </w:rPr>
        <w:lastRenderedPageBreak/>
        <w:t>I</w:t>
      </w:r>
      <w:r w:rsidR="00691B3A">
        <w:rPr>
          <w:rFonts w:ascii="Times New Roman" w:hAnsi="Times New Roman" w:cs="Times New Roman"/>
          <w:sz w:val="24"/>
          <w:szCs w:val="24"/>
        </w:rPr>
        <w:t>n the years before Covid</w:t>
      </w:r>
      <w:r w:rsidR="00E72F90">
        <w:rPr>
          <w:rFonts w:ascii="Times New Roman" w:hAnsi="Times New Roman" w:cs="Times New Roman"/>
          <w:sz w:val="24"/>
          <w:szCs w:val="24"/>
        </w:rPr>
        <w:t>,</w:t>
      </w:r>
      <w:r w:rsidR="00691B3A">
        <w:rPr>
          <w:rFonts w:ascii="Times New Roman" w:hAnsi="Times New Roman" w:cs="Times New Roman"/>
          <w:sz w:val="24"/>
          <w:szCs w:val="24"/>
        </w:rPr>
        <w:t xml:space="preserve"> govt demand had been below trend</w:t>
      </w:r>
      <w:r w:rsidR="005E13C0">
        <w:rPr>
          <w:rFonts w:ascii="Times New Roman" w:hAnsi="Times New Roman" w:cs="Times New Roman"/>
          <w:sz w:val="24"/>
          <w:szCs w:val="24"/>
        </w:rPr>
        <w:t xml:space="preserve"> [mainly due to a decline in foreign-financed investment projects].</w:t>
      </w:r>
      <w:r w:rsidR="00CD7DBC">
        <w:rPr>
          <w:rFonts w:ascii="Times New Roman" w:hAnsi="Times New Roman" w:cs="Times New Roman"/>
          <w:sz w:val="24"/>
          <w:szCs w:val="24"/>
          <w:lang w:val="en-GB"/>
        </w:rPr>
        <w:t xml:space="preserve"> </w:t>
      </w:r>
      <w:r w:rsidR="00052A98">
        <w:rPr>
          <w:rFonts w:ascii="Times New Roman" w:hAnsi="Times New Roman" w:cs="Times New Roman"/>
          <w:sz w:val="24"/>
          <w:szCs w:val="24"/>
          <w:lang w:val="en-GB"/>
        </w:rPr>
        <w:t xml:space="preserve">After the expansionary Covid response, </w:t>
      </w:r>
      <w:r w:rsidR="004A58B3">
        <w:rPr>
          <w:rFonts w:ascii="Times New Roman" w:hAnsi="Times New Roman" w:cs="Times New Roman"/>
          <w:sz w:val="24"/>
          <w:szCs w:val="24"/>
          <w:lang w:val="en-GB"/>
        </w:rPr>
        <w:t xml:space="preserve">however, </w:t>
      </w:r>
      <w:r w:rsidR="00052A98">
        <w:rPr>
          <w:rFonts w:ascii="Times New Roman" w:hAnsi="Times New Roman" w:cs="Times New Roman"/>
          <w:sz w:val="24"/>
          <w:szCs w:val="24"/>
          <w:lang w:val="en-GB"/>
        </w:rPr>
        <w:t xml:space="preserve">from late 2022, </w:t>
      </w:r>
      <w:r w:rsidR="004A58B3">
        <w:rPr>
          <w:rFonts w:ascii="Times New Roman" w:hAnsi="Times New Roman" w:cs="Times New Roman"/>
          <w:sz w:val="24"/>
          <w:szCs w:val="24"/>
          <w:lang w:val="en-GB"/>
        </w:rPr>
        <w:t>gov</w:t>
      </w:r>
      <w:r w:rsidR="005D228F">
        <w:rPr>
          <w:rFonts w:ascii="Times New Roman" w:hAnsi="Times New Roman" w:cs="Times New Roman"/>
          <w:sz w:val="24"/>
          <w:szCs w:val="24"/>
          <w:lang w:val="en-GB"/>
        </w:rPr>
        <w:t>ernmen</w:t>
      </w:r>
      <w:r w:rsidR="004A58B3">
        <w:rPr>
          <w:rFonts w:ascii="Times New Roman" w:hAnsi="Times New Roman" w:cs="Times New Roman"/>
          <w:sz w:val="24"/>
          <w:szCs w:val="24"/>
          <w:lang w:val="en-GB"/>
        </w:rPr>
        <w:t>t</w:t>
      </w:r>
      <w:r w:rsidR="00E91A70">
        <w:rPr>
          <w:rFonts w:ascii="Times New Roman" w:hAnsi="Times New Roman" w:cs="Times New Roman"/>
          <w:sz w:val="24"/>
          <w:szCs w:val="24"/>
          <w:lang w:val="en-GB"/>
        </w:rPr>
        <w:t xml:space="preserve"> demand went into reverse as </w:t>
      </w:r>
      <w:r w:rsidR="00B2739E">
        <w:rPr>
          <w:rFonts w:ascii="Times New Roman" w:hAnsi="Times New Roman" w:cs="Times New Roman"/>
          <w:sz w:val="24"/>
          <w:szCs w:val="24"/>
          <w:lang w:val="en-GB"/>
        </w:rPr>
        <w:t xml:space="preserve">the </w:t>
      </w:r>
      <w:r w:rsidR="00E91A70">
        <w:rPr>
          <w:rFonts w:ascii="Times New Roman" w:hAnsi="Times New Roman" w:cs="Times New Roman"/>
          <w:sz w:val="24"/>
          <w:szCs w:val="24"/>
          <w:lang w:val="en-GB"/>
        </w:rPr>
        <w:t>deficit w</w:t>
      </w:r>
      <w:r w:rsidR="00B2739E">
        <w:rPr>
          <w:rFonts w:ascii="Times New Roman" w:hAnsi="Times New Roman" w:cs="Times New Roman"/>
          <w:sz w:val="24"/>
          <w:szCs w:val="24"/>
          <w:lang w:val="en-GB"/>
        </w:rPr>
        <w:t xml:space="preserve">as </w:t>
      </w:r>
      <w:r w:rsidR="00E91A70">
        <w:rPr>
          <w:rFonts w:ascii="Times New Roman" w:hAnsi="Times New Roman" w:cs="Times New Roman"/>
          <w:sz w:val="24"/>
          <w:szCs w:val="24"/>
          <w:lang w:val="en-GB"/>
        </w:rPr>
        <w:t>reduced to bring down debt that had risen rapidly in</w:t>
      </w:r>
      <w:r w:rsidR="00E72F90">
        <w:rPr>
          <w:rFonts w:ascii="Times New Roman" w:hAnsi="Times New Roman" w:cs="Times New Roman"/>
          <w:sz w:val="24"/>
          <w:szCs w:val="24"/>
          <w:lang w:val="en-GB"/>
        </w:rPr>
        <w:t xml:space="preserve"> the</w:t>
      </w:r>
      <w:r w:rsidR="00E91A70">
        <w:rPr>
          <w:rFonts w:ascii="Times New Roman" w:hAnsi="Times New Roman" w:cs="Times New Roman"/>
          <w:sz w:val="24"/>
          <w:szCs w:val="24"/>
          <w:lang w:val="en-GB"/>
        </w:rPr>
        <w:t xml:space="preserve"> previous years</w:t>
      </w:r>
      <w:r w:rsidR="00B2739E">
        <w:rPr>
          <w:rFonts w:ascii="Times New Roman" w:hAnsi="Times New Roman" w:cs="Times New Roman"/>
          <w:sz w:val="24"/>
          <w:szCs w:val="24"/>
          <w:lang w:val="en-GB"/>
        </w:rPr>
        <w:t>. At the same time,</w:t>
      </w:r>
      <w:r w:rsidR="005D228F">
        <w:rPr>
          <w:rFonts w:ascii="Times New Roman" w:hAnsi="Times New Roman" w:cs="Times New Roman"/>
          <w:sz w:val="24"/>
          <w:szCs w:val="24"/>
          <w:lang w:val="en-GB"/>
        </w:rPr>
        <w:t xml:space="preserve"> surging inflation further reduced government demand in real terms.</w:t>
      </w:r>
      <w:r w:rsidR="00B2739E">
        <w:rPr>
          <w:rFonts w:ascii="Times New Roman" w:hAnsi="Times New Roman" w:cs="Times New Roman"/>
          <w:sz w:val="24"/>
          <w:szCs w:val="24"/>
          <w:lang w:val="en-GB"/>
        </w:rPr>
        <w:t xml:space="preserve"> However, </w:t>
      </w:r>
      <w:r w:rsidR="00CF65CA">
        <w:rPr>
          <w:rFonts w:ascii="Times New Roman" w:hAnsi="Times New Roman" w:cs="Times New Roman"/>
          <w:sz w:val="24"/>
          <w:szCs w:val="24"/>
          <w:lang w:val="en-GB"/>
        </w:rPr>
        <w:t xml:space="preserve">in the first half of 2023, govt demand was raised in response to the flooding crisis. </w:t>
      </w:r>
      <w:r w:rsidR="00CF65CA" w:rsidRPr="00CF65CA">
        <w:rPr>
          <w:rFonts w:ascii="Times New Roman" w:hAnsi="Times New Roman" w:cs="Times New Roman"/>
          <w:color w:val="FF0000"/>
          <w:sz w:val="24"/>
          <w:szCs w:val="24"/>
          <w:lang w:val="en-GB"/>
        </w:rPr>
        <w:t>Yet most of the increase in govt demand in 2023Q1-2 seems an artefact due to likely large overestimate by National Accounts of gov</w:t>
      </w:r>
      <w:r w:rsidR="00716CDA">
        <w:rPr>
          <w:rFonts w:ascii="Times New Roman" w:hAnsi="Times New Roman" w:cs="Times New Roman"/>
          <w:color w:val="FF0000"/>
          <w:sz w:val="24"/>
          <w:szCs w:val="24"/>
          <w:lang w:val="en-GB"/>
        </w:rPr>
        <w:t>t</w:t>
      </w:r>
      <w:r w:rsidR="00CF65CA" w:rsidRPr="00CF65CA">
        <w:rPr>
          <w:rFonts w:ascii="Times New Roman" w:hAnsi="Times New Roman" w:cs="Times New Roman"/>
          <w:color w:val="FF0000"/>
          <w:sz w:val="24"/>
          <w:szCs w:val="24"/>
          <w:lang w:val="en-GB"/>
        </w:rPr>
        <w:t xml:space="preserve"> consumption,</w:t>
      </w:r>
      <w:r w:rsidR="00716CDA">
        <w:rPr>
          <w:rFonts w:ascii="Times New Roman" w:hAnsi="Times New Roman" w:cs="Times New Roman"/>
          <w:color w:val="FF0000"/>
          <w:sz w:val="24"/>
          <w:szCs w:val="24"/>
          <w:lang w:val="en-GB"/>
        </w:rPr>
        <w:t xml:space="preserve"> since 2021</w:t>
      </w:r>
      <w:r w:rsidR="00CF65CA" w:rsidRPr="00CF65CA">
        <w:rPr>
          <w:rFonts w:ascii="Times New Roman" w:hAnsi="Times New Roman" w:cs="Times New Roman"/>
          <w:color w:val="FF0000"/>
          <w:sz w:val="24"/>
          <w:szCs w:val="24"/>
          <w:lang w:val="en-GB"/>
        </w:rPr>
        <w:t xml:space="preserve"> perhaps by considering a good chunk of capital spending (NANFA) as consumption. This needs verification/correcti</w:t>
      </w:r>
      <w:r w:rsidR="00CF65CA" w:rsidRPr="00AE075B">
        <w:rPr>
          <w:rFonts w:ascii="Times New Roman" w:hAnsi="Times New Roman" w:cs="Times New Roman"/>
          <w:color w:val="FF0000"/>
          <w:sz w:val="24"/>
          <w:szCs w:val="24"/>
          <w:lang w:val="en-GB"/>
        </w:rPr>
        <w:t>on</w:t>
      </w:r>
      <w:r w:rsidR="00716CDA" w:rsidRPr="00AE075B">
        <w:rPr>
          <w:rFonts w:ascii="Times New Roman" w:hAnsi="Times New Roman" w:cs="Times New Roman"/>
          <w:color w:val="FF0000"/>
          <w:sz w:val="24"/>
          <w:szCs w:val="24"/>
          <w:lang w:val="en-GB"/>
        </w:rPr>
        <w:t xml:space="preserve">, also undoing the </w:t>
      </w:r>
      <w:r w:rsidR="00AE075B" w:rsidRPr="00AE075B">
        <w:rPr>
          <w:rFonts w:ascii="Times New Roman" w:hAnsi="Times New Roman" w:cs="Times New Roman"/>
          <w:color w:val="FF0000"/>
          <w:sz w:val="24"/>
          <w:szCs w:val="24"/>
          <w:lang w:val="en-GB"/>
        </w:rPr>
        <w:t>now anomalous reduction of other expenditure (calculated residually after gdem for G&amp;S).</w:t>
      </w:r>
    </w:p>
    <w:p w14:paraId="166D9EAD" w14:textId="77777777" w:rsidR="00B2739E" w:rsidRDefault="00B2739E" w:rsidP="00761810">
      <w:pPr>
        <w:spacing w:before="120" w:after="120"/>
        <w:rPr>
          <w:rFonts w:ascii="Times New Roman" w:hAnsi="Times New Roman" w:cs="Times New Roman"/>
          <w:sz w:val="24"/>
          <w:szCs w:val="24"/>
          <w:lang w:val="en-GB"/>
        </w:rPr>
      </w:pPr>
    </w:p>
    <w:tbl>
      <w:tblPr>
        <w:tblStyle w:val="TableGrid"/>
        <w:tblW w:w="10016"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072"/>
        <w:gridCol w:w="5944"/>
      </w:tblGrid>
      <w:tr w:rsidR="00FF2A12" w14:paraId="21E2D572" w14:textId="77777777" w:rsidTr="001A1B95">
        <w:trPr>
          <w:trHeight w:val="341"/>
        </w:trPr>
        <w:tc>
          <w:tcPr>
            <w:tcW w:w="10016" w:type="dxa"/>
            <w:gridSpan w:val="2"/>
          </w:tcPr>
          <w:p w14:paraId="066D159D" w14:textId="77777777" w:rsidR="00FF2A12" w:rsidRDefault="00FF2A12" w:rsidP="00A8482A">
            <w:pPr>
              <w:spacing w:after="120"/>
              <w:jc w:val="center"/>
              <w:rPr>
                <w:rFonts w:ascii="Times New Roman" w:hAnsi="Times New Roman" w:cs="Times New Roman"/>
                <w:b/>
                <w:bCs/>
                <w:color w:val="000000" w:themeColor="text1"/>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3</w:t>
            </w:r>
            <w:r w:rsidRPr="00CE572F">
              <w:rPr>
                <w:rFonts w:ascii="Times New Roman" w:hAnsi="Times New Roman" w:cs="Times New Roman"/>
                <w:b/>
                <w:bCs/>
                <w:noProof/>
                <w:color w:val="0070C0"/>
                <w:sz w:val="20"/>
                <w:szCs w:val="20"/>
              </w:rPr>
              <w:t xml:space="preserve">. </w:t>
            </w:r>
            <w:r w:rsidR="00BF2FDE">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Government demand</w:t>
            </w:r>
            <w:r w:rsidR="00A8482A">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w:t>
            </w:r>
            <w:r w:rsidR="00432E94">
              <w:rPr>
                <w:rFonts w:ascii="Times New Roman" w:hAnsi="Times New Roman" w:cs="Times New Roman"/>
                <w:b/>
                <w:bCs/>
                <w:noProof/>
                <w:color w:val="0070C0"/>
                <w:sz w:val="20"/>
                <w:szCs w:val="20"/>
              </w:rPr>
              <w:t>a</w:t>
            </w:r>
            <w:r w:rsidR="001A1B95">
              <w:rPr>
                <w:rFonts w:ascii="Times New Roman" w:hAnsi="Times New Roman" w:cs="Times New Roman"/>
                <w:b/>
                <w:bCs/>
                <w:noProof/>
                <w:color w:val="0070C0"/>
                <w:sz w:val="20"/>
                <w:szCs w:val="20"/>
              </w:rPr>
              <w:t>s</w:t>
            </w:r>
            <w:r w:rsidR="00432E94">
              <w:rPr>
                <w:rFonts w:ascii="Times New Roman" w:hAnsi="Times New Roman" w:cs="Times New Roman"/>
                <w:b/>
                <w:bCs/>
                <w:noProof/>
                <w:color w:val="0070C0"/>
                <w:sz w:val="20"/>
                <w:szCs w:val="20"/>
              </w:rPr>
              <w:t xml:space="preserve"> ratio of GDP</w:t>
            </w:r>
            <w:r w:rsidR="001A1B95">
              <w:rPr>
                <w:rFonts w:ascii="Times New Roman" w:hAnsi="Times New Roman" w:cs="Times New Roman"/>
                <w:b/>
                <w:bCs/>
                <w:noProof/>
                <w:color w:val="0070C0"/>
                <w:sz w:val="20"/>
                <w:szCs w:val="20"/>
              </w:rPr>
              <w:t xml:space="preserve"> and gap </w:t>
            </w:r>
            <w:r w:rsidR="002D22B8">
              <w:rPr>
                <w:rFonts w:ascii="Times New Roman" w:hAnsi="Times New Roman" w:cs="Times New Roman"/>
                <w:b/>
                <w:bCs/>
                <w:noProof/>
                <w:color w:val="0070C0"/>
                <w:sz w:val="20"/>
                <w:szCs w:val="20"/>
              </w:rPr>
              <w:t>vis-à-vis</w:t>
            </w:r>
            <w:r w:rsidR="001A1B95">
              <w:rPr>
                <w:rFonts w:ascii="Times New Roman" w:hAnsi="Times New Roman" w:cs="Times New Roman"/>
                <w:b/>
                <w:bCs/>
                <w:noProof/>
                <w:color w:val="0070C0"/>
                <w:sz w:val="20"/>
                <w:szCs w:val="20"/>
              </w:rPr>
              <w:t xml:space="preserve"> its trend</w:t>
            </w:r>
            <w:r w:rsidR="00D3369B">
              <w:rPr>
                <w:rFonts w:ascii="Times New Roman" w:hAnsi="Times New Roman" w:cs="Times New Roman"/>
                <w:b/>
                <w:bCs/>
                <w:noProof/>
                <w:color w:val="0070C0"/>
                <w:sz w:val="20"/>
                <w:szCs w:val="20"/>
              </w:rPr>
              <w:t>, 2015-2</w:t>
            </w:r>
            <w:r w:rsidR="001A1B95">
              <w:rPr>
                <w:rFonts w:ascii="Times New Roman" w:hAnsi="Times New Roman" w:cs="Times New Roman"/>
                <w:b/>
                <w:bCs/>
                <w:noProof/>
                <w:color w:val="0070C0"/>
                <w:sz w:val="20"/>
                <w:szCs w:val="20"/>
              </w:rPr>
              <w:t>3</w:t>
            </w:r>
          </w:p>
        </w:tc>
      </w:tr>
      <w:tr w:rsidR="00BD5178" w14:paraId="47385E7E" w14:textId="77777777" w:rsidTr="00C66D0F">
        <w:trPr>
          <w:trHeight w:val="4686"/>
        </w:trPr>
        <w:tc>
          <w:tcPr>
            <w:tcW w:w="4072" w:type="dxa"/>
          </w:tcPr>
          <w:p w14:paraId="16232CBD" w14:textId="77777777" w:rsidR="003501AC" w:rsidRDefault="00A8482A" w:rsidP="00432E94">
            <w:pPr>
              <w:rPr>
                <w:rFonts w:ascii="Times New Roman" w:hAnsi="Times New Roman" w:cs="Times New Roman"/>
                <w:b/>
                <w:bCs/>
                <w:noProof/>
                <w:color w:val="0070C0"/>
                <w:sz w:val="20"/>
                <w:szCs w:val="20"/>
              </w:rPr>
            </w:pPr>
            <w:r w:rsidRPr="00A8482A">
              <w:rPr>
                <w:rFonts w:ascii="Times New Roman" w:hAnsi="Times New Roman" w:cs="Times New Roman"/>
                <w:b/>
                <w:bCs/>
                <w:noProof/>
                <w:color w:val="0070C0"/>
                <w:sz w:val="20"/>
                <w:szCs w:val="20"/>
              </w:rPr>
              <w:t>Fig. 3.</w:t>
            </w:r>
            <w:r w:rsidR="00EA1CF4">
              <w:rPr>
                <w:rFonts w:ascii="Times New Roman" w:hAnsi="Times New Roman" w:cs="Times New Roman"/>
                <w:b/>
                <w:bCs/>
                <w:noProof/>
                <w:color w:val="0070C0"/>
                <w:sz w:val="20"/>
                <w:szCs w:val="20"/>
              </w:rPr>
              <w:t>3</w:t>
            </w:r>
            <w:r w:rsidRPr="00A8482A">
              <w:rPr>
                <w:rFonts w:ascii="Times New Roman" w:hAnsi="Times New Roman" w:cs="Times New Roman"/>
                <w:b/>
                <w:bCs/>
                <w:noProof/>
                <w:color w:val="0070C0"/>
                <w:sz w:val="20"/>
                <w:szCs w:val="20"/>
              </w:rPr>
              <w:t xml:space="preserve"> Gov</w:t>
            </w:r>
            <w:r w:rsidR="00432E94">
              <w:rPr>
                <w:rFonts w:ascii="Times New Roman" w:hAnsi="Times New Roman" w:cs="Times New Roman"/>
                <w:b/>
                <w:bCs/>
                <w:noProof/>
                <w:color w:val="0070C0"/>
                <w:sz w:val="20"/>
                <w:szCs w:val="20"/>
              </w:rPr>
              <w:t>t</w:t>
            </w:r>
            <w:r w:rsidRPr="00A8482A">
              <w:rPr>
                <w:rFonts w:ascii="Times New Roman" w:hAnsi="Times New Roman" w:cs="Times New Roman"/>
                <w:b/>
                <w:bCs/>
                <w:noProof/>
                <w:color w:val="0070C0"/>
                <w:sz w:val="20"/>
                <w:szCs w:val="20"/>
              </w:rPr>
              <w:t xml:space="preserve"> deman</w:t>
            </w:r>
            <w:r w:rsidR="00612321">
              <w:rPr>
                <w:rFonts w:ascii="Times New Roman" w:hAnsi="Times New Roman" w:cs="Times New Roman"/>
                <w:b/>
                <w:bCs/>
                <w:noProof/>
                <w:color w:val="0070C0"/>
                <w:sz w:val="20"/>
                <w:szCs w:val="20"/>
              </w:rPr>
              <w:t xml:space="preserve">d </w:t>
            </w:r>
            <w:r w:rsidR="00432E94">
              <w:rPr>
                <w:rFonts w:ascii="Times New Roman" w:hAnsi="Times New Roman" w:cs="Times New Roman"/>
                <w:b/>
                <w:bCs/>
                <w:noProof/>
                <w:color w:val="0070C0"/>
                <w:sz w:val="20"/>
                <w:szCs w:val="20"/>
              </w:rPr>
              <w:t>for G&amp;S,</w:t>
            </w:r>
            <w:r w:rsidR="00EF2D6C">
              <w:rPr>
                <w:rFonts w:ascii="Times New Roman" w:hAnsi="Times New Roman" w:cs="Times New Roman"/>
                <w:b/>
                <w:bCs/>
                <w:noProof/>
                <w:color w:val="0070C0"/>
                <w:sz w:val="20"/>
                <w:szCs w:val="20"/>
              </w:rPr>
              <w:t xml:space="preserve"> % of GDP</w:t>
            </w:r>
          </w:p>
          <w:p w14:paraId="5E781C96" w14:textId="77777777" w:rsidR="00A8482A" w:rsidRPr="00A8482A" w:rsidRDefault="00A8482A" w:rsidP="00FE1ADA">
            <w:pPr>
              <w:jc w:val="center"/>
              <w:rPr>
                <w:rFonts w:ascii="Times New Roman" w:hAnsi="Times New Roman" w:cs="Times New Roman"/>
                <w:noProof/>
                <w:sz w:val="20"/>
                <w:szCs w:val="20"/>
                <w:lang w:val="en-GB"/>
              </w:rPr>
            </w:pPr>
          </w:p>
          <w:p w14:paraId="40ED7CBC" w14:textId="77777777" w:rsidR="00FF2A12" w:rsidRDefault="00B2739E" w:rsidP="00FE1ADA">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170F5436" wp14:editId="421E4CEC">
                  <wp:extent cx="2249170" cy="1983544"/>
                  <wp:effectExtent l="0" t="0" r="0" b="0"/>
                  <wp:docPr id="1703414704" name="Picture 9" descr="A graph with blue and orange line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3414704" name="Picture 9" descr="A graph with blue and orange lines&#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251132" cy="1985274"/>
                          </a:xfrm>
                          <a:prstGeom prst="rect">
                            <a:avLst/>
                          </a:prstGeom>
                        </pic:spPr>
                      </pic:pic>
                    </a:graphicData>
                  </a:graphic>
                </wp:inline>
              </w:drawing>
            </w:r>
          </w:p>
          <w:p w14:paraId="71D714C1" w14:textId="77777777" w:rsidR="005E13C0" w:rsidRPr="00EA4893" w:rsidRDefault="00EA4893" w:rsidP="00B2739E">
            <w:pPr>
              <w:pStyle w:val="ListParagraph"/>
              <w:numPr>
                <w:ilvl w:val="0"/>
                <w:numId w:val="13"/>
              </w:numPr>
              <w:spacing w:before="120"/>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g</w:t>
            </w:r>
            <w:r w:rsidRPr="00EA4893">
              <w:rPr>
                <w:rFonts w:ascii="Times New Roman" w:hAnsi="Times New Roman" w:cs="Times New Roman"/>
                <w:color w:val="000000" w:themeColor="text1"/>
                <w:sz w:val="20"/>
                <w:szCs w:val="20"/>
                <w:lang w:val="en-GB"/>
              </w:rPr>
              <w:t>o</w:t>
            </w:r>
            <w:r>
              <w:rPr>
                <w:rFonts w:ascii="Times New Roman" w:hAnsi="Times New Roman" w:cs="Times New Roman"/>
                <w:color w:val="000000" w:themeColor="text1"/>
                <w:sz w:val="20"/>
                <w:szCs w:val="20"/>
                <w:lang w:val="en-GB"/>
              </w:rPr>
              <w:t>v</w:t>
            </w:r>
            <w:r w:rsidR="00B2739E">
              <w:rPr>
                <w:rFonts w:ascii="Times New Roman" w:hAnsi="Times New Roman" w:cs="Times New Roman"/>
                <w:color w:val="000000" w:themeColor="text1"/>
                <w:sz w:val="20"/>
                <w:szCs w:val="20"/>
                <w:lang w:val="en-GB"/>
              </w:rPr>
              <w:t>ernmen</w:t>
            </w:r>
            <w:r>
              <w:rPr>
                <w:rFonts w:ascii="Times New Roman" w:hAnsi="Times New Roman" w:cs="Times New Roman"/>
                <w:color w:val="000000" w:themeColor="text1"/>
                <w:sz w:val="20"/>
                <w:szCs w:val="20"/>
                <w:lang w:val="en-GB"/>
              </w:rPr>
              <w:t>t demand was below trend level during 2015-19 as [investment was cut]</w:t>
            </w:r>
          </w:p>
          <w:p w14:paraId="634435DC" w14:textId="77777777" w:rsidR="005E13C0" w:rsidRDefault="00EA4893" w:rsidP="001A1B95">
            <w:pPr>
              <w:pStyle w:val="ListParagraph"/>
              <w:numPr>
                <w:ilvl w:val="0"/>
                <w:numId w:val="13"/>
              </w:numPr>
              <w:rPr>
                <w:rFonts w:ascii="Times New Roman" w:hAnsi="Times New Roman" w:cs="Times New Roman"/>
                <w:color w:val="000000" w:themeColor="text1"/>
                <w:sz w:val="20"/>
                <w:szCs w:val="20"/>
                <w:lang w:val="en-GB"/>
              </w:rPr>
            </w:pPr>
            <w:r w:rsidRPr="00EA4893">
              <w:rPr>
                <w:rFonts w:ascii="Times New Roman" w:hAnsi="Times New Roman" w:cs="Times New Roman"/>
                <w:color w:val="000000" w:themeColor="text1"/>
                <w:sz w:val="20"/>
                <w:szCs w:val="20"/>
                <w:lang w:val="en-GB"/>
              </w:rPr>
              <w:t xml:space="preserve">during Covid years, </w:t>
            </w:r>
            <w:r>
              <w:rPr>
                <w:rFonts w:ascii="Times New Roman" w:hAnsi="Times New Roman" w:cs="Times New Roman"/>
                <w:color w:val="000000" w:themeColor="text1"/>
                <w:sz w:val="20"/>
                <w:szCs w:val="20"/>
                <w:lang w:val="en-GB"/>
              </w:rPr>
              <w:t>gov</w:t>
            </w:r>
            <w:r w:rsidR="00B2739E">
              <w:rPr>
                <w:rFonts w:ascii="Times New Roman" w:hAnsi="Times New Roman" w:cs="Times New Roman"/>
                <w:color w:val="000000" w:themeColor="text1"/>
                <w:sz w:val="20"/>
                <w:szCs w:val="20"/>
                <w:lang w:val="en-GB"/>
              </w:rPr>
              <w:t>ernment</w:t>
            </w:r>
            <w:r>
              <w:rPr>
                <w:rFonts w:ascii="Times New Roman" w:hAnsi="Times New Roman" w:cs="Times New Roman"/>
                <w:color w:val="000000" w:themeColor="text1"/>
                <w:sz w:val="20"/>
                <w:szCs w:val="20"/>
                <w:lang w:val="en-GB"/>
              </w:rPr>
              <w:t xml:space="preserve"> </w:t>
            </w:r>
            <w:r w:rsidR="00B2739E">
              <w:rPr>
                <w:rFonts w:ascii="Times New Roman" w:hAnsi="Times New Roman" w:cs="Times New Roman"/>
                <w:color w:val="000000" w:themeColor="text1"/>
                <w:sz w:val="20"/>
                <w:szCs w:val="20"/>
                <w:lang w:val="en-GB"/>
              </w:rPr>
              <w:t>spending</w:t>
            </w:r>
            <w:r>
              <w:rPr>
                <w:rFonts w:ascii="Times New Roman" w:hAnsi="Times New Roman" w:cs="Times New Roman"/>
                <w:color w:val="000000" w:themeColor="text1"/>
                <w:sz w:val="20"/>
                <w:szCs w:val="20"/>
                <w:lang w:val="en-GB"/>
              </w:rPr>
              <w:t xml:space="preserve"> shot up, esp. on health and education</w:t>
            </w:r>
          </w:p>
          <w:p w14:paraId="4AD31B9A" w14:textId="77777777" w:rsidR="00EA4893" w:rsidRPr="00EA4893" w:rsidRDefault="00E72F90" w:rsidP="001A1B95">
            <w:pPr>
              <w:pStyle w:val="ListParagraph"/>
              <w:numPr>
                <w:ilvl w:val="0"/>
                <w:numId w:val="13"/>
              </w:numPr>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this gov</w:t>
            </w:r>
            <w:r w:rsidR="00B2739E">
              <w:rPr>
                <w:rFonts w:ascii="Times New Roman" w:hAnsi="Times New Roman" w:cs="Times New Roman"/>
                <w:color w:val="000000" w:themeColor="text1"/>
                <w:sz w:val="20"/>
                <w:szCs w:val="20"/>
                <w:lang w:val="en-GB"/>
              </w:rPr>
              <w:t>ernmen</w:t>
            </w:r>
            <w:r>
              <w:rPr>
                <w:rFonts w:ascii="Times New Roman" w:hAnsi="Times New Roman" w:cs="Times New Roman"/>
                <w:color w:val="000000" w:themeColor="text1"/>
                <w:sz w:val="20"/>
                <w:szCs w:val="20"/>
                <w:lang w:val="en-GB"/>
              </w:rPr>
              <w:t xml:space="preserve">t </w:t>
            </w:r>
            <w:r w:rsidR="00B2739E">
              <w:rPr>
                <w:rFonts w:ascii="Times New Roman" w:hAnsi="Times New Roman" w:cs="Times New Roman"/>
                <w:color w:val="000000" w:themeColor="text1"/>
                <w:sz w:val="20"/>
                <w:szCs w:val="20"/>
                <w:lang w:val="en-GB"/>
              </w:rPr>
              <w:t>s</w:t>
            </w:r>
            <w:r>
              <w:rPr>
                <w:rFonts w:ascii="Times New Roman" w:hAnsi="Times New Roman" w:cs="Times New Roman"/>
                <w:color w:val="000000" w:themeColor="text1"/>
                <w:sz w:val="20"/>
                <w:szCs w:val="20"/>
                <w:lang w:val="en-GB"/>
              </w:rPr>
              <w:t xml:space="preserve">pending </w:t>
            </w:r>
            <w:r w:rsidR="00EA4893">
              <w:rPr>
                <w:rFonts w:ascii="Times New Roman" w:hAnsi="Times New Roman" w:cs="Times New Roman"/>
                <w:color w:val="000000" w:themeColor="text1"/>
                <w:sz w:val="20"/>
                <w:szCs w:val="20"/>
                <w:lang w:val="en-GB"/>
              </w:rPr>
              <w:t xml:space="preserve">contained </w:t>
            </w:r>
            <w:r w:rsidR="00B2739E">
              <w:rPr>
                <w:rFonts w:ascii="Times New Roman" w:hAnsi="Times New Roman" w:cs="Times New Roman"/>
                <w:color w:val="000000" w:themeColor="text1"/>
                <w:sz w:val="20"/>
                <w:szCs w:val="20"/>
                <w:lang w:val="en-GB"/>
              </w:rPr>
              <w:t xml:space="preserve">the </w:t>
            </w:r>
            <w:r w:rsidR="00EA4893">
              <w:rPr>
                <w:rFonts w:ascii="Times New Roman" w:hAnsi="Times New Roman" w:cs="Times New Roman"/>
                <w:color w:val="000000" w:themeColor="text1"/>
                <w:sz w:val="20"/>
                <w:szCs w:val="20"/>
                <w:lang w:val="en-GB"/>
              </w:rPr>
              <w:t xml:space="preserve">downturn induced by </w:t>
            </w:r>
            <w:r w:rsidR="00B2739E">
              <w:rPr>
                <w:rFonts w:ascii="Times New Roman" w:hAnsi="Times New Roman" w:cs="Times New Roman"/>
                <w:color w:val="000000" w:themeColor="text1"/>
                <w:sz w:val="20"/>
                <w:szCs w:val="20"/>
                <w:lang w:val="en-GB"/>
              </w:rPr>
              <w:t xml:space="preserve">Covid </w:t>
            </w:r>
            <w:r w:rsidR="00EA4893">
              <w:rPr>
                <w:rFonts w:ascii="Times New Roman" w:hAnsi="Times New Roman" w:cs="Times New Roman"/>
                <w:color w:val="000000" w:themeColor="text1"/>
                <w:sz w:val="20"/>
                <w:szCs w:val="20"/>
                <w:lang w:val="en-GB"/>
              </w:rPr>
              <w:t>lockdowns</w:t>
            </w:r>
          </w:p>
          <w:p w14:paraId="1FD6C541" w14:textId="77777777" w:rsidR="005E13C0" w:rsidRPr="00EA4893" w:rsidRDefault="005E13C0" w:rsidP="00EA4893">
            <w:pPr>
              <w:ind w:left="72"/>
              <w:rPr>
                <w:rFonts w:ascii="Times New Roman" w:hAnsi="Times New Roman" w:cs="Times New Roman"/>
                <w:b/>
                <w:bCs/>
                <w:color w:val="000000" w:themeColor="text1"/>
                <w:sz w:val="24"/>
                <w:szCs w:val="24"/>
                <w:lang w:val="en-GB"/>
              </w:rPr>
            </w:pPr>
          </w:p>
        </w:tc>
        <w:tc>
          <w:tcPr>
            <w:tcW w:w="5944" w:type="dxa"/>
          </w:tcPr>
          <w:p w14:paraId="0D5A0E15" w14:textId="77777777" w:rsidR="003501AC" w:rsidRDefault="00FF2A12" w:rsidP="001A1B95">
            <w:pPr>
              <w:spacing w:after="120"/>
              <w:jc w:val="center"/>
              <w:rPr>
                <w:rFonts w:ascii="Times New Roman" w:hAnsi="Times New Roman" w:cs="Times New Roman"/>
                <w:b/>
                <w:bCs/>
                <w:noProof/>
                <w:color w:val="0070C0"/>
                <w:sz w:val="20"/>
                <w:szCs w:val="20"/>
                <w:lang w:val="fr-FR"/>
              </w:rPr>
            </w:pPr>
            <w:r w:rsidRPr="00223CB0">
              <w:rPr>
                <w:rFonts w:ascii="Times New Roman" w:hAnsi="Times New Roman" w:cs="Times New Roman"/>
                <w:b/>
                <w:bCs/>
                <w:noProof/>
                <w:color w:val="0070C0"/>
                <w:sz w:val="20"/>
                <w:szCs w:val="20"/>
                <w:lang w:val="fr-FR"/>
              </w:rPr>
              <w:t xml:space="preserve">Fig. </w:t>
            </w:r>
            <w:r w:rsidR="00A8482A" w:rsidRPr="00223CB0">
              <w:rPr>
                <w:rFonts w:ascii="Times New Roman" w:hAnsi="Times New Roman" w:cs="Times New Roman"/>
                <w:b/>
                <w:bCs/>
                <w:noProof/>
                <w:color w:val="0070C0"/>
                <w:sz w:val="20"/>
                <w:szCs w:val="20"/>
                <w:lang w:val="fr-FR"/>
              </w:rPr>
              <w:t>3</w:t>
            </w:r>
            <w:r w:rsidRPr="00223CB0">
              <w:rPr>
                <w:rFonts w:ascii="Times New Roman" w:hAnsi="Times New Roman" w:cs="Times New Roman"/>
                <w:b/>
                <w:bCs/>
                <w:noProof/>
                <w:color w:val="0070C0"/>
                <w:sz w:val="20"/>
                <w:szCs w:val="20"/>
                <w:lang w:val="fr-FR"/>
              </w:rPr>
              <w:t>.</w:t>
            </w:r>
            <w:r w:rsidR="00EA1CF4">
              <w:rPr>
                <w:rFonts w:ascii="Times New Roman" w:hAnsi="Times New Roman" w:cs="Times New Roman"/>
                <w:b/>
                <w:bCs/>
                <w:noProof/>
                <w:color w:val="0070C0"/>
                <w:sz w:val="20"/>
                <w:szCs w:val="20"/>
                <w:lang w:val="fr-FR"/>
              </w:rPr>
              <w:t xml:space="preserve">4 </w:t>
            </w:r>
            <w:r w:rsidR="00BF2FDE" w:rsidRPr="00223CB0">
              <w:rPr>
                <w:rFonts w:ascii="Times New Roman" w:hAnsi="Times New Roman" w:cs="Times New Roman"/>
                <w:b/>
                <w:bCs/>
                <w:noProof/>
                <w:color w:val="0070C0"/>
                <w:sz w:val="20"/>
                <w:szCs w:val="20"/>
                <w:lang w:val="fr-FR"/>
              </w:rPr>
              <w:t xml:space="preserve"> </w:t>
            </w:r>
            <w:r w:rsidR="00A8482A" w:rsidRPr="00223CB0">
              <w:rPr>
                <w:rFonts w:ascii="Times New Roman" w:hAnsi="Times New Roman" w:cs="Times New Roman"/>
                <w:b/>
                <w:bCs/>
                <w:noProof/>
                <w:color w:val="0070C0"/>
                <w:sz w:val="20"/>
                <w:szCs w:val="20"/>
                <w:lang w:val="fr-FR"/>
              </w:rPr>
              <w:t>Gov</w:t>
            </w:r>
            <w:r w:rsidR="00612321" w:rsidRPr="00223CB0">
              <w:rPr>
                <w:rFonts w:ascii="Times New Roman" w:hAnsi="Times New Roman" w:cs="Times New Roman"/>
                <w:b/>
                <w:bCs/>
                <w:noProof/>
                <w:color w:val="0070C0"/>
                <w:sz w:val="20"/>
                <w:szCs w:val="20"/>
                <w:lang w:val="fr-FR"/>
              </w:rPr>
              <w:t>t</w:t>
            </w:r>
            <w:r w:rsidR="00A8482A" w:rsidRPr="00223CB0">
              <w:rPr>
                <w:rFonts w:ascii="Times New Roman" w:hAnsi="Times New Roman" w:cs="Times New Roman"/>
                <w:b/>
                <w:bCs/>
                <w:noProof/>
                <w:color w:val="0070C0"/>
                <w:sz w:val="20"/>
                <w:szCs w:val="20"/>
                <w:lang w:val="fr-FR"/>
              </w:rPr>
              <w:t xml:space="preserve"> demand gap </w:t>
            </w:r>
            <w:r w:rsidR="003B7632" w:rsidRPr="00223CB0">
              <w:rPr>
                <w:rFonts w:ascii="Times New Roman" w:hAnsi="Times New Roman" w:cs="Times New Roman"/>
                <w:b/>
                <w:bCs/>
                <w:noProof/>
                <w:color w:val="0070C0"/>
                <w:sz w:val="20"/>
                <w:szCs w:val="20"/>
                <w:lang w:val="fr-FR"/>
              </w:rPr>
              <w:t>(vis-à-vis trend</w:t>
            </w:r>
            <w:r w:rsidR="00432E94">
              <w:rPr>
                <w:rFonts w:ascii="Times New Roman" w:hAnsi="Times New Roman" w:cs="Times New Roman"/>
                <w:b/>
                <w:bCs/>
                <w:noProof/>
                <w:color w:val="0070C0"/>
                <w:sz w:val="20"/>
                <w:szCs w:val="20"/>
                <w:lang w:val="fr-FR"/>
              </w:rPr>
              <w:t>)</w:t>
            </w:r>
            <w:r w:rsidR="003B7632" w:rsidRPr="00223CB0">
              <w:rPr>
                <w:rFonts w:ascii="Times New Roman" w:hAnsi="Times New Roman" w:cs="Times New Roman"/>
                <w:b/>
                <w:bCs/>
                <w:noProof/>
                <w:color w:val="0070C0"/>
                <w:sz w:val="20"/>
                <w:szCs w:val="20"/>
                <w:lang w:val="fr-FR"/>
              </w:rPr>
              <w:t xml:space="preserve"> </w:t>
            </w:r>
            <w:r w:rsidR="003501AC" w:rsidRPr="00223CB0">
              <w:rPr>
                <w:rFonts w:ascii="Times New Roman" w:hAnsi="Times New Roman" w:cs="Times New Roman"/>
                <w:b/>
                <w:bCs/>
                <w:noProof/>
                <w:color w:val="0070C0"/>
                <w:sz w:val="20"/>
                <w:szCs w:val="20"/>
                <w:lang w:val="fr-FR"/>
              </w:rPr>
              <w:t xml:space="preserve">and </w:t>
            </w:r>
            <w:r w:rsidR="00432E94">
              <w:rPr>
                <w:rFonts w:ascii="Times New Roman" w:hAnsi="Times New Roman" w:cs="Times New Roman"/>
                <w:b/>
                <w:bCs/>
                <w:noProof/>
                <w:color w:val="0070C0"/>
                <w:sz w:val="20"/>
                <w:szCs w:val="20"/>
                <w:lang w:val="fr-FR"/>
              </w:rPr>
              <w:t>drivers</w:t>
            </w:r>
            <w:r w:rsidR="00020C41">
              <w:rPr>
                <w:rFonts w:ascii="Times New Roman" w:hAnsi="Times New Roman" w:cs="Times New Roman"/>
                <w:b/>
                <w:bCs/>
                <w:noProof/>
                <w:color w:val="0070C0"/>
                <w:sz w:val="20"/>
                <w:szCs w:val="20"/>
                <w:lang w:val="fr-FR"/>
              </w:rPr>
              <w:t>, %</w:t>
            </w:r>
          </w:p>
          <w:p w14:paraId="52DAE956" w14:textId="77777777" w:rsidR="00432E94" w:rsidRPr="00223CB0" w:rsidRDefault="00B2739E" w:rsidP="00FE1ADA">
            <w:pPr>
              <w:jc w:val="center"/>
              <w:rPr>
                <w:rFonts w:ascii="Times New Roman" w:hAnsi="Times New Roman" w:cs="Times New Roman"/>
                <w:b/>
                <w:bCs/>
                <w:noProof/>
                <w:color w:val="0070C0"/>
                <w:sz w:val="20"/>
                <w:szCs w:val="20"/>
                <w:lang w:val="fr-FR"/>
              </w:rPr>
            </w:pPr>
            <w:r>
              <w:rPr>
                <w:rFonts w:ascii="Times New Roman" w:hAnsi="Times New Roman" w:cs="Times New Roman"/>
                <w:b/>
                <w:bCs/>
                <w:noProof/>
                <w:color w:val="0070C0"/>
                <w:sz w:val="20"/>
                <w:szCs w:val="20"/>
                <w:lang w:val="fr-FR"/>
              </w:rPr>
              <w:drawing>
                <wp:inline distT="0" distB="0" distL="0" distR="0" wp14:anchorId="1F79C125" wp14:editId="1CF35FE4">
                  <wp:extent cx="3573194" cy="2880360"/>
                  <wp:effectExtent l="0" t="0" r="8255" b="0"/>
                  <wp:docPr id="1295002367"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5002367" name="Picture 1295002367"/>
                          <pic:cNvPicPr/>
                        </pic:nvPicPr>
                        <pic:blipFill>
                          <a:blip r:embed="rId18">
                            <a:extLst>
                              <a:ext uri="{28A0092B-C50C-407E-A947-70E740481C1C}">
                                <a14:useLocalDpi xmlns:a14="http://schemas.microsoft.com/office/drawing/2010/main" val="0"/>
                              </a:ext>
                            </a:extLst>
                          </a:blip>
                          <a:stretch>
                            <a:fillRect/>
                          </a:stretch>
                        </pic:blipFill>
                        <pic:spPr>
                          <a:xfrm>
                            <a:off x="0" y="0"/>
                            <a:ext cx="3573243" cy="2880399"/>
                          </a:xfrm>
                          <a:prstGeom prst="rect">
                            <a:avLst/>
                          </a:prstGeom>
                        </pic:spPr>
                      </pic:pic>
                    </a:graphicData>
                  </a:graphic>
                </wp:inline>
              </w:drawing>
            </w:r>
          </w:p>
          <w:p w14:paraId="33365A71" w14:textId="77777777" w:rsidR="00FF2A12" w:rsidRDefault="00FF2A12" w:rsidP="0063440A">
            <w:pP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3FB27130" wp14:editId="3BAD2397">
                  <wp:extent cx="95255" cy="12701"/>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3">
                            <a:extLst>
                              <a:ext uri="{28A0092B-C50C-407E-A947-70E740481C1C}">
                                <a14:useLocalDpi xmlns:a14="http://schemas.microsoft.com/office/drawing/2010/main" val="0"/>
                              </a:ext>
                            </a:extLst>
                          </a:blip>
                          <a:stretch>
                            <a:fillRect/>
                          </a:stretch>
                        </pic:blipFill>
                        <pic:spPr>
                          <a:xfrm>
                            <a:off x="0" y="0"/>
                            <a:ext cx="95255" cy="12701"/>
                          </a:xfrm>
                          <a:prstGeom prst="rect">
                            <a:avLst/>
                          </a:prstGeom>
                        </pic:spPr>
                      </pic:pic>
                    </a:graphicData>
                  </a:graphic>
                </wp:inline>
              </w:drawing>
            </w:r>
          </w:p>
        </w:tc>
      </w:tr>
    </w:tbl>
    <w:p w14:paraId="588DDF83" w14:textId="77777777" w:rsidR="00761810" w:rsidRDefault="00761810" w:rsidP="00C66D0F">
      <w:pPr>
        <w:spacing w:before="120" w:after="240"/>
        <w:rPr>
          <w:rFonts w:ascii="Times New Roman" w:hAnsi="Times New Roman" w:cs="Times New Roman"/>
          <w:sz w:val="24"/>
          <w:szCs w:val="24"/>
          <w:lang w:val="en-GB"/>
        </w:rPr>
      </w:pPr>
    </w:p>
    <w:p w14:paraId="55C49954" w14:textId="77777777" w:rsidR="00761810" w:rsidRDefault="00761810">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723B0534" w14:textId="77777777" w:rsidR="005D228F" w:rsidRDefault="00023A98" w:rsidP="000F3C8C">
      <w:pPr>
        <w:spacing w:before="120" w:after="240"/>
        <w:rPr>
          <w:rFonts w:ascii="Times New Roman" w:hAnsi="Times New Roman" w:cs="Times New Roman"/>
          <w:sz w:val="24"/>
          <w:szCs w:val="24"/>
          <w:lang w:val="en-GB"/>
        </w:rPr>
      </w:pPr>
      <w:r w:rsidRPr="00023A98">
        <w:rPr>
          <w:rFonts w:ascii="Times New Roman" w:hAnsi="Times New Roman" w:cs="Times New Roman"/>
          <w:b/>
          <w:bCs/>
          <w:color w:val="0070C0"/>
          <w:sz w:val="24"/>
          <w:szCs w:val="24"/>
          <w:lang w:val="en-GB"/>
        </w:rPr>
        <w:lastRenderedPageBreak/>
        <w:t>Fiscal impulse.</w:t>
      </w:r>
      <w:r>
        <w:rPr>
          <w:rFonts w:ascii="Times New Roman" w:hAnsi="Times New Roman" w:cs="Times New Roman"/>
          <w:sz w:val="24"/>
          <w:szCs w:val="24"/>
          <w:lang w:val="en-GB"/>
        </w:rPr>
        <w:t xml:space="preserve"> </w:t>
      </w:r>
      <w:r w:rsidR="00255C6D">
        <w:rPr>
          <w:rFonts w:ascii="Times New Roman" w:hAnsi="Times New Roman" w:cs="Times New Roman"/>
          <w:sz w:val="24"/>
          <w:szCs w:val="24"/>
          <w:lang w:val="en-GB"/>
        </w:rPr>
        <w:t>As noted</w:t>
      </w:r>
      <w:r>
        <w:rPr>
          <w:rFonts w:ascii="Times New Roman" w:hAnsi="Times New Roman" w:cs="Times New Roman"/>
          <w:sz w:val="24"/>
          <w:szCs w:val="24"/>
          <w:lang w:val="en-GB"/>
        </w:rPr>
        <w:t xml:space="preserve"> above</w:t>
      </w:r>
      <w:r w:rsidR="00255C6D">
        <w:rPr>
          <w:rFonts w:ascii="Times New Roman" w:hAnsi="Times New Roman" w:cs="Times New Roman"/>
          <w:sz w:val="24"/>
          <w:szCs w:val="24"/>
          <w:lang w:val="en-GB"/>
        </w:rPr>
        <w:t xml:space="preserve">, this study separates the </w:t>
      </w:r>
      <w:r w:rsidR="00255C6D" w:rsidRPr="00BC5D0B">
        <w:rPr>
          <w:rFonts w:ascii="Times New Roman" w:hAnsi="Times New Roman" w:cs="Times New Roman"/>
          <w:i/>
          <w:iCs/>
          <w:sz w:val="24"/>
          <w:szCs w:val="24"/>
          <w:lang w:val="en-GB"/>
        </w:rPr>
        <w:t>direct effect</w:t>
      </w:r>
      <w:r w:rsidR="00255C6D">
        <w:rPr>
          <w:rFonts w:ascii="Times New Roman" w:hAnsi="Times New Roman" w:cs="Times New Roman"/>
          <w:sz w:val="24"/>
          <w:szCs w:val="24"/>
          <w:lang w:val="en-GB"/>
        </w:rPr>
        <w:t xml:space="preserve"> of govt spending on G&amp;S on demand and output from the </w:t>
      </w:r>
      <w:r w:rsidR="00255C6D" w:rsidRPr="00BC5D0B">
        <w:rPr>
          <w:rFonts w:ascii="Times New Roman" w:hAnsi="Times New Roman" w:cs="Times New Roman"/>
          <w:i/>
          <w:iCs/>
          <w:sz w:val="24"/>
          <w:szCs w:val="24"/>
          <w:lang w:val="en-GB"/>
        </w:rPr>
        <w:t>indirect effect</w:t>
      </w:r>
      <w:r w:rsidR="00255C6D">
        <w:rPr>
          <w:rFonts w:ascii="Times New Roman" w:hAnsi="Times New Roman" w:cs="Times New Roman"/>
          <w:sz w:val="24"/>
          <w:szCs w:val="24"/>
          <w:lang w:val="en-GB"/>
        </w:rPr>
        <w:t xml:space="preserve"> of a</w:t>
      </w:r>
      <w:r w:rsidR="004A58B3">
        <w:rPr>
          <w:rFonts w:ascii="Times New Roman" w:hAnsi="Times New Roman" w:cs="Times New Roman"/>
          <w:sz w:val="24"/>
          <w:szCs w:val="24"/>
          <w:lang w:val="en-GB"/>
        </w:rPr>
        <w:t xml:space="preserve"> change in fiscal policy (as gauged by the fiscal impulse) </w:t>
      </w:r>
      <w:r w:rsidR="00255C6D">
        <w:rPr>
          <w:rFonts w:ascii="Times New Roman" w:hAnsi="Times New Roman" w:cs="Times New Roman"/>
          <w:sz w:val="24"/>
          <w:szCs w:val="24"/>
          <w:lang w:val="en-GB"/>
        </w:rPr>
        <w:t>on private consumption and investment</w:t>
      </w:r>
      <w:r>
        <w:rPr>
          <w:rFonts w:ascii="Times New Roman" w:hAnsi="Times New Roman" w:cs="Times New Roman"/>
          <w:sz w:val="24"/>
          <w:szCs w:val="24"/>
          <w:lang w:val="en-GB"/>
        </w:rPr>
        <w:t>.</w:t>
      </w:r>
      <w:r>
        <w:rPr>
          <w:rStyle w:val="FootnoteReference"/>
          <w:rFonts w:ascii="Times New Roman" w:hAnsi="Times New Roman" w:cs="Times New Roman"/>
          <w:sz w:val="24"/>
          <w:szCs w:val="24"/>
          <w:lang w:val="en-GB"/>
        </w:rPr>
        <w:footnoteReference w:id="5"/>
      </w:r>
      <w:r>
        <w:rPr>
          <w:rFonts w:ascii="Times New Roman" w:hAnsi="Times New Roman" w:cs="Times New Roman"/>
          <w:sz w:val="24"/>
          <w:szCs w:val="24"/>
          <w:lang w:val="en-GB"/>
        </w:rPr>
        <w:t xml:space="preserve"> </w:t>
      </w:r>
      <w:r w:rsidR="004A58B3">
        <w:rPr>
          <w:rFonts w:ascii="Times New Roman" w:hAnsi="Times New Roman" w:cs="Times New Roman"/>
          <w:sz w:val="24"/>
          <w:szCs w:val="24"/>
          <w:lang w:val="en-GB"/>
        </w:rPr>
        <w:t>The fiscal impulse was on average about 2% of GDP</w:t>
      </w:r>
      <w:r w:rsidR="000F3C8C">
        <w:rPr>
          <w:rFonts w:ascii="Times New Roman" w:hAnsi="Times New Roman" w:cs="Times New Roman"/>
          <w:sz w:val="24"/>
          <w:szCs w:val="24"/>
          <w:lang w:val="en-GB"/>
        </w:rPr>
        <w:t xml:space="preserve"> during Covid years 2020-22</w:t>
      </w:r>
      <w:r>
        <w:rPr>
          <w:rFonts w:ascii="Times New Roman" w:hAnsi="Times New Roman" w:cs="Times New Roman"/>
          <w:sz w:val="24"/>
          <w:szCs w:val="24"/>
          <w:lang w:val="en-GB"/>
        </w:rPr>
        <w:t xml:space="preserve"> (</w:t>
      </w:r>
      <w:r w:rsidRPr="005D57F8">
        <w:rPr>
          <w:rFonts w:ascii="Times New Roman" w:hAnsi="Times New Roman" w:cs="Times New Roman"/>
          <w:b/>
          <w:bCs/>
          <w:color w:val="0070C0"/>
          <w:sz w:val="24"/>
          <w:szCs w:val="24"/>
          <w:lang w:val="en-GB"/>
        </w:rPr>
        <w:t>Figure</w:t>
      </w:r>
      <w:r>
        <w:rPr>
          <w:rFonts w:ascii="Times New Roman" w:hAnsi="Times New Roman" w:cs="Times New Roman"/>
          <w:b/>
          <w:bCs/>
          <w:color w:val="0070C0"/>
          <w:sz w:val="24"/>
          <w:szCs w:val="24"/>
          <w:lang w:val="en-GB"/>
        </w:rPr>
        <w:t>s</w:t>
      </w:r>
      <w:r w:rsidRPr="005D57F8">
        <w:rPr>
          <w:rFonts w:ascii="Times New Roman" w:hAnsi="Times New Roman" w:cs="Times New Roman"/>
          <w:b/>
          <w:bCs/>
          <w:color w:val="0070C0"/>
          <w:sz w:val="24"/>
          <w:szCs w:val="24"/>
          <w:lang w:val="en-GB"/>
        </w:rPr>
        <w:t xml:space="preserve"> 3.</w:t>
      </w:r>
      <w:r>
        <w:rPr>
          <w:rFonts w:ascii="Times New Roman" w:hAnsi="Times New Roman" w:cs="Times New Roman"/>
          <w:b/>
          <w:bCs/>
          <w:color w:val="0070C0"/>
          <w:sz w:val="24"/>
          <w:szCs w:val="24"/>
          <w:lang w:val="en-GB"/>
        </w:rPr>
        <w:t>5</w:t>
      </w:r>
      <w:r w:rsidRPr="00255C6D">
        <w:rPr>
          <w:rFonts w:ascii="Times New Roman" w:hAnsi="Times New Roman" w:cs="Times New Roman"/>
          <w:sz w:val="24"/>
          <w:szCs w:val="24"/>
          <w:lang w:val="en-GB"/>
        </w:rPr>
        <w:t>)</w:t>
      </w:r>
      <w:r w:rsidR="000F3C8C">
        <w:rPr>
          <w:rFonts w:ascii="Times New Roman" w:hAnsi="Times New Roman" w:cs="Times New Roman"/>
          <w:sz w:val="24"/>
          <w:szCs w:val="24"/>
          <w:lang w:val="en-GB"/>
        </w:rPr>
        <w:t xml:space="preserve">. </w:t>
      </w:r>
    </w:p>
    <w:p w14:paraId="5D4385FD" w14:textId="4367ACE7" w:rsidR="005B0C64" w:rsidRDefault="005D228F" w:rsidP="000F3C8C">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t>The fiscal impulse</w:t>
      </w:r>
      <w:r w:rsidR="000F3C8C">
        <w:rPr>
          <w:rFonts w:ascii="Times New Roman" w:hAnsi="Times New Roman" w:cs="Times New Roman"/>
          <w:sz w:val="24"/>
          <w:szCs w:val="24"/>
          <w:lang w:val="en-GB"/>
        </w:rPr>
        <w:t xml:space="preserve"> was </w:t>
      </w:r>
      <w:r w:rsidR="00AE075B">
        <w:rPr>
          <w:rFonts w:ascii="Times New Roman" w:hAnsi="Times New Roman" w:cs="Times New Roman"/>
          <w:sz w:val="24"/>
          <w:szCs w:val="24"/>
          <w:lang w:val="en-GB"/>
        </w:rPr>
        <w:t xml:space="preserve">largely </w:t>
      </w:r>
      <w:r w:rsidR="000F3C8C">
        <w:rPr>
          <w:rFonts w:ascii="Times New Roman" w:hAnsi="Times New Roman" w:cs="Times New Roman"/>
          <w:sz w:val="24"/>
          <w:szCs w:val="24"/>
          <w:lang w:val="en-GB"/>
        </w:rPr>
        <w:t>reversed as fiscal consolidation took hold from late 2022</w:t>
      </w:r>
      <w:r w:rsidR="00AE075B">
        <w:rPr>
          <w:rFonts w:ascii="Times New Roman" w:hAnsi="Times New Roman" w:cs="Times New Roman"/>
          <w:sz w:val="24"/>
          <w:szCs w:val="24"/>
          <w:lang w:val="en-GB"/>
        </w:rPr>
        <w:t>, but consolidation was in part interrupted by the flood crisis in 2023Q2</w:t>
      </w:r>
      <w:r w:rsidR="000F3C8C">
        <w:rPr>
          <w:rFonts w:ascii="Times New Roman" w:hAnsi="Times New Roman" w:cs="Times New Roman"/>
          <w:sz w:val="24"/>
          <w:szCs w:val="24"/>
          <w:lang w:val="en-GB"/>
        </w:rPr>
        <w:t xml:space="preserve">. </w:t>
      </w:r>
      <w:r w:rsidR="00023A98">
        <w:rPr>
          <w:rFonts w:ascii="Times New Roman" w:hAnsi="Times New Roman" w:cs="Times New Roman"/>
          <w:sz w:val="24"/>
          <w:szCs w:val="24"/>
          <w:lang w:val="en-GB"/>
        </w:rPr>
        <w:t>The discretionary deficit is the main driver of t</w:t>
      </w:r>
      <w:r w:rsidR="00023A98" w:rsidRPr="00C66D0F">
        <w:rPr>
          <w:rFonts w:ascii="Times New Roman" w:hAnsi="Times New Roman" w:cs="Times New Roman"/>
          <w:sz w:val="24"/>
          <w:szCs w:val="24"/>
          <w:lang w:val="en-GB"/>
        </w:rPr>
        <w:t xml:space="preserve">he fiscal impulse </w:t>
      </w:r>
      <w:r w:rsidR="00023A98">
        <w:rPr>
          <w:rFonts w:ascii="Times New Roman" w:hAnsi="Times New Roman" w:cs="Times New Roman"/>
          <w:sz w:val="24"/>
          <w:szCs w:val="24"/>
          <w:lang w:val="en-GB"/>
        </w:rPr>
        <w:t xml:space="preserve">to private demand, together with the change in the structural deficit which is very small. The </w:t>
      </w:r>
      <w:r w:rsidR="0021191B">
        <w:rPr>
          <w:rFonts w:ascii="Times New Roman" w:hAnsi="Times New Roman" w:cs="Times New Roman"/>
          <w:sz w:val="24"/>
          <w:szCs w:val="24"/>
          <w:lang w:val="en-GB"/>
        </w:rPr>
        <w:t xml:space="preserve">discretionary deficit affects private demand because  other expenditure (transfers, subsidies, net lending) and lower revenue collection increase disposable incomes, while discretionary govt demand for G&amp;S </w:t>
      </w:r>
      <w:r w:rsidR="00052A98">
        <w:rPr>
          <w:rFonts w:ascii="Times New Roman" w:hAnsi="Times New Roman" w:cs="Times New Roman"/>
          <w:sz w:val="24"/>
          <w:szCs w:val="24"/>
          <w:lang w:val="en-GB"/>
        </w:rPr>
        <w:t>boosts</w:t>
      </w:r>
      <w:r w:rsidR="0021191B">
        <w:rPr>
          <w:rFonts w:ascii="Times New Roman" w:hAnsi="Times New Roman" w:cs="Times New Roman"/>
          <w:sz w:val="24"/>
          <w:szCs w:val="24"/>
          <w:lang w:val="en-GB"/>
        </w:rPr>
        <w:t xml:space="preserve"> private sector spending optimism.</w:t>
      </w:r>
    </w:p>
    <w:tbl>
      <w:tblPr>
        <w:tblStyle w:val="TableGrid"/>
        <w:tblW w:w="99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925"/>
        <w:gridCol w:w="4050"/>
      </w:tblGrid>
      <w:tr w:rsidR="00311622" w14:paraId="58433554" w14:textId="77777777" w:rsidTr="00AE075B">
        <w:trPr>
          <w:trHeight w:val="5334"/>
        </w:trPr>
        <w:tc>
          <w:tcPr>
            <w:tcW w:w="5925" w:type="dxa"/>
          </w:tcPr>
          <w:p w14:paraId="02781C8C" w14:textId="77777777" w:rsidR="00E63A9E" w:rsidRDefault="00E63A9E" w:rsidP="00E63A9E">
            <w:pPr>
              <w:spacing w:after="12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3.5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Fiscal impulse, % GDP</w:t>
            </w:r>
          </w:p>
          <w:p w14:paraId="54EBCDF9" w14:textId="77777777" w:rsidR="00644E17" w:rsidRDefault="00AE075B" w:rsidP="00AE075B">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7C3B39EF" wp14:editId="072A7D1D">
                  <wp:extent cx="3663315" cy="3059723"/>
                  <wp:effectExtent l="0" t="0" r="0" b="7620"/>
                  <wp:docPr id="2075153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5372" name="Picture 207515372"/>
                          <pic:cNvPicPr/>
                        </pic:nvPicPr>
                        <pic:blipFill>
                          <a:blip r:embed="rId19">
                            <a:extLst>
                              <a:ext uri="{28A0092B-C50C-407E-A947-70E740481C1C}">
                                <a14:useLocalDpi xmlns:a14="http://schemas.microsoft.com/office/drawing/2010/main" val="0"/>
                              </a:ext>
                            </a:extLst>
                          </a:blip>
                          <a:stretch>
                            <a:fillRect/>
                          </a:stretch>
                        </pic:blipFill>
                        <pic:spPr>
                          <a:xfrm>
                            <a:off x="0" y="0"/>
                            <a:ext cx="3697146" cy="3087980"/>
                          </a:xfrm>
                          <a:prstGeom prst="rect">
                            <a:avLst/>
                          </a:prstGeom>
                        </pic:spPr>
                      </pic:pic>
                    </a:graphicData>
                  </a:graphic>
                </wp:inline>
              </w:drawing>
            </w:r>
          </w:p>
        </w:tc>
        <w:tc>
          <w:tcPr>
            <w:tcW w:w="4050" w:type="dxa"/>
          </w:tcPr>
          <w:p w14:paraId="75499C41" w14:textId="77777777" w:rsidR="005B0C64" w:rsidRDefault="005B0C64" w:rsidP="00946238">
            <w:pPr>
              <w:spacing w:after="12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3.6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Fiscal impulse</w:t>
            </w:r>
            <w:r w:rsidR="00644E17">
              <w:rPr>
                <w:rFonts w:ascii="Times New Roman" w:hAnsi="Times New Roman" w:cs="Times New Roman"/>
                <w:b/>
                <w:bCs/>
                <w:noProof/>
                <w:color w:val="0070C0"/>
                <w:sz w:val="20"/>
                <w:szCs w:val="20"/>
              </w:rPr>
              <w:t xml:space="preserve"> (via</w:t>
            </w:r>
            <w:r w:rsidR="000F3C8C">
              <w:rPr>
                <w:rFonts w:ascii="Times New Roman" w:hAnsi="Times New Roman" w:cs="Times New Roman"/>
                <w:b/>
                <w:bCs/>
                <w:noProof/>
                <w:color w:val="0070C0"/>
                <w:sz w:val="20"/>
                <w:szCs w:val="20"/>
              </w:rPr>
              <w:t xml:space="preserve"> </w:t>
            </w:r>
            <w:r w:rsidR="00644E17">
              <w:rPr>
                <w:rFonts w:ascii="Times New Roman" w:hAnsi="Times New Roman" w:cs="Times New Roman"/>
                <w:b/>
                <w:bCs/>
                <w:noProof/>
                <w:color w:val="0070C0"/>
                <w:sz w:val="20"/>
                <w:szCs w:val="20"/>
              </w:rPr>
              <w:t>private demand) on output vs govt demand effect on output</w:t>
            </w:r>
            <w:r w:rsidR="000F3C8C">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GDP</w:t>
            </w:r>
          </w:p>
          <w:p w14:paraId="23FC4F71" w14:textId="77777777" w:rsidR="00644E17" w:rsidRDefault="00644E17" w:rsidP="00946238">
            <w:pPr>
              <w:spacing w:after="120"/>
              <w:jc w:val="center"/>
              <w:rPr>
                <w:rFonts w:ascii="Times New Roman" w:hAnsi="Times New Roman" w:cs="Times New Roman"/>
                <w:b/>
                <w:bCs/>
                <w:noProof/>
                <w:color w:val="0070C0"/>
                <w:sz w:val="20"/>
                <w:szCs w:val="20"/>
              </w:rPr>
            </w:pPr>
          </w:p>
          <w:p w14:paraId="21807633" w14:textId="77777777" w:rsidR="005B0C64" w:rsidRDefault="00AE075B" w:rsidP="00946238">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040E7B9C" wp14:editId="3AA8BA62">
                  <wp:extent cx="2434590" cy="2194560"/>
                  <wp:effectExtent l="0" t="0" r="3810" b="0"/>
                  <wp:docPr id="10091831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83182" name="Picture 1009183182"/>
                          <pic:cNvPicPr/>
                        </pic:nvPicPr>
                        <pic:blipFill>
                          <a:blip r:embed="rId20">
                            <a:extLst>
                              <a:ext uri="{28A0092B-C50C-407E-A947-70E740481C1C}">
                                <a14:useLocalDpi xmlns:a14="http://schemas.microsoft.com/office/drawing/2010/main" val="0"/>
                              </a:ext>
                            </a:extLst>
                          </a:blip>
                          <a:stretch>
                            <a:fillRect/>
                          </a:stretch>
                        </pic:blipFill>
                        <pic:spPr>
                          <a:xfrm>
                            <a:off x="0" y="0"/>
                            <a:ext cx="2440693" cy="2200061"/>
                          </a:xfrm>
                          <a:prstGeom prst="rect">
                            <a:avLst/>
                          </a:prstGeom>
                        </pic:spPr>
                      </pic:pic>
                    </a:graphicData>
                  </a:graphic>
                </wp:inline>
              </w:drawing>
            </w:r>
          </w:p>
        </w:tc>
      </w:tr>
    </w:tbl>
    <w:p w14:paraId="2561B733" w14:textId="77777777" w:rsidR="000F3C8C" w:rsidRDefault="000F3C8C" w:rsidP="000F3C8C">
      <w:pPr>
        <w:rPr>
          <w:rFonts w:ascii="Times New Roman" w:hAnsi="Times New Roman" w:cs="Times New Roman"/>
          <w:b/>
          <w:bCs/>
          <w:lang w:val="en-GB"/>
        </w:rPr>
      </w:pPr>
    </w:p>
    <w:p w14:paraId="30BDF7A5" w14:textId="77777777" w:rsidR="00407B77" w:rsidRDefault="00407B77" w:rsidP="000F3C8C">
      <w:pPr>
        <w:rPr>
          <w:rFonts w:ascii="Times New Roman" w:hAnsi="Times New Roman" w:cs="Times New Roman"/>
          <w:lang w:val="en-GB"/>
        </w:rPr>
      </w:pPr>
      <w:r>
        <w:rPr>
          <w:rFonts w:ascii="Times New Roman" w:hAnsi="Times New Roman" w:cs="Times New Roman"/>
          <w:sz w:val="24"/>
          <w:szCs w:val="24"/>
          <w:lang w:val="en-GB"/>
        </w:rPr>
        <w:t xml:space="preserve">The combination of government demand (affecting output </w:t>
      </w:r>
      <w:r w:rsidRPr="00052A98">
        <w:rPr>
          <w:rFonts w:ascii="Times New Roman" w:hAnsi="Times New Roman" w:cs="Times New Roman"/>
          <w:i/>
          <w:iCs/>
          <w:sz w:val="24"/>
          <w:szCs w:val="24"/>
          <w:lang w:val="en-GB"/>
        </w:rPr>
        <w:t>directly</w:t>
      </w:r>
      <w:r>
        <w:rPr>
          <w:rFonts w:ascii="Times New Roman" w:hAnsi="Times New Roman" w:cs="Times New Roman"/>
          <w:sz w:val="24"/>
          <w:szCs w:val="24"/>
          <w:lang w:val="en-GB"/>
        </w:rPr>
        <w:t xml:space="preserve">) and fiscal impulse (affecting private demand, and output, </w:t>
      </w:r>
      <w:r w:rsidRPr="00052A98">
        <w:rPr>
          <w:rFonts w:ascii="Times New Roman" w:hAnsi="Times New Roman" w:cs="Times New Roman"/>
          <w:i/>
          <w:iCs/>
          <w:sz w:val="24"/>
          <w:szCs w:val="24"/>
          <w:lang w:val="en-GB"/>
        </w:rPr>
        <w:t>indirectly</w:t>
      </w:r>
      <w:r>
        <w:rPr>
          <w:rFonts w:ascii="Times New Roman" w:hAnsi="Times New Roman" w:cs="Times New Roman"/>
          <w:sz w:val="24"/>
          <w:szCs w:val="24"/>
          <w:lang w:val="en-GB"/>
        </w:rPr>
        <w:t>) makes for an important short-term impact of fiscal policy</w:t>
      </w:r>
      <w:r w:rsidRPr="00BF2FDE">
        <w:rPr>
          <w:rFonts w:ascii="Times New Roman" w:hAnsi="Times New Roman" w:cs="Times New Roman"/>
          <w:sz w:val="24"/>
          <w:szCs w:val="24"/>
          <w:lang w:val="en-GB"/>
        </w:rPr>
        <w:t xml:space="preserve">. </w:t>
      </w:r>
      <w:r>
        <w:rPr>
          <w:rFonts w:ascii="Times New Roman" w:hAnsi="Times New Roman" w:cs="Times New Roman"/>
          <w:sz w:val="24"/>
          <w:szCs w:val="24"/>
          <w:lang w:val="en-GB"/>
        </w:rPr>
        <w:t>An increase in the deficit equivalent by 2</w:t>
      </w:r>
      <w:r w:rsidRPr="00BF2FDE">
        <w:rPr>
          <w:rFonts w:ascii="Times New Roman" w:hAnsi="Times New Roman" w:cs="Times New Roman"/>
          <w:sz w:val="24"/>
          <w:szCs w:val="24"/>
          <w:lang w:val="en-GB"/>
        </w:rPr>
        <w:t>% of GDP</w:t>
      </w:r>
      <w:r w:rsidR="00450379">
        <w:rPr>
          <w:rFonts w:ascii="Times New Roman" w:hAnsi="Times New Roman" w:cs="Times New Roman"/>
          <w:sz w:val="24"/>
          <w:szCs w:val="24"/>
          <w:lang w:val="en-GB"/>
        </w:rPr>
        <w:t>—as was effected during Covid—</w:t>
      </w:r>
      <w:r w:rsidRPr="00BF2FDE">
        <w:rPr>
          <w:rFonts w:ascii="Times New Roman" w:hAnsi="Times New Roman" w:cs="Times New Roman"/>
          <w:sz w:val="24"/>
          <w:szCs w:val="24"/>
          <w:lang w:val="en-GB"/>
        </w:rPr>
        <w:t xml:space="preserve">raises real GDP by </w:t>
      </w:r>
      <w:r>
        <w:rPr>
          <w:rFonts w:ascii="Times New Roman" w:hAnsi="Times New Roman" w:cs="Times New Roman"/>
          <w:sz w:val="24"/>
          <w:szCs w:val="24"/>
          <w:lang w:val="en-GB"/>
        </w:rPr>
        <w:t>some 1.6% point: by 1.2% point directly and by 0.4</w:t>
      </w:r>
      <w:r w:rsidRPr="00BF2FDE">
        <w:rPr>
          <w:rFonts w:ascii="Times New Roman" w:hAnsi="Times New Roman" w:cs="Times New Roman"/>
          <w:sz w:val="24"/>
          <w:szCs w:val="24"/>
          <w:lang w:val="en-GB"/>
        </w:rPr>
        <w:t>%</w:t>
      </w:r>
      <w:r>
        <w:rPr>
          <w:rFonts w:ascii="Times New Roman" w:hAnsi="Times New Roman" w:cs="Times New Roman"/>
          <w:sz w:val="24"/>
          <w:szCs w:val="24"/>
          <w:lang w:val="en-GB"/>
        </w:rPr>
        <w:t xml:space="preserve"> point indirectly via the fiscal impulse to private consumption (0.3%) and investment (0.1%), after netting out </w:t>
      </w:r>
      <w:r w:rsidRPr="00BF2FDE">
        <w:rPr>
          <w:rFonts w:ascii="Times New Roman" w:hAnsi="Times New Roman" w:cs="Times New Roman"/>
          <w:sz w:val="24"/>
          <w:szCs w:val="24"/>
          <w:lang w:val="en-GB"/>
        </w:rPr>
        <w:t xml:space="preserve">import </w:t>
      </w:r>
      <w:r>
        <w:rPr>
          <w:rFonts w:ascii="Times New Roman" w:hAnsi="Times New Roman" w:cs="Times New Roman"/>
          <w:sz w:val="24"/>
          <w:szCs w:val="24"/>
          <w:lang w:val="en-GB"/>
        </w:rPr>
        <w:t>shares in each demand.</w:t>
      </w:r>
    </w:p>
    <w:p w14:paraId="02D23FCD" w14:textId="77777777" w:rsidR="00407B77" w:rsidRDefault="00407B77" w:rsidP="000F3C8C">
      <w:pPr>
        <w:rPr>
          <w:rFonts w:ascii="Times New Roman" w:hAnsi="Times New Roman" w:cs="Times New Roman"/>
          <w:lang w:val="en-GB"/>
        </w:rPr>
      </w:pPr>
    </w:p>
    <w:p w14:paraId="56E63A31" w14:textId="77777777" w:rsidR="000F3C8C" w:rsidRPr="00407B77" w:rsidRDefault="000F3C8C" w:rsidP="000F3C8C">
      <w:pPr>
        <w:rPr>
          <w:rFonts w:ascii="Times New Roman" w:hAnsi="Times New Roman" w:cs="Times New Roman"/>
          <w:sz w:val="24"/>
          <w:szCs w:val="24"/>
          <w:lang w:val="en-GB"/>
        </w:rPr>
      </w:pPr>
      <w:r w:rsidRPr="00407B77">
        <w:rPr>
          <w:rFonts w:ascii="Times New Roman" w:hAnsi="Times New Roman" w:cs="Times New Roman"/>
          <w:sz w:val="24"/>
          <w:szCs w:val="24"/>
          <w:lang w:val="en-GB"/>
        </w:rPr>
        <w:t>The other final demand components—private investment, exports</w:t>
      </w:r>
      <w:r w:rsidR="00407B77">
        <w:rPr>
          <w:rFonts w:ascii="Times New Roman" w:hAnsi="Times New Roman" w:cs="Times New Roman"/>
          <w:sz w:val="24"/>
          <w:szCs w:val="24"/>
          <w:lang w:val="en-GB"/>
        </w:rPr>
        <w:t xml:space="preserve">, </w:t>
      </w:r>
      <w:r w:rsidRPr="00407B77">
        <w:rPr>
          <w:rFonts w:ascii="Times New Roman" w:hAnsi="Times New Roman" w:cs="Times New Roman"/>
          <w:sz w:val="24"/>
          <w:szCs w:val="24"/>
          <w:lang w:val="en-GB"/>
        </w:rPr>
        <w:t xml:space="preserve">imports—are discussed in </w:t>
      </w:r>
      <w:r w:rsidRPr="00407B77">
        <w:rPr>
          <w:rFonts w:ascii="Times New Roman" w:hAnsi="Times New Roman" w:cs="Times New Roman"/>
          <w:b/>
          <w:bCs/>
          <w:color w:val="0070C0"/>
          <w:sz w:val="24"/>
          <w:szCs w:val="24"/>
          <w:lang w:val="en-GB"/>
        </w:rPr>
        <w:t>Annex 3</w:t>
      </w:r>
      <w:r w:rsidRPr="00407B77">
        <w:rPr>
          <w:rFonts w:ascii="Times New Roman" w:hAnsi="Times New Roman" w:cs="Times New Roman"/>
          <w:sz w:val="24"/>
          <w:szCs w:val="24"/>
          <w:lang w:val="en-GB"/>
        </w:rPr>
        <w:t>.</w:t>
      </w:r>
    </w:p>
    <w:p w14:paraId="595355C6" w14:textId="77777777" w:rsidR="000F3C8C" w:rsidRDefault="000F3C8C">
      <w:pPr>
        <w:rPr>
          <w:rFonts w:ascii="Times New Roman" w:eastAsiaTheme="majorEastAsia" w:hAnsi="Times New Roman" w:cs="Times New Roman"/>
          <w:b/>
          <w:bCs/>
          <w:color w:val="2F5496" w:themeColor="accent1" w:themeShade="BF"/>
          <w:sz w:val="26"/>
          <w:szCs w:val="26"/>
          <w:lang w:val="en-GB"/>
        </w:rPr>
      </w:pPr>
      <w:r>
        <w:rPr>
          <w:rFonts w:ascii="Times New Roman" w:hAnsi="Times New Roman" w:cs="Times New Roman"/>
          <w:b/>
          <w:bCs/>
          <w:lang w:val="en-GB"/>
        </w:rPr>
        <w:br w:type="page"/>
      </w:r>
    </w:p>
    <w:p w14:paraId="6D0E73F4" w14:textId="77777777" w:rsidR="00A6114A" w:rsidRDefault="00A6114A">
      <w:pPr>
        <w:pStyle w:val="Heading2"/>
        <w:numPr>
          <w:ilvl w:val="1"/>
          <w:numId w:val="1"/>
        </w:numPr>
        <w:spacing w:after="120"/>
        <w:ind w:left="504" w:hanging="72"/>
        <w:rPr>
          <w:rFonts w:ascii="Times New Roman" w:hAnsi="Times New Roman" w:cs="Times New Roman"/>
          <w:b/>
          <w:bCs/>
          <w:lang w:val="en-GB"/>
        </w:rPr>
      </w:pPr>
      <w:bookmarkStart w:id="6" w:name="_Toc151365808"/>
      <w:r w:rsidRPr="00242E78">
        <w:rPr>
          <w:rFonts w:ascii="Times New Roman" w:hAnsi="Times New Roman" w:cs="Times New Roman"/>
          <w:b/>
          <w:bCs/>
          <w:lang w:val="en-GB"/>
        </w:rPr>
        <w:lastRenderedPageBreak/>
        <w:t>Inflation and its components</w:t>
      </w:r>
      <w:bookmarkEnd w:id="6"/>
    </w:p>
    <w:p w14:paraId="5E834E7A" w14:textId="77777777" w:rsidR="00F5414C" w:rsidRDefault="009745FD" w:rsidP="009745FD">
      <w:pPr>
        <w:rPr>
          <w:rFonts w:ascii="Times New Roman" w:hAnsi="Times New Roman" w:cs="Times New Roman"/>
          <w:sz w:val="24"/>
          <w:szCs w:val="24"/>
        </w:rPr>
      </w:pPr>
      <w:r w:rsidRPr="009745FD">
        <w:rPr>
          <w:rFonts w:ascii="Times New Roman" w:hAnsi="Times New Roman" w:cs="Times New Roman"/>
          <w:sz w:val="24"/>
          <w:szCs w:val="24"/>
        </w:rPr>
        <w:t xml:space="preserve">Inflation in Rwanda </w:t>
      </w:r>
      <w:r>
        <w:rPr>
          <w:rFonts w:ascii="Times New Roman" w:hAnsi="Times New Roman" w:cs="Times New Roman"/>
          <w:sz w:val="24"/>
          <w:szCs w:val="24"/>
        </w:rPr>
        <w:t>is characterized by high v</w:t>
      </w:r>
      <w:r w:rsidRPr="009745FD">
        <w:rPr>
          <w:rFonts w:ascii="Times New Roman" w:hAnsi="Times New Roman" w:cs="Times New Roman"/>
          <w:sz w:val="24"/>
          <w:szCs w:val="24"/>
        </w:rPr>
        <w:t>olatil</w:t>
      </w:r>
      <w:r>
        <w:rPr>
          <w:rFonts w:ascii="Times New Roman" w:hAnsi="Times New Roman" w:cs="Times New Roman"/>
          <w:sz w:val="24"/>
          <w:szCs w:val="24"/>
        </w:rPr>
        <w:t>ity, mostly</w:t>
      </w:r>
      <w:r w:rsidRPr="009745FD">
        <w:rPr>
          <w:rFonts w:ascii="Times New Roman" w:hAnsi="Times New Roman" w:cs="Times New Roman"/>
          <w:sz w:val="24"/>
          <w:szCs w:val="24"/>
        </w:rPr>
        <w:t xml:space="preserve"> driven by factors </w:t>
      </w:r>
      <w:r>
        <w:rPr>
          <w:rFonts w:ascii="Times New Roman" w:hAnsi="Times New Roman" w:cs="Times New Roman"/>
          <w:sz w:val="24"/>
          <w:szCs w:val="24"/>
        </w:rPr>
        <w:t xml:space="preserve">unrelated to the </w:t>
      </w:r>
      <w:r w:rsidRPr="009745FD">
        <w:rPr>
          <w:rFonts w:ascii="Times New Roman" w:hAnsi="Times New Roman" w:cs="Times New Roman"/>
          <w:sz w:val="24"/>
          <w:szCs w:val="24"/>
        </w:rPr>
        <w:t>business cycle</w:t>
      </w:r>
      <w:r w:rsidR="00A25110">
        <w:rPr>
          <w:rFonts w:ascii="Times New Roman" w:hAnsi="Times New Roman" w:cs="Times New Roman"/>
          <w:sz w:val="24"/>
          <w:szCs w:val="24"/>
        </w:rPr>
        <w:t xml:space="preserve">. The main factors are </w:t>
      </w:r>
      <w:r>
        <w:rPr>
          <w:rFonts w:ascii="Times New Roman" w:hAnsi="Times New Roman" w:cs="Times New Roman"/>
          <w:sz w:val="24"/>
          <w:szCs w:val="24"/>
        </w:rPr>
        <w:t xml:space="preserve">weather-induced fluctuations in harvests and agricultural prices, openness and dependence on imports, especially </w:t>
      </w:r>
      <w:r w:rsidR="00A25110">
        <w:rPr>
          <w:rFonts w:ascii="Times New Roman" w:hAnsi="Times New Roman" w:cs="Times New Roman"/>
          <w:sz w:val="24"/>
          <w:szCs w:val="24"/>
        </w:rPr>
        <w:t xml:space="preserve">for </w:t>
      </w:r>
      <w:r>
        <w:rPr>
          <w:rFonts w:ascii="Times New Roman" w:hAnsi="Times New Roman" w:cs="Times New Roman"/>
          <w:sz w:val="24"/>
          <w:szCs w:val="24"/>
        </w:rPr>
        <w:t xml:space="preserve">food and petroleum </w:t>
      </w:r>
      <w:r w:rsidR="00CE572F">
        <w:rPr>
          <w:rFonts w:ascii="Times New Roman" w:hAnsi="Times New Roman" w:cs="Times New Roman"/>
          <w:sz w:val="24"/>
          <w:szCs w:val="24"/>
        </w:rPr>
        <w:t xml:space="preserve">products </w:t>
      </w:r>
      <w:r w:rsidR="00745657">
        <w:rPr>
          <w:rFonts w:ascii="Times New Roman" w:hAnsi="Times New Roman" w:cs="Times New Roman"/>
          <w:sz w:val="24"/>
          <w:szCs w:val="24"/>
        </w:rPr>
        <w:t>with volatile international prices</w:t>
      </w:r>
      <w:r>
        <w:rPr>
          <w:rFonts w:ascii="Times New Roman" w:hAnsi="Times New Roman" w:cs="Times New Roman"/>
          <w:sz w:val="24"/>
          <w:szCs w:val="24"/>
        </w:rPr>
        <w:t xml:space="preserve">, </w:t>
      </w:r>
      <w:r w:rsidR="00A46AAA">
        <w:rPr>
          <w:rFonts w:ascii="Times New Roman" w:hAnsi="Times New Roman" w:cs="Times New Roman"/>
          <w:sz w:val="24"/>
          <w:szCs w:val="24"/>
        </w:rPr>
        <w:t>and</w:t>
      </w:r>
      <w:r w:rsidR="00CE572F">
        <w:rPr>
          <w:rFonts w:ascii="Times New Roman" w:hAnsi="Times New Roman" w:cs="Times New Roman"/>
          <w:sz w:val="24"/>
          <w:szCs w:val="24"/>
        </w:rPr>
        <w:t xml:space="preserve"> </w:t>
      </w:r>
      <w:r w:rsidR="00A46AAA">
        <w:rPr>
          <w:rFonts w:ascii="Times New Roman" w:hAnsi="Times New Roman" w:cs="Times New Roman"/>
          <w:sz w:val="24"/>
          <w:szCs w:val="24"/>
        </w:rPr>
        <w:t>lack of competition in many markets. Food and energy price increases are often transmitted to increases in domestic core prices, so that food and energy price</w:t>
      </w:r>
      <w:r w:rsidR="005A1DCA">
        <w:rPr>
          <w:rFonts w:ascii="Times New Roman" w:hAnsi="Times New Roman" w:cs="Times New Roman"/>
          <w:sz w:val="24"/>
          <w:szCs w:val="24"/>
        </w:rPr>
        <w:t>s</w:t>
      </w:r>
      <w:r w:rsidR="00A46AAA">
        <w:rPr>
          <w:rFonts w:ascii="Times New Roman" w:hAnsi="Times New Roman" w:cs="Times New Roman"/>
          <w:sz w:val="24"/>
          <w:szCs w:val="24"/>
        </w:rPr>
        <w:t xml:space="preserve"> contribute to volatility </w:t>
      </w:r>
      <w:r w:rsidR="00F5414C">
        <w:rPr>
          <w:rFonts w:ascii="Times New Roman" w:hAnsi="Times New Roman" w:cs="Times New Roman"/>
          <w:sz w:val="24"/>
          <w:szCs w:val="24"/>
        </w:rPr>
        <w:t>of headline inflation both directly and indirectly.</w:t>
      </w:r>
      <w:r w:rsidR="00A46AAA">
        <w:rPr>
          <w:rFonts w:ascii="Times New Roman" w:hAnsi="Times New Roman" w:cs="Times New Roman"/>
          <w:sz w:val="24"/>
          <w:szCs w:val="24"/>
        </w:rPr>
        <w:t xml:space="preserve"> The recent </w:t>
      </w:r>
      <w:r w:rsidR="00866F1C">
        <w:rPr>
          <w:rFonts w:ascii="Times New Roman" w:hAnsi="Times New Roman" w:cs="Times New Roman"/>
          <w:sz w:val="24"/>
          <w:szCs w:val="24"/>
        </w:rPr>
        <w:t xml:space="preserve">Covid and Ukraine </w:t>
      </w:r>
      <w:r w:rsidR="00A46AAA">
        <w:rPr>
          <w:rFonts w:ascii="Times New Roman" w:hAnsi="Times New Roman" w:cs="Times New Roman"/>
          <w:sz w:val="24"/>
          <w:szCs w:val="24"/>
        </w:rPr>
        <w:t>cris</w:t>
      </w:r>
      <w:r w:rsidR="005A1DCA">
        <w:rPr>
          <w:rFonts w:ascii="Times New Roman" w:hAnsi="Times New Roman" w:cs="Times New Roman"/>
          <w:sz w:val="24"/>
          <w:szCs w:val="24"/>
        </w:rPr>
        <w:t>e</w:t>
      </w:r>
      <w:r w:rsidR="00F5414C">
        <w:rPr>
          <w:rFonts w:ascii="Times New Roman" w:hAnsi="Times New Roman" w:cs="Times New Roman"/>
          <w:sz w:val="24"/>
          <w:szCs w:val="24"/>
        </w:rPr>
        <w:t xml:space="preserve">s </w:t>
      </w:r>
      <w:r w:rsidR="00A46AAA">
        <w:rPr>
          <w:rFonts w:ascii="Times New Roman" w:hAnsi="Times New Roman" w:cs="Times New Roman"/>
          <w:sz w:val="24"/>
          <w:szCs w:val="24"/>
        </w:rPr>
        <w:t xml:space="preserve">underline </w:t>
      </w:r>
      <w:r w:rsidR="00F5414C">
        <w:rPr>
          <w:rFonts w:ascii="Times New Roman" w:hAnsi="Times New Roman" w:cs="Times New Roman"/>
          <w:sz w:val="24"/>
          <w:szCs w:val="24"/>
        </w:rPr>
        <w:t xml:space="preserve">the </w:t>
      </w:r>
      <w:r w:rsidR="00A46AAA">
        <w:rPr>
          <w:rFonts w:ascii="Times New Roman" w:hAnsi="Times New Roman" w:cs="Times New Roman"/>
          <w:sz w:val="24"/>
          <w:szCs w:val="24"/>
        </w:rPr>
        <w:t xml:space="preserve">vulnerability to domestic and external price shocks </w:t>
      </w:r>
      <w:r w:rsidR="00F5414C">
        <w:rPr>
          <w:rFonts w:ascii="Times New Roman" w:hAnsi="Times New Roman" w:cs="Times New Roman"/>
          <w:sz w:val="24"/>
          <w:szCs w:val="24"/>
        </w:rPr>
        <w:t>as</w:t>
      </w:r>
      <w:r w:rsidR="00A46AAA">
        <w:rPr>
          <w:rFonts w:ascii="Times New Roman" w:hAnsi="Times New Roman" w:cs="Times New Roman"/>
          <w:sz w:val="24"/>
          <w:szCs w:val="24"/>
        </w:rPr>
        <w:t xml:space="preserve"> weak harvests and </w:t>
      </w:r>
      <w:r w:rsidR="003A3B94">
        <w:rPr>
          <w:rFonts w:ascii="Times New Roman" w:hAnsi="Times New Roman" w:cs="Times New Roman"/>
          <w:sz w:val="24"/>
          <w:szCs w:val="24"/>
        </w:rPr>
        <w:t>soaring domestic</w:t>
      </w:r>
      <w:r w:rsidR="00A46AAA">
        <w:rPr>
          <w:rFonts w:ascii="Times New Roman" w:hAnsi="Times New Roman" w:cs="Times New Roman"/>
          <w:sz w:val="24"/>
          <w:szCs w:val="24"/>
        </w:rPr>
        <w:t xml:space="preserve"> agricultural prices co</w:t>
      </w:r>
      <w:r w:rsidR="00CD7DBC">
        <w:rPr>
          <w:rFonts w:ascii="Times New Roman" w:hAnsi="Times New Roman" w:cs="Times New Roman"/>
          <w:sz w:val="24"/>
          <w:szCs w:val="24"/>
        </w:rPr>
        <w:t>incide</w:t>
      </w:r>
      <w:r w:rsidR="00A46AAA">
        <w:rPr>
          <w:rFonts w:ascii="Times New Roman" w:hAnsi="Times New Roman" w:cs="Times New Roman"/>
          <w:sz w:val="24"/>
          <w:szCs w:val="24"/>
        </w:rPr>
        <w:t xml:space="preserve">d with </w:t>
      </w:r>
      <w:r w:rsidR="00F5414C">
        <w:rPr>
          <w:rFonts w:ascii="Times New Roman" w:hAnsi="Times New Roman" w:cs="Times New Roman"/>
          <w:sz w:val="24"/>
          <w:szCs w:val="24"/>
        </w:rPr>
        <w:t xml:space="preserve">surging </w:t>
      </w:r>
      <w:r w:rsidR="003A3B94">
        <w:rPr>
          <w:rFonts w:ascii="Times New Roman" w:hAnsi="Times New Roman" w:cs="Times New Roman"/>
          <w:sz w:val="24"/>
          <w:szCs w:val="24"/>
        </w:rPr>
        <w:t>world</w:t>
      </w:r>
      <w:r w:rsidR="00F5414C">
        <w:rPr>
          <w:rFonts w:ascii="Times New Roman" w:hAnsi="Times New Roman" w:cs="Times New Roman"/>
          <w:sz w:val="24"/>
          <w:szCs w:val="24"/>
        </w:rPr>
        <w:t xml:space="preserve"> </w:t>
      </w:r>
      <w:r w:rsidR="00A46AAA">
        <w:rPr>
          <w:rFonts w:ascii="Times New Roman" w:hAnsi="Times New Roman" w:cs="Times New Roman"/>
          <w:sz w:val="24"/>
          <w:szCs w:val="24"/>
        </w:rPr>
        <w:t>food and energy prices</w:t>
      </w:r>
      <w:r w:rsidR="00F5414C">
        <w:rPr>
          <w:rFonts w:ascii="Times New Roman" w:hAnsi="Times New Roman" w:cs="Times New Roman"/>
          <w:sz w:val="24"/>
          <w:szCs w:val="24"/>
        </w:rPr>
        <w:t xml:space="preserve"> (</w:t>
      </w:r>
      <w:r w:rsidR="00F5414C" w:rsidRPr="00380731">
        <w:rPr>
          <w:rFonts w:ascii="Times New Roman" w:hAnsi="Times New Roman" w:cs="Times New Roman"/>
          <w:b/>
          <w:bCs/>
          <w:color w:val="0070C0"/>
          <w:sz w:val="24"/>
          <w:szCs w:val="24"/>
        </w:rPr>
        <w:t>Fig</w:t>
      </w:r>
      <w:r w:rsidR="00380731" w:rsidRPr="00380731">
        <w:rPr>
          <w:rFonts w:ascii="Times New Roman" w:hAnsi="Times New Roman" w:cs="Times New Roman"/>
          <w:b/>
          <w:bCs/>
          <w:color w:val="0070C0"/>
          <w:sz w:val="24"/>
          <w:szCs w:val="24"/>
        </w:rPr>
        <w:t>ure</w:t>
      </w:r>
      <w:r w:rsidR="00745657">
        <w:rPr>
          <w:rFonts w:ascii="Times New Roman" w:hAnsi="Times New Roman" w:cs="Times New Roman"/>
          <w:b/>
          <w:bCs/>
          <w:color w:val="0070C0"/>
          <w:sz w:val="24"/>
          <w:szCs w:val="24"/>
        </w:rPr>
        <w:t>s</w:t>
      </w:r>
      <w:r w:rsidR="00380731" w:rsidRPr="00380731">
        <w:rPr>
          <w:rFonts w:ascii="Times New Roman" w:hAnsi="Times New Roman" w:cs="Times New Roman"/>
          <w:b/>
          <w:bCs/>
          <w:color w:val="0070C0"/>
          <w:sz w:val="24"/>
          <w:szCs w:val="24"/>
        </w:rPr>
        <w:t xml:space="preserve"> </w:t>
      </w:r>
      <w:r w:rsidR="00B06EA9">
        <w:rPr>
          <w:rFonts w:ascii="Times New Roman" w:hAnsi="Times New Roman" w:cs="Times New Roman"/>
          <w:b/>
          <w:bCs/>
          <w:color w:val="0070C0"/>
          <w:sz w:val="24"/>
          <w:szCs w:val="24"/>
        </w:rPr>
        <w:t>4</w:t>
      </w:r>
      <w:r w:rsidR="00745657">
        <w:rPr>
          <w:rFonts w:ascii="Times New Roman" w:hAnsi="Times New Roman" w:cs="Times New Roman"/>
          <w:b/>
          <w:bCs/>
          <w:color w:val="0070C0"/>
          <w:sz w:val="24"/>
          <w:szCs w:val="24"/>
        </w:rPr>
        <w:t>.1-2</w:t>
      </w:r>
      <w:r w:rsidR="00380731">
        <w:rPr>
          <w:rFonts w:ascii="Times New Roman" w:hAnsi="Times New Roman" w:cs="Times New Roman"/>
          <w:sz w:val="24"/>
          <w:szCs w:val="24"/>
        </w:rPr>
        <w:t>)</w:t>
      </w:r>
      <w:r w:rsidR="00F5414C">
        <w:rPr>
          <w:rFonts w:ascii="Times New Roman" w:hAnsi="Times New Roman" w:cs="Times New Roman"/>
          <w:sz w:val="24"/>
          <w:szCs w:val="24"/>
        </w:rPr>
        <w:t>.</w:t>
      </w:r>
      <w:r w:rsidR="00A46AAA">
        <w:rPr>
          <w:rFonts w:ascii="Times New Roman" w:hAnsi="Times New Roman" w:cs="Times New Roman"/>
          <w:sz w:val="24"/>
          <w:szCs w:val="24"/>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95"/>
        <w:gridCol w:w="4575"/>
      </w:tblGrid>
      <w:tr w:rsidR="00F5414C" w14:paraId="6C9B08E0" w14:textId="77777777" w:rsidTr="00450379">
        <w:tc>
          <w:tcPr>
            <w:tcW w:w="9870" w:type="dxa"/>
            <w:gridSpan w:val="2"/>
          </w:tcPr>
          <w:p w14:paraId="6E667B74" w14:textId="77777777" w:rsidR="00F5414C" w:rsidRPr="00F5414C" w:rsidRDefault="00F5414C" w:rsidP="00803E1D">
            <w:pPr>
              <w:spacing w:after="120"/>
              <w:rPr>
                <w:rFonts w:ascii="Times New Roman" w:hAnsi="Times New Roman" w:cs="Times New Roman"/>
                <w:b/>
                <w:bCs/>
                <w:noProof/>
                <w:sz w:val="20"/>
                <w:szCs w:val="20"/>
              </w:rPr>
            </w:pPr>
            <w:r>
              <w:rPr>
                <w:rFonts w:ascii="Times New Roman" w:hAnsi="Times New Roman" w:cs="Times New Roman"/>
                <w:b/>
                <w:bCs/>
                <w:noProof/>
                <w:sz w:val="20"/>
                <w:szCs w:val="20"/>
              </w:rPr>
              <w:t xml:space="preserve">                                   </w:t>
            </w:r>
            <w:r w:rsidRPr="00CE572F">
              <w:rPr>
                <w:rFonts w:ascii="Times New Roman" w:hAnsi="Times New Roman" w:cs="Times New Roman"/>
                <w:b/>
                <w:bCs/>
                <w:noProof/>
                <w:color w:val="0070C0"/>
                <w:sz w:val="20"/>
                <w:szCs w:val="20"/>
              </w:rPr>
              <w:t xml:space="preserve">Figure </w:t>
            </w:r>
            <w:r w:rsidR="00D47E63">
              <w:rPr>
                <w:rFonts w:ascii="Times New Roman" w:hAnsi="Times New Roman" w:cs="Times New Roman"/>
                <w:b/>
                <w:bCs/>
                <w:noProof/>
                <w:color w:val="0070C0"/>
                <w:sz w:val="20"/>
                <w:szCs w:val="20"/>
              </w:rPr>
              <w:t>4</w:t>
            </w:r>
            <w:r w:rsidR="00380731" w:rsidRPr="00CE572F">
              <w:rPr>
                <w:rFonts w:ascii="Times New Roman" w:hAnsi="Times New Roman" w:cs="Times New Roman"/>
                <w:b/>
                <w:bCs/>
                <w:noProof/>
                <w:color w:val="0070C0"/>
                <w:sz w:val="20"/>
                <w:szCs w:val="20"/>
              </w:rPr>
              <w:t>.</w:t>
            </w:r>
            <w:r w:rsidRPr="00CE572F">
              <w:rPr>
                <w:rFonts w:ascii="Times New Roman" w:hAnsi="Times New Roman" w:cs="Times New Roman"/>
                <w:b/>
                <w:bCs/>
                <w:noProof/>
                <w:color w:val="0070C0"/>
                <w:sz w:val="20"/>
                <w:szCs w:val="20"/>
              </w:rPr>
              <w:t xml:space="preserve"> </w:t>
            </w:r>
            <w:r w:rsidR="00BF2FDE">
              <w:rPr>
                <w:rFonts w:ascii="Times New Roman" w:hAnsi="Times New Roman" w:cs="Times New Roman"/>
                <w:b/>
                <w:bCs/>
                <w:noProof/>
                <w:color w:val="0070C0"/>
                <w:sz w:val="20"/>
                <w:szCs w:val="20"/>
              </w:rPr>
              <w:t xml:space="preserve"> </w:t>
            </w:r>
            <w:r w:rsidRPr="00CE572F">
              <w:rPr>
                <w:rFonts w:ascii="Times New Roman" w:hAnsi="Times New Roman" w:cs="Times New Roman"/>
                <w:b/>
                <w:bCs/>
                <w:noProof/>
                <w:color w:val="0070C0"/>
                <w:sz w:val="20"/>
                <w:szCs w:val="20"/>
              </w:rPr>
              <w:t>CPI Headline</w:t>
            </w:r>
            <w:r w:rsidR="005A1DCA">
              <w:rPr>
                <w:rFonts w:ascii="Times New Roman" w:hAnsi="Times New Roman" w:cs="Times New Roman"/>
                <w:b/>
                <w:bCs/>
                <w:noProof/>
                <w:color w:val="0070C0"/>
                <w:sz w:val="20"/>
                <w:szCs w:val="20"/>
              </w:rPr>
              <w:t xml:space="preserve"> and components</w:t>
            </w:r>
            <w:r w:rsidRPr="00CE572F">
              <w:rPr>
                <w:rFonts w:ascii="Times New Roman" w:hAnsi="Times New Roman" w:cs="Times New Roman"/>
                <w:b/>
                <w:bCs/>
                <w:noProof/>
                <w:color w:val="0070C0"/>
                <w:sz w:val="20"/>
                <w:szCs w:val="20"/>
              </w:rPr>
              <w:t xml:space="preserve">, </w:t>
            </w:r>
            <w:r w:rsidR="0069015B">
              <w:rPr>
                <w:rFonts w:ascii="Times New Roman" w:hAnsi="Times New Roman" w:cs="Times New Roman"/>
                <w:b/>
                <w:bCs/>
                <w:noProof/>
                <w:color w:val="0070C0"/>
                <w:sz w:val="20"/>
                <w:szCs w:val="20"/>
              </w:rPr>
              <w:t xml:space="preserve">y-on-y </w:t>
            </w:r>
            <w:r w:rsidRPr="00CE572F">
              <w:rPr>
                <w:rFonts w:ascii="Times New Roman" w:hAnsi="Times New Roman" w:cs="Times New Roman"/>
                <w:b/>
                <w:bCs/>
                <w:noProof/>
                <w:color w:val="0070C0"/>
                <w:sz w:val="20"/>
                <w:szCs w:val="20"/>
              </w:rPr>
              <w:t>%</w:t>
            </w:r>
            <w:r w:rsidR="00A818E9">
              <w:rPr>
                <w:rFonts w:ascii="Times New Roman" w:hAnsi="Times New Roman" w:cs="Times New Roman"/>
                <w:b/>
                <w:bCs/>
                <w:noProof/>
                <w:color w:val="0070C0"/>
                <w:sz w:val="20"/>
                <w:szCs w:val="20"/>
              </w:rPr>
              <w:t>, 2006-23</w:t>
            </w:r>
            <w:r w:rsidR="006C7E5C" w:rsidRPr="00CE572F">
              <w:rPr>
                <w:rFonts w:ascii="Times New Roman" w:hAnsi="Times New Roman" w:cs="Times New Roman"/>
                <w:b/>
                <w:bCs/>
                <w:noProof/>
                <w:color w:val="0070C0"/>
                <w:sz w:val="20"/>
                <w:szCs w:val="20"/>
              </w:rPr>
              <w:t xml:space="preserve">                   </w:t>
            </w:r>
          </w:p>
        </w:tc>
      </w:tr>
      <w:tr w:rsidR="00843477" w14:paraId="1549E7D2" w14:textId="77777777" w:rsidTr="00450379">
        <w:trPr>
          <w:trHeight w:val="3653"/>
        </w:trPr>
        <w:tc>
          <w:tcPr>
            <w:tcW w:w="5295" w:type="dxa"/>
          </w:tcPr>
          <w:p w14:paraId="12B05D68" w14:textId="77777777" w:rsidR="00A818E9" w:rsidRDefault="006C7E5C" w:rsidP="00A818E9">
            <w:pPr>
              <w:jc w:val="center"/>
              <w:rPr>
                <w:rFonts w:ascii="Times New Roman" w:hAnsi="Times New Roman" w:cs="Times New Roman"/>
                <w:b/>
                <w:bCs/>
                <w:noProof/>
                <w:color w:val="0070C0"/>
                <w:sz w:val="18"/>
                <w:szCs w:val="18"/>
              </w:rPr>
            </w:pPr>
            <w:r w:rsidRPr="008F13A5">
              <w:rPr>
                <w:rFonts w:ascii="Times New Roman" w:hAnsi="Times New Roman" w:cs="Times New Roman"/>
                <w:b/>
                <w:bCs/>
                <w:sz w:val="18"/>
                <w:szCs w:val="18"/>
              </w:rPr>
              <w:t xml:space="preserve">      </w:t>
            </w:r>
            <w:r w:rsidRPr="008F13A5">
              <w:rPr>
                <w:rFonts w:ascii="Times New Roman" w:hAnsi="Times New Roman" w:cs="Times New Roman"/>
                <w:b/>
                <w:bCs/>
                <w:color w:val="0070C0"/>
                <w:sz w:val="18"/>
                <w:szCs w:val="18"/>
              </w:rPr>
              <w:t xml:space="preserve"> </w:t>
            </w:r>
            <w:r w:rsidR="00380731" w:rsidRPr="008F13A5">
              <w:rPr>
                <w:rFonts w:ascii="Times New Roman" w:hAnsi="Times New Roman" w:cs="Times New Roman"/>
                <w:b/>
                <w:bCs/>
                <w:color w:val="0070C0"/>
                <w:sz w:val="18"/>
                <w:szCs w:val="18"/>
              </w:rPr>
              <w:t>Fi</w:t>
            </w:r>
            <w:r w:rsidR="00513B65" w:rsidRPr="008F13A5">
              <w:rPr>
                <w:rFonts w:ascii="Times New Roman" w:hAnsi="Times New Roman" w:cs="Times New Roman"/>
                <w:b/>
                <w:bCs/>
                <w:color w:val="0070C0"/>
                <w:sz w:val="18"/>
                <w:szCs w:val="18"/>
              </w:rPr>
              <w:t>g.</w:t>
            </w:r>
            <w:r w:rsidR="00380731" w:rsidRPr="008F13A5">
              <w:rPr>
                <w:rFonts w:ascii="Times New Roman" w:hAnsi="Times New Roman" w:cs="Times New Roman"/>
                <w:b/>
                <w:bCs/>
                <w:color w:val="0070C0"/>
                <w:sz w:val="18"/>
                <w:szCs w:val="18"/>
              </w:rPr>
              <w:t xml:space="preserve"> </w:t>
            </w:r>
            <w:r w:rsidR="00D47E63" w:rsidRPr="008F13A5">
              <w:rPr>
                <w:rFonts w:ascii="Times New Roman" w:hAnsi="Times New Roman" w:cs="Times New Roman"/>
                <w:b/>
                <w:bCs/>
                <w:color w:val="0070C0"/>
                <w:sz w:val="18"/>
                <w:szCs w:val="18"/>
              </w:rPr>
              <w:t>4</w:t>
            </w:r>
            <w:r w:rsidR="00380731" w:rsidRPr="008F13A5">
              <w:rPr>
                <w:rFonts w:ascii="Times New Roman" w:hAnsi="Times New Roman" w:cs="Times New Roman"/>
                <w:b/>
                <w:bCs/>
                <w:color w:val="0070C0"/>
                <w:sz w:val="18"/>
                <w:szCs w:val="18"/>
              </w:rPr>
              <w:t xml:space="preserve">.1  </w:t>
            </w:r>
            <w:r w:rsidR="00A818E9" w:rsidRPr="008F13A5">
              <w:rPr>
                <w:rFonts w:ascii="Times New Roman" w:hAnsi="Times New Roman" w:cs="Times New Roman"/>
                <w:b/>
                <w:bCs/>
                <w:noProof/>
                <w:color w:val="0070C0"/>
                <w:sz w:val="18"/>
                <w:szCs w:val="18"/>
              </w:rPr>
              <w:t>CPI core, food and energy: historic volatility</w:t>
            </w:r>
          </w:p>
          <w:p w14:paraId="12FC2524" w14:textId="77777777" w:rsidR="00450379" w:rsidRPr="008F13A5" w:rsidRDefault="00450379" w:rsidP="00A818E9">
            <w:pPr>
              <w:jc w:val="center"/>
              <w:rPr>
                <w:rFonts w:ascii="Times New Roman" w:hAnsi="Times New Roman" w:cs="Times New Roman"/>
                <w:b/>
                <w:bCs/>
                <w:noProof/>
                <w:color w:val="0070C0"/>
                <w:sz w:val="18"/>
                <w:szCs w:val="18"/>
              </w:rPr>
            </w:pPr>
          </w:p>
          <w:p w14:paraId="6E299F0E" w14:textId="77777777" w:rsidR="00380731" w:rsidRDefault="00380731" w:rsidP="006C7E5C">
            <w:pPr>
              <w:spacing w:after="120"/>
              <w:rPr>
                <w:rFonts w:ascii="Times New Roman" w:hAnsi="Times New Roman" w:cs="Times New Roman"/>
                <w:sz w:val="24"/>
                <w:szCs w:val="24"/>
              </w:rPr>
            </w:pPr>
            <w:r>
              <w:rPr>
                <w:rFonts w:ascii="Times New Roman" w:hAnsi="Times New Roman" w:cs="Times New Roman"/>
                <w:sz w:val="24"/>
                <w:szCs w:val="24"/>
              </w:rPr>
              <w:t xml:space="preserve">  </w:t>
            </w:r>
            <w:r w:rsidR="00A818E9">
              <w:rPr>
                <w:rFonts w:ascii="Times New Roman" w:hAnsi="Times New Roman" w:cs="Times New Roman"/>
                <w:b/>
                <w:bCs/>
                <w:noProof/>
                <w:color w:val="0070C0"/>
                <w:sz w:val="18"/>
                <w:szCs w:val="18"/>
              </w:rPr>
              <w:drawing>
                <wp:inline distT="0" distB="0" distL="0" distR="0" wp14:anchorId="7603099B" wp14:editId="6D946E80">
                  <wp:extent cx="3108960" cy="2292740"/>
                  <wp:effectExtent l="0" t="0" r="0" b="0"/>
                  <wp:docPr id="1788013459"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8013459" name="Picture 1788013459"/>
                          <pic:cNvPicPr/>
                        </pic:nvPicPr>
                        <pic:blipFill>
                          <a:blip r:embed="rId21">
                            <a:extLst>
                              <a:ext uri="{28A0092B-C50C-407E-A947-70E740481C1C}">
                                <a14:useLocalDpi xmlns:a14="http://schemas.microsoft.com/office/drawing/2010/main" val="0"/>
                              </a:ext>
                            </a:extLst>
                          </a:blip>
                          <a:stretch>
                            <a:fillRect/>
                          </a:stretch>
                        </pic:blipFill>
                        <pic:spPr>
                          <a:xfrm>
                            <a:off x="0" y="0"/>
                            <a:ext cx="3116571" cy="2298353"/>
                          </a:xfrm>
                          <a:prstGeom prst="rect">
                            <a:avLst/>
                          </a:prstGeom>
                        </pic:spPr>
                      </pic:pic>
                    </a:graphicData>
                  </a:graphic>
                </wp:inline>
              </w:drawing>
            </w:r>
          </w:p>
        </w:tc>
        <w:tc>
          <w:tcPr>
            <w:tcW w:w="4575" w:type="dxa"/>
          </w:tcPr>
          <w:p w14:paraId="4DC7D924" w14:textId="77777777" w:rsidR="00A818E9" w:rsidRDefault="006C7E5C" w:rsidP="00A818E9">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noProof/>
                <w:color w:val="0070C0"/>
                <w:sz w:val="18"/>
                <w:szCs w:val="18"/>
              </w:rPr>
              <w:t>Fig</w:t>
            </w:r>
            <w:r w:rsidR="00513B65" w:rsidRPr="008F13A5">
              <w:rPr>
                <w:rFonts w:ascii="Times New Roman" w:hAnsi="Times New Roman" w:cs="Times New Roman"/>
                <w:b/>
                <w:bCs/>
                <w:noProof/>
                <w:color w:val="0070C0"/>
                <w:sz w:val="18"/>
                <w:szCs w:val="18"/>
              </w:rPr>
              <w:t>.</w:t>
            </w:r>
            <w:r w:rsidRPr="008F13A5">
              <w:rPr>
                <w:rFonts w:ascii="Times New Roman" w:hAnsi="Times New Roman" w:cs="Times New Roman"/>
                <w:b/>
                <w:bCs/>
                <w:noProof/>
                <w:color w:val="0070C0"/>
                <w:sz w:val="18"/>
                <w:szCs w:val="18"/>
              </w:rPr>
              <w:t xml:space="preserve"> </w:t>
            </w:r>
            <w:r w:rsidR="00D47E63" w:rsidRPr="008F13A5">
              <w:rPr>
                <w:rFonts w:ascii="Times New Roman" w:hAnsi="Times New Roman" w:cs="Times New Roman"/>
                <w:b/>
                <w:bCs/>
                <w:noProof/>
                <w:color w:val="0070C0"/>
                <w:sz w:val="18"/>
                <w:szCs w:val="18"/>
              </w:rPr>
              <w:t>4</w:t>
            </w:r>
            <w:r w:rsidRPr="008F13A5">
              <w:rPr>
                <w:rFonts w:ascii="Times New Roman" w:hAnsi="Times New Roman" w:cs="Times New Roman"/>
                <w:b/>
                <w:bCs/>
                <w:noProof/>
                <w:color w:val="0070C0"/>
                <w:sz w:val="18"/>
                <w:szCs w:val="18"/>
              </w:rPr>
              <w:t>.2</w:t>
            </w:r>
            <w:r w:rsidR="003045EB" w:rsidRPr="008F13A5">
              <w:rPr>
                <w:rFonts w:ascii="Times New Roman" w:hAnsi="Times New Roman" w:cs="Times New Roman"/>
                <w:b/>
                <w:bCs/>
                <w:noProof/>
                <w:color w:val="0070C0"/>
                <w:sz w:val="18"/>
                <w:szCs w:val="18"/>
              </w:rPr>
              <w:t xml:space="preserve"> </w:t>
            </w:r>
            <w:r w:rsidRPr="008F13A5">
              <w:rPr>
                <w:rFonts w:ascii="Times New Roman" w:hAnsi="Times New Roman" w:cs="Times New Roman"/>
                <w:b/>
                <w:bCs/>
                <w:noProof/>
                <w:color w:val="0070C0"/>
                <w:sz w:val="18"/>
                <w:szCs w:val="18"/>
              </w:rPr>
              <w:t xml:space="preserve"> </w:t>
            </w:r>
            <w:r w:rsidR="00A818E9" w:rsidRPr="008F13A5">
              <w:rPr>
                <w:rFonts w:ascii="Times New Roman" w:hAnsi="Times New Roman" w:cs="Times New Roman"/>
                <w:b/>
                <w:bCs/>
                <w:color w:val="0070C0"/>
                <w:sz w:val="18"/>
                <w:szCs w:val="18"/>
              </w:rPr>
              <w:t xml:space="preserve">CPI headline and trend, </w:t>
            </w:r>
            <w:r w:rsidR="00A818E9" w:rsidRPr="008F13A5">
              <w:rPr>
                <w:rFonts w:ascii="Times New Roman" w:hAnsi="Times New Roman" w:cs="Times New Roman"/>
                <w:b/>
                <w:bCs/>
                <w:noProof/>
                <w:color w:val="0070C0"/>
                <w:sz w:val="18"/>
                <w:szCs w:val="18"/>
              </w:rPr>
              <w:t>y-on-y</w:t>
            </w:r>
            <w:r w:rsidR="00A818E9" w:rsidRPr="008F13A5">
              <w:rPr>
                <w:rFonts w:ascii="Times New Roman" w:hAnsi="Times New Roman" w:cs="Times New Roman"/>
                <w:b/>
                <w:bCs/>
                <w:color w:val="0070C0"/>
                <w:sz w:val="18"/>
                <w:szCs w:val="18"/>
              </w:rPr>
              <w:t xml:space="preserve"> %</w:t>
            </w:r>
          </w:p>
          <w:p w14:paraId="06E21A11" w14:textId="77777777" w:rsidR="00450379" w:rsidRDefault="00450379" w:rsidP="00A818E9">
            <w:pPr>
              <w:spacing w:after="120"/>
              <w:jc w:val="center"/>
              <w:rPr>
                <w:rFonts w:ascii="Times New Roman" w:hAnsi="Times New Roman" w:cs="Times New Roman"/>
                <w:b/>
                <w:bCs/>
                <w:color w:val="0070C0"/>
                <w:sz w:val="18"/>
                <w:szCs w:val="18"/>
              </w:rPr>
            </w:pPr>
          </w:p>
          <w:p w14:paraId="2B0EA571" w14:textId="77777777" w:rsidR="006C7E5C" w:rsidRPr="008F13A5" w:rsidRDefault="006C7E5C" w:rsidP="008F13A5">
            <w:pPr>
              <w:jc w:val="center"/>
              <w:rPr>
                <w:rFonts w:ascii="Times New Roman" w:hAnsi="Times New Roman" w:cs="Times New Roman"/>
                <w:b/>
                <w:bCs/>
                <w:noProof/>
                <w:color w:val="0070C0"/>
                <w:sz w:val="18"/>
                <w:szCs w:val="18"/>
              </w:rPr>
            </w:pPr>
          </w:p>
          <w:p w14:paraId="6BED9A6B" w14:textId="77777777" w:rsidR="006C7E5C" w:rsidRDefault="00894867" w:rsidP="00450379">
            <w:pPr>
              <w:rPr>
                <w:rFonts w:ascii="Times New Roman" w:hAnsi="Times New Roman" w:cs="Times New Roman"/>
                <w:sz w:val="24"/>
                <w:szCs w:val="24"/>
              </w:rPr>
            </w:pPr>
            <w:r>
              <w:rPr>
                <w:rFonts w:ascii="Times New Roman" w:hAnsi="Times New Roman" w:cs="Times New Roman"/>
                <w:b/>
                <w:bCs/>
                <w:noProof/>
                <w:sz w:val="20"/>
                <w:szCs w:val="20"/>
              </w:rPr>
              <w:t xml:space="preserve"> </w:t>
            </w:r>
            <w:r w:rsidR="00450379">
              <w:rPr>
                <w:rFonts w:ascii="Times New Roman" w:hAnsi="Times New Roman" w:cs="Times New Roman"/>
                <w:b/>
                <w:bCs/>
                <w:noProof/>
                <w:sz w:val="20"/>
                <w:szCs w:val="20"/>
              </w:rPr>
              <w:t xml:space="preserve">  </w:t>
            </w:r>
            <w:r w:rsidR="006C7E5C">
              <w:rPr>
                <w:rFonts w:ascii="Times New Roman" w:hAnsi="Times New Roman" w:cs="Times New Roman"/>
                <w:sz w:val="24"/>
                <w:szCs w:val="24"/>
              </w:rPr>
              <w:t xml:space="preserve"> </w:t>
            </w:r>
            <w:r w:rsidR="00450379">
              <w:rPr>
                <w:rFonts w:ascii="Times New Roman" w:hAnsi="Times New Roman" w:cs="Times New Roman"/>
                <w:noProof/>
                <w:sz w:val="24"/>
                <w:szCs w:val="24"/>
              </w:rPr>
              <w:drawing>
                <wp:inline distT="0" distB="0" distL="0" distR="0" wp14:anchorId="7260139E" wp14:editId="6ADD7C9F">
                  <wp:extent cx="2449195" cy="2032781"/>
                  <wp:effectExtent l="0" t="0" r="8255" b="5715"/>
                  <wp:docPr id="1180186665" name="Picture 1"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86665" name="Picture 1" descr="A graph with blue line and orange lin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2460139" cy="2041865"/>
                          </a:xfrm>
                          <a:prstGeom prst="rect">
                            <a:avLst/>
                          </a:prstGeom>
                        </pic:spPr>
                      </pic:pic>
                    </a:graphicData>
                  </a:graphic>
                </wp:inline>
              </w:drawing>
            </w:r>
          </w:p>
        </w:tc>
      </w:tr>
    </w:tbl>
    <w:p w14:paraId="4F4F1AF6" w14:textId="77777777" w:rsidR="00E161F7" w:rsidRDefault="006D58BB" w:rsidP="00803E1D">
      <w:pPr>
        <w:spacing w:before="120" w:after="120"/>
        <w:rPr>
          <w:rFonts w:ascii="Times New Roman" w:hAnsi="Times New Roman" w:cs="Times New Roman"/>
          <w:sz w:val="24"/>
          <w:szCs w:val="24"/>
        </w:rPr>
      </w:pPr>
      <w:r>
        <w:rPr>
          <w:rFonts w:ascii="Times New Roman" w:hAnsi="Times New Roman" w:cs="Times New Roman"/>
          <w:sz w:val="24"/>
          <w:szCs w:val="24"/>
        </w:rPr>
        <w:t>With a 16% weight, food price</w:t>
      </w:r>
      <w:r w:rsidR="004E4323">
        <w:rPr>
          <w:rFonts w:ascii="Times New Roman" w:hAnsi="Times New Roman" w:cs="Times New Roman"/>
          <w:sz w:val="24"/>
          <w:szCs w:val="24"/>
        </w:rPr>
        <w:t xml:space="preserve"> fluctuations</w:t>
      </w:r>
      <w:r>
        <w:rPr>
          <w:rFonts w:ascii="Times New Roman" w:hAnsi="Times New Roman" w:cs="Times New Roman"/>
          <w:sz w:val="24"/>
          <w:szCs w:val="24"/>
        </w:rPr>
        <w:t xml:space="preserve"> contribute </w:t>
      </w:r>
      <w:r w:rsidR="004E4323">
        <w:rPr>
          <w:rFonts w:ascii="Times New Roman" w:hAnsi="Times New Roman" w:cs="Times New Roman"/>
          <w:sz w:val="24"/>
          <w:szCs w:val="24"/>
        </w:rPr>
        <w:t xml:space="preserve">much to </w:t>
      </w:r>
      <w:r w:rsidR="005A1DCA">
        <w:rPr>
          <w:rFonts w:ascii="Times New Roman" w:hAnsi="Times New Roman" w:cs="Times New Roman"/>
          <w:sz w:val="24"/>
          <w:szCs w:val="24"/>
        </w:rPr>
        <w:t>those</w:t>
      </w:r>
      <w:r w:rsidR="004E4323">
        <w:rPr>
          <w:rFonts w:ascii="Times New Roman" w:hAnsi="Times New Roman" w:cs="Times New Roman"/>
          <w:sz w:val="24"/>
          <w:szCs w:val="24"/>
        </w:rPr>
        <w:t xml:space="preserve"> in headline CPI, while energy with a </w:t>
      </w:r>
      <w:r w:rsidR="00697450">
        <w:rPr>
          <w:rFonts w:ascii="Times New Roman" w:hAnsi="Times New Roman" w:cs="Times New Roman"/>
          <w:sz w:val="24"/>
          <w:szCs w:val="24"/>
        </w:rPr>
        <w:t>7</w:t>
      </w:r>
      <w:r w:rsidR="004E4323">
        <w:rPr>
          <w:rFonts w:ascii="Times New Roman" w:hAnsi="Times New Roman" w:cs="Times New Roman"/>
          <w:sz w:val="24"/>
          <w:szCs w:val="24"/>
        </w:rPr>
        <w:t>% weight contributes much less</w:t>
      </w:r>
      <w:r w:rsidR="00745657">
        <w:rPr>
          <w:rFonts w:ascii="Times New Roman" w:hAnsi="Times New Roman" w:cs="Times New Roman"/>
          <w:sz w:val="24"/>
          <w:szCs w:val="24"/>
        </w:rPr>
        <w:t xml:space="preserve"> (</w:t>
      </w:r>
      <w:r w:rsidR="00745657" w:rsidRPr="00745657">
        <w:rPr>
          <w:rFonts w:ascii="Times New Roman" w:hAnsi="Times New Roman" w:cs="Times New Roman"/>
          <w:b/>
          <w:bCs/>
          <w:color w:val="0070C0"/>
          <w:sz w:val="24"/>
          <w:szCs w:val="24"/>
        </w:rPr>
        <w:t>Figure 4.3</w:t>
      </w:r>
      <w:r w:rsidR="00745657">
        <w:rPr>
          <w:rFonts w:ascii="Times New Roman" w:hAnsi="Times New Roman" w:cs="Times New Roman"/>
          <w:sz w:val="24"/>
          <w:szCs w:val="24"/>
        </w:rPr>
        <w:t>)</w:t>
      </w:r>
      <w:r w:rsidR="004E4323">
        <w:rPr>
          <w:rFonts w:ascii="Times New Roman" w:hAnsi="Times New Roman" w:cs="Times New Roman"/>
          <w:sz w:val="24"/>
          <w:szCs w:val="24"/>
        </w:rPr>
        <w:t xml:space="preserve">. </w:t>
      </w:r>
      <w:r w:rsidR="00CE572F">
        <w:rPr>
          <w:rFonts w:ascii="Times New Roman" w:hAnsi="Times New Roman" w:cs="Times New Roman"/>
          <w:sz w:val="24"/>
          <w:szCs w:val="24"/>
        </w:rPr>
        <w:t>T</w:t>
      </w:r>
      <w:r w:rsidR="004E4323">
        <w:rPr>
          <w:rFonts w:ascii="Times New Roman" w:hAnsi="Times New Roman" w:cs="Times New Roman"/>
          <w:sz w:val="24"/>
          <w:szCs w:val="24"/>
        </w:rPr>
        <w:t xml:space="preserve">he relative price </w:t>
      </w:r>
      <w:r w:rsidR="00745657">
        <w:rPr>
          <w:rFonts w:ascii="Times New Roman" w:hAnsi="Times New Roman" w:cs="Times New Roman"/>
          <w:sz w:val="24"/>
          <w:szCs w:val="24"/>
        </w:rPr>
        <w:t>of food</w:t>
      </w:r>
      <w:r w:rsidR="004E4323">
        <w:rPr>
          <w:rFonts w:ascii="Times New Roman" w:hAnsi="Times New Roman" w:cs="Times New Roman"/>
          <w:sz w:val="24"/>
          <w:szCs w:val="24"/>
        </w:rPr>
        <w:t xml:space="preserve"> </w:t>
      </w:r>
      <w:r w:rsidR="00CE572F">
        <w:rPr>
          <w:rFonts w:ascii="Times New Roman" w:hAnsi="Times New Roman" w:cs="Times New Roman"/>
          <w:sz w:val="24"/>
          <w:szCs w:val="24"/>
        </w:rPr>
        <w:t>appears</w:t>
      </w:r>
      <w:r w:rsidR="00052A98">
        <w:rPr>
          <w:rFonts w:ascii="Times New Roman" w:hAnsi="Times New Roman" w:cs="Times New Roman"/>
          <w:sz w:val="24"/>
          <w:szCs w:val="24"/>
        </w:rPr>
        <w:t xml:space="preserve"> to be</w:t>
      </w:r>
      <w:r w:rsidR="004E4323">
        <w:rPr>
          <w:rFonts w:ascii="Times New Roman" w:hAnsi="Times New Roman" w:cs="Times New Roman"/>
          <w:sz w:val="24"/>
          <w:szCs w:val="24"/>
        </w:rPr>
        <w:t xml:space="preserve"> on</w:t>
      </w:r>
      <w:r w:rsidR="005A1DCA">
        <w:rPr>
          <w:rFonts w:ascii="Times New Roman" w:hAnsi="Times New Roman" w:cs="Times New Roman"/>
          <w:sz w:val="24"/>
          <w:szCs w:val="24"/>
        </w:rPr>
        <w:t xml:space="preserve"> an</w:t>
      </w:r>
      <w:r w:rsidR="004E4323">
        <w:rPr>
          <w:rFonts w:ascii="Times New Roman" w:hAnsi="Times New Roman" w:cs="Times New Roman"/>
          <w:sz w:val="24"/>
          <w:szCs w:val="24"/>
        </w:rPr>
        <w:t xml:space="preserve"> upward trend</w:t>
      </w:r>
      <w:r w:rsidR="00745657">
        <w:rPr>
          <w:rFonts w:ascii="Times New Roman" w:hAnsi="Times New Roman" w:cs="Times New Roman"/>
          <w:sz w:val="24"/>
          <w:szCs w:val="24"/>
        </w:rPr>
        <w:t xml:space="preserve"> (</w:t>
      </w:r>
      <w:r w:rsidR="00745657" w:rsidRPr="00745657">
        <w:rPr>
          <w:rFonts w:ascii="Times New Roman" w:hAnsi="Times New Roman" w:cs="Times New Roman"/>
          <w:b/>
          <w:bCs/>
          <w:color w:val="0070C0"/>
          <w:sz w:val="24"/>
          <w:szCs w:val="24"/>
        </w:rPr>
        <w:t>Figure 4.</w:t>
      </w:r>
      <w:r w:rsidR="00745657">
        <w:rPr>
          <w:rFonts w:ascii="Times New Roman" w:hAnsi="Times New Roman" w:cs="Times New Roman"/>
          <w:b/>
          <w:bCs/>
          <w:color w:val="0070C0"/>
          <w:sz w:val="24"/>
          <w:szCs w:val="24"/>
        </w:rPr>
        <w:t>4</w:t>
      </w:r>
      <w:r w:rsidR="00745657">
        <w:rPr>
          <w:rFonts w:ascii="Times New Roman" w:hAnsi="Times New Roman" w:cs="Times New Roman"/>
          <w:sz w:val="24"/>
          <w:szCs w:val="24"/>
        </w:rPr>
        <w:t>)</w:t>
      </w:r>
      <w:r w:rsidR="004E4323">
        <w:rPr>
          <w:rFonts w:ascii="Times New Roman" w:hAnsi="Times New Roman" w:cs="Times New Roman"/>
          <w:sz w:val="24"/>
          <w:szCs w:val="24"/>
        </w:rPr>
        <w:t>.</w:t>
      </w:r>
      <w:r w:rsidR="00CE572F">
        <w:rPr>
          <w:rFonts w:ascii="Times New Roman" w:hAnsi="Times New Roman" w:cs="Times New Roman"/>
          <w:sz w:val="24"/>
          <w:szCs w:val="24"/>
        </w:rPr>
        <w:t xml:space="preserve"> </w:t>
      </w:r>
    </w:p>
    <w:tbl>
      <w:tblPr>
        <w:tblStyle w:val="TableGrid"/>
        <w:tblW w:w="991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925"/>
        <w:gridCol w:w="3993"/>
      </w:tblGrid>
      <w:tr w:rsidR="00E161F7" w14:paraId="71E29B37" w14:textId="77777777" w:rsidTr="00450379">
        <w:tc>
          <w:tcPr>
            <w:tcW w:w="5925" w:type="dxa"/>
          </w:tcPr>
          <w:p w14:paraId="28CA27A2" w14:textId="77777777" w:rsidR="00E161F7" w:rsidRDefault="00E161F7" w:rsidP="00E161F7">
            <w:pPr>
              <w:jc w:val="center"/>
              <w:rPr>
                <w:rFonts w:ascii="Times New Roman" w:hAnsi="Times New Roman" w:cs="Times New Roman"/>
                <w:b/>
                <w:bCs/>
                <w:color w:val="0070C0"/>
                <w:sz w:val="20"/>
                <w:szCs w:val="20"/>
              </w:rPr>
            </w:pPr>
            <w:r w:rsidRPr="00E161F7">
              <w:rPr>
                <w:rFonts w:ascii="Times New Roman" w:hAnsi="Times New Roman" w:cs="Times New Roman"/>
                <w:b/>
                <w:bCs/>
                <w:color w:val="0070C0"/>
                <w:sz w:val="20"/>
                <w:szCs w:val="20"/>
              </w:rPr>
              <w:t>Fig. 4.3  CPI headline components</w:t>
            </w:r>
          </w:p>
          <w:p w14:paraId="6E5F4AA4" w14:textId="77777777" w:rsidR="00450379" w:rsidRDefault="00E161F7" w:rsidP="00450379">
            <w:pPr>
              <w:spacing w:after="120"/>
              <w:jc w:val="center"/>
              <w:rPr>
                <w:rFonts w:ascii="Times New Roman" w:hAnsi="Times New Roman" w:cs="Times New Roman"/>
                <w:sz w:val="24"/>
                <w:szCs w:val="24"/>
              </w:rPr>
            </w:pPr>
            <w:r w:rsidRPr="00CE572F">
              <w:rPr>
                <w:rFonts w:ascii="Times New Roman" w:hAnsi="Times New Roman" w:cs="Times New Roman"/>
                <w:color w:val="0070C0"/>
                <w:sz w:val="18"/>
                <w:szCs w:val="18"/>
              </w:rPr>
              <w:t xml:space="preserve">(weighted with </w:t>
            </w:r>
            <w:r>
              <w:rPr>
                <w:rFonts w:ascii="Times New Roman" w:hAnsi="Times New Roman" w:cs="Times New Roman"/>
                <w:color w:val="0070C0"/>
                <w:sz w:val="18"/>
                <w:szCs w:val="18"/>
              </w:rPr>
              <w:t xml:space="preserve">shares in </w:t>
            </w:r>
            <w:r w:rsidRPr="00CE572F">
              <w:rPr>
                <w:rFonts w:ascii="Times New Roman" w:hAnsi="Times New Roman" w:cs="Times New Roman"/>
                <w:color w:val="0070C0"/>
                <w:sz w:val="18"/>
                <w:szCs w:val="18"/>
              </w:rPr>
              <w:t>CPI basket)</w:t>
            </w:r>
            <w:r>
              <w:rPr>
                <w:rFonts w:ascii="Times New Roman" w:hAnsi="Times New Roman" w:cs="Times New Roman"/>
                <w:sz w:val="24"/>
                <w:szCs w:val="24"/>
              </w:rPr>
              <w:t xml:space="preserve"> </w:t>
            </w:r>
          </w:p>
          <w:p w14:paraId="58BF58C8" w14:textId="77777777" w:rsidR="00E161F7" w:rsidRDefault="00450379" w:rsidP="00450379">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02D313" wp14:editId="5D686EB8">
                  <wp:extent cx="3383280" cy="2413417"/>
                  <wp:effectExtent l="0" t="0" r="7620" b="6350"/>
                  <wp:docPr id="2410645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64549" name="Picture 241064549"/>
                          <pic:cNvPicPr/>
                        </pic:nvPicPr>
                        <pic:blipFill>
                          <a:blip r:embed="rId23">
                            <a:extLst>
                              <a:ext uri="{28A0092B-C50C-407E-A947-70E740481C1C}">
                                <a14:useLocalDpi xmlns:a14="http://schemas.microsoft.com/office/drawing/2010/main" val="0"/>
                              </a:ext>
                            </a:extLst>
                          </a:blip>
                          <a:stretch>
                            <a:fillRect/>
                          </a:stretch>
                        </pic:blipFill>
                        <pic:spPr>
                          <a:xfrm>
                            <a:off x="0" y="0"/>
                            <a:ext cx="3390429" cy="2418517"/>
                          </a:xfrm>
                          <a:prstGeom prst="rect">
                            <a:avLst/>
                          </a:prstGeom>
                        </pic:spPr>
                      </pic:pic>
                    </a:graphicData>
                  </a:graphic>
                </wp:inline>
              </w:drawing>
            </w:r>
          </w:p>
        </w:tc>
        <w:tc>
          <w:tcPr>
            <w:tcW w:w="3993" w:type="dxa"/>
          </w:tcPr>
          <w:p w14:paraId="3FBDDD61" w14:textId="77777777" w:rsidR="0030583E" w:rsidRPr="00E161F7" w:rsidRDefault="00E161F7" w:rsidP="00450379">
            <w:pPr>
              <w:spacing w:after="120"/>
              <w:jc w:val="center"/>
              <w:rPr>
                <w:rFonts w:ascii="Times New Roman" w:hAnsi="Times New Roman" w:cs="Times New Roman"/>
                <w:sz w:val="20"/>
                <w:szCs w:val="20"/>
              </w:rPr>
            </w:pPr>
            <w:r w:rsidRPr="00E161F7">
              <w:rPr>
                <w:rFonts w:ascii="Times New Roman" w:hAnsi="Times New Roman" w:cs="Times New Roman"/>
                <w:b/>
                <w:bCs/>
                <w:color w:val="0070C0"/>
                <w:sz w:val="20"/>
                <w:szCs w:val="20"/>
              </w:rPr>
              <w:t xml:space="preserve">Fig. 4.4  Relative price of food, vis-à-vis </w:t>
            </w:r>
            <w:r w:rsidR="00450379">
              <w:rPr>
                <w:rFonts w:ascii="Times New Roman" w:hAnsi="Times New Roman" w:cs="Times New Roman"/>
                <w:b/>
                <w:bCs/>
                <w:color w:val="0070C0"/>
                <w:sz w:val="20"/>
                <w:szCs w:val="20"/>
              </w:rPr>
              <w:t xml:space="preserve">CPI </w:t>
            </w:r>
            <w:r w:rsidRPr="00E161F7">
              <w:rPr>
                <w:rFonts w:ascii="Times New Roman" w:hAnsi="Times New Roman" w:cs="Times New Roman"/>
                <w:b/>
                <w:bCs/>
                <w:color w:val="0070C0"/>
                <w:sz w:val="20"/>
                <w:szCs w:val="20"/>
              </w:rPr>
              <w:t>headlin</w:t>
            </w:r>
            <w:r w:rsidR="00450379">
              <w:rPr>
                <w:rFonts w:ascii="Times New Roman" w:hAnsi="Times New Roman" w:cs="Times New Roman"/>
                <w:b/>
                <w:bCs/>
                <w:color w:val="0070C0"/>
                <w:sz w:val="20"/>
                <w:szCs w:val="20"/>
              </w:rPr>
              <w:t>e</w:t>
            </w:r>
            <w:r w:rsidR="00450379">
              <w:rPr>
                <w:rFonts w:ascii="Times New Roman" w:hAnsi="Times New Roman" w:cs="Times New Roman"/>
                <w:noProof/>
                <w:sz w:val="20"/>
                <w:szCs w:val="20"/>
              </w:rPr>
              <w:t xml:space="preserve"> </w:t>
            </w:r>
            <w:r w:rsidR="00450379">
              <w:rPr>
                <w:rFonts w:ascii="Times New Roman" w:hAnsi="Times New Roman" w:cs="Times New Roman"/>
                <w:noProof/>
                <w:sz w:val="20"/>
                <w:szCs w:val="20"/>
              </w:rPr>
              <w:drawing>
                <wp:inline distT="0" distB="0" distL="0" distR="0" wp14:anchorId="0A6C7B7D" wp14:editId="7ECA1A70">
                  <wp:extent cx="2363373" cy="2159000"/>
                  <wp:effectExtent l="0" t="0" r="0" b="0"/>
                  <wp:docPr id="1100861954" name="Picture 2" descr="A graph with a line and 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61954" name="Picture 2" descr="A graph with a line and a line"/>
                          <pic:cNvPicPr/>
                        </pic:nvPicPr>
                        <pic:blipFill>
                          <a:blip r:embed="rId24">
                            <a:extLst>
                              <a:ext uri="{28A0092B-C50C-407E-A947-70E740481C1C}">
                                <a14:useLocalDpi xmlns:a14="http://schemas.microsoft.com/office/drawing/2010/main" val="0"/>
                              </a:ext>
                            </a:extLst>
                          </a:blip>
                          <a:stretch>
                            <a:fillRect/>
                          </a:stretch>
                        </pic:blipFill>
                        <pic:spPr>
                          <a:xfrm>
                            <a:off x="0" y="0"/>
                            <a:ext cx="2388129" cy="2181615"/>
                          </a:xfrm>
                          <a:prstGeom prst="rect">
                            <a:avLst/>
                          </a:prstGeom>
                        </pic:spPr>
                      </pic:pic>
                    </a:graphicData>
                  </a:graphic>
                </wp:inline>
              </w:drawing>
            </w:r>
          </w:p>
        </w:tc>
      </w:tr>
    </w:tbl>
    <w:p w14:paraId="1D698A0A" w14:textId="77777777" w:rsidR="00894867" w:rsidRDefault="00CE572F" w:rsidP="004413B7">
      <w:pPr>
        <w:spacing w:after="120"/>
        <w:rPr>
          <w:rFonts w:ascii="Times New Roman" w:hAnsi="Times New Roman" w:cs="Times New Roman"/>
          <w:sz w:val="24"/>
          <w:szCs w:val="24"/>
        </w:rPr>
      </w:pPr>
      <w:r>
        <w:rPr>
          <w:rFonts w:ascii="Times New Roman" w:hAnsi="Times New Roman" w:cs="Times New Roman"/>
          <w:sz w:val="24"/>
          <w:szCs w:val="24"/>
        </w:rPr>
        <w:lastRenderedPageBreak/>
        <w:t xml:space="preserve">Core inflation is driven by </w:t>
      </w:r>
      <w:r w:rsidR="007A6104">
        <w:rPr>
          <w:rFonts w:ascii="Times New Roman" w:hAnsi="Times New Roman" w:cs="Times New Roman"/>
          <w:sz w:val="24"/>
          <w:szCs w:val="24"/>
        </w:rPr>
        <w:t xml:space="preserve">a </w:t>
      </w:r>
      <w:r>
        <w:rPr>
          <w:rFonts w:ascii="Times New Roman" w:hAnsi="Times New Roman" w:cs="Times New Roman"/>
          <w:sz w:val="24"/>
          <w:szCs w:val="24"/>
        </w:rPr>
        <w:t>lag, expectations,</w:t>
      </w:r>
      <w:r w:rsidR="007A6104">
        <w:rPr>
          <w:rFonts w:ascii="Times New Roman" w:hAnsi="Times New Roman" w:cs="Times New Roman"/>
          <w:sz w:val="24"/>
          <w:szCs w:val="24"/>
        </w:rPr>
        <w:t xml:space="preserve"> </w:t>
      </w:r>
      <w:r>
        <w:rPr>
          <w:rFonts w:ascii="Times New Roman" w:hAnsi="Times New Roman" w:cs="Times New Roman"/>
          <w:sz w:val="24"/>
          <w:szCs w:val="24"/>
        </w:rPr>
        <w:t>direct import price effect, output gap and indirect import price effect (RE</w:t>
      </w:r>
      <w:r w:rsidR="003A3B94">
        <w:rPr>
          <w:rFonts w:ascii="Times New Roman" w:hAnsi="Times New Roman" w:cs="Times New Roman"/>
          <w:sz w:val="24"/>
          <w:szCs w:val="24"/>
        </w:rPr>
        <w:t>E</w:t>
      </w:r>
      <w:r>
        <w:rPr>
          <w:rFonts w:ascii="Times New Roman" w:hAnsi="Times New Roman" w:cs="Times New Roman"/>
          <w:sz w:val="24"/>
          <w:szCs w:val="24"/>
        </w:rPr>
        <w:t>R</w:t>
      </w:r>
      <w:r w:rsidR="005069A7">
        <w:rPr>
          <w:rFonts w:ascii="Times New Roman" w:hAnsi="Times New Roman" w:cs="Times New Roman"/>
          <w:sz w:val="24"/>
          <w:szCs w:val="24"/>
        </w:rPr>
        <w:t>)</w:t>
      </w:r>
      <w:r w:rsidR="007A6104">
        <w:rPr>
          <w:rFonts w:ascii="Times New Roman" w:hAnsi="Times New Roman" w:cs="Times New Roman"/>
          <w:sz w:val="24"/>
          <w:szCs w:val="24"/>
        </w:rPr>
        <w:t xml:space="preserve">. However, it </w:t>
      </w:r>
      <w:r w:rsidR="003A3B94">
        <w:rPr>
          <w:rFonts w:ascii="Times New Roman" w:hAnsi="Times New Roman" w:cs="Times New Roman"/>
          <w:sz w:val="24"/>
          <w:szCs w:val="24"/>
        </w:rPr>
        <w:t>has</w:t>
      </w:r>
      <w:r>
        <w:rPr>
          <w:rFonts w:ascii="Times New Roman" w:hAnsi="Times New Roman" w:cs="Times New Roman"/>
          <w:sz w:val="24"/>
          <w:szCs w:val="24"/>
        </w:rPr>
        <w:t xml:space="preserve"> large </w:t>
      </w:r>
      <w:r w:rsidR="003A3B94">
        <w:rPr>
          <w:rFonts w:ascii="Times New Roman" w:hAnsi="Times New Roman" w:cs="Times New Roman"/>
          <w:sz w:val="24"/>
          <w:szCs w:val="24"/>
        </w:rPr>
        <w:t>“</w:t>
      </w:r>
      <w:r>
        <w:rPr>
          <w:rFonts w:ascii="Times New Roman" w:hAnsi="Times New Roman" w:cs="Times New Roman"/>
          <w:sz w:val="24"/>
          <w:szCs w:val="24"/>
        </w:rPr>
        <w:t>unexplained</w:t>
      </w:r>
      <w:r w:rsidR="003A3B94">
        <w:rPr>
          <w:rFonts w:ascii="Times New Roman" w:hAnsi="Times New Roman" w:cs="Times New Roman"/>
          <w:sz w:val="24"/>
          <w:szCs w:val="24"/>
        </w:rPr>
        <w:t>”</w:t>
      </w:r>
      <w:r>
        <w:rPr>
          <w:rFonts w:ascii="Times New Roman" w:hAnsi="Times New Roman" w:cs="Times New Roman"/>
          <w:sz w:val="24"/>
          <w:szCs w:val="24"/>
        </w:rPr>
        <w:t xml:space="preserve"> shocks</w:t>
      </w:r>
      <w:r w:rsidR="0030583E">
        <w:rPr>
          <w:rFonts w:ascii="Times New Roman" w:hAnsi="Times New Roman" w:cs="Times New Roman"/>
          <w:sz w:val="24"/>
          <w:szCs w:val="24"/>
        </w:rPr>
        <w:t xml:space="preserve">, especially during Covid (negative shocks reflecting the lockdown) and the recent Ukraine-war induced inflation </w:t>
      </w:r>
      <w:r w:rsidR="003A43BC">
        <w:rPr>
          <w:rFonts w:ascii="Times New Roman" w:hAnsi="Times New Roman" w:cs="Times New Roman"/>
          <w:sz w:val="24"/>
          <w:szCs w:val="24"/>
        </w:rPr>
        <w:t>(positive shocks)</w:t>
      </w:r>
      <w:r w:rsidR="0030583E">
        <w:rPr>
          <w:rFonts w:ascii="Times New Roman" w:hAnsi="Times New Roman" w:cs="Times New Roman"/>
          <w:sz w:val="24"/>
          <w:szCs w:val="24"/>
        </w:rPr>
        <w:t xml:space="preserve"> (</w:t>
      </w:r>
      <w:r w:rsidR="0030583E" w:rsidRPr="00745657">
        <w:rPr>
          <w:rFonts w:ascii="Times New Roman" w:hAnsi="Times New Roman" w:cs="Times New Roman"/>
          <w:b/>
          <w:bCs/>
          <w:color w:val="0070C0"/>
          <w:sz w:val="24"/>
          <w:szCs w:val="24"/>
        </w:rPr>
        <w:t>Figure 4.</w:t>
      </w:r>
      <w:r w:rsidR="0030583E">
        <w:rPr>
          <w:rFonts w:ascii="Times New Roman" w:hAnsi="Times New Roman" w:cs="Times New Roman"/>
          <w:b/>
          <w:bCs/>
          <w:color w:val="0070C0"/>
          <w:sz w:val="24"/>
          <w:szCs w:val="24"/>
        </w:rPr>
        <w:t>5</w:t>
      </w:r>
      <w:r w:rsidR="00D26809">
        <w:rPr>
          <w:rFonts w:ascii="Times New Roman" w:hAnsi="Times New Roman" w:cs="Times New Roman"/>
          <w:b/>
          <w:bCs/>
          <w:color w:val="0070C0"/>
          <w:sz w:val="24"/>
          <w:szCs w:val="24"/>
        </w:rPr>
        <w:t>-6</w:t>
      </w:r>
      <w:r w:rsidR="0030583E">
        <w:rPr>
          <w:rFonts w:ascii="Times New Roman" w:hAnsi="Times New Roman" w:cs="Times New Roman"/>
          <w:sz w:val="24"/>
          <w:szCs w:val="24"/>
        </w:rPr>
        <w:t>)</w:t>
      </w:r>
      <w:r w:rsidR="00B502FF">
        <w:rPr>
          <w:rFonts w:ascii="Times New Roman" w:hAnsi="Times New Roman" w:cs="Times New Roman"/>
          <w:sz w:val="24"/>
          <w:szCs w:val="24"/>
        </w:rPr>
        <w:t>. Thus</w:t>
      </w:r>
      <w:r w:rsidR="00003965">
        <w:rPr>
          <w:rFonts w:ascii="Times New Roman" w:hAnsi="Times New Roman" w:cs="Times New Roman"/>
          <w:sz w:val="24"/>
          <w:szCs w:val="24"/>
        </w:rPr>
        <w:t xml:space="preserve"> a large chunk of the recent core inflation is </w:t>
      </w:r>
      <w:r w:rsidR="00B502FF">
        <w:rPr>
          <w:rFonts w:ascii="Times New Roman" w:hAnsi="Times New Roman" w:cs="Times New Roman"/>
          <w:sz w:val="24"/>
          <w:szCs w:val="24"/>
        </w:rPr>
        <w:t>not due to the standard factors, including the output gap</w:t>
      </w:r>
      <w:r w:rsidR="0030583E">
        <w:rPr>
          <w:rFonts w:ascii="Times New Roman" w:hAnsi="Times New Roman" w:cs="Times New Roman"/>
          <w:sz w:val="24"/>
          <w:szCs w:val="24"/>
        </w:rPr>
        <w:t>.</w:t>
      </w:r>
      <w:r w:rsidR="005A1DCA">
        <w:rPr>
          <w:rFonts w:ascii="Times New Roman" w:hAnsi="Times New Roman" w:cs="Times New Roman"/>
          <w:sz w:val="24"/>
          <w:szCs w:val="24"/>
        </w:rPr>
        <w:t xml:space="preserve"> </w:t>
      </w:r>
      <w:r w:rsidR="00B502FF">
        <w:rPr>
          <w:rFonts w:ascii="Times New Roman" w:hAnsi="Times New Roman" w:cs="Times New Roman"/>
          <w:sz w:val="24"/>
          <w:szCs w:val="24"/>
        </w:rPr>
        <w:t>This implies that the core</w:t>
      </w:r>
      <w:r w:rsidR="007A6104">
        <w:rPr>
          <w:rFonts w:ascii="Times New Roman" w:hAnsi="Times New Roman" w:cs="Times New Roman"/>
          <w:sz w:val="24"/>
          <w:szCs w:val="24"/>
        </w:rPr>
        <w:t xml:space="preserve"> Phillips </w:t>
      </w:r>
      <w:r w:rsidR="00B502FF">
        <w:rPr>
          <w:rFonts w:ascii="Times New Roman" w:hAnsi="Times New Roman" w:cs="Times New Roman"/>
          <w:sz w:val="24"/>
          <w:szCs w:val="24"/>
        </w:rPr>
        <w:t>curve in Rwanda has only a weak relationship with the output gap and weak</w:t>
      </w:r>
      <w:r w:rsidR="000D3639">
        <w:rPr>
          <w:rFonts w:ascii="Times New Roman" w:hAnsi="Times New Roman" w:cs="Times New Roman"/>
          <w:sz w:val="24"/>
          <w:szCs w:val="24"/>
        </w:rPr>
        <w:t>ens</w:t>
      </w:r>
      <w:r w:rsidR="00B502FF">
        <w:rPr>
          <w:rFonts w:ascii="Times New Roman" w:hAnsi="Times New Roman" w:cs="Times New Roman"/>
          <w:sz w:val="24"/>
          <w:szCs w:val="24"/>
        </w:rPr>
        <w:t xml:space="preserve"> the last </w:t>
      </w:r>
      <w:r w:rsidR="000D3639">
        <w:rPr>
          <w:rFonts w:ascii="Times New Roman" w:hAnsi="Times New Roman" w:cs="Times New Roman"/>
          <w:sz w:val="24"/>
          <w:szCs w:val="24"/>
        </w:rPr>
        <w:t xml:space="preserve">step of the </w:t>
      </w:r>
      <w:r w:rsidR="00B502FF">
        <w:rPr>
          <w:rFonts w:ascii="Times New Roman" w:hAnsi="Times New Roman" w:cs="Times New Roman"/>
          <w:sz w:val="24"/>
          <w:szCs w:val="24"/>
        </w:rPr>
        <w:t>transmi</w:t>
      </w:r>
      <w:r w:rsidR="000D3639">
        <w:rPr>
          <w:rFonts w:ascii="Times New Roman" w:hAnsi="Times New Roman" w:cs="Times New Roman"/>
          <w:sz w:val="24"/>
          <w:szCs w:val="24"/>
        </w:rPr>
        <w:t xml:space="preserve">ssion of </w:t>
      </w:r>
      <w:r w:rsidR="007A6104">
        <w:rPr>
          <w:rFonts w:ascii="Times New Roman" w:hAnsi="Times New Roman" w:cs="Times New Roman"/>
          <w:sz w:val="24"/>
          <w:szCs w:val="24"/>
        </w:rPr>
        <w:t>monetary policy</w:t>
      </w:r>
      <w:r w:rsidR="00B502FF">
        <w:rPr>
          <w:rFonts w:ascii="Times New Roman" w:hAnsi="Times New Roman" w:cs="Times New Roman"/>
          <w:sz w:val="24"/>
          <w:szCs w:val="24"/>
        </w:rPr>
        <w:t>,</w:t>
      </w:r>
      <w:r w:rsidR="000D3639">
        <w:rPr>
          <w:rFonts w:ascii="Times New Roman" w:hAnsi="Times New Roman" w:cs="Times New Roman"/>
          <w:sz w:val="24"/>
          <w:szCs w:val="24"/>
        </w:rPr>
        <w:t xml:space="preserve"> to </w:t>
      </w:r>
      <w:r w:rsidR="00B502FF">
        <w:rPr>
          <w:rFonts w:ascii="Times New Roman" w:hAnsi="Times New Roman" w:cs="Times New Roman"/>
          <w:sz w:val="24"/>
          <w:szCs w:val="24"/>
        </w:rPr>
        <w:t xml:space="preserve">real interest rates, </w:t>
      </w:r>
      <w:r w:rsidR="00052A98">
        <w:rPr>
          <w:rFonts w:ascii="Times New Roman" w:hAnsi="Times New Roman" w:cs="Times New Roman"/>
          <w:sz w:val="24"/>
          <w:szCs w:val="24"/>
        </w:rPr>
        <w:t xml:space="preserve">to </w:t>
      </w:r>
      <w:r w:rsidR="000D3639">
        <w:rPr>
          <w:rFonts w:ascii="Times New Roman" w:hAnsi="Times New Roman" w:cs="Times New Roman"/>
          <w:sz w:val="24"/>
          <w:szCs w:val="24"/>
        </w:rPr>
        <w:t>output ga</w:t>
      </w:r>
      <w:r w:rsidR="00052A98">
        <w:rPr>
          <w:rFonts w:ascii="Times New Roman" w:hAnsi="Times New Roman" w:cs="Times New Roman"/>
          <w:sz w:val="24"/>
          <w:szCs w:val="24"/>
        </w:rPr>
        <w:t>p,</w:t>
      </w:r>
      <w:r w:rsidR="00B502FF">
        <w:rPr>
          <w:rFonts w:ascii="Times New Roman" w:hAnsi="Times New Roman" w:cs="Times New Roman"/>
          <w:sz w:val="24"/>
          <w:szCs w:val="24"/>
        </w:rPr>
        <w:t xml:space="preserve"> and </w:t>
      </w:r>
      <w:r w:rsidR="00052A98">
        <w:rPr>
          <w:rFonts w:ascii="Times New Roman" w:hAnsi="Times New Roman" w:cs="Times New Roman"/>
          <w:sz w:val="24"/>
          <w:szCs w:val="24"/>
        </w:rPr>
        <w:t xml:space="preserve">to </w:t>
      </w:r>
      <w:r w:rsidR="00B502FF">
        <w:rPr>
          <w:rFonts w:ascii="Times New Roman" w:hAnsi="Times New Roman" w:cs="Times New Roman"/>
          <w:sz w:val="24"/>
          <w:szCs w:val="24"/>
        </w:rPr>
        <w:t>inflation.</w:t>
      </w:r>
      <w:r w:rsidR="007A6104">
        <w:rPr>
          <w:rFonts w:ascii="Times New Roman" w:hAnsi="Times New Roman" w:cs="Times New Roman"/>
          <w:sz w:val="24"/>
          <w:szCs w:val="24"/>
        </w:rPr>
        <w:t xml:space="preserve"> </w:t>
      </w:r>
    </w:p>
    <w:tbl>
      <w:tblPr>
        <w:tblStyle w:val="TableGrid"/>
        <w:tblW w:w="979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025"/>
        <w:gridCol w:w="4770"/>
      </w:tblGrid>
      <w:tr w:rsidR="0098214F" w14:paraId="268E0AD1" w14:textId="77777777" w:rsidTr="003A4ACA">
        <w:tc>
          <w:tcPr>
            <w:tcW w:w="5025" w:type="dxa"/>
          </w:tcPr>
          <w:p w14:paraId="74E15B40" w14:textId="77777777" w:rsidR="008F13A5" w:rsidRDefault="00D26809" w:rsidP="003A4ACA">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Fig. 4.</w:t>
            </w:r>
            <w:r>
              <w:rPr>
                <w:rFonts w:ascii="Times New Roman" w:hAnsi="Times New Roman" w:cs="Times New Roman"/>
                <w:b/>
                <w:bCs/>
                <w:color w:val="0070C0"/>
                <w:sz w:val="18"/>
                <w:szCs w:val="18"/>
              </w:rPr>
              <w:t>5</w:t>
            </w:r>
            <w:r w:rsidRPr="008F13A5">
              <w:rPr>
                <w:rFonts w:ascii="Times New Roman" w:hAnsi="Times New Roman" w:cs="Times New Roman"/>
                <w:b/>
                <w:bCs/>
                <w:color w:val="0070C0"/>
                <w:sz w:val="18"/>
                <w:szCs w:val="18"/>
              </w:rPr>
              <w:t xml:space="preserve">  Drivers of CPI core</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04769A3E" w14:textId="77777777" w:rsidR="003A4ACA" w:rsidRPr="003A43BC" w:rsidRDefault="003A4ACA" w:rsidP="003A4ACA">
            <w:pPr>
              <w:spacing w:after="24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652516" wp14:editId="2DF34B69">
                  <wp:extent cx="3003452" cy="2580640"/>
                  <wp:effectExtent l="0" t="0" r="6985" b="0"/>
                  <wp:docPr id="1338389090" name="Picture 4" descr="A graph of different colore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89090" name="Picture 4" descr="A graph of different colored bars"/>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27528" cy="2601327"/>
                          </a:xfrm>
                          <a:prstGeom prst="rect">
                            <a:avLst/>
                          </a:prstGeom>
                        </pic:spPr>
                      </pic:pic>
                    </a:graphicData>
                  </a:graphic>
                </wp:inline>
              </w:drawing>
            </w:r>
          </w:p>
        </w:tc>
        <w:tc>
          <w:tcPr>
            <w:tcW w:w="4770" w:type="dxa"/>
          </w:tcPr>
          <w:p w14:paraId="5507F6E4" w14:textId="77777777" w:rsidR="008F13A5" w:rsidRDefault="008F13A5" w:rsidP="00A818E9">
            <w:pPr>
              <w:spacing w:after="120"/>
              <w:jc w:val="center"/>
              <w:rPr>
                <w:rFonts w:ascii="Times New Roman" w:hAnsi="Times New Roman" w:cs="Times New Roman"/>
                <w:noProof/>
                <w:sz w:val="24"/>
                <w:szCs w:val="24"/>
              </w:rPr>
            </w:pPr>
            <w:r w:rsidRPr="008F13A5">
              <w:rPr>
                <w:rFonts w:ascii="Times New Roman" w:hAnsi="Times New Roman" w:cs="Times New Roman"/>
                <w:b/>
                <w:bCs/>
                <w:color w:val="0070C0"/>
                <w:sz w:val="18"/>
                <w:szCs w:val="18"/>
              </w:rPr>
              <w:t>Fig. 4.</w:t>
            </w:r>
            <w:r w:rsidR="00D26809">
              <w:rPr>
                <w:rFonts w:ascii="Times New Roman" w:hAnsi="Times New Roman" w:cs="Times New Roman"/>
                <w:b/>
                <w:bCs/>
                <w:color w:val="0070C0"/>
                <w:sz w:val="18"/>
                <w:szCs w:val="18"/>
              </w:rPr>
              <w:t>6</w:t>
            </w:r>
            <w:r w:rsidRPr="008F13A5">
              <w:rPr>
                <w:rFonts w:ascii="Times New Roman" w:hAnsi="Times New Roman" w:cs="Times New Roman"/>
                <w:b/>
                <w:bCs/>
                <w:color w:val="0070C0"/>
                <w:sz w:val="18"/>
                <w:szCs w:val="18"/>
              </w:rPr>
              <w:t xml:space="preserve">  D</w:t>
            </w:r>
            <w:r w:rsidR="00D26809">
              <w:rPr>
                <w:rFonts w:ascii="Times New Roman" w:hAnsi="Times New Roman" w:cs="Times New Roman"/>
                <w:b/>
                <w:bCs/>
                <w:color w:val="0070C0"/>
                <w:sz w:val="18"/>
                <w:szCs w:val="18"/>
              </w:rPr>
              <w:t xml:space="preserve">irect effect foreign prices on </w:t>
            </w:r>
            <w:r w:rsidRPr="008F13A5">
              <w:rPr>
                <w:rFonts w:ascii="Times New Roman" w:hAnsi="Times New Roman" w:cs="Times New Roman"/>
                <w:b/>
                <w:bCs/>
                <w:color w:val="0070C0"/>
                <w:sz w:val="18"/>
                <w:szCs w:val="18"/>
              </w:rPr>
              <w:t xml:space="preserve"> CPI core</w:t>
            </w:r>
          </w:p>
          <w:p w14:paraId="2D9775C6" w14:textId="77777777" w:rsidR="003A43BC" w:rsidRDefault="003A4ACA" w:rsidP="00A818E9">
            <w:pPr>
              <w:spacing w:after="1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DBBFB4" wp14:editId="7452F7A4">
                  <wp:extent cx="2946487" cy="2637693"/>
                  <wp:effectExtent l="0" t="0" r="6350" b="0"/>
                  <wp:docPr id="13867508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50801" name="Picture 138675080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61954" cy="2651539"/>
                          </a:xfrm>
                          <a:prstGeom prst="rect">
                            <a:avLst/>
                          </a:prstGeom>
                        </pic:spPr>
                      </pic:pic>
                    </a:graphicData>
                  </a:graphic>
                </wp:inline>
              </w:drawing>
            </w:r>
          </w:p>
        </w:tc>
      </w:tr>
    </w:tbl>
    <w:p w14:paraId="3241BE41" w14:textId="77777777" w:rsidR="00D26809" w:rsidRDefault="0030583E" w:rsidP="004413B7">
      <w:pPr>
        <w:spacing w:before="120" w:after="120"/>
        <w:rPr>
          <w:rFonts w:ascii="Times New Roman" w:hAnsi="Times New Roman" w:cs="Times New Roman"/>
          <w:sz w:val="24"/>
          <w:szCs w:val="24"/>
        </w:rPr>
      </w:pPr>
      <w:r>
        <w:rPr>
          <w:rFonts w:ascii="Times New Roman" w:hAnsi="Times New Roman" w:cs="Times New Roman"/>
          <w:sz w:val="24"/>
          <w:szCs w:val="24"/>
        </w:rPr>
        <w:t xml:space="preserve">The drivers </w:t>
      </w:r>
      <w:r w:rsidR="00052A98">
        <w:rPr>
          <w:rFonts w:ascii="Times New Roman" w:hAnsi="Times New Roman" w:cs="Times New Roman"/>
          <w:sz w:val="24"/>
          <w:szCs w:val="24"/>
        </w:rPr>
        <w:t>of</w:t>
      </w:r>
      <w:r>
        <w:rPr>
          <w:rFonts w:ascii="Times New Roman" w:hAnsi="Times New Roman" w:cs="Times New Roman"/>
          <w:sz w:val="24"/>
          <w:szCs w:val="24"/>
        </w:rPr>
        <w:t xml:space="preserve"> food and energy are similar but with</w:t>
      </w:r>
      <w:r w:rsidR="002350A1">
        <w:rPr>
          <w:rFonts w:ascii="Times New Roman" w:hAnsi="Times New Roman" w:cs="Times New Roman"/>
          <w:sz w:val="24"/>
          <w:szCs w:val="24"/>
        </w:rPr>
        <w:t xml:space="preserve"> no</w:t>
      </w:r>
      <w:r>
        <w:rPr>
          <w:rFonts w:ascii="Times New Roman" w:hAnsi="Times New Roman" w:cs="Times New Roman"/>
          <w:sz w:val="24"/>
          <w:szCs w:val="24"/>
        </w:rPr>
        <w:t xml:space="preserve"> impact of </w:t>
      </w:r>
      <w:r w:rsidR="003A43BC">
        <w:rPr>
          <w:rFonts w:ascii="Times New Roman" w:hAnsi="Times New Roman" w:cs="Times New Roman"/>
          <w:sz w:val="24"/>
          <w:szCs w:val="24"/>
        </w:rPr>
        <w:t xml:space="preserve">the </w:t>
      </w:r>
      <w:r>
        <w:rPr>
          <w:rFonts w:ascii="Times New Roman" w:hAnsi="Times New Roman" w:cs="Times New Roman"/>
          <w:sz w:val="24"/>
          <w:szCs w:val="24"/>
        </w:rPr>
        <w:t>output gap</w:t>
      </w:r>
      <w:r w:rsidR="009325D3">
        <w:rPr>
          <w:rFonts w:ascii="Times New Roman" w:hAnsi="Times New Roman" w:cs="Times New Roman"/>
          <w:sz w:val="24"/>
          <w:szCs w:val="24"/>
        </w:rPr>
        <w:t xml:space="preserve">, </w:t>
      </w:r>
      <w:r>
        <w:rPr>
          <w:rFonts w:ascii="Times New Roman" w:hAnsi="Times New Roman" w:cs="Times New Roman"/>
          <w:sz w:val="24"/>
          <w:szCs w:val="24"/>
        </w:rPr>
        <w:t xml:space="preserve">with </w:t>
      </w:r>
      <w:r w:rsidR="009325D3">
        <w:rPr>
          <w:rFonts w:ascii="Times New Roman" w:hAnsi="Times New Roman" w:cs="Times New Roman"/>
          <w:sz w:val="24"/>
          <w:szCs w:val="24"/>
        </w:rPr>
        <w:t xml:space="preserve">much </w:t>
      </w:r>
      <w:r>
        <w:rPr>
          <w:rFonts w:ascii="Times New Roman" w:hAnsi="Times New Roman" w:cs="Times New Roman"/>
          <w:sz w:val="24"/>
          <w:szCs w:val="24"/>
        </w:rPr>
        <w:t>larger shocks</w:t>
      </w:r>
      <w:r w:rsidR="009325D3">
        <w:rPr>
          <w:rFonts w:ascii="Times New Roman" w:hAnsi="Times New Roman" w:cs="Times New Roman"/>
          <w:sz w:val="24"/>
          <w:szCs w:val="24"/>
        </w:rPr>
        <w:t xml:space="preserve"> than for core CPI, smal</w:t>
      </w:r>
      <w:r w:rsidR="004413B7">
        <w:rPr>
          <w:rFonts w:ascii="Times New Roman" w:hAnsi="Times New Roman" w:cs="Times New Roman"/>
          <w:sz w:val="24"/>
          <w:szCs w:val="24"/>
        </w:rPr>
        <w:t xml:space="preserve">ler </w:t>
      </w:r>
      <w:r w:rsidR="009325D3">
        <w:rPr>
          <w:rFonts w:ascii="Times New Roman" w:hAnsi="Times New Roman" w:cs="Times New Roman"/>
          <w:sz w:val="24"/>
          <w:szCs w:val="24"/>
        </w:rPr>
        <w:t>impact</w:t>
      </w:r>
      <w:r w:rsidR="004413B7">
        <w:rPr>
          <w:rFonts w:ascii="Times New Roman" w:hAnsi="Times New Roman" w:cs="Times New Roman"/>
          <w:sz w:val="24"/>
          <w:szCs w:val="24"/>
        </w:rPr>
        <w:t>s</w:t>
      </w:r>
      <w:r w:rsidR="009325D3">
        <w:rPr>
          <w:rFonts w:ascii="Times New Roman" w:hAnsi="Times New Roman" w:cs="Times New Roman"/>
          <w:sz w:val="24"/>
          <w:szCs w:val="24"/>
        </w:rPr>
        <w:t xml:space="preserve"> of RE</w:t>
      </w:r>
      <w:r w:rsidR="007A6104">
        <w:rPr>
          <w:rFonts w:ascii="Times New Roman" w:hAnsi="Times New Roman" w:cs="Times New Roman"/>
          <w:sz w:val="24"/>
          <w:szCs w:val="24"/>
        </w:rPr>
        <w:t>E</w:t>
      </w:r>
      <w:r w:rsidR="009325D3">
        <w:rPr>
          <w:rFonts w:ascii="Times New Roman" w:hAnsi="Times New Roman" w:cs="Times New Roman"/>
          <w:sz w:val="24"/>
          <w:szCs w:val="24"/>
        </w:rPr>
        <w:t>R</w:t>
      </w:r>
      <w:r w:rsidR="004413B7">
        <w:rPr>
          <w:rFonts w:ascii="Times New Roman" w:hAnsi="Times New Roman" w:cs="Times New Roman"/>
          <w:sz w:val="24"/>
          <w:szCs w:val="24"/>
        </w:rPr>
        <w:t>, and larger direct impacts of foreign prices</w:t>
      </w:r>
      <w:r w:rsidR="009325D3">
        <w:rPr>
          <w:rFonts w:ascii="Times New Roman" w:hAnsi="Times New Roman" w:cs="Times New Roman"/>
          <w:sz w:val="24"/>
          <w:szCs w:val="24"/>
        </w:rPr>
        <w:t>.</w:t>
      </w:r>
      <w:r>
        <w:rPr>
          <w:rFonts w:ascii="Times New Roman" w:hAnsi="Times New Roman" w:cs="Times New Roman"/>
          <w:sz w:val="24"/>
          <w:szCs w:val="24"/>
        </w:rPr>
        <w:t xml:space="preserve"> </w:t>
      </w:r>
      <w:r w:rsidR="00D26809">
        <w:rPr>
          <w:rFonts w:ascii="Times New Roman" w:hAnsi="Times New Roman" w:cs="Times New Roman"/>
          <w:sz w:val="24"/>
          <w:szCs w:val="24"/>
        </w:rPr>
        <w:t>The CPI food is affected by the agricultural output gap (with negative sign) as good harvests mean lower agricultural food prices</w:t>
      </w:r>
      <w:r w:rsidR="00052A98">
        <w:rPr>
          <w:rFonts w:ascii="Times New Roman" w:hAnsi="Times New Roman" w:cs="Times New Roman"/>
          <w:sz w:val="24"/>
          <w:szCs w:val="24"/>
        </w:rPr>
        <w:t xml:space="preserve"> (</w:t>
      </w:r>
      <w:r w:rsidR="00052A98" w:rsidRPr="00745657">
        <w:rPr>
          <w:rFonts w:ascii="Times New Roman" w:hAnsi="Times New Roman" w:cs="Times New Roman"/>
          <w:b/>
          <w:bCs/>
          <w:color w:val="0070C0"/>
          <w:sz w:val="24"/>
          <w:szCs w:val="24"/>
        </w:rPr>
        <w:t>Figure 4.</w:t>
      </w:r>
      <w:r w:rsidR="00052A98">
        <w:rPr>
          <w:rFonts w:ascii="Times New Roman" w:hAnsi="Times New Roman" w:cs="Times New Roman"/>
          <w:b/>
          <w:bCs/>
          <w:color w:val="0070C0"/>
          <w:sz w:val="24"/>
          <w:szCs w:val="24"/>
        </w:rPr>
        <w:t>7-8</w:t>
      </w:r>
      <w:r w:rsidR="00052A98" w:rsidRPr="00052A98">
        <w:rPr>
          <w:rFonts w:ascii="Times New Roman" w:hAnsi="Times New Roman" w:cs="Times New Roman"/>
          <w:sz w:val="24"/>
          <w:szCs w:val="24"/>
        </w:rPr>
        <w:t>).</w:t>
      </w:r>
      <w:r w:rsidR="002350A1">
        <w:rPr>
          <w:rFonts w:ascii="Times New Roman" w:hAnsi="Times New Roman" w:cs="Times New Roman"/>
          <w:sz w:val="24"/>
          <w:szCs w:val="24"/>
        </w:rPr>
        <w:t xml:space="preserve"> The shocks for food and energy are downward in 2023Q1-2.</w:t>
      </w:r>
    </w:p>
    <w:tbl>
      <w:tblPr>
        <w:tblStyle w:val="TableGrid"/>
        <w:tblW w:w="979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025"/>
        <w:gridCol w:w="4770"/>
      </w:tblGrid>
      <w:tr w:rsidR="00D26809" w14:paraId="4BEB49D3" w14:textId="77777777" w:rsidTr="002350A1">
        <w:tc>
          <w:tcPr>
            <w:tcW w:w="5025" w:type="dxa"/>
          </w:tcPr>
          <w:p w14:paraId="1F2CA4A6" w14:textId="77777777" w:rsidR="00D26809" w:rsidRDefault="00D26809" w:rsidP="00946238">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Fig. 4.</w:t>
            </w:r>
            <w:r>
              <w:rPr>
                <w:rFonts w:ascii="Times New Roman" w:hAnsi="Times New Roman" w:cs="Times New Roman"/>
                <w:b/>
                <w:bCs/>
                <w:color w:val="0070C0"/>
                <w:sz w:val="18"/>
                <w:szCs w:val="18"/>
              </w:rPr>
              <w:t>7</w:t>
            </w:r>
            <w:r w:rsidRPr="008F13A5">
              <w:rPr>
                <w:rFonts w:ascii="Times New Roman" w:hAnsi="Times New Roman" w:cs="Times New Roman"/>
                <w:b/>
                <w:bCs/>
                <w:color w:val="0070C0"/>
                <w:sz w:val="18"/>
                <w:szCs w:val="18"/>
              </w:rPr>
              <w:t xml:space="preserve">  Drivers of CPI </w:t>
            </w:r>
            <w:r>
              <w:rPr>
                <w:rFonts w:ascii="Times New Roman" w:hAnsi="Times New Roman" w:cs="Times New Roman"/>
                <w:b/>
                <w:bCs/>
                <w:color w:val="0070C0"/>
                <w:sz w:val="18"/>
                <w:szCs w:val="18"/>
              </w:rPr>
              <w:t>food</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0EB53067" w14:textId="77777777" w:rsidR="004413B7" w:rsidRPr="003A43BC" w:rsidRDefault="002350A1" w:rsidP="002350A1">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564E77" wp14:editId="3E5F97E5">
                  <wp:extent cx="3094892" cy="2637155"/>
                  <wp:effectExtent l="0" t="0" r="0" b="0"/>
                  <wp:docPr id="127091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13876" name="Picture 127091387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02451" cy="2643596"/>
                          </a:xfrm>
                          <a:prstGeom prst="rect">
                            <a:avLst/>
                          </a:prstGeom>
                        </pic:spPr>
                      </pic:pic>
                    </a:graphicData>
                  </a:graphic>
                </wp:inline>
              </w:drawing>
            </w:r>
          </w:p>
        </w:tc>
        <w:tc>
          <w:tcPr>
            <w:tcW w:w="4770" w:type="dxa"/>
          </w:tcPr>
          <w:p w14:paraId="580E8674" w14:textId="77777777" w:rsidR="002350A1" w:rsidRDefault="00D26809" w:rsidP="002350A1">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Fig. 4.</w:t>
            </w:r>
            <w:r>
              <w:rPr>
                <w:rFonts w:ascii="Times New Roman" w:hAnsi="Times New Roman" w:cs="Times New Roman"/>
                <w:b/>
                <w:bCs/>
                <w:color w:val="0070C0"/>
                <w:sz w:val="18"/>
                <w:szCs w:val="18"/>
              </w:rPr>
              <w:t>8</w:t>
            </w:r>
            <w:r w:rsidRPr="008F13A5">
              <w:rPr>
                <w:rFonts w:ascii="Times New Roman" w:hAnsi="Times New Roman" w:cs="Times New Roman"/>
                <w:b/>
                <w:bCs/>
                <w:color w:val="0070C0"/>
                <w:sz w:val="18"/>
                <w:szCs w:val="18"/>
              </w:rPr>
              <w:t xml:space="preserve">  Drivers of CPI </w:t>
            </w:r>
            <w:r>
              <w:rPr>
                <w:rFonts w:ascii="Times New Roman" w:hAnsi="Times New Roman" w:cs="Times New Roman"/>
                <w:b/>
                <w:bCs/>
                <w:color w:val="0070C0"/>
                <w:sz w:val="18"/>
                <w:szCs w:val="18"/>
              </w:rPr>
              <w:t>energy</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40490255" w14:textId="77777777" w:rsidR="00D26809" w:rsidRDefault="002350A1" w:rsidP="002350A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F6C9B90" wp14:editId="69F6DBEA">
                  <wp:extent cx="2919046" cy="2651199"/>
                  <wp:effectExtent l="0" t="0" r="0" b="0"/>
                  <wp:docPr id="1631406357" name="Picture 2"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06357" name="Picture 2" descr="A graph of different colored lines&#10;&#10;Description automatically generated with medium confidenc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40998" cy="2671137"/>
                          </a:xfrm>
                          <a:prstGeom prst="rect">
                            <a:avLst/>
                          </a:prstGeom>
                        </pic:spPr>
                      </pic:pic>
                    </a:graphicData>
                  </a:graphic>
                </wp:inline>
              </w:drawing>
            </w:r>
          </w:p>
        </w:tc>
      </w:tr>
    </w:tbl>
    <w:p w14:paraId="1C7C006B" w14:textId="77777777" w:rsidR="00A6114A" w:rsidRDefault="00A6114A">
      <w:pPr>
        <w:pStyle w:val="Heading2"/>
        <w:numPr>
          <w:ilvl w:val="1"/>
          <w:numId w:val="1"/>
        </w:numPr>
        <w:spacing w:before="120" w:after="120"/>
        <w:ind w:left="504" w:hanging="72"/>
        <w:rPr>
          <w:rFonts w:ascii="Times New Roman" w:hAnsi="Times New Roman" w:cs="Times New Roman"/>
          <w:b/>
          <w:bCs/>
          <w:lang w:val="en-GB"/>
        </w:rPr>
      </w:pPr>
      <w:bookmarkStart w:id="7" w:name="_Toc151365809"/>
      <w:r w:rsidRPr="00242E78">
        <w:rPr>
          <w:rFonts w:ascii="Times New Roman" w:hAnsi="Times New Roman" w:cs="Times New Roman"/>
          <w:b/>
          <w:bCs/>
          <w:lang w:val="en-GB"/>
        </w:rPr>
        <w:lastRenderedPageBreak/>
        <w:t>Nominal</w:t>
      </w:r>
      <w:r>
        <w:rPr>
          <w:rFonts w:ascii="Times New Roman" w:hAnsi="Times New Roman" w:cs="Times New Roman"/>
          <w:b/>
          <w:bCs/>
          <w:lang w:val="en-GB"/>
        </w:rPr>
        <w:t>/</w:t>
      </w:r>
      <w:r w:rsidRPr="00242E78">
        <w:rPr>
          <w:rFonts w:ascii="Times New Roman" w:hAnsi="Times New Roman" w:cs="Times New Roman"/>
          <w:b/>
          <w:bCs/>
          <w:lang w:val="en-GB"/>
        </w:rPr>
        <w:t xml:space="preserve">real </w:t>
      </w:r>
      <w:r>
        <w:rPr>
          <w:rFonts w:ascii="Times New Roman" w:hAnsi="Times New Roman" w:cs="Times New Roman"/>
          <w:b/>
          <w:bCs/>
          <w:lang w:val="en-GB"/>
        </w:rPr>
        <w:t xml:space="preserve">interest </w:t>
      </w:r>
      <w:r w:rsidR="00C1306B">
        <w:rPr>
          <w:rFonts w:ascii="Times New Roman" w:hAnsi="Times New Roman" w:cs="Times New Roman"/>
          <w:b/>
          <w:bCs/>
          <w:lang w:val="en-GB"/>
        </w:rPr>
        <w:t xml:space="preserve">and </w:t>
      </w:r>
      <w:r w:rsidRPr="00242E78">
        <w:rPr>
          <w:rFonts w:ascii="Times New Roman" w:hAnsi="Times New Roman" w:cs="Times New Roman"/>
          <w:b/>
          <w:bCs/>
          <w:lang w:val="en-GB"/>
        </w:rPr>
        <w:t>exchange rates</w:t>
      </w:r>
      <w:bookmarkEnd w:id="7"/>
    </w:p>
    <w:p w14:paraId="5C28B766" w14:textId="77777777" w:rsidR="009D3B03" w:rsidRPr="009D3B03" w:rsidRDefault="009D3B03" w:rsidP="00374736">
      <w:pPr>
        <w:pStyle w:val="ListParagraph"/>
        <w:spacing w:after="120"/>
        <w:ind w:left="0"/>
        <w:jc w:val="both"/>
        <w:rPr>
          <w:rFonts w:ascii="Times New Roman" w:hAnsi="Times New Roman" w:cs="Times New Roman"/>
          <w:sz w:val="24"/>
          <w:szCs w:val="24"/>
          <w:lang w:val="en-GB"/>
        </w:rPr>
      </w:pPr>
      <w:r w:rsidRPr="009D3B03">
        <w:rPr>
          <w:rFonts w:ascii="Times New Roman" w:hAnsi="Times New Roman" w:cs="Times New Roman"/>
          <w:sz w:val="24"/>
          <w:szCs w:val="24"/>
          <w:lang w:val="en-GB"/>
        </w:rPr>
        <w:t xml:space="preserve">The </w:t>
      </w:r>
      <w:r w:rsidRPr="00C97EC4">
        <w:rPr>
          <w:rFonts w:ascii="Times New Roman" w:hAnsi="Times New Roman" w:cs="Times New Roman"/>
          <w:b/>
          <w:bCs/>
          <w:color w:val="0070C0"/>
          <w:sz w:val="24"/>
          <w:szCs w:val="24"/>
          <w:lang w:val="en-GB"/>
        </w:rPr>
        <w:t>interbank interest rate (IB)</w:t>
      </w:r>
      <w:r w:rsidR="004210DD">
        <w:rPr>
          <w:rFonts w:ascii="Times New Roman" w:hAnsi="Times New Roman" w:cs="Times New Roman"/>
          <w:sz w:val="24"/>
          <w:szCs w:val="24"/>
          <w:lang w:val="en-GB"/>
        </w:rPr>
        <w:t xml:space="preserve"> is </w:t>
      </w:r>
      <w:r w:rsidRPr="009D3B03">
        <w:rPr>
          <w:rFonts w:ascii="Times New Roman" w:hAnsi="Times New Roman" w:cs="Times New Roman"/>
          <w:sz w:val="24"/>
          <w:szCs w:val="24"/>
          <w:lang w:val="en-GB"/>
        </w:rPr>
        <w:t>th</w:t>
      </w:r>
      <w:r>
        <w:rPr>
          <w:rFonts w:ascii="Times New Roman" w:hAnsi="Times New Roman" w:cs="Times New Roman"/>
          <w:sz w:val="24"/>
          <w:szCs w:val="24"/>
          <w:lang w:val="en-GB"/>
        </w:rPr>
        <w:t xml:space="preserve">e </w:t>
      </w:r>
      <w:r w:rsidRPr="009D3B03">
        <w:rPr>
          <w:rFonts w:ascii="Times New Roman" w:hAnsi="Times New Roman" w:cs="Times New Roman"/>
          <w:sz w:val="24"/>
          <w:szCs w:val="24"/>
          <w:lang w:val="en-GB"/>
        </w:rPr>
        <w:t xml:space="preserve">key </w:t>
      </w:r>
      <w:r w:rsidR="00FF1C0A">
        <w:rPr>
          <w:rFonts w:ascii="Times New Roman" w:hAnsi="Times New Roman" w:cs="Times New Roman"/>
          <w:sz w:val="24"/>
          <w:szCs w:val="24"/>
          <w:lang w:val="en-GB"/>
        </w:rPr>
        <w:t>or “policy rate”</w:t>
      </w:r>
      <w:r w:rsidR="008C7B69">
        <w:rPr>
          <w:rFonts w:ascii="Times New Roman" w:hAnsi="Times New Roman" w:cs="Times New Roman"/>
          <w:sz w:val="24"/>
          <w:szCs w:val="24"/>
          <w:lang w:val="en-GB"/>
        </w:rPr>
        <w:t xml:space="preserve"> </w:t>
      </w:r>
      <w:r w:rsidRPr="009D3B03">
        <w:rPr>
          <w:rFonts w:ascii="Times New Roman" w:hAnsi="Times New Roman" w:cs="Times New Roman"/>
          <w:sz w:val="24"/>
          <w:szCs w:val="24"/>
          <w:lang w:val="en-GB"/>
        </w:rPr>
        <w:t>th</w:t>
      </w:r>
      <w:r w:rsidR="00C97EC4">
        <w:rPr>
          <w:rFonts w:ascii="Times New Roman" w:hAnsi="Times New Roman" w:cs="Times New Roman"/>
          <w:sz w:val="24"/>
          <w:szCs w:val="24"/>
          <w:lang w:val="en-GB"/>
        </w:rPr>
        <w:t xml:space="preserve">e </w:t>
      </w:r>
      <w:r w:rsidRPr="009D3B03">
        <w:rPr>
          <w:rFonts w:ascii="Times New Roman" w:hAnsi="Times New Roman" w:cs="Times New Roman"/>
          <w:sz w:val="24"/>
          <w:szCs w:val="24"/>
          <w:lang w:val="en-GB"/>
        </w:rPr>
        <w:t xml:space="preserve">NBR seeks to influence through its </w:t>
      </w:r>
      <w:r w:rsidR="00C97EC4">
        <w:rPr>
          <w:rFonts w:ascii="Times New Roman" w:hAnsi="Times New Roman" w:cs="Times New Roman"/>
          <w:sz w:val="24"/>
          <w:szCs w:val="24"/>
          <w:lang w:val="en-GB"/>
        </w:rPr>
        <w:t>Central Bank Rate (CBR</w:t>
      </w:r>
      <w:r w:rsidR="00C538D7">
        <w:rPr>
          <w:rStyle w:val="FootnoteReference"/>
          <w:rFonts w:ascii="Times New Roman" w:hAnsi="Times New Roman" w:cs="Times New Roman"/>
          <w:sz w:val="24"/>
          <w:szCs w:val="24"/>
          <w:lang w:val="en-GB"/>
        </w:rPr>
        <w:footnoteReference w:id="6"/>
      </w:r>
      <w:r w:rsidR="00C97EC4">
        <w:rPr>
          <w:rFonts w:ascii="Times New Roman" w:hAnsi="Times New Roman" w:cs="Times New Roman"/>
          <w:sz w:val="24"/>
          <w:szCs w:val="24"/>
          <w:lang w:val="en-GB"/>
        </w:rPr>
        <w:t xml:space="preserve">) </w:t>
      </w:r>
      <w:r w:rsidR="004210DD">
        <w:rPr>
          <w:rFonts w:ascii="Times New Roman" w:hAnsi="Times New Roman" w:cs="Times New Roman"/>
          <w:sz w:val="24"/>
          <w:szCs w:val="24"/>
          <w:lang w:val="en-GB"/>
        </w:rPr>
        <w:t>and i</w:t>
      </w:r>
      <w:r w:rsidR="00802137">
        <w:rPr>
          <w:rFonts w:ascii="Times New Roman" w:hAnsi="Times New Roman" w:cs="Times New Roman"/>
          <w:sz w:val="24"/>
          <w:szCs w:val="24"/>
          <w:lang w:val="en-GB"/>
        </w:rPr>
        <w:t xml:space="preserve">s the indicator of monetary conditions, affecting the RIR </w:t>
      </w:r>
      <w:r w:rsidR="00374736">
        <w:rPr>
          <w:rFonts w:ascii="Times New Roman" w:hAnsi="Times New Roman" w:cs="Times New Roman"/>
          <w:sz w:val="24"/>
          <w:szCs w:val="24"/>
          <w:lang w:val="en-GB"/>
        </w:rPr>
        <w:t>and</w:t>
      </w:r>
      <w:r w:rsidR="00802137">
        <w:rPr>
          <w:rFonts w:ascii="Times New Roman" w:hAnsi="Times New Roman" w:cs="Times New Roman"/>
          <w:sz w:val="24"/>
          <w:szCs w:val="24"/>
          <w:lang w:val="en-GB"/>
        </w:rPr>
        <w:t xml:space="preserve"> </w:t>
      </w:r>
      <w:r w:rsidR="00B75495">
        <w:rPr>
          <w:rFonts w:ascii="Times New Roman" w:hAnsi="Times New Roman" w:cs="Times New Roman"/>
          <w:sz w:val="24"/>
          <w:szCs w:val="24"/>
          <w:lang w:val="en-GB"/>
        </w:rPr>
        <w:t xml:space="preserve">private </w:t>
      </w:r>
      <w:r w:rsidR="00802137">
        <w:rPr>
          <w:rFonts w:ascii="Times New Roman" w:hAnsi="Times New Roman" w:cs="Times New Roman"/>
          <w:sz w:val="24"/>
          <w:szCs w:val="24"/>
          <w:lang w:val="en-GB"/>
        </w:rPr>
        <w:t>demand</w:t>
      </w:r>
      <w:r>
        <w:rPr>
          <w:rFonts w:ascii="Times New Roman" w:hAnsi="Times New Roman" w:cs="Times New Roman"/>
          <w:sz w:val="24"/>
          <w:szCs w:val="24"/>
          <w:lang w:val="en-GB"/>
        </w:rPr>
        <w:t>.</w:t>
      </w:r>
      <w:r w:rsidR="00FF1C0A">
        <w:rPr>
          <w:rStyle w:val="FootnoteReference"/>
          <w:rFonts w:ascii="Times New Roman" w:hAnsi="Times New Roman" w:cs="Times New Roman"/>
          <w:sz w:val="24"/>
          <w:szCs w:val="24"/>
          <w:lang w:val="en-GB"/>
        </w:rPr>
        <w:footnoteReference w:id="7"/>
      </w:r>
      <w:r>
        <w:rPr>
          <w:rFonts w:ascii="Times New Roman" w:hAnsi="Times New Roman" w:cs="Times New Roman"/>
          <w:sz w:val="24"/>
          <w:szCs w:val="24"/>
          <w:lang w:val="en-GB"/>
        </w:rPr>
        <w:t xml:space="preserve"> </w:t>
      </w:r>
      <w:r w:rsidR="00D443F1">
        <w:rPr>
          <w:rFonts w:ascii="Times New Roman" w:hAnsi="Times New Roman" w:cs="Times New Roman"/>
          <w:sz w:val="24"/>
          <w:szCs w:val="24"/>
          <w:lang w:val="en-GB"/>
        </w:rPr>
        <w:t>Since 2017 and especially throu</w:t>
      </w:r>
      <w:r w:rsidR="005D38F1">
        <w:rPr>
          <w:rFonts w:ascii="Times New Roman" w:hAnsi="Times New Roman" w:cs="Times New Roman"/>
          <w:sz w:val="24"/>
          <w:szCs w:val="24"/>
          <w:lang w:val="en-GB"/>
        </w:rPr>
        <w:t xml:space="preserve">gh Covid years 2020-21, the IB </w:t>
      </w:r>
      <w:r w:rsidR="00D443F1">
        <w:rPr>
          <w:rFonts w:ascii="Times New Roman" w:hAnsi="Times New Roman" w:cs="Times New Roman"/>
          <w:sz w:val="24"/>
          <w:szCs w:val="24"/>
          <w:lang w:val="en-GB"/>
        </w:rPr>
        <w:t>was</w:t>
      </w:r>
      <w:r w:rsidR="005D38F1">
        <w:rPr>
          <w:rFonts w:ascii="Times New Roman" w:hAnsi="Times New Roman" w:cs="Times New Roman"/>
          <w:sz w:val="24"/>
          <w:szCs w:val="24"/>
          <w:lang w:val="en-GB"/>
        </w:rPr>
        <w:t xml:space="preserve"> on a downward path and below its trend level of some 6.5</w:t>
      </w:r>
      <w:r w:rsidR="00052A98">
        <w:rPr>
          <w:rFonts w:ascii="Times New Roman" w:hAnsi="Times New Roman" w:cs="Times New Roman"/>
          <w:sz w:val="24"/>
          <w:szCs w:val="24"/>
          <w:lang w:val="en-GB"/>
        </w:rPr>
        <w:t>-7</w:t>
      </w:r>
      <w:r w:rsidR="005D38F1">
        <w:rPr>
          <w:rFonts w:ascii="Times New Roman" w:hAnsi="Times New Roman" w:cs="Times New Roman"/>
          <w:sz w:val="24"/>
          <w:szCs w:val="24"/>
          <w:lang w:val="en-GB"/>
        </w:rPr>
        <w:t>%.</w:t>
      </w:r>
      <w:r w:rsidR="00CC249A">
        <w:rPr>
          <w:rFonts w:ascii="Times New Roman" w:hAnsi="Times New Roman" w:cs="Times New Roman"/>
          <w:sz w:val="24"/>
          <w:szCs w:val="24"/>
          <w:lang w:val="en-GB"/>
        </w:rPr>
        <w:t xml:space="preserve"> </w:t>
      </w:r>
      <w:r w:rsidR="00D443F1">
        <w:rPr>
          <w:rFonts w:ascii="Times New Roman" w:hAnsi="Times New Roman" w:cs="Times New Roman"/>
          <w:sz w:val="24"/>
          <w:szCs w:val="24"/>
          <w:lang w:val="en-GB"/>
        </w:rPr>
        <w:t>Since 2020, IB and CBR rates have moved more closely, with IB some ½% points above the CBR.</w:t>
      </w:r>
      <w:r w:rsidR="00C43434">
        <w:rPr>
          <w:rFonts w:ascii="Times New Roman" w:hAnsi="Times New Roman" w:cs="Times New Roman"/>
          <w:sz w:val="24"/>
          <w:szCs w:val="24"/>
          <w:lang w:val="en-GB"/>
        </w:rPr>
        <w:t xml:space="preserve"> </w:t>
      </w:r>
      <w:r w:rsidR="00D443F1">
        <w:rPr>
          <w:rFonts w:ascii="Times New Roman" w:hAnsi="Times New Roman" w:cs="Times New Roman"/>
          <w:sz w:val="24"/>
          <w:szCs w:val="24"/>
          <w:lang w:val="en-GB"/>
        </w:rPr>
        <w:t>During 2020-21, despite low inflation and negative output gaps, interest rates were reduced little and were higher than</w:t>
      </w:r>
      <w:r w:rsidR="008750BB">
        <w:rPr>
          <w:rFonts w:ascii="Times New Roman" w:hAnsi="Times New Roman" w:cs="Times New Roman"/>
          <w:sz w:val="24"/>
          <w:szCs w:val="24"/>
          <w:lang w:val="en-GB"/>
        </w:rPr>
        <w:t xml:space="preserve"> the rates following from the Taylor rule </w:t>
      </w:r>
      <w:r w:rsidR="00FF1C0A">
        <w:rPr>
          <w:rFonts w:ascii="Times New Roman" w:hAnsi="Times New Roman" w:cs="Times New Roman"/>
          <w:sz w:val="24"/>
          <w:szCs w:val="24"/>
          <w:lang w:val="en-GB"/>
        </w:rPr>
        <w:t>followed by the NBR</w:t>
      </w:r>
      <w:r w:rsidR="00052A98">
        <w:rPr>
          <w:rFonts w:ascii="Times New Roman" w:hAnsi="Times New Roman" w:cs="Times New Roman"/>
          <w:sz w:val="24"/>
          <w:szCs w:val="24"/>
          <w:lang w:val="en-GB"/>
        </w:rPr>
        <w:t xml:space="preserve"> (</w:t>
      </w:r>
      <w:r w:rsidR="00052A98" w:rsidRPr="00085462">
        <w:rPr>
          <w:rFonts w:ascii="Times New Roman" w:hAnsi="Times New Roman" w:cs="Times New Roman"/>
          <w:b/>
          <w:bCs/>
          <w:color w:val="0070C0"/>
          <w:sz w:val="24"/>
          <w:szCs w:val="24"/>
          <w:lang w:val="en-GB"/>
        </w:rPr>
        <w:t>Figure 5</w:t>
      </w:r>
      <w:r w:rsidR="00052A98">
        <w:rPr>
          <w:rFonts w:ascii="Times New Roman" w:hAnsi="Times New Roman" w:cs="Times New Roman"/>
          <w:b/>
          <w:bCs/>
          <w:color w:val="0070C0"/>
          <w:sz w:val="24"/>
          <w:szCs w:val="24"/>
          <w:lang w:val="en-GB"/>
        </w:rPr>
        <w:t>.3</w:t>
      </w:r>
      <w:r w:rsidR="00052A98">
        <w:rPr>
          <w:rFonts w:ascii="Times New Roman" w:hAnsi="Times New Roman" w:cs="Times New Roman"/>
          <w:sz w:val="24"/>
          <w:szCs w:val="24"/>
          <w:lang w:val="en-GB"/>
        </w:rPr>
        <w:t xml:space="preserve">). </w:t>
      </w:r>
      <w:r w:rsidR="00C269E9">
        <w:rPr>
          <w:rFonts w:ascii="Times New Roman" w:hAnsi="Times New Roman" w:cs="Times New Roman"/>
          <w:sz w:val="24"/>
          <w:szCs w:val="24"/>
          <w:lang w:val="en-GB"/>
        </w:rPr>
        <w:t>In early 2022, i</w:t>
      </w:r>
      <w:r w:rsidR="005D38F1">
        <w:rPr>
          <w:rFonts w:ascii="Times New Roman" w:hAnsi="Times New Roman" w:cs="Times New Roman"/>
          <w:sz w:val="24"/>
          <w:szCs w:val="24"/>
          <w:lang w:val="en-GB"/>
        </w:rPr>
        <w:t>n</w:t>
      </w:r>
      <w:r w:rsidR="00F54784">
        <w:rPr>
          <w:rFonts w:ascii="Times New Roman" w:hAnsi="Times New Roman" w:cs="Times New Roman"/>
          <w:sz w:val="24"/>
          <w:szCs w:val="24"/>
          <w:lang w:val="en-GB"/>
        </w:rPr>
        <w:t xml:space="preserve"> response to the </w:t>
      </w:r>
      <w:r w:rsidR="00C269E9">
        <w:rPr>
          <w:rFonts w:ascii="Times New Roman" w:hAnsi="Times New Roman" w:cs="Times New Roman"/>
          <w:sz w:val="24"/>
          <w:szCs w:val="24"/>
          <w:lang w:val="en-GB"/>
        </w:rPr>
        <w:t xml:space="preserve">surge in </w:t>
      </w:r>
      <w:r w:rsidR="00F54784">
        <w:rPr>
          <w:rFonts w:ascii="Times New Roman" w:hAnsi="Times New Roman" w:cs="Times New Roman"/>
          <w:sz w:val="24"/>
          <w:szCs w:val="24"/>
          <w:lang w:val="en-GB"/>
        </w:rPr>
        <w:t>inflation</w:t>
      </w:r>
      <w:r w:rsidR="00C269E9">
        <w:rPr>
          <w:rFonts w:ascii="Times New Roman" w:hAnsi="Times New Roman" w:cs="Times New Roman"/>
          <w:sz w:val="24"/>
          <w:szCs w:val="24"/>
          <w:lang w:val="en-GB"/>
        </w:rPr>
        <w:t xml:space="preserve">, while the Covid-related negative output gap declined and was perceived to be small, </w:t>
      </w:r>
      <w:r w:rsidR="00D443F1">
        <w:rPr>
          <w:rFonts w:ascii="Times New Roman" w:hAnsi="Times New Roman" w:cs="Times New Roman"/>
          <w:sz w:val="24"/>
          <w:szCs w:val="24"/>
          <w:lang w:val="en-GB"/>
        </w:rPr>
        <w:t xml:space="preserve">the </w:t>
      </w:r>
      <w:r w:rsidR="005D38F1">
        <w:rPr>
          <w:rFonts w:ascii="Times New Roman" w:hAnsi="Times New Roman" w:cs="Times New Roman"/>
          <w:sz w:val="24"/>
          <w:szCs w:val="24"/>
          <w:lang w:val="en-GB"/>
        </w:rPr>
        <w:t>N</w:t>
      </w:r>
      <w:r w:rsidR="00F54784">
        <w:rPr>
          <w:rFonts w:ascii="Times New Roman" w:hAnsi="Times New Roman" w:cs="Times New Roman"/>
          <w:sz w:val="24"/>
          <w:szCs w:val="24"/>
          <w:lang w:val="en-GB"/>
        </w:rPr>
        <w:t xml:space="preserve">BR </w:t>
      </w:r>
      <w:r w:rsidR="00C269E9">
        <w:rPr>
          <w:rFonts w:ascii="Times New Roman" w:hAnsi="Times New Roman" w:cs="Times New Roman"/>
          <w:sz w:val="24"/>
          <w:szCs w:val="24"/>
          <w:lang w:val="en-GB"/>
        </w:rPr>
        <w:t>raised ts</w:t>
      </w:r>
      <w:r w:rsidR="00F54784">
        <w:rPr>
          <w:rFonts w:ascii="Times New Roman" w:hAnsi="Times New Roman" w:cs="Times New Roman"/>
          <w:sz w:val="24"/>
          <w:szCs w:val="24"/>
          <w:lang w:val="en-GB"/>
        </w:rPr>
        <w:t xml:space="preserve"> CBR in </w:t>
      </w:r>
      <w:r w:rsidR="00D56116">
        <w:rPr>
          <w:rFonts w:ascii="Times New Roman" w:hAnsi="Times New Roman" w:cs="Times New Roman"/>
          <w:sz w:val="24"/>
          <w:szCs w:val="24"/>
          <w:lang w:val="en-GB"/>
        </w:rPr>
        <w:t xml:space="preserve">five </w:t>
      </w:r>
      <w:r w:rsidR="00F54784">
        <w:rPr>
          <w:rFonts w:ascii="Times New Roman" w:hAnsi="Times New Roman" w:cs="Times New Roman"/>
          <w:sz w:val="24"/>
          <w:szCs w:val="24"/>
          <w:lang w:val="en-GB"/>
        </w:rPr>
        <w:t>steps</w:t>
      </w:r>
      <w:r w:rsidR="00FE2A2A">
        <w:rPr>
          <w:rFonts w:ascii="Times New Roman" w:hAnsi="Times New Roman" w:cs="Times New Roman"/>
          <w:sz w:val="24"/>
          <w:szCs w:val="24"/>
          <w:lang w:val="en-GB"/>
        </w:rPr>
        <w:t>, starting in Febr 202</w:t>
      </w:r>
      <w:r w:rsidR="00C269E9">
        <w:rPr>
          <w:rFonts w:ascii="Times New Roman" w:hAnsi="Times New Roman" w:cs="Times New Roman"/>
          <w:sz w:val="24"/>
          <w:szCs w:val="24"/>
          <w:lang w:val="en-GB"/>
        </w:rPr>
        <w:t>2</w:t>
      </w:r>
      <w:r w:rsidR="00FE2A2A">
        <w:rPr>
          <w:rFonts w:ascii="Times New Roman" w:hAnsi="Times New Roman" w:cs="Times New Roman"/>
          <w:sz w:val="24"/>
          <w:szCs w:val="24"/>
          <w:lang w:val="en-GB"/>
        </w:rPr>
        <w:t xml:space="preserve"> </w:t>
      </w:r>
      <w:r w:rsidR="00F54784">
        <w:rPr>
          <w:rFonts w:ascii="Times New Roman" w:hAnsi="Times New Roman" w:cs="Times New Roman"/>
          <w:sz w:val="24"/>
          <w:szCs w:val="24"/>
          <w:lang w:val="en-GB"/>
        </w:rPr>
        <w:t xml:space="preserve">from </w:t>
      </w:r>
      <w:r w:rsidR="00C5696B">
        <w:rPr>
          <w:rFonts w:ascii="Times New Roman" w:hAnsi="Times New Roman" w:cs="Times New Roman"/>
          <w:sz w:val="24"/>
          <w:szCs w:val="24"/>
          <w:lang w:val="en-GB"/>
        </w:rPr>
        <w:t>4.</w:t>
      </w:r>
      <w:r w:rsidR="00F54784">
        <w:rPr>
          <w:rFonts w:ascii="Times New Roman" w:hAnsi="Times New Roman" w:cs="Times New Roman"/>
          <w:sz w:val="24"/>
          <w:szCs w:val="24"/>
          <w:lang w:val="en-GB"/>
        </w:rPr>
        <w:t>5</w:t>
      </w:r>
      <w:r w:rsidR="005D38F1">
        <w:rPr>
          <w:rFonts w:ascii="Times New Roman" w:hAnsi="Times New Roman" w:cs="Times New Roman"/>
          <w:sz w:val="24"/>
          <w:szCs w:val="24"/>
          <w:lang w:val="en-GB"/>
        </w:rPr>
        <w:t>%</w:t>
      </w:r>
      <w:r w:rsidR="00F54784">
        <w:rPr>
          <w:rFonts w:ascii="Times New Roman" w:hAnsi="Times New Roman" w:cs="Times New Roman"/>
          <w:sz w:val="24"/>
          <w:szCs w:val="24"/>
          <w:lang w:val="en-GB"/>
        </w:rPr>
        <w:t xml:space="preserve"> </w:t>
      </w:r>
      <w:r w:rsidR="005D38F1">
        <w:rPr>
          <w:rFonts w:ascii="Times New Roman" w:hAnsi="Times New Roman" w:cs="Times New Roman"/>
          <w:sz w:val="24"/>
          <w:szCs w:val="24"/>
          <w:lang w:val="en-GB"/>
        </w:rPr>
        <w:t xml:space="preserve">to 5% </w:t>
      </w:r>
      <w:r w:rsidR="00FE2A2A">
        <w:rPr>
          <w:rFonts w:ascii="Times New Roman" w:hAnsi="Times New Roman" w:cs="Times New Roman"/>
          <w:sz w:val="24"/>
          <w:szCs w:val="24"/>
          <w:lang w:val="en-GB"/>
        </w:rPr>
        <w:t xml:space="preserve">and lastly in August 2023 from 7% to </w:t>
      </w:r>
      <w:r w:rsidR="005D38F1">
        <w:rPr>
          <w:rFonts w:ascii="Times New Roman" w:hAnsi="Times New Roman" w:cs="Times New Roman"/>
          <w:sz w:val="24"/>
          <w:szCs w:val="24"/>
          <w:lang w:val="en-GB"/>
        </w:rPr>
        <w:t>7</w:t>
      </w:r>
      <w:r w:rsidR="00F54784">
        <w:rPr>
          <w:rFonts w:ascii="Times New Roman" w:hAnsi="Times New Roman" w:cs="Times New Roman"/>
          <w:sz w:val="24"/>
          <w:szCs w:val="24"/>
          <w:lang w:val="en-GB"/>
        </w:rPr>
        <w:t>.5%</w:t>
      </w:r>
      <w:r w:rsidR="00FE2A2A">
        <w:rPr>
          <w:rFonts w:ascii="Times New Roman" w:hAnsi="Times New Roman" w:cs="Times New Roman"/>
          <w:sz w:val="24"/>
          <w:szCs w:val="24"/>
          <w:lang w:val="en-GB"/>
        </w:rPr>
        <w:t>,</w:t>
      </w:r>
      <w:r w:rsidR="00F54784">
        <w:rPr>
          <w:rFonts w:ascii="Times New Roman" w:hAnsi="Times New Roman" w:cs="Times New Roman"/>
          <w:sz w:val="24"/>
          <w:szCs w:val="24"/>
          <w:lang w:val="en-GB"/>
        </w:rPr>
        <w:t xml:space="preserve"> and the IB rate</w:t>
      </w:r>
      <w:r w:rsidR="00C269E9">
        <w:rPr>
          <w:rFonts w:ascii="Times New Roman" w:hAnsi="Times New Roman" w:cs="Times New Roman"/>
          <w:sz w:val="24"/>
          <w:szCs w:val="24"/>
          <w:lang w:val="en-GB"/>
        </w:rPr>
        <w:t>s</w:t>
      </w:r>
      <w:r w:rsidR="00FE2A2A">
        <w:rPr>
          <w:rFonts w:ascii="Times New Roman" w:hAnsi="Times New Roman" w:cs="Times New Roman"/>
          <w:sz w:val="24"/>
          <w:szCs w:val="24"/>
          <w:lang w:val="en-GB"/>
        </w:rPr>
        <w:t xml:space="preserve"> ha</w:t>
      </w:r>
      <w:r w:rsidR="00C269E9">
        <w:rPr>
          <w:rFonts w:ascii="Times New Roman" w:hAnsi="Times New Roman" w:cs="Times New Roman"/>
          <w:sz w:val="24"/>
          <w:szCs w:val="24"/>
          <w:lang w:val="en-GB"/>
        </w:rPr>
        <w:t>ve</w:t>
      </w:r>
      <w:r w:rsidR="00FE2A2A">
        <w:rPr>
          <w:rFonts w:ascii="Times New Roman" w:hAnsi="Times New Roman" w:cs="Times New Roman"/>
          <w:sz w:val="24"/>
          <w:szCs w:val="24"/>
          <w:lang w:val="en-GB"/>
        </w:rPr>
        <w:t xml:space="preserve"> </w:t>
      </w:r>
      <w:r w:rsidR="00F54784">
        <w:rPr>
          <w:rFonts w:ascii="Times New Roman" w:hAnsi="Times New Roman" w:cs="Times New Roman"/>
          <w:sz w:val="24"/>
          <w:szCs w:val="24"/>
          <w:lang w:val="en-GB"/>
        </w:rPr>
        <w:t xml:space="preserve"> follow</w:t>
      </w:r>
      <w:r w:rsidR="008750BB">
        <w:rPr>
          <w:rFonts w:ascii="Times New Roman" w:hAnsi="Times New Roman" w:cs="Times New Roman"/>
          <w:sz w:val="24"/>
          <w:szCs w:val="24"/>
          <w:lang w:val="en-GB"/>
        </w:rPr>
        <w:t xml:space="preserve">ed </w:t>
      </w:r>
      <w:r w:rsidR="00F54784">
        <w:rPr>
          <w:rFonts w:ascii="Times New Roman" w:hAnsi="Times New Roman" w:cs="Times New Roman"/>
          <w:sz w:val="24"/>
          <w:szCs w:val="24"/>
          <w:lang w:val="en-GB"/>
        </w:rPr>
        <w:t>closely</w:t>
      </w:r>
      <w:r w:rsidR="00D443F1">
        <w:rPr>
          <w:rFonts w:ascii="Times New Roman" w:hAnsi="Times New Roman" w:cs="Times New Roman"/>
          <w:sz w:val="24"/>
          <w:szCs w:val="24"/>
          <w:lang w:val="en-GB"/>
        </w:rPr>
        <w:t xml:space="preserve"> (</w:t>
      </w:r>
      <w:r w:rsidR="00D443F1" w:rsidRPr="00085462">
        <w:rPr>
          <w:rFonts w:ascii="Times New Roman" w:hAnsi="Times New Roman" w:cs="Times New Roman"/>
          <w:b/>
          <w:bCs/>
          <w:color w:val="0070C0"/>
          <w:sz w:val="24"/>
          <w:szCs w:val="24"/>
          <w:lang w:val="en-GB"/>
        </w:rPr>
        <w:t>Figure 5</w:t>
      </w:r>
      <w:r w:rsidR="00D443F1">
        <w:rPr>
          <w:rFonts w:ascii="Times New Roman" w:hAnsi="Times New Roman" w:cs="Times New Roman"/>
          <w:b/>
          <w:bCs/>
          <w:color w:val="0070C0"/>
          <w:sz w:val="24"/>
          <w:szCs w:val="24"/>
          <w:lang w:val="en-GB"/>
        </w:rPr>
        <w:t>.1</w:t>
      </w:r>
      <w:r w:rsidR="00D443F1">
        <w:rPr>
          <w:rFonts w:ascii="Times New Roman" w:hAnsi="Times New Roman" w:cs="Times New Roman"/>
          <w:sz w:val="24"/>
          <w:szCs w:val="24"/>
          <w:lang w:val="en-GB"/>
        </w:rPr>
        <w:t>).</w:t>
      </w:r>
    </w:p>
    <w:p w14:paraId="2110BC8B" w14:textId="77777777" w:rsidR="000A734D" w:rsidRDefault="007C1EDA" w:rsidP="00BF6A81">
      <w:pPr>
        <w:spacing w:after="24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w:t>
      </w:r>
      <w:r w:rsidRPr="004A34D1">
        <w:rPr>
          <w:rFonts w:ascii="Times New Roman" w:hAnsi="Times New Roman" w:cs="Times New Roman"/>
          <w:b/>
          <w:bCs/>
          <w:color w:val="0070C0"/>
          <w:sz w:val="24"/>
          <w:szCs w:val="24"/>
          <w:lang w:val="en-GB"/>
        </w:rPr>
        <w:t>policy RIR</w:t>
      </w:r>
      <w:r w:rsidR="000A734D">
        <w:rPr>
          <w:rFonts w:ascii="Times New Roman" w:hAnsi="Times New Roman" w:cs="Times New Roman"/>
          <w:sz w:val="24"/>
          <w:szCs w:val="24"/>
          <w:lang w:val="en-GB"/>
        </w:rPr>
        <w:t xml:space="preserve"> (</w:t>
      </w:r>
      <w:r w:rsidR="00BF6A81">
        <w:rPr>
          <w:rFonts w:ascii="Times New Roman" w:hAnsi="Times New Roman" w:cs="Times New Roman"/>
          <w:sz w:val="24"/>
          <w:szCs w:val="24"/>
          <w:lang w:val="en-GB"/>
        </w:rPr>
        <w:t xml:space="preserve">real interest rate, </w:t>
      </w:r>
      <w:r w:rsidR="00C76431">
        <w:rPr>
          <w:rFonts w:ascii="Times New Roman" w:hAnsi="Times New Roman" w:cs="Times New Roman"/>
          <w:sz w:val="24"/>
          <w:szCs w:val="24"/>
          <w:lang w:val="en-GB"/>
        </w:rPr>
        <w:t xml:space="preserve">defined as </w:t>
      </w:r>
      <w:r w:rsidR="00E0194C">
        <w:rPr>
          <w:rFonts w:ascii="Times New Roman" w:hAnsi="Times New Roman" w:cs="Times New Roman"/>
          <w:sz w:val="24"/>
          <w:szCs w:val="24"/>
          <w:lang w:val="en-GB"/>
        </w:rPr>
        <w:t xml:space="preserve">IB minus </w:t>
      </w:r>
      <w:r w:rsidR="00C97EC4">
        <w:rPr>
          <w:rFonts w:ascii="Times New Roman" w:hAnsi="Times New Roman" w:cs="Times New Roman"/>
          <w:sz w:val="24"/>
          <w:szCs w:val="24"/>
          <w:lang w:val="en-GB"/>
        </w:rPr>
        <w:t xml:space="preserve">core </w:t>
      </w:r>
      <w:r w:rsidR="00E0194C">
        <w:rPr>
          <w:rFonts w:ascii="Times New Roman" w:hAnsi="Times New Roman" w:cs="Times New Roman"/>
          <w:sz w:val="24"/>
          <w:szCs w:val="24"/>
          <w:lang w:val="en-GB"/>
        </w:rPr>
        <w:t>CPI{+1</w:t>
      </w:r>
      <w:r w:rsidR="000A734D">
        <w:rPr>
          <w:rFonts w:ascii="Times New Roman" w:hAnsi="Times New Roman" w:cs="Times New Roman"/>
          <w:sz w:val="24"/>
          <w:szCs w:val="24"/>
          <w:lang w:val="en-GB"/>
        </w:rPr>
        <w:t xml:space="preserve">}) </w:t>
      </w:r>
      <w:r w:rsidR="00C76431">
        <w:rPr>
          <w:rFonts w:ascii="Times New Roman" w:hAnsi="Times New Roman" w:cs="Times New Roman"/>
          <w:sz w:val="24"/>
          <w:szCs w:val="24"/>
          <w:lang w:val="en-GB"/>
        </w:rPr>
        <w:t>was</w:t>
      </w:r>
      <w:r>
        <w:rPr>
          <w:rFonts w:ascii="Times New Roman" w:hAnsi="Times New Roman" w:cs="Times New Roman"/>
          <w:sz w:val="24"/>
          <w:szCs w:val="24"/>
          <w:lang w:val="en-GB"/>
        </w:rPr>
        <w:t xml:space="preserve"> below its trend level </w:t>
      </w:r>
      <w:r w:rsidR="00BF6A81">
        <w:rPr>
          <w:rFonts w:ascii="Times New Roman" w:hAnsi="Times New Roman" w:cs="Times New Roman"/>
          <w:sz w:val="24"/>
          <w:szCs w:val="24"/>
          <w:lang w:val="en-GB"/>
        </w:rPr>
        <w:t xml:space="preserve">even negative </w:t>
      </w:r>
      <w:r w:rsidR="00374736">
        <w:rPr>
          <w:rFonts w:ascii="Times New Roman" w:hAnsi="Times New Roman" w:cs="Times New Roman"/>
          <w:sz w:val="24"/>
          <w:szCs w:val="24"/>
          <w:lang w:val="en-GB"/>
        </w:rPr>
        <w:t>in</w:t>
      </w:r>
      <w:r>
        <w:rPr>
          <w:rFonts w:ascii="Times New Roman" w:hAnsi="Times New Roman" w:cs="Times New Roman"/>
          <w:sz w:val="24"/>
          <w:szCs w:val="24"/>
          <w:lang w:val="en-GB"/>
        </w:rPr>
        <w:t xml:space="preserve"> 2019</w:t>
      </w:r>
      <w:r w:rsidR="00C97EC4">
        <w:rPr>
          <w:rFonts w:ascii="Times New Roman" w:hAnsi="Times New Roman" w:cs="Times New Roman"/>
          <w:sz w:val="24"/>
          <w:szCs w:val="24"/>
          <w:lang w:val="en-GB"/>
        </w:rPr>
        <w:t xml:space="preserve"> and early 2020</w:t>
      </w:r>
      <w:r w:rsidR="003C62C4">
        <w:rPr>
          <w:rFonts w:ascii="Times New Roman" w:hAnsi="Times New Roman" w:cs="Times New Roman"/>
          <w:sz w:val="24"/>
          <w:szCs w:val="24"/>
          <w:lang w:val="en-GB"/>
        </w:rPr>
        <w:t xml:space="preserve">. </w:t>
      </w:r>
      <w:r w:rsidR="00BF6A81">
        <w:rPr>
          <w:rFonts w:ascii="Times New Roman" w:hAnsi="Times New Roman" w:cs="Times New Roman"/>
          <w:sz w:val="24"/>
          <w:szCs w:val="24"/>
          <w:lang w:val="en-GB"/>
        </w:rPr>
        <w:t>T</w:t>
      </w:r>
      <w:r w:rsidR="00E0194C">
        <w:rPr>
          <w:rFonts w:ascii="Times New Roman" w:hAnsi="Times New Roman" w:cs="Times New Roman"/>
          <w:sz w:val="24"/>
          <w:szCs w:val="24"/>
          <w:lang w:val="en-GB"/>
        </w:rPr>
        <w:t>he</w:t>
      </w:r>
      <w:r w:rsidR="003C62C4">
        <w:rPr>
          <w:rFonts w:ascii="Times New Roman" w:hAnsi="Times New Roman" w:cs="Times New Roman"/>
          <w:sz w:val="24"/>
          <w:szCs w:val="24"/>
          <w:lang w:val="en-GB"/>
        </w:rPr>
        <w:t xml:space="preserve"> RIR rose sharpl</w:t>
      </w:r>
      <w:r w:rsidR="00E0194C">
        <w:rPr>
          <w:rFonts w:ascii="Times New Roman" w:hAnsi="Times New Roman" w:cs="Times New Roman"/>
          <w:sz w:val="24"/>
          <w:szCs w:val="24"/>
          <w:lang w:val="en-GB"/>
        </w:rPr>
        <w:t>y</w:t>
      </w:r>
      <w:r w:rsidR="003C62C4">
        <w:rPr>
          <w:rFonts w:ascii="Times New Roman" w:hAnsi="Times New Roman" w:cs="Times New Roman"/>
          <w:sz w:val="24"/>
          <w:szCs w:val="24"/>
          <w:lang w:val="en-GB"/>
        </w:rPr>
        <w:t xml:space="preserve"> during Covid 2020-21, w</w:t>
      </w:r>
      <w:r>
        <w:rPr>
          <w:rFonts w:ascii="Times New Roman" w:hAnsi="Times New Roman" w:cs="Times New Roman"/>
          <w:sz w:val="24"/>
          <w:szCs w:val="24"/>
          <w:lang w:val="en-GB"/>
        </w:rPr>
        <w:t>hen inflation was subdued</w:t>
      </w:r>
      <w:r w:rsidR="003C62C4">
        <w:rPr>
          <w:rFonts w:ascii="Times New Roman" w:hAnsi="Times New Roman" w:cs="Times New Roman"/>
          <w:sz w:val="24"/>
          <w:szCs w:val="24"/>
          <w:lang w:val="en-GB"/>
        </w:rPr>
        <w:t xml:space="preserve"> and the IB was </w:t>
      </w:r>
      <w:r w:rsidR="000A734D">
        <w:rPr>
          <w:rFonts w:ascii="Times New Roman" w:hAnsi="Times New Roman" w:cs="Times New Roman"/>
          <w:sz w:val="24"/>
          <w:szCs w:val="24"/>
          <w:lang w:val="en-GB"/>
        </w:rPr>
        <w:t>lower</w:t>
      </w:r>
      <w:r w:rsidR="003C62C4">
        <w:rPr>
          <w:rFonts w:ascii="Times New Roman" w:hAnsi="Times New Roman" w:cs="Times New Roman"/>
          <w:sz w:val="24"/>
          <w:szCs w:val="24"/>
          <w:lang w:val="en-GB"/>
        </w:rPr>
        <w:t xml:space="preserve">ed </w:t>
      </w:r>
      <w:r w:rsidR="00BF6A81">
        <w:rPr>
          <w:rFonts w:ascii="Times New Roman" w:hAnsi="Times New Roman" w:cs="Times New Roman"/>
          <w:sz w:val="24"/>
          <w:szCs w:val="24"/>
          <w:lang w:val="en-GB"/>
        </w:rPr>
        <w:t xml:space="preserve">only once, by 0.5% to 4.5% in April 2020, </w:t>
      </w:r>
      <w:r w:rsidR="003C62C4">
        <w:rPr>
          <w:rFonts w:ascii="Times New Roman" w:hAnsi="Times New Roman" w:cs="Times New Roman"/>
          <w:sz w:val="24"/>
          <w:szCs w:val="24"/>
          <w:lang w:val="en-GB"/>
        </w:rPr>
        <w:t xml:space="preserve">in </w:t>
      </w:r>
      <w:r w:rsidR="00BF6A81">
        <w:rPr>
          <w:rFonts w:ascii="Times New Roman" w:hAnsi="Times New Roman" w:cs="Times New Roman"/>
          <w:sz w:val="24"/>
          <w:szCs w:val="24"/>
          <w:lang w:val="en-GB"/>
        </w:rPr>
        <w:t xml:space="preserve">response to the </w:t>
      </w:r>
      <w:r w:rsidR="00560B26">
        <w:rPr>
          <w:rFonts w:ascii="Times New Roman" w:hAnsi="Times New Roman" w:cs="Times New Roman"/>
          <w:sz w:val="24"/>
          <w:szCs w:val="24"/>
          <w:lang w:val="en-GB"/>
        </w:rPr>
        <w:t xml:space="preserve">Covid </w:t>
      </w:r>
      <w:r w:rsidR="00BF6A81">
        <w:rPr>
          <w:rFonts w:ascii="Times New Roman" w:hAnsi="Times New Roman" w:cs="Times New Roman"/>
          <w:sz w:val="24"/>
          <w:szCs w:val="24"/>
          <w:lang w:val="en-GB"/>
        </w:rPr>
        <w:t>downturn.</w:t>
      </w:r>
      <w:r w:rsidR="003C62C4">
        <w:rPr>
          <w:rFonts w:ascii="Times New Roman" w:hAnsi="Times New Roman" w:cs="Times New Roman"/>
          <w:sz w:val="24"/>
          <w:szCs w:val="24"/>
          <w:lang w:val="en-GB"/>
        </w:rPr>
        <w:t xml:space="preserve"> </w:t>
      </w:r>
      <w:r w:rsidR="00BF6A81">
        <w:rPr>
          <w:rFonts w:ascii="Times New Roman" w:hAnsi="Times New Roman" w:cs="Times New Roman"/>
          <w:sz w:val="24"/>
          <w:szCs w:val="24"/>
          <w:lang w:val="en-GB"/>
        </w:rPr>
        <w:t>However, s</w:t>
      </w:r>
      <w:r w:rsidR="00C76431">
        <w:rPr>
          <w:rFonts w:ascii="Times New Roman" w:hAnsi="Times New Roman" w:cs="Times New Roman"/>
          <w:sz w:val="24"/>
          <w:szCs w:val="24"/>
          <w:lang w:val="en-GB"/>
        </w:rPr>
        <w:t>ince late 2021</w:t>
      </w:r>
      <w:r w:rsidR="00C97EC4">
        <w:rPr>
          <w:rFonts w:ascii="Times New Roman" w:hAnsi="Times New Roman" w:cs="Times New Roman"/>
          <w:sz w:val="24"/>
          <w:szCs w:val="24"/>
          <w:lang w:val="en-GB"/>
        </w:rPr>
        <w:t>,</w:t>
      </w:r>
      <w:r w:rsidR="00E0194C">
        <w:rPr>
          <w:rFonts w:ascii="Times New Roman" w:hAnsi="Times New Roman" w:cs="Times New Roman"/>
          <w:sz w:val="24"/>
          <w:szCs w:val="24"/>
          <w:lang w:val="en-GB"/>
        </w:rPr>
        <w:t xml:space="preserve"> </w:t>
      </w:r>
      <w:r w:rsidR="00C76431">
        <w:rPr>
          <w:rFonts w:ascii="Times New Roman" w:hAnsi="Times New Roman" w:cs="Times New Roman"/>
          <w:sz w:val="24"/>
          <w:szCs w:val="24"/>
          <w:lang w:val="en-GB"/>
        </w:rPr>
        <w:t>as inflation surged (</w:t>
      </w:r>
      <w:r w:rsidR="0069015B" w:rsidRPr="0069015B">
        <w:rPr>
          <w:rFonts w:ascii="Times New Roman" w:hAnsi="Times New Roman" w:cs="Times New Roman"/>
          <w:b/>
          <w:bCs/>
          <w:noProof/>
          <w:color w:val="0070C0"/>
          <w:sz w:val="24"/>
          <w:szCs w:val="24"/>
        </w:rPr>
        <w:t>y-on-y</w:t>
      </w:r>
      <w:r w:rsidR="00C76431">
        <w:rPr>
          <w:rFonts w:ascii="Times New Roman" w:hAnsi="Times New Roman" w:cs="Times New Roman"/>
          <w:sz w:val="24"/>
          <w:szCs w:val="24"/>
          <w:lang w:val="en-GB"/>
        </w:rPr>
        <w:t xml:space="preserve"> from </w:t>
      </w:r>
      <w:r w:rsidR="008C6DE8">
        <w:rPr>
          <w:rFonts w:ascii="Times New Roman" w:hAnsi="Times New Roman" w:cs="Times New Roman"/>
          <w:sz w:val="24"/>
          <w:szCs w:val="24"/>
          <w:lang w:val="en-GB"/>
        </w:rPr>
        <w:t>1.7%</w:t>
      </w:r>
      <w:r w:rsidR="00C76431">
        <w:rPr>
          <w:rFonts w:ascii="Times New Roman" w:hAnsi="Times New Roman" w:cs="Times New Roman"/>
          <w:sz w:val="24"/>
          <w:szCs w:val="24"/>
          <w:lang w:val="en-GB"/>
        </w:rPr>
        <w:t xml:space="preserve"> </w:t>
      </w:r>
      <w:r w:rsidR="008C6DE8">
        <w:rPr>
          <w:rFonts w:ascii="Times New Roman" w:hAnsi="Times New Roman" w:cs="Times New Roman"/>
          <w:sz w:val="24"/>
          <w:szCs w:val="24"/>
          <w:lang w:val="en-GB"/>
        </w:rPr>
        <w:t>in</w:t>
      </w:r>
      <w:r w:rsidR="00C76431">
        <w:rPr>
          <w:rFonts w:ascii="Times New Roman" w:hAnsi="Times New Roman" w:cs="Times New Roman"/>
          <w:sz w:val="24"/>
          <w:szCs w:val="24"/>
          <w:lang w:val="en-GB"/>
        </w:rPr>
        <w:t xml:space="preserve"> </w:t>
      </w:r>
      <w:r w:rsidR="008C6DE8">
        <w:rPr>
          <w:rFonts w:ascii="Times New Roman" w:hAnsi="Times New Roman" w:cs="Times New Roman"/>
          <w:sz w:val="24"/>
          <w:szCs w:val="24"/>
          <w:lang w:val="en-GB"/>
        </w:rPr>
        <w:t>Dec</w:t>
      </w:r>
      <w:r w:rsidR="00A37E4D">
        <w:rPr>
          <w:rFonts w:ascii="Times New Roman" w:hAnsi="Times New Roman" w:cs="Times New Roman"/>
          <w:sz w:val="24"/>
          <w:szCs w:val="24"/>
          <w:lang w:val="en-GB"/>
        </w:rPr>
        <w:t xml:space="preserve"> </w:t>
      </w:r>
      <w:r w:rsidR="00C76431">
        <w:rPr>
          <w:rFonts w:ascii="Times New Roman" w:hAnsi="Times New Roman" w:cs="Times New Roman"/>
          <w:sz w:val="24"/>
          <w:szCs w:val="24"/>
          <w:lang w:val="en-GB"/>
        </w:rPr>
        <w:t xml:space="preserve">2021 to 17% </w:t>
      </w:r>
      <w:r w:rsidR="008C6DE8">
        <w:rPr>
          <w:rFonts w:ascii="Times New Roman" w:hAnsi="Times New Roman" w:cs="Times New Roman"/>
          <w:sz w:val="24"/>
          <w:szCs w:val="24"/>
          <w:lang w:val="en-GB"/>
        </w:rPr>
        <w:t xml:space="preserve">in Dec </w:t>
      </w:r>
      <w:r w:rsidR="00C76431">
        <w:rPr>
          <w:rFonts w:ascii="Times New Roman" w:hAnsi="Times New Roman" w:cs="Times New Roman"/>
          <w:sz w:val="24"/>
          <w:szCs w:val="24"/>
          <w:lang w:val="en-GB"/>
        </w:rPr>
        <w:t>2022),</w:t>
      </w:r>
      <w:r w:rsidR="00E0194C">
        <w:rPr>
          <w:rFonts w:ascii="Times New Roman" w:hAnsi="Times New Roman" w:cs="Times New Roman"/>
          <w:sz w:val="24"/>
          <w:szCs w:val="24"/>
          <w:lang w:val="en-GB"/>
        </w:rPr>
        <w:t xml:space="preserve"> the policy RIR and</w:t>
      </w:r>
      <w:r w:rsidR="00C97EC4">
        <w:rPr>
          <w:rFonts w:ascii="Times New Roman" w:hAnsi="Times New Roman" w:cs="Times New Roman"/>
          <w:sz w:val="24"/>
          <w:szCs w:val="24"/>
          <w:lang w:val="en-GB"/>
        </w:rPr>
        <w:t xml:space="preserve"> </w:t>
      </w:r>
      <w:r w:rsidR="00A37E4D">
        <w:rPr>
          <w:rFonts w:ascii="Times New Roman" w:hAnsi="Times New Roman" w:cs="Times New Roman"/>
          <w:sz w:val="24"/>
          <w:szCs w:val="24"/>
          <w:lang w:val="en-GB"/>
        </w:rPr>
        <w:t xml:space="preserve">ensuing </w:t>
      </w:r>
      <w:r w:rsidR="00C97EC4" w:rsidRPr="000A734D">
        <w:rPr>
          <w:rFonts w:ascii="Times New Roman" w:hAnsi="Times New Roman" w:cs="Times New Roman"/>
          <w:b/>
          <w:bCs/>
          <w:color w:val="0070C0"/>
          <w:sz w:val="24"/>
          <w:szCs w:val="24"/>
          <w:lang w:val="en-GB"/>
        </w:rPr>
        <w:t xml:space="preserve">real </w:t>
      </w:r>
      <w:r w:rsidR="00E0194C" w:rsidRPr="000A734D">
        <w:rPr>
          <w:rFonts w:ascii="Times New Roman" w:hAnsi="Times New Roman" w:cs="Times New Roman"/>
          <w:b/>
          <w:bCs/>
          <w:color w:val="0070C0"/>
          <w:sz w:val="24"/>
          <w:szCs w:val="24"/>
          <w:lang w:val="en-GB"/>
        </w:rPr>
        <w:t>lending rate</w:t>
      </w:r>
      <w:r w:rsidR="00C97EC4" w:rsidRPr="000A734D">
        <w:rPr>
          <w:rFonts w:ascii="Times New Roman" w:hAnsi="Times New Roman" w:cs="Times New Roman"/>
          <w:color w:val="0070C0"/>
          <w:sz w:val="24"/>
          <w:szCs w:val="24"/>
          <w:lang w:val="en-GB"/>
        </w:rPr>
        <w:t xml:space="preserve"> </w:t>
      </w:r>
      <w:r w:rsidR="00C76431">
        <w:rPr>
          <w:rFonts w:ascii="Times New Roman" w:hAnsi="Times New Roman" w:cs="Times New Roman"/>
          <w:sz w:val="24"/>
          <w:szCs w:val="24"/>
          <w:lang w:val="en-GB"/>
        </w:rPr>
        <w:t>ha</w:t>
      </w:r>
      <w:r w:rsidR="000A734D">
        <w:rPr>
          <w:rFonts w:ascii="Times New Roman" w:hAnsi="Times New Roman" w:cs="Times New Roman"/>
          <w:sz w:val="24"/>
          <w:szCs w:val="24"/>
          <w:lang w:val="en-GB"/>
        </w:rPr>
        <w:t>ve</w:t>
      </w:r>
      <w:r w:rsidR="00C76431">
        <w:rPr>
          <w:rFonts w:ascii="Times New Roman" w:hAnsi="Times New Roman" w:cs="Times New Roman"/>
          <w:sz w:val="24"/>
          <w:szCs w:val="24"/>
          <w:lang w:val="en-GB"/>
        </w:rPr>
        <w:t xml:space="preserve"> been falling </w:t>
      </w:r>
      <w:r w:rsidR="00E0194C">
        <w:rPr>
          <w:rFonts w:ascii="Times New Roman" w:hAnsi="Times New Roman" w:cs="Times New Roman"/>
          <w:sz w:val="24"/>
          <w:szCs w:val="24"/>
          <w:lang w:val="en-GB"/>
        </w:rPr>
        <w:t>sharply</w:t>
      </w:r>
      <w:r w:rsidR="00085462">
        <w:rPr>
          <w:rFonts w:ascii="Times New Roman" w:hAnsi="Times New Roman" w:cs="Times New Roman"/>
          <w:sz w:val="24"/>
          <w:szCs w:val="24"/>
          <w:lang w:val="en-GB"/>
        </w:rPr>
        <w:t xml:space="preserve"> (</w:t>
      </w:r>
      <w:r w:rsidR="00085462" w:rsidRPr="00085462">
        <w:rPr>
          <w:rFonts w:ascii="Times New Roman" w:hAnsi="Times New Roman" w:cs="Times New Roman"/>
          <w:b/>
          <w:bCs/>
          <w:color w:val="0070C0"/>
          <w:sz w:val="24"/>
          <w:szCs w:val="24"/>
          <w:lang w:val="en-GB"/>
        </w:rPr>
        <w:t>Figure</w:t>
      </w:r>
      <w:r w:rsidR="00B75495">
        <w:rPr>
          <w:rFonts w:ascii="Times New Roman" w:hAnsi="Times New Roman" w:cs="Times New Roman"/>
          <w:b/>
          <w:bCs/>
          <w:color w:val="0070C0"/>
          <w:sz w:val="24"/>
          <w:szCs w:val="24"/>
          <w:lang w:val="en-GB"/>
        </w:rPr>
        <w:t>s</w:t>
      </w:r>
      <w:r w:rsidR="00085462" w:rsidRPr="00085462">
        <w:rPr>
          <w:rFonts w:ascii="Times New Roman" w:hAnsi="Times New Roman" w:cs="Times New Roman"/>
          <w:b/>
          <w:bCs/>
          <w:color w:val="0070C0"/>
          <w:sz w:val="24"/>
          <w:szCs w:val="24"/>
          <w:lang w:val="en-GB"/>
        </w:rPr>
        <w:t xml:space="preserve"> 5</w:t>
      </w:r>
      <w:r w:rsidR="00B75495">
        <w:rPr>
          <w:rFonts w:ascii="Times New Roman" w:hAnsi="Times New Roman" w:cs="Times New Roman"/>
          <w:b/>
          <w:bCs/>
          <w:color w:val="0070C0"/>
          <w:sz w:val="24"/>
          <w:szCs w:val="24"/>
          <w:lang w:val="en-GB"/>
        </w:rPr>
        <w:t>.2</w:t>
      </w:r>
      <w:r w:rsidR="00CC249A">
        <w:rPr>
          <w:rFonts w:ascii="Times New Roman" w:hAnsi="Times New Roman" w:cs="Times New Roman"/>
          <w:b/>
          <w:bCs/>
          <w:color w:val="0070C0"/>
          <w:sz w:val="24"/>
          <w:szCs w:val="24"/>
          <w:lang w:val="en-GB"/>
        </w:rPr>
        <w:t>, 5.</w:t>
      </w:r>
      <w:r w:rsidR="00B75495">
        <w:rPr>
          <w:rFonts w:ascii="Times New Roman" w:hAnsi="Times New Roman" w:cs="Times New Roman"/>
          <w:b/>
          <w:bCs/>
          <w:color w:val="0070C0"/>
          <w:sz w:val="24"/>
          <w:szCs w:val="24"/>
          <w:lang w:val="en-GB"/>
        </w:rPr>
        <w:t>4</w:t>
      </w:r>
      <w:r w:rsidR="00085462">
        <w:rPr>
          <w:rFonts w:ascii="Times New Roman" w:hAnsi="Times New Roman" w:cs="Times New Roman"/>
          <w:sz w:val="24"/>
          <w:szCs w:val="24"/>
          <w:lang w:val="en-GB"/>
        </w:rPr>
        <w:t>).</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4882"/>
        <w:gridCol w:w="4988"/>
      </w:tblGrid>
      <w:tr w:rsidR="00F54784" w14:paraId="05CCC3F6" w14:textId="77777777" w:rsidTr="00875BEF">
        <w:tc>
          <w:tcPr>
            <w:tcW w:w="9890" w:type="dxa"/>
            <w:gridSpan w:val="2"/>
          </w:tcPr>
          <w:p w14:paraId="1A1DD6F9" w14:textId="77777777" w:rsidR="00F54784" w:rsidRDefault="00E0194C" w:rsidP="00C97EC4">
            <w:pPr>
              <w:spacing w:after="120"/>
              <w:jc w:val="center"/>
              <w:rPr>
                <w:rFonts w:ascii="Times New Roman" w:hAnsi="Times New Roman" w:cs="Times New Roman"/>
                <w:b/>
                <w:bCs/>
                <w:noProof/>
                <w:sz w:val="20"/>
                <w:szCs w:val="20"/>
                <w:lang w:val="en-GB"/>
              </w:rPr>
            </w:pPr>
            <w:r>
              <w:rPr>
                <w:rFonts w:ascii="Times New Roman" w:hAnsi="Times New Roman" w:cs="Times New Roman"/>
                <w:sz w:val="24"/>
                <w:szCs w:val="24"/>
                <w:lang w:val="en-GB"/>
              </w:rPr>
              <w:br w:type="page"/>
            </w:r>
            <w:r w:rsidR="00F54784" w:rsidRPr="00CE572F">
              <w:rPr>
                <w:rFonts w:ascii="Times New Roman" w:hAnsi="Times New Roman" w:cs="Times New Roman"/>
                <w:b/>
                <w:bCs/>
                <w:noProof/>
                <w:color w:val="0070C0"/>
                <w:sz w:val="20"/>
                <w:szCs w:val="20"/>
              </w:rPr>
              <w:t xml:space="preserve">Figure </w:t>
            </w:r>
            <w:r w:rsidR="00F54784">
              <w:rPr>
                <w:rFonts w:ascii="Times New Roman" w:hAnsi="Times New Roman" w:cs="Times New Roman"/>
                <w:b/>
                <w:bCs/>
                <w:noProof/>
                <w:color w:val="0070C0"/>
                <w:sz w:val="20"/>
                <w:szCs w:val="20"/>
              </w:rPr>
              <w:t>5</w:t>
            </w:r>
            <w:r w:rsidR="00F54784" w:rsidRPr="00CE572F">
              <w:rPr>
                <w:rFonts w:ascii="Times New Roman" w:hAnsi="Times New Roman" w:cs="Times New Roman"/>
                <w:b/>
                <w:bCs/>
                <w:noProof/>
                <w:color w:val="0070C0"/>
                <w:sz w:val="20"/>
                <w:szCs w:val="20"/>
              </w:rPr>
              <w:t xml:space="preserve">. </w:t>
            </w:r>
            <w:r w:rsidR="00F54784">
              <w:rPr>
                <w:rFonts w:ascii="Times New Roman" w:hAnsi="Times New Roman" w:cs="Times New Roman"/>
                <w:b/>
                <w:bCs/>
                <w:noProof/>
                <w:color w:val="0070C0"/>
                <w:sz w:val="20"/>
                <w:szCs w:val="20"/>
              </w:rPr>
              <w:t xml:space="preserve"> Interest rates</w:t>
            </w:r>
            <w:r w:rsidR="00F54784" w:rsidRPr="00CE572F">
              <w:rPr>
                <w:rFonts w:ascii="Times New Roman" w:hAnsi="Times New Roman" w:cs="Times New Roman"/>
                <w:b/>
                <w:bCs/>
                <w:noProof/>
                <w:color w:val="0070C0"/>
                <w:sz w:val="20"/>
                <w:szCs w:val="20"/>
              </w:rPr>
              <w:t>,</w:t>
            </w:r>
            <w:r w:rsidR="00F54784">
              <w:rPr>
                <w:rFonts w:ascii="Times New Roman" w:hAnsi="Times New Roman" w:cs="Times New Roman"/>
                <w:b/>
                <w:bCs/>
                <w:noProof/>
                <w:color w:val="0070C0"/>
                <w:sz w:val="20"/>
                <w:szCs w:val="20"/>
              </w:rPr>
              <w:t xml:space="preserve">  RIR</w:t>
            </w:r>
            <w:r w:rsidR="00636203">
              <w:rPr>
                <w:rFonts w:ascii="Times New Roman" w:hAnsi="Times New Roman" w:cs="Times New Roman"/>
                <w:b/>
                <w:bCs/>
                <w:noProof/>
                <w:color w:val="0070C0"/>
                <w:sz w:val="20"/>
                <w:szCs w:val="20"/>
              </w:rPr>
              <w:t xml:space="preserve"> (IB and lending), </w:t>
            </w:r>
            <w:r w:rsidR="00F54784">
              <w:rPr>
                <w:rFonts w:ascii="Times New Roman" w:hAnsi="Times New Roman" w:cs="Times New Roman"/>
                <w:b/>
                <w:bCs/>
                <w:noProof/>
                <w:color w:val="0070C0"/>
                <w:sz w:val="20"/>
                <w:szCs w:val="20"/>
              </w:rPr>
              <w:t xml:space="preserve">and IB historic policy ‘rule’, </w:t>
            </w:r>
            <w:r w:rsidR="00C97EC4">
              <w:rPr>
                <w:rFonts w:ascii="Times New Roman" w:hAnsi="Times New Roman" w:cs="Times New Roman"/>
                <w:b/>
                <w:bCs/>
                <w:noProof/>
                <w:color w:val="0070C0"/>
                <w:sz w:val="20"/>
                <w:szCs w:val="20"/>
              </w:rPr>
              <w:t xml:space="preserve">in </w:t>
            </w:r>
            <w:r w:rsidR="00F54784" w:rsidRPr="00CE572F">
              <w:rPr>
                <w:rFonts w:ascii="Times New Roman" w:hAnsi="Times New Roman" w:cs="Times New Roman"/>
                <w:b/>
                <w:bCs/>
                <w:noProof/>
                <w:color w:val="0070C0"/>
                <w:sz w:val="20"/>
                <w:szCs w:val="20"/>
              </w:rPr>
              <w:t>%</w:t>
            </w:r>
          </w:p>
        </w:tc>
      </w:tr>
      <w:tr w:rsidR="00F54784" w14:paraId="3C9211BE" w14:textId="77777777" w:rsidTr="00875BEF">
        <w:trPr>
          <w:trHeight w:val="3984"/>
        </w:trPr>
        <w:tc>
          <w:tcPr>
            <w:tcW w:w="4716" w:type="dxa"/>
          </w:tcPr>
          <w:p w14:paraId="1B865C02" w14:textId="77777777" w:rsidR="007C1EDA" w:rsidRPr="005A3F6C" w:rsidRDefault="00936C33" w:rsidP="00560B26">
            <w:pPr>
              <w:jc w:val="center"/>
              <w:rPr>
                <w:noProof/>
                <w:sz w:val="18"/>
                <w:szCs w:val="18"/>
              </w:rPr>
            </w:pPr>
            <w:r w:rsidRPr="005A3F6C">
              <w:rPr>
                <w:rFonts w:ascii="Times New Roman" w:hAnsi="Times New Roman" w:cs="Times New Roman"/>
                <w:b/>
                <w:bCs/>
                <w:noProof/>
                <w:color w:val="0070C0"/>
                <w:sz w:val="18"/>
                <w:szCs w:val="18"/>
              </w:rPr>
              <w:t xml:space="preserve">Fig. 5.1  Interbank and </w:t>
            </w:r>
            <w:r w:rsidR="00A567BD">
              <w:rPr>
                <w:rFonts w:ascii="Times New Roman" w:hAnsi="Times New Roman" w:cs="Times New Roman"/>
                <w:b/>
                <w:bCs/>
                <w:noProof/>
                <w:color w:val="0070C0"/>
                <w:sz w:val="18"/>
                <w:szCs w:val="18"/>
              </w:rPr>
              <w:t>NBR interest</w:t>
            </w:r>
            <w:r w:rsidRPr="005A3F6C">
              <w:rPr>
                <w:rFonts w:ascii="Times New Roman" w:hAnsi="Times New Roman" w:cs="Times New Roman"/>
                <w:b/>
                <w:bCs/>
                <w:noProof/>
                <w:color w:val="0070C0"/>
                <w:sz w:val="18"/>
                <w:szCs w:val="18"/>
              </w:rPr>
              <w:t xml:space="preserve"> rates</w:t>
            </w:r>
          </w:p>
          <w:p w14:paraId="0C846F94" w14:textId="77777777" w:rsidR="00F54784" w:rsidRDefault="00560B26">
            <w:pPr>
              <w:rPr>
                <w:lang w:val="en-GB"/>
              </w:rPr>
            </w:pPr>
            <w:r>
              <w:rPr>
                <w:noProof/>
                <w:lang w:val="en-GB"/>
              </w:rPr>
              <w:t xml:space="preserve"> </w:t>
            </w:r>
            <w:r>
              <w:rPr>
                <w:noProof/>
                <w:lang w:val="en-GB"/>
              </w:rPr>
              <w:drawing>
                <wp:inline distT="0" distB="0" distL="0" distR="0" wp14:anchorId="650FF6B8" wp14:editId="3078E788">
                  <wp:extent cx="3129318" cy="2342271"/>
                  <wp:effectExtent l="0" t="0" r="0" b="1270"/>
                  <wp:docPr id="863921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21107" name="Picture 863921107"/>
                          <pic:cNvPicPr/>
                        </pic:nvPicPr>
                        <pic:blipFill>
                          <a:blip r:embed="rId29">
                            <a:extLst>
                              <a:ext uri="{28A0092B-C50C-407E-A947-70E740481C1C}">
                                <a14:useLocalDpi xmlns:a14="http://schemas.microsoft.com/office/drawing/2010/main" val="0"/>
                              </a:ext>
                            </a:extLst>
                          </a:blip>
                          <a:stretch>
                            <a:fillRect/>
                          </a:stretch>
                        </pic:blipFill>
                        <pic:spPr>
                          <a:xfrm>
                            <a:off x="0" y="0"/>
                            <a:ext cx="3134302" cy="2346002"/>
                          </a:xfrm>
                          <a:prstGeom prst="rect">
                            <a:avLst/>
                          </a:prstGeom>
                        </pic:spPr>
                      </pic:pic>
                    </a:graphicData>
                  </a:graphic>
                </wp:inline>
              </w:drawing>
            </w:r>
          </w:p>
        </w:tc>
        <w:tc>
          <w:tcPr>
            <w:tcW w:w="5174" w:type="dxa"/>
          </w:tcPr>
          <w:p w14:paraId="4FB932BE" w14:textId="77777777" w:rsidR="00560B26" w:rsidRDefault="00936C33" w:rsidP="00560B26">
            <w:pPr>
              <w:jc w:val="center"/>
              <w:rPr>
                <w:rFonts w:ascii="Times New Roman" w:hAnsi="Times New Roman" w:cs="Times New Roman"/>
                <w:b/>
                <w:bCs/>
                <w:noProof/>
                <w:color w:val="0070C0"/>
                <w:sz w:val="18"/>
                <w:szCs w:val="18"/>
              </w:rPr>
            </w:pPr>
            <w:r w:rsidRPr="005A3F6C">
              <w:rPr>
                <w:rFonts w:ascii="Times New Roman" w:hAnsi="Times New Roman" w:cs="Times New Roman"/>
                <w:b/>
                <w:bCs/>
                <w:noProof/>
                <w:color w:val="0070C0"/>
                <w:sz w:val="18"/>
                <w:szCs w:val="18"/>
              </w:rPr>
              <w:t>Figure 5.</w:t>
            </w:r>
            <w:r w:rsidR="00802137" w:rsidRPr="005A3F6C">
              <w:rPr>
                <w:rFonts w:ascii="Times New Roman" w:hAnsi="Times New Roman" w:cs="Times New Roman"/>
                <w:b/>
                <w:bCs/>
                <w:noProof/>
                <w:color w:val="0070C0"/>
                <w:sz w:val="18"/>
                <w:szCs w:val="18"/>
              </w:rPr>
              <w:t>2</w:t>
            </w:r>
            <w:r w:rsidRPr="005A3F6C">
              <w:rPr>
                <w:rFonts w:ascii="Times New Roman" w:hAnsi="Times New Roman" w:cs="Times New Roman"/>
                <w:b/>
                <w:bCs/>
                <w:noProof/>
                <w:color w:val="0070C0"/>
                <w:sz w:val="18"/>
                <w:szCs w:val="18"/>
              </w:rPr>
              <w:t xml:space="preserve">  Interbank rate, </w:t>
            </w:r>
            <w:r w:rsidR="00B75495" w:rsidRPr="005A3F6C">
              <w:rPr>
                <w:rFonts w:ascii="Times New Roman" w:hAnsi="Times New Roman" w:cs="Times New Roman"/>
                <w:b/>
                <w:bCs/>
                <w:noProof/>
                <w:color w:val="0070C0"/>
                <w:sz w:val="18"/>
                <w:szCs w:val="18"/>
              </w:rPr>
              <w:t xml:space="preserve">RIR and </w:t>
            </w:r>
            <w:r w:rsidRPr="005A3F6C">
              <w:rPr>
                <w:rFonts w:ascii="Times New Roman" w:hAnsi="Times New Roman" w:cs="Times New Roman"/>
                <w:b/>
                <w:bCs/>
                <w:noProof/>
                <w:color w:val="0070C0"/>
                <w:sz w:val="18"/>
                <w:szCs w:val="18"/>
              </w:rPr>
              <w:t>inflation</w:t>
            </w:r>
          </w:p>
          <w:p w14:paraId="0EDC82C9" w14:textId="77777777" w:rsidR="00F54784" w:rsidRDefault="00D56116" w:rsidP="00560B26">
            <w:pPr>
              <w:rPr>
                <w:lang w:val="en-GB"/>
              </w:rPr>
            </w:pPr>
            <w:r>
              <w:rPr>
                <w:noProof/>
                <w:sz w:val="18"/>
                <w:szCs w:val="18"/>
              </w:rPr>
              <w:t xml:space="preserve"> </w:t>
            </w:r>
            <w:r w:rsidR="00560B26">
              <w:rPr>
                <w:noProof/>
                <w:lang w:val="en-GB"/>
              </w:rPr>
              <w:t xml:space="preserve"> </w:t>
            </w:r>
            <w:r w:rsidR="00560B26">
              <w:rPr>
                <w:noProof/>
                <w:lang w:val="en-GB"/>
              </w:rPr>
              <w:drawing>
                <wp:inline distT="0" distB="0" distL="0" distR="0" wp14:anchorId="29571B75" wp14:editId="0DC5232F">
                  <wp:extent cx="3200231" cy="2356339"/>
                  <wp:effectExtent l="0" t="0" r="635" b="6350"/>
                  <wp:docPr id="16181658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65898" name="Picture 1618165898"/>
                          <pic:cNvPicPr/>
                        </pic:nvPicPr>
                        <pic:blipFill>
                          <a:blip r:embed="rId30">
                            <a:extLst>
                              <a:ext uri="{28A0092B-C50C-407E-A947-70E740481C1C}">
                                <a14:useLocalDpi xmlns:a14="http://schemas.microsoft.com/office/drawing/2010/main" val="0"/>
                              </a:ext>
                            </a:extLst>
                          </a:blip>
                          <a:stretch>
                            <a:fillRect/>
                          </a:stretch>
                        </pic:blipFill>
                        <pic:spPr>
                          <a:xfrm>
                            <a:off x="0" y="0"/>
                            <a:ext cx="3203721" cy="2358909"/>
                          </a:xfrm>
                          <a:prstGeom prst="rect">
                            <a:avLst/>
                          </a:prstGeom>
                        </pic:spPr>
                      </pic:pic>
                    </a:graphicData>
                  </a:graphic>
                </wp:inline>
              </w:drawing>
            </w:r>
          </w:p>
        </w:tc>
      </w:tr>
    </w:tbl>
    <w:p w14:paraId="4ABF6CC1" w14:textId="77777777" w:rsidR="00A72AAB" w:rsidRDefault="00A72AAB" w:rsidP="00A72AAB">
      <w:pPr>
        <w:spacing w:after="0"/>
      </w:pPr>
    </w:p>
    <w:p w14:paraId="2CBC13F0" w14:textId="77777777" w:rsidR="00FE2A2A" w:rsidRPr="00FE2A2A" w:rsidRDefault="00FE2A2A" w:rsidP="00E13242">
      <w:pPr>
        <w:spacing w:after="240"/>
        <w:rPr>
          <w:rFonts w:ascii="Times New Roman" w:hAnsi="Times New Roman" w:cs="Times New Roman"/>
          <w:sz w:val="24"/>
          <w:szCs w:val="24"/>
          <w:lang w:val="en-GB"/>
        </w:rPr>
      </w:pPr>
      <w:r w:rsidRPr="00FE2A2A">
        <w:rPr>
          <w:rFonts w:ascii="Times New Roman" w:hAnsi="Times New Roman" w:cs="Times New Roman"/>
          <w:sz w:val="24"/>
          <w:szCs w:val="24"/>
          <w:lang w:val="en-GB"/>
        </w:rPr>
        <w:t xml:space="preserve">The Taylor </w:t>
      </w:r>
      <w:r>
        <w:rPr>
          <w:rFonts w:ascii="Times New Roman" w:hAnsi="Times New Roman" w:cs="Times New Roman"/>
          <w:sz w:val="24"/>
          <w:szCs w:val="24"/>
          <w:lang w:val="en-GB"/>
        </w:rPr>
        <w:t xml:space="preserve">interest rate </w:t>
      </w:r>
      <w:r w:rsidRPr="00FE2A2A">
        <w:rPr>
          <w:rFonts w:ascii="Times New Roman" w:hAnsi="Times New Roman" w:cs="Times New Roman"/>
          <w:sz w:val="24"/>
          <w:szCs w:val="24"/>
          <w:lang w:val="en-GB"/>
        </w:rPr>
        <w:t>rule f</w:t>
      </w:r>
      <w:r w:rsidR="005472F3">
        <w:rPr>
          <w:rFonts w:ascii="Times New Roman" w:hAnsi="Times New Roman" w:cs="Times New Roman"/>
          <w:sz w:val="24"/>
          <w:szCs w:val="24"/>
          <w:lang w:val="en-GB"/>
        </w:rPr>
        <w:t>ol</w:t>
      </w:r>
      <w:r w:rsidRPr="00FE2A2A">
        <w:rPr>
          <w:rFonts w:ascii="Times New Roman" w:hAnsi="Times New Roman" w:cs="Times New Roman"/>
          <w:sz w:val="24"/>
          <w:szCs w:val="24"/>
          <w:lang w:val="en-GB"/>
        </w:rPr>
        <w:t xml:space="preserve">lowed by the NBR </w:t>
      </w:r>
      <w:r>
        <w:rPr>
          <w:rFonts w:ascii="Times New Roman" w:hAnsi="Times New Roman" w:cs="Times New Roman"/>
          <w:sz w:val="24"/>
          <w:szCs w:val="24"/>
          <w:lang w:val="en-GB"/>
        </w:rPr>
        <w:t xml:space="preserve">has a relatively small positive (negative) response to output being above (below) potential and a high response to inflation </w:t>
      </w:r>
      <w:r w:rsidR="005472F3">
        <w:rPr>
          <w:rFonts w:ascii="Times New Roman" w:hAnsi="Times New Roman" w:cs="Times New Roman"/>
          <w:sz w:val="24"/>
          <w:szCs w:val="24"/>
          <w:lang w:val="en-GB"/>
        </w:rPr>
        <w:t xml:space="preserve">being </w:t>
      </w:r>
      <w:r>
        <w:rPr>
          <w:rFonts w:ascii="Times New Roman" w:hAnsi="Times New Roman" w:cs="Times New Roman"/>
          <w:sz w:val="24"/>
          <w:szCs w:val="24"/>
          <w:lang w:val="en-GB"/>
        </w:rPr>
        <w:t>above (below) target infl</w:t>
      </w:r>
      <w:r w:rsidR="005472F3">
        <w:rPr>
          <w:rFonts w:ascii="Times New Roman" w:hAnsi="Times New Roman" w:cs="Times New Roman"/>
          <w:sz w:val="24"/>
          <w:szCs w:val="24"/>
          <w:lang w:val="en-GB"/>
        </w:rPr>
        <w:t>ation</w:t>
      </w:r>
      <w:r>
        <w:rPr>
          <w:rFonts w:ascii="Times New Roman" w:hAnsi="Times New Roman" w:cs="Times New Roman"/>
          <w:sz w:val="24"/>
          <w:szCs w:val="24"/>
          <w:lang w:val="en-GB"/>
        </w:rPr>
        <w:t xml:space="preserve">, of currently 5% for </w:t>
      </w:r>
      <w:r w:rsidR="005472F3">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CPI headline. As NBR moves interest rates gradually, the rule has </w:t>
      </w:r>
      <w:r w:rsidR="00AC330C">
        <w:rPr>
          <w:rFonts w:ascii="Times New Roman" w:hAnsi="Times New Roman" w:cs="Times New Roman"/>
          <w:sz w:val="24"/>
          <w:szCs w:val="24"/>
          <w:lang w:val="en-GB"/>
        </w:rPr>
        <w:t xml:space="preserve">a </w:t>
      </w:r>
      <w:r w:rsidR="00AC330C">
        <w:rPr>
          <w:rFonts w:ascii="Times New Roman" w:hAnsi="Times New Roman" w:cs="Times New Roman"/>
          <w:sz w:val="24"/>
          <w:szCs w:val="24"/>
          <w:lang w:val="en-GB"/>
        </w:rPr>
        <w:lastRenderedPageBreak/>
        <w:t>heavy weight</w:t>
      </w:r>
      <w:r>
        <w:rPr>
          <w:rFonts w:ascii="Times New Roman" w:hAnsi="Times New Roman" w:cs="Times New Roman"/>
          <w:sz w:val="24"/>
          <w:szCs w:val="24"/>
          <w:lang w:val="en-GB"/>
        </w:rPr>
        <w:t xml:space="preserve"> for the lagged interest rate </w:t>
      </w:r>
      <w:r w:rsidR="00CC249A">
        <w:rPr>
          <w:rFonts w:ascii="Times New Roman" w:hAnsi="Times New Roman" w:cs="Times New Roman"/>
          <w:sz w:val="24"/>
          <w:szCs w:val="24"/>
          <w:lang w:val="en-GB"/>
        </w:rPr>
        <w:t>while trending back to the neutral rate (</w:t>
      </w:r>
      <w:r w:rsidR="00CC249A" w:rsidRPr="00085462">
        <w:rPr>
          <w:rFonts w:ascii="Times New Roman" w:hAnsi="Times New Roman" w:cs="Times New Roman"/>
          <w:b/>
          <w:bCs/>
          <w:color w:val="0070C0"/>
          <w:sz w:val="24"/>
          <w:szCs w:val="24"/>
          <w:lang w:val="en-GB"/>
        </w:rPr>
        <w:t>Figure 5</w:t>
      </w:r>
      <w:r w:rsidR="00CC249A">
        <w:rPr>
          <w:rFonts w:ascii="Times New Roman" w:hAnsi="Times New Roman" w:cs="Times New Roman"/>
          <w:b/>
          <w:bCs/>
          <w:color w:val="0070C0"/>
          <w:sz w:val="24"/>
          <w:szCs w:val="24"/>
          <w:lang w:val="en-GB"/>
        </w:rPr>
        <w:t>.3</w:t>
      </w:r>
      <w:r w:rsidR="00CC249A">
        <w:rPr>
          <w:rFonts w:ascii="Times New Roman" w:hAnsi="Times New Roman" w:cs="Times New Roman"/>
          <w:sz w:val="24"/>
          <w:szCs w:val="24"/>
          <w:lang w:val="en-GB"/>
        </w:rPr>
        <w:t>).</w:t>
      </w:r>
      <w:r w:rsidR="00CC249A">
        <w:rPr>
          <w:rStyle w:val="FootnoteReference"/>
          <w:rFonts w:ascii="Times New Roman" w:hAnsi="Times New Roman" w:cs="Times New Roman"/>
          <w:sz w:val="24"/>
          <w:szCs w:val="24"/>
          <w:lang w:val="en-GB"/>
        </w:rPr>
        <w:footnoteReference w:id="8"/>
      </w:r>
      <w:r w:rsidR="00CC249A">
        <w:rPr>
          <w:rFonts w:ascii="Times New Roman" w:hAnsi="Times New Roman" w:cs="Times New Roman"/>
          <w:sz w:val="24"/>
          <w:szCs w:val="24"/>
          <w:lang w:val="en-GB"/>
        </w:rPr>
        <w:t xml:space="preserve"> </w:t>
      </w:r>
      <w:r w:rsidR="005472F3">
        <w:rPr>
          <w:rFonts w:ascii="Times New Roman" w:hAnsi="Times New Roman" w:cs="Times New Roman"/>
          <w:sz w:val="24"/>
          <w:szCs w:val="24"/>
          <w:lang w:val="en-GB"/>
        </w:rPr>
        <w:t xml:space="preserve">The lending rate </w:t>
      </w:r>
      <w:r w:rsidR="00052A98">
        <w:rPr>
          <w:rFonts w:ascii="Times New Roman" w:hAnsi="Times New Roman" w:cs="Times New Roman"/>
          <w:sz w:val="24"/>
          <w:szCs w:val="24"/>
          <w:lang w:val="en-GB"/>
        </w:rPr>
        <w:t xml:space="preserve">has </w:t>
      </w:r>
      <w:r w:rsidR="005472F3">
        <w:rPr>
          <w:rFonts w:ascii="Times New Roman" w:hAnsi="Times New Roman" w:cs="Times New Roman"/>
          <w:sz w:val="24"/>
          <w:szCs w:val="24"/>
          <w:lang w:val="en-GB"/>
        </w:rPr>
        <w:t>follow</w:t>
      </w:r>
      <w:r w:rsidR="00052A98">
        <w:rPr>
          <w:rFonts w:ascii="Times New Roman" w:hAnsi="Times New Roman" w:cs="Times New Roman"/>
          <w:sz w:val="24"/>
          <w:szCs w:val="24"/>
          <w:lang w:val="en-GB"/>
        </w:rPr>
        <w:t>ed</w:t>
      </w:r>
      <w:r w:rsidR="005472F3">
        <w:rPr>
          <w:rFonts w:ascii="Times New Roman" w:hAnsi="Times New Roman" w:cs="Times New Roman"/>
          <w:sz w:val="24"/>
          <w:szCs w:val="24"/>
          <w:lang w:val="en-GB"/>
        </w:rPr>
        <w:t xml:space="preserve"> the interbank rate, </w:t>
      </w:r>
      <w:r w:rsidR="00052A98">
        <w:rPr>
          <w:rFonts w:ascii="Times New Roman" w:hAnsi="Times New Roman" w:cs="Times New Roman"/>
          <w:sz w:val="24"/>
          <w:szCs w:val="24"/>
          <w:lang w:val="en-GB"/>
        </w:rPr>
        <w:t xml:space="preserve">but </w:t>
      </w:r>
      <w:r w:rsidR="005472F3">
        <w:rPr>
          <w:rFonts w:ascii="Times New Roman" w:hAnsi="Times New Roman" w:cs="Times New Roman"/>
          <w:sz w:val="24"/>
          <w:szCs w:val="24"/>
          <w:lang w:val="en-GB"/>
        </w:rPr>
        <w:t xml:space="preserve">with a lag and a </w:t>
      </w:r>
      <w:r w:rsidR="00052A98">
        <w:rPr>
          <w:rFonts w:ascii="Times New Roman" w:hAnsi="Times New Roman" w:cs="Times New Roman"/>
          <w:sz w:val="24"/>
          <w:szCs w:val="24"/>
          <w:lang w:val="en-GB"/>
        </w:rPr>
        <w:t>fairly</w:t>
      </w:r>
      <w:r w:rsidR="005472F3">
        <w:rPr>
          <w:rFonts w:ascii="Times New Roman" w:hAnsi="Times New Roman" w:cs="Times New Roman"/>
          <w:sz w:val="24"/>
          <w:szCs w:val="24"/>
          <w:lang w:val="en-GB"/>
        </w:rPr>
        <w:t xml:space="preserve"> constant spread of </w:t>
      </w:r>
      <w:r w:rsidR="00052A98">
        <w:rPr>
          <w:rFonts w:ascii="Times New Roman" w:hAnsi="Times New Roman" w:cs="Times New Roman"/>
          <w:sz w:val="24"/>
          <w:szCs w:val="24"/>
          <w:lang w:val="en-GB"/>
        </w:rPr>
        <w:t xml:space="preserve">some </w:t>
      </w:r>
      <w:r w:rsidR="00FA64B3">
        <w:rPr>
          <w:rFonts w:ascii="Times New Roman" w:hAnsi="Times New Roman" w:cs="Times New Roman"/>
          <w:sz w:val="24"/>
          <w:szCs w:val="24"/>
          <w:lang w:val="en-GB"/>
        </w:rPr>
        <w:t>9</w:t>
      </w:r>
      <w:r w:rsidR="005472F3">
        <w:rPr>
          <w:rFonts w:ascii="Times New Roman" w:hAnsi="Times New Roman" w:cs="Times New Roman"/>
          <w:sz w:val="24"/>
          <w:szCs w:val="24"/>
          <w:lang w:val="en-GB"/>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5430"/>
        <w:gridCol w:w="4440"/>
      </w:tblGrid>
      <w:tr w:rsidR="00925518" w14:paraId="42D959DC" w14:textId="77777777" w:rsidTr="004C0135">
        <w:trPr>
          <w:trHeight w:val="5280"/>
        </w:trPr>
        <w:tc>
          <w:tcPr>
            <w:tcW w:w="5688" w:type="dxa"/>
          </w:tcPr>
          <w:p w14:paraId="4655A046" w14:textId="77777777" w:rsidR="00936C33" w:rsidRPr="00CC249A" w:rsidRDefault="00936C33" w:rsidP="00914C9B">
            <w:pPr>
              <w:spacing w:after="120"/>
              <w:jc w:val="center"/>
              <w:rPr>
                <w:noProof/>
                <w:sz w:val="20"/>
                <w:szCs w:val="20"/>
              </w:rPr>
            </w:pPr>
            <w:r w:rsidRPr="00CC249A">
              <w:rPr>
                <w:rFonts w:ascii="Times New Roman" w:hAnsi="Times New Roman" w:cs="Times New Roman"/>
                <w:b/>
                <w:bCs/>
                <w:noProof/>
                <w:color w:val="0070C0"/>
                <w:sz w:val="20"/>
                <w:szCs w:val="20"/>
              </w:rPr>
              <w:t>Fig. 5.</w:t>
            </w:r>
            <w:r w:rsidR="00914C9B" w:rsidRPr="00CC249A">
              <w:rPr>
                <w:rFonts w:ascii="Times New Roman" w:hAnsi="Times New Roman" w:cs="Times New Roman"/>
                <w:b/>
                <w:bCs/>
                <w:noProof/>
                <w:color w:val="0070C0"/>
                <w:sz w:val="20"/>
                <w:szCs w:val="20"/>
              </w:rPr>
              <w:t>3</w:t>
            </w:r>
            <w:r w:rsidRPr="00CC249A">
              <w:rPr>
                <w:rFonts w:ascii="Times New Roman" w:hAnsi="Times New Roman" w:cs="Times New Roman"/>
                <w:b/>
                <w:bCs/>
                <w:noProof/>
                <w:color w:val="0070C0"/>
                <w:sz w:val="20"/>
                <w:szCs w:val="20"/>
              </w:rPr>
              <w:t xml:space="preserve">  </w:t>
            </w:r>
            <w:r w:rsidR="00914C9B" w:rsidRPr="00CC249A">
              <w:rPr>
                <w:rFonts w:ascii="Times New Roman" w:hAnsi="Times New Roman" w:cs="Times New Roman"/>
                <w:b/>
                <w:bCs/>
                <w:noProof/>
                <w:color w:val="0070C0"/>
                <w:sz w:val="20"/>
                <w:szCs w:val="20"/>
              </w:rPr>
              <w:t>Interest rate (IB) policy rule, components</w:t>
            </w:r>
          </w:p>
          <w:p w14:paraId="5DF27F36" w14:textId="77777777" w:rsidR="00A72AAB" w:rsidRDefault="00CC249A" w:rsidP="00223CB0">
            <w:r>
              <w:rPr>
                <w:noProof/>
              </w:rPr>
              <w:t xml:space="preserve"> </w:t>
            </w:r>
            <w:r w:rsidR="004C0135">
              <w:rPr>
                <w:noProof/>
              </w:rPr>
              <w:drawing>
                <wp:inline distT="0" distB="0" distL="0" distR="0" wp14:anchorId="5EE38715" wp14:editId="59C215A2">
                  <wp:extent cx="3419475" cy="2855742"/>
                  <wp:effectExtent l="0" t="0" r="0" b="1905"/>
                  <wp:docPr id="14778910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91077" name="Picture 1477891077"/>
                          <pic:cNvPicPr/>
                        </pic:nvPicPr>
                        <pic:blipFill>
                          <a:blip r:embed="rId31">
                            <a:extLst>
                              <a:ext uri="{28A0092B-C50C-407E-A947-70E740481C1C}">
                                <a14:useLocalDpi xmlns:a14="http://schemas.microsoft.com/office/drawing/2010/main" val="0"/>
                              </a:ext>
                            </a:extLst>
                          </a:blip>
                          <a:stretch>
                            <a:fillRect/>
                          </a:stretch>
                        </pic:blipFill>
                        <pic:spPr>
                          <a:xfrm>
                            <a:off x="0" y="0"/>
                            <a:ext cx="3423686" cy="2859259"/>
                          </a:xfrm>
                          <a:prstGeom prst="rect">
                            <a:avLst/>
                          </a:prstGeom>
                        </pic:spPr>
                      </pic:pic>
                    </a:graphicData>
                  </a:graphic>
                </wp:inline>
              </w:drawing>
            </w:r>
          </w:p>
        </w:tc>
        <w:tc>
          <w:tcPr>
            <w:tcW w:w="4406" w:type="dxa"/>
          </w:tcPr>
          <w:p w14:paraId="3B071608" w14:textId="77777777" w:rsidR="00CC249A" w:rsidRDefault="00065A44" w:rsidP="00E13242">
            <w:pPr>
              <w:spacing w:after="120"/>
              <w:jc w:val="center"/>
              <w:rPr>
                <w:rFonts w:ascii="Times New Roman" w:hAnsi="Times New Roman" w:cs="Times New Roman"/>
                <w:b/>
                <w:bCs/>
                <w:noProof/>
                <w:color w:val="0070C0"/>
                <w:sz w:val="20"/>
                <w:szCs w:val="20"/>
              </w:rPr>
            </w:pPr>
            <w:r w:rsidRPr="00CC249A">
              <w:rPr>
                <w:rFonts w:ascii="Times New Roman" w:hAnsi="Times New Roman" w:cs="Times New Roman"/>
                <w:b/>
                <w:bCs/>
                <w:noProof/>
                <w:color w:val="0070C0"/>
                <w:sz w:val="20"/>
                <w:szCs w:val="20"/>
              </w:rPr>
              <w:t>Fig. 5.4  Real interest rate lend</w:t>
            </w:r>
            <w:r w:rsidR="007D544C">
              <w:rPr>
                <w:rFonts w:ascii="Times New Roman" w:hAnsi="Times New Roman" w:cs="Times New Roman"/>
                <w:b/>
                <w:bCs/>
                <w:noProof/>
                <w:color w:val="0070C0"/>
                <w:sz w:val="20"/>
                <w:szCs w:val="20"/>
              </w:rPr>
              <w:t>i</w:t>
            </w:r>
            <w:r w:rsidRPr="00CC249A">
              <w:rPr>
                <w:rFonts w:ascii="Times New Roman" w:hAnsi="Times New Roman" w:cs="Times New Roman"/>
                <w:b/>
                <w:bCs/>
                <w:noProof/>
                <w:color w:val="0070C0"/>
                <w:sz w:val="20"/>
                <w:szCs w:val="20"/>
              </w:rPr>
              <w:t>ng and IB</w:t>
            </w:r>
            <w:r w:rsidR="00B70432">
              <w:rPr>
                <w:rFonts w:ascii="Times New Roman" w:hAnsi="Times New Roman" w:cs="Times New Roman"/>
                <w:b/>
                <w:bCs/>
                <w:noProof/>
                <w:color w:val="0070C0"/>
                <w:sz w:val="20"/>
                <w:szCs w:val="20"/>
              </w:rPr>
              <w:t xml:space="preserve">, </w:t>
            </w:r>
            <w:r w:rsidR="00E13242">
              <w:rPr>
                <w:rFonts w:ascii="Times New Roman" w:hAnsi="Times New Roman" w:cs="Times New Roman"/>
                <w:b/>
                <w:bCs/>
                <w:noProof/>
                <w:color w:val="0070C0"/>
                <w:sz w:val="20"/>
                <w:szCs w:val="20"/>
              </w:rPr>
              <w:t xml:space="preserve">versus </w:t>
            </w:r>
            <w:r w:rsidRPr="00CC249A">
              <w:rPr>
                <w:rFonts w:ascii="Times New Roman" w:hAnsi="Times New Roman" w:cs="Times New Roman"/>
                <w:b/>
                <w:bCs/>
                <w:noProof/>
                <w:color w:val="0070C0"/>
                <w:sz w:val="20"/>
                <w:szCs w:val="20"/>
              </w:rPr>
              <w:t>trends</w:t>
            </w:r>
          </w:p>
          <w:p w14:paraId="19E4FB76" w14:textId="77777777" w:rsidR="00E13242" w:rsidRDefault="00E13242" w:rsidP="00E13242">
            <w:pPr>
              <w:spacing w:after="120"/>
              <w:jc w:val="center"/>
              <w:rPr>
                <w:rFonts w:ascii="Times New Roman" w:hAnsi="Times New Roman" w:cs="Times New Roman"/>
                <w:b/>
                <w:bCs/>
                <w:noProof/>
                <w:color w:val="0070C0"/>
                <w:sz w:val="20"/>
                <w:szCs w:val="20"/>
              </w:rPr>
            </w:pPr>
          </w:p>
          <w:p w14:paraId="008FAD72" w14:textId="77777777" w:rsidR="00E13242" w:rsidRDefault="00E13242" w:rsidP="00E13242">
            <w:pPr>
              <w:spacing w:after="120"/>
              <w:jc w:val="center"/>
              <w:rPr>
                <w:noProof/>
                <w:sz w:val="18"/>
                <w:szCs w:val="18"/>
              </w:rPr>
            </w:pPr>
            <w:r>
              <w:rPr>
                <w:noProof/>
                <w:sz w:val="18"/>
                <w:szCs w:val="18"/>
              </w:rPr>
              <w:drawing>
                <wp:inline distT="0" distB="0" distL="0" distR="0" wp14:anchorId="05C4BC00" wp14:editId="676CFECD">
                  <wp:extent cx="2769954" cy="2461846"/>
                  <wp:effectExtent l="0" t="0" r="0" b="0"/>
                  <wp:docPr id="1531084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84959" name="Picture 1531084959"/>
                          <pic:cNvPicPr/>
                        </pic:nvPicPr>
                        <pic:blipFill>
                          <a:blip r:embed="rId32">
                            <a:extLst>
                              <a:ext uri="{28A0092B-C50C-407E-A947-70E740481C1C}">
                                <a14:useLocalDpi xmlns:a14="http://schemas.microsoft.com/office/drawing/2010/main" val="0"/>
                              </a:ext>
                            </a:extLst>
                          </a:blip>
                          <a:stretch>
                            <a:fillRect/>
                          </a:stretch>
                        </pic:blipFill>
                        <pic:spPr>
                          <a:xfrm>
                            <a:off x="0" y="0"/>
                            <a:ext cx="2776020" cy="2467237"/>
                          </a:xfrm>
                          <a:prstGeom prst="rect">
                            <a:avLst/>
                          </a:prstGeom>
                        </pic:spPr>
                      </pic:pic>
                    </a:graphicData>
                  </a:graphic>
                </wp:inline>
              </w:drawing>
            </w:r>
          </w:p>
          <w:p w14:paraId="22FD9E25" w14:textId="77777777" w:rsidR="00341035" w:rsidRPr="005A3F6C" w:rsidRDefault="00341035" w:rsidP="00065A44">
            <w:pPr>
              <w:spacing w:after="120"/>
              <w:jc w:val="center"/>
              <w:rPr>
                <w:noProof/>
                <w:sz w:val="18"/>
                <w:szCs w:val="18"/>
              </w:rPr>
            </w:pPr>
          </w:p>
          <w:p w14:paraId="76A8BFF7" w14:textId="77777777" w:rsidR="00A72AAB" w:rsidRDefault="00A72AAB" w:rsidP="00223CB0"/>
        </w:tc>
      </w:tr>
    </w:tbl>
    <w:p w14:paraId="2759172D" w14:textId="77777777" w:rsidR="008D1655" w:rsidRDefault="00E13242" w:rsidP="00D75CF5">
      <w:pPr>
        <w:pStyle w:val="ListParagraph"/>
        <w:spacing w:before="240" w:after="120"/>
        <w:ind w:left="0"/>
        <w:jc w:val="both"/>
        <w:rPr>
          <w:rFonts w:ascii="Times New Roman" w:hAnsi="Times New Roman" w:cs="Times New Roman"/>
          <w:sz w:val="24"/>
          <w:szCs w:val="24"/>
        </w:rPr>
      </w:pPr>
      <w:r>
        <w:rPr>
          <w:rFonts w:ascii="Times New Roman" w:hAnsi="Times New Roman" w:cs="Times New Roman"/>
          <w:sz w:val="24"/>
          <w:szCs w:val="24"/>
        </w:rPr>
        <w:t>Since mid-2022, the policy RIR has risen sharply as the nominal interest rates were moved up and inflation declined. The real lending rates followed, and after a low point of 7% in mid-2022 reached some 12% by the second half of 2023.</w:t>
      </w:r>
    </w:p>
    <w:p w14:paraId="1FDAF36A" w14:textId="77777777" w:rsidR="008D1655" w:rsidRDefault="008D1655">
      <w:pPr>
        <w:rPr>
          <w:rFonts w:ascii="Times New Roman" w:hAnsi="Times New Roman" w:cs="Times New Roman"/>
          <w:sz w:val="24"/>
          <w:szCs w:val="24"/>
        </w:rPr>
      </w:pPr>
      <w:r>
        <w:rPr>
          <w:rFonts w:ascii="Times New Roman" w:hAnsi="Times New Roman" w:cs="Times New Roman"/>
          <w:sz w:val="24"/>
          <w:szCs w:val="24"/>
        </w:rPr>
        <w:br w:type="page"/>
      </w:r>
    </w:p>
    <w:p w14:paraId="2DB8E9B9" w14:textId="77777777" w:rsidR="004A34D1" w:rsidRPr="00A85C88" w:rsidRDefault="00F44EC1" w:rsidP="00D75CF5">
      <w:pPr>
        <w:pStyle w:val="ListParagraph"/>
        <w:spacing w:before="240" w:after="120"/>
        <w:ind w:left="0"/>
        <w:jc w:val="both"/>
        <w:rPr>
          <w:rFonts w:ascii="Times New Roman" w:hAnsi="Times New Roman" w:cs="Times New Roman"/>
          <w:b/>
          <w:bCs/>
          <w:sz w:val="24"/>
          <w:szCs w:val="24"/>
        </w:rPr>
      </w:pPr>
      <w:r w:rsidRPr="00A85C88">
        <w:rPr>
          <w:rFonts w:ascii="Times New Roman" w:hAnsi="Times New Roman" w:cs="Times New Roman"/>
          <w:sz w:val="24"/>
          <w:szCs w:val="24"/>
        </w:rPr>
        <w:lastRenderedPageBreak/>
        <w:t xml:space="preserve">The NBR maintains a flexible </w:t>
      </w:r>
      <w:r w:rsidRPr="00A85C88">
        <w:rPr>
          <w:rFonts w:ascii="Times New Roman" w:hAnsi="Times New Roman" w:cs="Times New Roman"/>
          <w:b/>
          <w:bCs/>
          <w:color w:val="0070C0"/>
          <w:sz w:val="24"/>
          <w:szCs w:val="24"/>
        </w:rPr>
        <w:t>nominal exchange policy</w:t>
      </w:r>
      <w:r w:rsidRPr="00A85C88">
        <w:rPr>
          <w:rFonts w:ascii="Times New Roman" w:hAnsi="Times New Roman" w:cs="Times New Roman"/>
          <w:color w:val="0070C0"/>
          <w:sz w:val="24"/>
          <w:szCs w:val="24"/>
        </w:rPr>
        <w:t xml:space="preserve"> </w:t>
      </w:r>
      <w:r w:rsidRPr="00A85C88">
        <w:rPr>
          <w:rFonts w:ascii="Times New Roman" w:hAnsi="Times New Roman" w:cs="Times New Roman"/>
          <w:sz w:val="24"/>
          <w:szCs w:val="24"/>
        </w:rPr>
        <w:t xml:space="preserve">with intervention to smoothen fluctuations. </w:t>
      </w:r>
      <w:r w:rsidR="00D963DD">
        <w:rPr>
          <w:rFonts w:ascii="Times New Roman" w:hAnsi="Times New Roman" w:cs="Times New Roman"/>
          <w:sz w:val="24"/>
          <w:szCs w:val="24"/>
        </w:rPr>
        <w:t xml:space="preserve">In practice, NBR’s ER policy can be described by </w:t>
      </w:r>
      <w:r w:rsidRPr="00A85C88">
        <w:rPr>
          <w:rFonts w:ascii="Times New Roman" w:hAnsi="Times New Roman" w:cs="Times New Roman"/>
          <w:sz w:val="24"/>
          <w:szCs w:val="24"/>
        </w:rPr>
        <w:t>a hybri</w:t>
      </w:r>
      <w:r w:rsidR="00D963DD">
        <w:rPr>
          <w:rFonts w:ascii="Times New Roman" w:hAnsi="Times New Roman" w:cs="Times New Roman"/>
          <w:sz w:val="24"/>
          <w:szCs w:val="24"/>
        </w:rPr>
        <w:t>d</w:t>
      </w:r>
      <w:r w:rsidRPr="00A85C88">
        <w:rPr>
          <w:rFonts w:ascii="Times New Roman" w:hAnsi="Times New Roman" w:cs="Times New Roman"/>
          <w:sz w:val="24"/>
          <w:szCs w:val="24"/>
        </w:rPr>
        <w:t xml:space="preserve"> rule where the NER is steered such that the RER converges to </w:t>
      </w:r>
      <w:r w:rsidR="00A51A07">
        <w:rPr>
          <w:rFonts w:ascii="Times New Roman" w:hAnsi="Times New Roman" w:cs="Times New Roman"/>
          <w:sz w:val="24"/>
          <w:szCs w:val="24"/>
        </w:rPr>
        <w:t>an implicit</w:t>
      </w:r>
      <w:r w:rsidR="00D963DD">
        <w:rPr>
          <w:rFonts w:ascii="Times New Roman" w:hAnsi="Times New Roman" w:cs="Times New Roman"/>
          <w:sz w:val="24"/>
          <w:szCs w:val="24"/>
        </w:rPr>
        <w:t xml:space="preserve"> target (driven by an exogenous s</w:t>
      </w:r>
      <w:r w:rsidRPr="00A85C88">
        <w:rPr>
          <w:rFonts w:ascii="Times New Roman" w:hAnsi="Times New Roman" w:cs="Times New Roman"/>
          <w:sz w:val="24"/>
          <w:szCs w:val="24"/>
        </w:rPr>
        <w:t>teady</w:t>
      </w:r>
      <w:r w:rsidR="00A51A07">
        <w:rPr>
          <w:rFonts w:ascii="Times New Roman" w:hAnsi="Times New Roman" w:cs="Times New Roman"/>
          <w:sz w:val="24"/>
          <w:szCs w:val="24"/>
        </w:rPr>
        <w:t>-</w:t>
      </w:r>
      <w:r w:rsidRPr="00A85C88">
        <w:rPr>
          <w:rFonts w:ascii="Times New Roman" w:hAnsi="Times New Roman" w:cs="Times New Roman"/>
          <w:sz w:val="24"/>
          <w:szCs w:val="24"/>
        </w:rPr>
        <w:t xml:space="preserve">state </w:t>
      </w:r>
      <w:r w:rsidR="00D963DD">
        <w:rPr>
          <w:rFonts w:ascii="Times New Roman" w:hAnsi="Times New Roman" w:cs="Times New Roman"/>
          <w:sz w:val="24"/>
          <w:szCs w:val="24"/>
        </w:rPr>
        <w:t xml:space="preserve">RER </w:t>
      </w:r>
      <w:r w:rsidR="00C04C47">
        <w:rPr>
          <w:rFonts w:ascii="Times New Roman" w:hAnsi="Times New Roman" w:cs="Times New Roman"/>
          <w:sz w:val="24"/>
          <w:szCs w:val="24"/>
        </w:rPr>
        <w:t xml:space="preserve">depreciation </w:t>
      </w:r>
      <w:r w:rsidR="00D963DD">
        <w:rPr>
          <w:rFonts w:ascii="Times New Roman" w:hAnsi="Times New Roman" w:cs="Times New Roman"/>
          <w:sz w:val="24"/>
          <w:szCs w:val="24"/>
        </w:rPr>
        <w:t>path</w:t>
      </w:r>
      <w:r w:rsidR="00052A98">
        <w:rPr>
          <w:rFonts w:ascii="Times New Roman" w:hAnsi="Times New Roman" w:cs="Times New Roman"/>
          <w:sz w:val="24"/>
          <w:szCs w:val="24"/>
        </w:rPr>
        <w:t>,</w:t>
      </w:r>
      <w:r w:rsidR="00A51A07">
        <w:rPr>
          <w:rFonts w:ascii="Times New Roman" w:hAnsi="Times New Roman" w:cs="Times New Roman"/>
          <w:sz w:val="24"/>
          <w:szCs w:val="24"/>
        </w:rPr>
        <w:t xml:space="preserve"> while adjusting for domestic-foreign inflation differentials</w:t>
      </w:r>
      <w:r w:rsidR="00052A98">
        <w:rPr>
          <w:rFonts w:ascii="Times New Roman" w:hAnsi="Times New Roman" w:cs="Times New Roman"/>
          <w:sz w:val="24"/>
          <w:szCs w:val="24"/>
        </w:rPr>
        <w:t>)</w:t>
      </w:r>
      <w:r w:rsidR="00A51A07">
        <w:rPr>
          <w:rFonts w:ascii="Times New Roman" w:hAnsi="Times New Roman" w:cs="Times New Roman"/>
          <w:sz w:val="24"/>
          <w:szCs w:val="24"/>
        </w:rPr>
        <w:t xml:space="preserve"> and</w:t>
      </w:r>
      <w:r w:rsidRPr="00A85C88">
        <w:rPr>
          <w:rFonts w:ascii="Times New Roman" w:hAnsi="Times New Roman" w:cs="Times New Roman"/>
          <w:sz w:val="24"/>
          <w:szCs w:val="24"/>
        </w:rPr>
        <w:t xml:space="preserve"> letting it </w:t>
      </w:r>
      <w:r w:rsidR="00E47AC2">
        <w:rPr>
          <w:rFonts w:ascii="Times New Roman" w:hAnsi="Times New Roman" w:cs="Times New Roman"/>
          <w:sz w:val="24"/>
          <w:szCs w:val="24"/>
        </w:rPr>
        <w:t xml:space="preserve">somewhat </w:t>
      </w:r>
      <w:r w:rsidRPr="00A85C88">
        <w:rPr>
          <w:rFonts w:ascii="Times New Roman" w:hAnsi="Times New Roman" w:cs="Times New Roman"/>
          <w:sz w:val="24"/>
          <w:szCs w:val="24"/>
        </w:rPr>
        <w:t xml:space="preserve">respond to </w:t>
      </w:r>
      <w:r w:rsidR="00A51A07" w:rsidRPr="00A85C88">
        <w:rPr>
          <w:rFonts w:ascii="Times New Roman" w:hAnsi="Times New Roman" w:cs="Times New Roman"/>
          <w:sz w:val="24"/>
          <w:szCs w:val="24"/>
        </w:rPr>
        <w:t>domestic</w:t>
      </w:r>
      <w:r w:rsidR="00A51A07">
        <w:rPr>
          <w:rFonts w:ascii="Times New Roman" w:hAnsi="Times New Roman" w:cs="Times New Roman"/>
          <w:sz w:val="24"/>
          <w:szCs w:val="24"/>
        </w:rPr>
        <w:t>-</w:t>
      </w:r>
      <w:r w:rsidRPr="00A85C88">
        <w:rPr>
          <w:rFonts w:ascii="Times New Roman" w:hAnsi="Times New Roman" w:cs="Times New Roman"/>
          <w:sz w:val="24"/>
          <w:szCs w:val="24"/>
        </w:rPr>
        <w:t>foreign</w:t>
      </w:r>
      <w:r w:rsidR="00A51A07">
        <w:rPr>
          <w:rFonts w:ascii="Times New Roman" w:hAnsi="Times New Roman" w:cs="Times New Roman"/>
          <w:sz w:val="24"/>
          <w:szCs w:val="24"/>
        </w:rPr>
        <w:t xml:space="preserve"> </w:t>
      </w:r>
      <w:r w:rsidRPr="00A85C88">
        <w:rPr>
          <w:rFonts w:ascii="Times New Roman" w:hAnsi="Times New Roman" w:cs="Times New Roman"/>
          <w:sz w:val="24"/>
          <w:szCs w:val="24"/>
        </w:rPr>
        <w:t>interest rate differentials</w:t>
      </w:r>
      <w:r w:rsidR="00D963DD">
        <w:rPr>
          <w:rFonts w:ascii="Times New Roman" w:hAnsi="Times New Roman" w:cs="Times New Roman"/>
          <w:sz w:val="24"/>
          <w:szCs w:val="24"/>
        </w:rPr>
        <w:t xml:space="preserve">, adjusted for </w:t>
      </w:r>
      <w:r w:rsidR="00A51A07">
        <w:rPr>
          <w:rFonts w:ascii="Times New Roman" w:hAnsi="Times New Roman" w:cs="Times New Roman"/>
          <w:sz w:val="24"/>
          <w:szCs w:val="24"/>
        </w:rPr>
        <w:t xml:space="preserve">the </w:t>
      </w:r>
      <w:r w:rsidR="00D963DD">
        <w:rPr>
          <w:rFonts w:ascii="Times New Roman" w:hAnsi="Times New Roman" w:cs="Times New Roman"/>
          <w:sz w:val="24"/>
          <w:szCs w:val="24"/>
        </w:rPr>
        <w:t xml:space="preserve">country </w:t>
      </w:r>
      <w:r w:rsidR="00A51A07">
        <w:rPr>
          <w:rFonts w:ascii="Times New Roman" w:hAnsi="Times New Roman" w:cs="Times New Roman"/>
          <w:sz w:val="24"/>
          <w:szCs w:val="24"/>
        </w:rPr>
        <w:t xml:space="preserve">risk </w:t>
      </w:r>
      <w:r w:rsidR="00D963DD">
        <w:rPr>
          <w:rFonts w:ascii="Times New Roman" w:hAnsi="Times New Roman" w:cs="Times New Roman"/>
          <w:sz w:val="24"/>
          <w:szCs w:val="24"/>
        </w:rPr>
        <w:t>premium</w:t>
      </w:r>
      <w:r w:rsidR="00A85C88">
        <w:rPr>
          <w:rFonts w:ascii="Times New Roman" w:hAnsi="Times New Roman" w:cs="Times New Roman"/>
          <w:sz w:val="24"/>
          <w:szCs w:val="24"/>
        </w:rPr>
        <w:t xml:space="preserve"> </w:t>
      </w:r>
      <w:r w:rsidR="00A85C88" w:rsidRPr="00A85C88">
        <w:rPr>
          <w:rFonts w:ascii="Times New Roman" w:hAnsi="Times New Roman" w:cs="Times New Roman"/>
          <w:sz w:val="24"/>
          <w:szCs w:val="24"/>
        </w:rPr>
        <w:t>(</w:t>
      </w:r>
      <w:r w:rsidR="00A85C88" w:rsidRPr="00A85C88">
        <w:rPr>
          <w:rFonts w:ascii="Times New Roman" w:hAnsi="Times New Roman" w:cs="Times New Roman"/>
          <w:b/>
          <w:bCs/>
          <w:color w:val="0070C0"/>
          <w:sz w:val="24"/>
          <w:szCs w:val="24"/>
        </w:rPr>
        <w:t>Fig</w:t>
      </w:r>
      <w:r w:rsidR="00E47AC2">
        <w:rPr>
          <w:rFonts w:ascii="Times New Roman" w:hAnsi="Times New Roman" w:cs="Times New Roman"/>
          <w:b/>
          <w:bCs/>
          <w:color w:val="0070C0"/>
          <w:sz w:val="24"/>
          <w:szCs w:val="24"/>
        </w:rPr>
        <w:t>ure</w:t>
      </w:r>
      <w:r w:rsidR="008C7B69">
        <w:rPr>
          <w:rFonts w:ascii="Times New Roman" w:hAnsi="Times New Roman" w:cs="Times New Roman"/>
          <w:b/>
          <w:bCs/>
          <w:color w:val="0070C0"/>
          <w:sz w:val="24"/>
          <w:szCs w:val="24"/>
        </w:rPr>
        <w:t>s</w:t>
      </w:r>
      <w:r w:rsidR="00A85C88" w:rsidRPr="00A85C88">
        <w:rPr>
          <w:rFonts w:ascii="Times New Roman" w:hAnsi="Times New Roman" w:cs="Times New Roman"/>
          <w:b/>
          <w:bCs/>
          <w:color w:val="0070C0"/>
          <w:sz w:val="24"/>
          <w:szCs w:val="24"/>
        </w:rPr>
        <w:t xml:space="preserve"> 6.1</w:t>
      </w:r>
      <w:r w:rsidR="00A85C88">
        <w:rPr>
          <w:rFonts w:ascii="Times New Roman" w:hAnsi="Times New Roman" w:cs="Times New Roman"/>
          <w:b/>
          <w:bCs/>
          <w:color w:val="0070C0"/>
          <w:sz w:val="24"/>
          <w:szCs w:val="24"/>
        </w:rPr>
        <w:t>-2</w:t>
      </w:r>
      <w:r w:rsidR="00A85C88" w:rsidRPr="00A85C88">
        <w:rPr>
          <w:rFonts w:ascii="Times New Roman" w:hAnsi="Times New Roman" w:cs="Times New Roman"/>
          <w:sz w:val="24"/>
          <w:szCs w:val="24"/>
        </w:rPr>
        <w:t>).</w:t>
      </w:r>
      <w:r w:rsidR="00393301">
        <w:rPr>
          <w:rFonts w:ascii="Times New Roman" w:hAnsi="Times New Roman" w:cs="Times New Roman"/>
          <w:sz w:val="24"/>
          <w:szCs w:val="24"/>
        </w:rPr>
        <w:t xml:space="preserve"> Since </w:t>
      </w:r>
      <w:r w:rsidR="00D23198">
        <w:rPr>
          <w:rFonts w:ascii="Times New Roman" w:hAnsi="Times New Roman" w:cs="Times New Roman"/>
          <w:sz w:val="24"/>
          <w:szCs w:val="24"/>
        </w:rPr>
        <w:t xml:space="preserve">late </w:t>
      </w:r>
      <w:r w:rsidR="00393301">
        <w:rPr>
          <w:rFonts w:ascii="Times New Roman" w:hAnsi="Times New Roman" w:cs="Times New Roman"/>
          <w:sz w:val="24"/>
          <w:szCs w:val="24"/>
        </w:rPr>
        <w:t>2022, the NER depreciation rate has moved up sharply in line with the target NER depreciation rate—in turn adjusting for the high inflation in Rwanda relative to its trading partners. From early 2023, the speed of depreciation accelerated</w:t>
      </w:r>
      <w:r w:rsidR="00D23198">
        <w:rPr>
          <w:rFonts w:ascii="Times New Roman" w:hAnsi="Times New Roman" w:cs="Times New Roman"/>
          <w:sz w:val="24"/>
          <w:szCs w:val="24"/>
        </w:rPr>
        <w:t xml:space="preserve"> further</w:t>
      </w:r>
      <w:r w:rsidR="00393301">
        <w:rPr>
          <w:rFonts w:ascii="Times New Roman" w:hAnsi="Times New Roman" w:cs="Times New Roman"/>
          <w:sz w:val="24"/>
          <w:szCs w:val="24"/>
        </w:rPr>
        <w:t>, reaching an annualized rate of 16% by mid-year.</w:t>
      </w:r>
    </w:p>
    <w:tbl>
      <w:tblPr>
        <w:tblStyle w:val="TableGrid"/>
        <w:tblW w:w="9895" w:type="dxa"/>
        <w:tblInd w:w="-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400"/>
        <w:gridCol w:w="5495"/>
      </w:tblGrid>
      <w:tr w:rsidR="004A34D1" w14:paraId="3DE66C25" w14:textId="77777777" w:rsidTr="00393301">
        <w:tc>
          <w:tcPr>
            <w:tcW w:w="9895" w:type="dxa"/>
            <w:gridSpan w:val="2"/>
          </w:tcPr>
          <w:p w14:paraId="29EB2B3C" w14:textId="77777777" w:rsidR="004A34D1" w:rsidRDefault="004A34D1" w:rsidP="00223CB0">
            <w:pPr>
              <w:spacing w:after="120"/>
              <w:jc w:val="center"/>
              <w:rPr>
                <w:rFonts w:ascii="Times New Roman" w:hAnsi="Times New Roman" w:cs="Times New Roman"/>
                <w:b/>
                <w:bCs/>
                <w:noProof/>
                <w:sz w:val="20"/>
                <w:szCs w:val="20"/>
                <w:lang w:val="en-GB"/>
              </w:rPr>
            </w:pPr>
            <w:r>
              <w:rPr>
                <w:rFonts w:ascii="Times New Roman" w:hAnsi="Times New Roman" w:cs="Times New Roman"/>
                <w:sz w:val="24"/>
                <w:szCs w:val="24"/>
                <w:lang w:val="en-GB"/>
              </w:rPr>
              <w:br w:type="page"/>
            </w: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6</w:t>
            </w:r>
            <w:r w:rsidRPr="00CE572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 Exchange rate, RER, target</w:t>
            </w:r>
            <w:r w:rsidR="00633E07">
              <w:rPr>
                <w:rFonts w:ascii="Times New Roman" w:hAnsi="Times New Roman" w:cs="Times New Roman"/>
                <w:b/>
                <w:bCs/>
                <w:noProof/>
                <w:color w:val="0070C0"/>
                <w:sz w:val="20"/>
                <w:szCs w:val="20"/>
              </w:rPr>
              <w:t xml:space="preserve"> exchange rate</w:t>
            </w:r>
            <w:r>
              <w:rPr>
                <w:rFonts w:ascii="Times New Roman" w:hAnsi="Times New Roman" w:cs="Times New Roman"/>
                <w:b/>
                <w:bCs/>
                <w:noProof/>
                <w:color w:val="0070C0"/>
                <w:sz w:val="20"/>
                <w:szCs w:val="20"/>
              </w:rPr>
              <w:t xml:space="preserve"> ( </w:t>
            </w:r>
            <w:r w:rsidR="00D75CF5">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policy </w:t>
            </w:r>
            <w:r w:rsidR="00D75CF5">
              <w:rPr>
                <w:rFonts w:ascii="Times New Roman" w:hAnsi="Times New Roman" w:cs="Times New Roman"/>
                <w:b/>
                <w:bCs/>
                <w:noProof/>
                <w:color w:val="0070C0"/>
                <w:sz w:val="20"/>
                <w:szCs w:val="20"/>
              </w:rPr>
              <w:t>r</w:t>
            </w:r>
            <w:r>
              <w:rPr>
                <w:rFonts w:ascii="Times New Roman" w:hAnsi="Times New Roman" w:cs="Times New Roman"/>
                <w:b/>
                <w:bCs/>
                <w:noProof/>
                <w:color w:val="0070C0"/>
                <w:sz w:val="20"/>
                <w:szCs w:val="20"/>
              </w:rPr>
              <w:t>ule</w:t>
            </w:r>
            <w:r w:rsidR="00D75CF5">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w:t>
            </w:r>
          </w:p>
        </w:tc>
      </w:tr>
      <w:tr w:rsidR="004A050A" w14:paraId="2F0EF88A" w14:textId="77777777" w:rsidTr="00393301">
        <w:trPr>
          <w:trHeight w:val="5280"/>
        </w:trPr>
        <w:tc>
          <w:tcPr>
            <w:tcW w:w="4400" w:type="dxa"/>
          </w:tcPr>
          <w:p w14:paraId="4BCFAEFE" w14:textId="77777777" w:rsidR="004A050A" w:rsidRDefault="00A85C88" w:rsidP="004A050A">
            <w:pPr>
              <w:rPr>
                <w:rFonts w:ascii="Times New Roman" w:hAnsi="Times New Roman" w:cs="Times New Roman"/>
                <w:b/>
                <w:bCs/>
                <w:noProof/>
                <w:color w:val="0070C0"/>
                <w:sz w:val="18"/>
                <w:szCs w:val="18"/>
              </w:rPr>
            </w:pPr>
            <w:r w:rsidRPr="004A050A">
              <w:rPr>
                <w:rFonts w:ascii="Times New Roman" w:hAnsi="Times New Roman" w:cs="Times New Roman"/>
                <w:b/>
                <w:bCs/>
                <w:noProof/>
                <w:color w:val="0070C0"/>
                <w:sz w:val="18"/>
                <w:szCs w:val="18"/>
              </w:rPr>
              <w:t>Fig. 6.</w:t>
            </w:r>
            <w:r w:rsidR="00E47AC2" w:rsidRPr="004A050A">
              <w:rPr>
                <w:rFonts w:ascii="Times New Roman" w:hAnsi="Times New Roman" w:cs="Times New Roman"/>
                <w:b/>
                <w:bCs/>
                <w:noProof/>
                <w:color w:val="0070C0"/>
                <w:sz w:val="18"/>
                <w:szCs w:val="18"/>
              </w:rPr>
              <w:t>1</w:t>
            </w:r>
            <w:r w:rsidR="00A51A07" w:rsidRPr="004A050A">
              <w:rPr>
                <w:rFonts w:ascii="Times New Roman" w:hAnsi="Times New Roman" w:cs="Times New Roman"/>
                <w:b/>
                <w:bCs/>
                <w:noProof/>
                <w:color w:val="0070C0"/>
                <w:sz w:val="18"/>
                <w:szCs w:val="18"/>
              </w:rPr>
              <w:t xml:space="preserve"> Exchange rate and target,  </w:t>
            </w:r>
            <w:r w:rsidR="00C04C47" w:rsidRPr="004A050A">
              <w:rPr>
                <w:rFonts w:ascii="Times New Roman" w:hAnsi="Times New Roman" w:cs="Times New Roman"/>
                <w:b/>
                <w:bCs/>
                <w:noProof/>
                <w:color w:val="0070C0"/>
                <w:sz w:val="18"/>
                <w:szCs w:val="18"/>
              </w:rPr>
              <w:t>Q</w:t>
            </w:r>
            <w:r w:rsidR="005A3F6C" w:rsidRPr="004A050A">
              <w:rPr>
                <w:rFonts w:ascii="Times New Roman" w:hAnsi="Times New Roman" w:cs="Times New Roman"/>
                <w:b/>
                <w:bCs/>
                <w:noProof/>
                <w:color w:val="0070C0"/>
                <w:sz w:val="18"/>
                <w:szCs w:val="18"/>
              </w:rPr>
              <w:t>-on-</w:t>
            </w:r>
            <w:r w:rsidR="00C04C47" w:rsidRPr="004A050A">
              <w:rPr>
                <w:rFonts w:ascii="Times New Roman" w:hAnsi="Times New Roman" w:cs="Times New Roman"/>
                <w:b/>
                <w:bCs/>
                <w:noProof/>
                <w:color w:val="0070C0"/>
                <w:sz w:val="18"/>
                <w:szCs w:val="18"/>
              </w:rPr>
              <w:t>Q</w:t>
            </w:r>
            <w:r w:rsidR="005A3F6C" w:rsidRPr="004A050A">
              <w:rPr>
                <w:rFonts w:ascii="Times New Roman" w:hAnsi="Times New Roman" w:cs="Times New Roman"/>
                <w:b/>
                <w:bCs/>
                <w:noProof/>
                <w:color w:val="0070C0"/>
                <w:sz w:val="18"/>
                <w:szCs w:val="18"/>
              </w:rPr>
              <w:t xml:space="preserve"> </w:t>
            </w:r>
            <w:r w:rsidR="00F46F62" w:rsidRPr="004A050A">
              <w:rPr>
                <w:rFonts w:ascii="Times New Roman" w:hAnsi="Times New Roman" w:cs="Times New Roman"/>
                <w:b/>
                <w:bCs/>
                <w:noProof/>
                <w:color w:val="0070C0"/>
                <w:sz w:val="18"/>
                <w:szCs w:val="18"/>
              </w:rPr>
              <w:t xml:space="preserve">% </w:t>
            </w:r>
            <w:r w:rsidR="00A51A07" w:rsidRPr="004A050A">
              <w:rPr>
                <w:rFonts w:ascii="Times New Roman" w:hAnsi="Times New Roman" w:cs="Times New Roman"/>
                <w:b/>
                <w:bCs/>
                <w:noProof/>
                <w:color w:val="0070C0"/>
                <w:sz w:val="18"/>
                <w:szCs w:val="18"/>
              </w:rPr>
              <w:t>change</w:t>
            </w:r>
          </w:p>
          <w:p w14:paraId="79792129" w14:textId="77777777" w:rsidR="00393301" w:rsidRDefault="00393301" w:rsidP="004A050A">
            <w:pPr>
              <w:rPr>
                <w:rFonts w:ascii="Times New Roman" w:hAnsi="Times New Roman" w:cs="Times New Roman"/>
                <w:b/>
                <w:bCs/>
                <w:noProof/>
                <w:color w:val="0070C0"/>
                <w:sz w:val="18"/>
                <w:szCs w:val="18"/>
              </w:rPr>
            </w:pPr>
          </w:p>
          <w:p w14:paraId="36FA0866" w14:textId="77777777" w:rsidR="004A34D1" w:rsidRDefault="00C04C47" w:rsidP="00223CB0">
            <w:pPr>
              <w:rPr>
                <w:lang w:val="en-GB"/>
              </w:rPr>
            </w:pPr>
            <w:r>
              <w:rPr>
                <w:lang w:val="en-GB"/>
              </w:rPr>
              <w:t xml:space="preserve"> </w:t>
            </w:r>
            <w:r w:rsidR="00393301">
              <w:rPr>
                <w:noProof/>
                <w:lang w:val="en-GB"/>
              </w:rPr>
              <w:drawing>
                <wp:inline distT="0" distB="0" distL="0" distR="0" wp14:anchorId="5B77DE28" wp14:editId="20927CA6">
                  <wp:extent cx="2638804" cy="2504050"/>
                  <wp:effectExtent l="0" t="0" r="9525" b="0"/>
                  <wp:docPr id="963842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42657" name="Picture 963842657"/>
                          <pic:cNvPicPr/>
                        </pic:nvPicPr>
                        <pic:blipFill>
                          <a:blip r:embed="rId33">
                            <a:extLst>
                              <a:ext uri="{28A0092B-C50C-407E-A947-70E740481C1C}">
                                <a14:useLocalDpi xmlns:a14="http://schemas.microsoft.com/office/drawing/2010/main" val="0"/>
                              </a:ext>
                            </a:extLst>
                          </a:blip>
                          <a:stretch>
                            <a:fillRect/>
                          </a:stretch>
                        </pic:blipFill>
                        <pic:spPr>
                          <a:xfrm>
                            <a:off x="0" y="0"/>
                            <a:ext cx="2646794" cy="2511632"/>
                          </a:xfrm>
                          <a:prstGeom prst="rect">
                            <a:avLst/>
                          </a:prstGeom>
                        </pic:spPr>
                      </pic:pic>
                    </a:graphicData>
                  </a:graphic>
                </wp:inline>
              </w:drawing>
            </w:r>
          </w:p>
        </w:tc>
        <w:tc>
          <w:tcPr>
            <w:tcW w:w="5495" w:type="dxa"/>
          </w:tcPr>
          <w:p w14:paraId="3120F71D" w14:textId="77777777" w:rsidR="004A34D1" w:rsidRPr="00C04C47" w:rsidRDefault="00A85C88" w:rsidP="008D1655">
            <w:pPr>
              <w:jc w:val="center"/>
              <w:rPr>
                <w:rFonts w:ascii="Times New Roman" w:hAnsi="Times New Roman" w:cs="Times New Roman"/>
                <w:b/>
                <w:bCs/>
                <w:noProof/>
                <w:color w:val="0070C0"/>
                <w:sz w:val="20"/>
                <w:szCs w:val="20"/>
              </w:rPr>
            </w:pPr>
            <w:r w:rsidRPr="00C04C47">
              <w:rPr>
                <w:rFonts w:ascii="Times New Roman" w:hAnsi="Times New Roman" w:cs="Times New Roman"/>
                <w:b/>
                <w:bCs/>
                <w:noProof/>
                <w:color w:val="0070C0"/>
                <w:sz w:val="20"/>
                <w:szCs w:val="20"/>
              </w:rPr>
              <w:t>Fig. 6.2</w:t>
            </w:r>
            <w:r w:rsidR="00A01070" w:rsidRPr="00C04C47">
              <w:rPr>
                <w:rFonts w:ascii="Times New Roman" w:hAnsi="Times New Roman" w:cs="Times New Roman"/>
                <w:b/>
                <w:bCs/>
                <w:noProof/>
                <w:color w:val="0070C0"/>
                <w:sz w:val="20"/>
                <w:szCs w:val="20"/>
              </w:rPr>
              <w:t xml:space="preserve">  Exchange rate, </w:t>
            </w:r>
            <w:r w:rsidR="00C04C47">
              <w:rPr>
                <w:rFonts w:ascii="Times New Roman" w:hAnsi="Times New Roman" w:cs="Times New Roman"/>
                <w:b/>
                <w:bCs/>
                <w:noProof/>
                <w:color w:val="0070C0"/>
                <w:sz w:val="20"/>
                <w:szCs w:val="20"/>
              </w:rPr>
              <w:t>Q-on-Q %</w:t>
            </w:r>
            <w:r w:rsidR="00F46F62" w:rsidRPr="00C04C47">
              <w:rPr>
                <w:rFonts w:ascii="Times New Roman" w:hAnsi="Times New Roman" w:cs="Times New Roman"/>
                <w:b/>
                <w:bCs/>
                <w:noProof/>
                <w:color w:val="0070C0"/>
                <w:sz w:val="20"/>
                <w:szCs w:val="20"/>
              </w:rPr>
              <w:t xml:space="preserve"> </w:t>
            </w:r>
            <w:r w:rsidR="00A01070" w:rsidRPr="00C04C47">
              <w:rPr>
                <w:rFonts w:ascii="Times New Roman" w:hAnsi="Times New Roman" w:cs="Times New Roman"/>
                <w:b/>
                <w:bCs/>
                <w:noProof/>
                <w:color w:val="0070C0"/>
                <w:sz w:val="20"/>
                <w:szCs w:val="20"/>
              </w:rPr>
              <w:t>change</w:t>
            </w:r>
          </w:p>
          <w:p w14:paraId="58B4E701" w14:textId="77777777" w:rsidR="00393301" w:rsidRDefault="00393301" w:rsidP="00393301">
            <w:pPr>
              <w:rPr>
                <w:lang w:val="en-GB"/>
              </w:rPr>
            </w:pPr>
            <w:r>
              <w:rPr>
                <w:noProof/>
                <w:lang w:val="en-GB"/>
              </w:rPr>
              <w:t xml:space="preserve"> </w:t>
            </w:r>
            <w:r>
              <w:rPr>
                <w:lang w:val="en-GB"/>
              </w:rPr>
              <w:t xml:space="preserve"> </w:t>
            </w:r>
            <w:r>
              <w:rPr>
                <w:noProof/>
                <w:lang w:val="en-GB"/>
              </w:rPr>
              <w:drawing>
                <wp:inline distT="0" distB="0" distL="0" distR="0" wp14:anchorId="2EC4B729" wp14:editId="4BB364FA">
                  <wp:extent cx="3368507" cy="2989385"/>
                  <wp:effectExtent l="0" t="0" r="3810" b="1905"/>
                  <wp:docPr id="18963418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41867" name="Picture 1896341867"/>
                          <pic:cNvPicPr/>
                        </pic:nvPicPr>
                        <pic:blipFill>
                          <a:blip r:embed="rId34">
                            <a:extLst>
                              <a:ext uri="{28A0092B-C50C-407E-A947-70E740481C1C}">
                                <a14:useLocalDpi xmlns:a14="http://schemas.microsoft.com/office/drawing/2010/main" val="0"/>
                              </a:ext>
                            </a:extLst>
                          </a:blip>
                          <a:stretch>
                            <a:fillRect/>
                          </a:stretch>
                        </pic:blipFill>
                        <pic:spPr>
                          <a:xfrm>
                            <a:off x="0" y="0"/>
                            <a:ext cx="3375085" cy="2995223"/>
                          </a:xfrm>
                          <a:prstGeom prst="rect">
                            <a:avLst/>
                          </a:prstGeom>
                        </pic:spPr>
                      </pic:pic>
                    </a:graphicData>
                  </a:graphic>
                </wp:inline>
              </w:drawing>
            </w:r>
          </w:p>
        </w:tc>
      </w:tr>
    </w:tbl>
    <w:p w14:paraId="6C61A48A" w14:textId="77777777" w:rsidR="00CB2094" w:rsidRDefault="00CB2094" w:rsidP="008D1655">
      <w:pPr>
        <w:spacing w:after="0"/>
        <w:rPr>
          <w:rFonts w:ascii="Times New Roman" w:hAnsi="Times New Roman" w:cs="Times New Roman"/>
          <w:b/>
          <w:bCs/>
          <w:lang w:val="en-GB"/>
        </w:rPr>
      </w:pPr>
    </w:p>
    <w:p w14:paraId="78F23D3D" w14:textId="77777777" w:rsidR="00726306" w:rsidRDefault="00726306" w:rsidP="008D1655">
      <w:pPr>
        <w:spacing w:after="0"/>
        <w:jc w:val="both"/>
        <w:rPr>
          <w:rFonts w:ascii="Times New Roman" w:hAnsi="Times New Roman" w:cs="Times New Roman"/>
          <w:sz w:val="24"/>
          <w:szCs w:val="24"/>
        </w:rPr>
      </w:pPr>
      <w:r>
        <w:rPr>
          <w:rFonts w:ascii="Times New Roman" w:hAnsi="Times New Roman" w:cs="Times New Roman"/>
          <w:sz w:val="24"/>
          <w:szCs w:val="24"/>
        </w:rPr>
        <w:t xml:space="preserve">The RER has fluctuated strongly in recent years, around a slight upward </w:t>
      </w:r>
      <w:r w:rsidR="00052A98">
        <w:rPr>
          <w:rFonts w:ascii="Times New Roman" w:hAnsi="Times New Roman" w:cs="Times New Roman"/>
          <w:sz w:val="24"/>
          <w:szCs w:val="24"/>
        </w:rPr>
        <w:t xml:space="preserve">path </w:t>
      </w:r>
      <w:r>
        <w:rPr>
          <w:rFonts w:ascii="Times New Roman" w:hAnsi="Times New Roman" w:cs="Times New Roman"/>
          <w:sz w:val="24"/>
          <w:szCs w:val="24"/>
        </w:rPr>
        <w:t>(of less than 1% per year). In</w:t>
      </w:r>
      <w:r w:rsidRPr="00A85C88">
        <w:rPr>
          <w:rFonts w:ascii="Times New Roman" w:hAnsi="Times New Roman" w:cs="Times New Roman"/>
          <w:sz w:val="24"/>
          <w:szCs w:val="24"/>
        </w:rPr>
        <w:t xml:space="preserve"> 2019 and early 2020, the RER appreciated (-) a</w:t>
      </w:r>
      <w:r>
        <w:rPr>
          <w:rFonts w:ascii="Times New Roman" w:hAnsi="Times New Roman" w:cs="Times New Roman"/>
          <w:sz w:val="24"/>
          <w:szCs w:val="24"/>
        </w:rPr>
        <w:t>s</w:t>
      </w:r>
      <w:r w:rsidRPr="00A85C88">
        <w:rPr>
          <w:rFonts w:ascii="Times New Roman" w:hAnsi="Times New Roman" w:cs="Times New Roman"/>
          <w:sz w:val="24"/>
          <w:szCs w:val="24"/>
        </w:rPr>
        <w:t xml:space="preserve"> nominal depreciation (+) was insufficient to offset core inflation. In the first half of 2020, nominal deprec</w:t>
      </w:r>
      <w:r>
        <w:rPr>
          <w:rFonts w:ascii="Times New Roman" w:hAnsi="Times New Roman" w:cs="Times New Roman"/>
          <w:sz w:val="24"/>
          <w:szCs w:val="24"/>
        </w:rPr>
        <w:t>i</w:t>
      </w:r>
      <w:r w:rsidRPr="00A85C88">
        <w:rPr>
          <w:rFonts w:ascii="Times New Roman" w:hAnsi="Times New Roman" w:cs="Times New Roman"/>
          <w:sz w:val="24"/>
          <w:szCs w:val="24"/>
        </w:rPr>
        <w:t xml:space="preserve">ation was slowed down as imports fell sharply and aid increased in response </w:t>
      </w:r>
      <w:r>
        <w:rPr>
          <w:rFonts w:ascii="Times New Roman" w:hAnsi="Times New Roman" w:cs="Times New Roman"/>
          <w:sz w:val="24"/>
          <w:szCs w:val="24"/>
        </w:rPr>
        <w:t xml:space="preserve">to the </w:t>
      </w:r>
      <w:r w:rsidRPr="00A85C88">
        <w:rPr>
          <w:rFonts w:ascii="Times New Roman" w:hAnsi="Times New Roman" w:cs="Times New Roman"/>
          <w:sz w:val="24"/>
          <w:szCs w:val="24"/>
        </w:rPr>
        <w:t xml:space="preserve">Covid crisis. From mid-2020, the faster </w:t>
      </w:r>
      <w:r>
        <w:rPr>
          <w:rFonts w:ascii="Times New Roman" w:hAnsi="Times New Roman" w:cs="Times New Roman"/>
          <w:sz w:val="24"/>
          <w:szCs w:val="24"/>
        </w:rPr>
        <w:t xml:space="preserve">nominal </w:t>
      </w:r>
      <w:r w:rsidRPr="00A85C88">
        <w:rPr>
          <w:rFonts w:ascii="Times New Roman" w:hAnsi="Times New Roman" w:cs="Times New Roman"/>
          <w:sz w:val="24"/>
          <w:szCs w:val="24"/>
        </w:rPr>
        <w:t>deprec</w:t>
      </w:r>
      <w:r>
        <w:rPr>
          <w:rFonts w:ascii="Times New Roman" w:hAnsi="Times New Roman" w:cs="Times New Roman"/>
          <w:sz w:val="24"/>
          <w:szCs w:val="24"/>
        </w:rPr>
        <w:t>i</w:t>
      </w:r>
      <w:r w:rsidRPr="00A85C88">
        <w:rPr>
          <w:rFonts w:ascii="Times New Roman" w:hAnsi="Times New Roman" w:cs="Times New Roman"/>
          <w:sz w:val="24"/>
          <w:szCs w:val="24"/>
        </w:rPr>
        <w:t xml:space="preserve">ation and subdued inflation </w:t>
      </w:r>
      <w:r>
        <w:rPr>
          <w:rFonts w:ascii="Times New Roman" w:hAnsi="Times New Roman" w:cs="Times New Roman"/>
          <w:sz w:val="24"/>
          <w:szCs w:val="24"/>
        </w:rPr>
        <w:t xml:space="preserve">more than </w:t>
      </w:r>
      <w:r w:rsidRPr="00A85C88">
        <w:rPr>
          <w:rFonts w:ascii="Times New Roman" w:hAnsi="Times New Roman" w:cs="Times New Roman"/>
          <w:sz w:val="24"/>
          <w:szCs w:val="24"/>
        </w:rPr>
        <w:t>reverse</w:t>
      </w:r>
      <w:r>
        <w:rPr>
          <w:rFonts w:ascii="Times New Roman" w:hAnsi="Times New Roman" w:cs="Times New Roman"/>
          <w:sz w:val="24"/>
          <w:szCs w:val="24"/>
        </w:rPr>
        <w:t>d</w:t>
      </w:r>
      <w:r w:rsidRPr="00A85C88">
        <w:rPr>
          <w:rFonts w:ascii="Times New Roman" w:hAnsi="Times New Roman" w:cs="Times New Roman"/>
          <w:sz w:val="24"/>
          <w:szCs w:val="24"/>
        </w:rPr>
        <w:t xml:space="preserve"> the earlier RER appreciation. However, from late 2021</w:t>
      </w:r>
      <w:r>
        <w:rPr>
          <w:rFonts w:ascii="Times New Roman" w:hAnsi="Times New Roman" w:cs="Times New Roman"/>
          <w:sz w:val="24"/>
          <w:szCs w:val="24"/>
        </w:rPr>
        <w:t xml:space="preserve"> till end-</w:t>
      </w:r>
      <w:r w:rsidR="003F2BD0">
        <w:rPr>
          <w:rFonts w:ascii="Times New Roman" w:hAnsi="Times New Roman" w:cs="Times New Roman"/>
          <w:sz w:val="24"/>
          <w:szCs w:val="24"/>
        </w:rPr>
        <w:t xml:space="preserve">late </w:t>
      </w:r>
      <w:r>
        <w:rPr>
          <w:rFonts w:ascii="Times New Roman" w:hAnsi="Times New Roman" w:cs="Times New Roman"/>
          <w:sz w:val="24"/>
          <w:szCs w:val="24"/>
        </w:rPr>
        <w:t>202</w:t>
      </w:r>
      <w:r w:rsidR="003F2BD0">
        <w:rPr>
          <w:rFonts w:ascii="Times New Roman" w:hAnsi="Times New Roman" w:cs="Times New Roman"/>
          <w:sz w:val="24"/>
          <w:szCs w:val="24"/>
        </w:rPr>
        <w:t>2</w:t>
      </w:r>
      <w:r w:rsidRPr="00A85C88">
        <w:rPr>
          <w:rFonts w:ascii="Times New Roman" w:hAnsi="Times New Roman" w:cs="Times New Roman"/>
          <w:sz w:val="24"/>
          <w:szCs w:val="24"/>
        </w:rPr>
        <w:t>, modest depreciation (</w:t>
      </w:r>
      <w:r>
        <w:rPr>
          <w:rFonts w:ascii="Times New Roman" w:hAnsi="Times New Roman" w:cs="Times New Roman"/>
          <w:sz w:val="24"/>
          <w:szCs w:val="24"/>
        </w:rPr>
        <w:t xml:space="preserve">around </w:t>
      </w:r>
      <w:r w:rsidR="003F2BD0">
        <w:rPr>
          <w:rFonts w:ascii="Times New Roman" w:hAnsi="Times New Roman" w:cs="Times New Roman"/>
          <w:sz w:val="24"/>
          <w:szCs w:val="24"/>
        </w:rPr>
        <w:t>4</w:t>
      </w:r>
      <w:r w:rsidRPr="00A85C88">
        <w:rPr>
          <w:rFonts w:ascii="Times New Roman" w:hAnsi="Times New Roman" w:cs="Times New Roman"/>
          <w:sz w:val="24"/>
          <w:szCs w:val="24"/>
        </w:rPr>
        <w:t xml:space="preserve">% annualized) and </w:t>
      </w:r>
      <w:r>
        <w:rPr>
          <w:rFonts w:ascii="Times New Roman" w:hAnsi="Times New Roman" w:cs="Times New Roman"/>
          <w:sz w:val="24"/>
          <w:szCs w:val="24"/>
        </w:rPr>
        <w:t xml:space="preserve">the </w:t>
      </w:r>
      <w:r w:rsidRPr="00A85C88">
        <w:rPr>
          <w:rFonts w:ascii="Times New Roman" w:hAnsi="Times New Roman" w:cs="Times New Roman"/>
          <w:sz w:val="24"/>
          <w:szCs w:val="24"/>
        </w:rPr>
        <w:t>surge in core inflation lowered the RER</w:t>
      </w:r>
      <w:r>
        <w:rPr>
          <w:rFonts w:ascii="Times New Roman" w:hAnsi="Times New Roman" w:cs="Times New Roman"/>
          <w:sz w:val="24"/>
          <w:szCs w:val="24"/>
        </w:rPr>
        <w:t>,</w:t>
      </w:r>
      <w:r w:rsidRPr="00A85C88">
        <w:rPr>
          <w:rFonts w:ascii="Times New Roman" w:hAnsi="Times New Roman" w:cs="Times New Roman"/>
          <w:sz w:val="24"/>
          <w:szCs w:val="24"/>
        </w:rPr>
        <w:t xml:space="preserve"> </w:t>
      </w:r>
      <w:r w:rsidR="003F2BD0">
        <w:rPr>
          <w:rFonts w:ascii="Times New Roman" w:hAnsi="Times New Roman" w:cs="Times New Roman"/>
          <w:sz w:val="24"/>
          <w:szCs w:val="24"/>
        </w:rPr>
        <w:t xml:space="preserve">to well below trend </w:t>
      </w:r>
      <w:r w:rsidRPr="00A85C88">
        <w:rPr>
          <w:rFonts w:ascii="Times New Roman" w:hAnsi="Times New Roman" w:cs="Times New Roman"/>
          <w:sz w:val="24"/>
          <w:szCs w:val="24"/>
        </w:rPr>
        <w:t xml:space="preserve">more than offsetting the earlier </w:t>
      </w:r>
      <w:r>
        <w:rPr>
          <w:rFonts w:ascii="Times New Roman" w:hAnsi="Times New Roman" w:cs="Times New Roman"/>
          <w:sz w:val="24"/>
          <w:szCs w:val="24"/>
        </w:rPr>
        <w:t>increase</w:t>
      </w:r>
      <w:r w:rsidR="003F2BD0">
        <w:rPr>
          <w:rFonts w:ascii="Times New Roman" w:hAnsi="Times New Roman" w:cs="Times New Roman"/>
          <w:sz w:val="24"/>
          <w:szCs w:val="24"/>
        </w:rPr>
        <w:t xml:space="preserve">. </w:t>
      </w:r>
      <w:r w:rsidR="00D23198">
        <w:rPr>
          <w:rFonts w:ascii="Times New Roman" w:hAnsi="Times New Roman" w:cs="Times New Roman"/>
          <w:sz w:val="24"/>
          <w:szCs w:val="24"/>
        </w:rPr>
        <w:t xml:space="preserve">The acceleration of NER deprecation since </w:t>
      </w:r>
      <w:r w:rsidR="008E796B">
        <w:rPr>
          <w:rFonts w:ascii="Times New Roman" w:hAnsi="Times New Roman" w:cs="Times New Roman"/>
          <w:sz w:val="24"/>
          <w:szCs w:val="24"/>
        </w:rPr>
        <w:t xml:space="preserve"> late 2022,</w:t>
      </w:r>
      <w:r w:rsidR="00D23198">
        <w:rPr>
          <w:rFonts w:ascii="Times New Roman" w:hAnsi="Times New Roman" w:cs="Times New Roman"/>
          <w:sz w:val="24"/>
          <w:szCs w:val="24"/>
        </w:rPr>
        <w:t xml:space="preserve"> </w:t>
      </w:r>
      <w:r w:rsidR="008E796B">
        <w:rPr>
          <w:rFonts w:ascii="Times New Roman" w:hAnsi="Times New Roman" w:cs="Times New Roman"/>
          <w:sz w:val="24"/>
          <w:szCs w:val="24"/>
        </w:rPr>
        <w:t>result</w:t>
      </w:r>
      <w:r w:rsidR="00D23198">
        <w:rPr>
          <w:rFonts w:ascii="Times New Roman" w:hAnsi="Times New Roman" w:cs="Times New Roman"/>
          <w:sz w:val="24"/>
          <w:szCs w:val="24"/>
        </w:rPr>
        <w:t>ed</w:t>
      </w:r>
      <w:r w:rsidR="008E796B">
        <w:rPr>
          <w:rFonts w:ascii="Times New Roman" w:hAnsi="Times New Roman" w:cs="Times New Roman"/>
          <w:sz w:val="24"/>
          <w:szCs w:val="24"/>
        </w:rPr>
        <w:t xml:space="preserve"> in a sharp increase in the rate of RER depreciation </w:t>
      </w:r>
      <w:r w:rsidRPr="00A85C88">
        <w:rPr>
          <w:rFonts w:ascii="Times New Roman" w:hAnsi="Times New Roman" w:cs="Times New Roman"/>
          <w:sz w:val="24"/>
          <w:szCs w:val="24"/>
        </w:rPr>
        <w:t>(</w:t>
      </w:r>
      <w:r w:rsidRPr="00A85C88">
        <w:rPr>
          <w:rFonts w:ascii="Times New Roman" w:hAnsi="Times New Roman" w:cs="Times New Roman"/>
          <w:b/>
          <w:bCs/>
          <w:color w:val="0070C0"/>
          <w:sz w:val="24"/>
          <w:szCs w:val="24"/>
        </w:rPr>
        <w:t>Fig</w:t>
      </w:r>
      <w:r>
        <w:rPr>
          <w:rFonts w:ascii="Times New Roman" w:hAnsi="Times New Roman" w:cs="Times New Roman"/>
          <w:b/>
          <w:bCs/>
          <w:color w:val="0070C0"/>
          <w:sz w:val="24"/>
          <w:szCs w:val="24"/>
        </w:rPr>
        <w:t>ures</w:t>
      </w:r>
      <w:r w:rsidRPr="00A85C88">
        <w:rPr>
          <w:rFonts w:ascii="Times New Roman" w:hAnsi="Times New Roman" w:cs="Times New Roman"/>
          <w:b/>
          <w:bCs/>
          <w:color w:val="0070C0"/>
          <w:sz w:val="24"/>
          <w:szCs w:val="24"/>
        </w:rPr>
        <w:t xml:space="preserve"> 6.</w:t>
      </w:r>
      <w:r>
        <w:rPr>
          <w:rFonts w:ascii="Times New Roman" w:hAnsi="Times New Roman" w:cs="Times New Roman"/>
          <w:b/>
          <w:bCs/>
          <w:color w:val="0070C0"/>
          <w:sz w:val="24"/>
          <w:szCs w:val="24"/>
        </w:rPr>
        <w:t>3-4</w:t>
      </w:r>
      <w:r w:rsidRPr="00A85C88">
        <w:rPr>
          <w:rFonts w:ascii="Times New Roman" w:hAnsi="Times New Roman" w:cs="Times New Roman"/>
          <w:sz w:val="24"/>
          <w:szCs w:val="24"/>
        </w:rPr>
        <w:t xml:space="preserve">). </w:t>
      </w:r>
    </w:p>
    <w:p w14:paraId="002437CA" w14:textId="77777777" w:rsidR="00052A98" w:rsidRDefault="00052A98" w:rsidP="008D1655">
      <w:pPr>
        <w:spacing w:after="0"/>
        <w:jc w:val="both"/>
        <w:rPr>
          <w:rFonts w:ascii="Times New Roman" w:hAnsi="Times New Roman" w:cs="Times New Roman"/>
          <w:sz w:val="24"/>
          <w:szCs w:val="24"/>
        </w:rPr>
      </w:pPr>
    </w:p>
    <w:p w14:paraId="087CDFC8" w14:textId="77777777" w:rsidR="00052A98" w:rsidRDefault="00052A98" w:rsidP="008D1655">
      <w:pPr>
        <w:spacing w:after="0"/>
        <w:jc w:val="both"/>
        <w:rPr>
          <w:rFonts w:ascii="Times New Roman" w:hAnsi="Times New Roman" w:cs="Times New Roman"/>
          <w:sz w:val="24"/>
          <w:szCs w:val="24"/>
        </w:rPr>
      </w:pPr>
      <w:r>
        <w:rPr>
          <w:rFonts w:ascii="Times New Roman" w:hAnsi="Times New Roman" w:cs="Times New Roman"/>
          <w:sz w:val="24"/>
          <w:szCs w:val="24"/>
        </w:rPr>
        <w:t xml:space="preserve">[add </w:t>
      </w:r>
      <w:r w:rsidRPr="00052A98">
        <w:rPr>
          <w:rFonts w:ascii="Times New Roman" w:hAnsi="Times New Roman" w:cs="Times New Roman"/>
          <w:b/>
          <w:bCs/>
          <w:color w:val="0070C0"/>
          <w:sz w:val="24"/>
          <w:szCs w:val="24"/>
        </w:rPr>
        <w:t>Figure</w:t>
      </w:r>
      <w:r>
        <w:rPr>
          <w:rFonts w:ascii="Times New Roman" w:hAnsi="Times New Roman" w:cs="Times New Roman"/>
          <w:sz w:val="24"/>
          <w:szCs w:val="24"/>
        </w:rPr>
        <w:t xml:space="preserve"> Target exchange rate ?]</w:t>
      </w:r>
    </w:p>
    <w:tbl>
      <w:tblPr>
        <w:tblStyle w:val="TableGrid"/>
        <w:tblW w:w="0" w:type="auto"/>
        <w:tblInd w:w="-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500"/>
        <w:gridCol w:w="5395"/>
      </w:tblGrid>
      <w:tr w:rsidR="00726306" w14:paraId="24F0ACB8" w14:textId="77777777" w:rsidTr="00D23198">
        <w:trPr>
          <w:trHeight w:val="4040"/>
        </w:trPr>
        <w:tc>
          <w:tcPr>
            <w:tcW w:w="4500" w:type="dxa"/>
          </w:tcPr>
          <w:p w14:paraId="39A1B341" w14:textId="5CFA4CFC" w:rsidR="008E796B" w:rsidRDefault="00726306" w:rsidP="008D1655">
            <w:pPr>
              <w:spacing w:after="120"/>
              <w:rPr>
                <w:sz w:val="18"/>
                <w:szCs w:val="18"/>
                <w:lang w:val="fr-FR"/>
              </w:rPr>
            </w:pPr>
            <w:r w:rsidRPr="00FC4069">
              <w:rPr>
                <w:rFonts w:ascii="Times New Roman" w:hAnsi="Times New Roman" w:cs="Times New Roman"/>
                <w:b/>
                <w:bCs/>
                <w:noProof/>
                <w:color w:val="0070C0"/>
                <w:sz w:val="18"/>
                <w:szCs w:val="18"/>
                <w:lang w:val="fr-FR"/>
              </w:rPr>
              <w:lastRenderedPageBreak/>
              <w:t xml:space="preserve">Fig. </w:t>
            </w:r>
            <w:r w:rsidR="00D718EF" w:rsidRPr="00FC4069">
              <w:rPr>
                <w:rFonts w:ascii="Times New Roman" w:hAnsi="Times New Roman" w:cs="Times New Roman"/>
                <w:b/>
                <w:bCs/>
                <w:noProof/>
                <w:color w:val="0070C0"/>
                <w:sz w:val="18"/>
                <w:szCs w:val="18"/>
                <w:lang w:val="fr-FR"/>
              </w:rPr>
              <w:t>6.3</w:t>
            </w:r>
            <w:r w:rsidR="00D718EF" w:rsidRPr="00FC4069">
              <w:rPr>
                <w:sz w:val="18"/>
                <w:szCs w:val="18"/>
                <w:lang w:val="fr-FR"/>
              </w:rPr>
              <w:t xml:space="preserve"> RER</w:t>
            </w:r>
            <w:r w:rsidRPr="00FC4069">
              <w:rPr>
                <w:rFonts w:ascii="Times New Roman" w:hAnsi="Times New Roman" w:cs="Times New Roman"/>
                <w:b/>
                <w:bCs/>
                <w:noProof/>
                <w:color w:val="0070C0"/>
                <w:sz w:val="18"/>
                <w:szCs w:val="18"/>
                <w:lang w:val="fr-FR"/>
              </w:rPr>
              <w:t xml:space="preserve"> versus trend RER,  </w:t>
            </w:r>
            <w:r>
              <w:rPr>
                <w:rFonts w:ascii="Times New Roman" w:hAnsi="Times New Roman" w:cs="Times New Roman"/>
                <w:b/>
                <w:bCs/>
                <w:noProof/>
                <w:color w:val="0070C0"/>
                <w:sz w:val="18"/>
                <w:szCs w:val="18"/>
                <w:lang w:val="fr-FR"/>
              </w:rPr>
              <w:t xml:space="preserve">q-on-q </w:t>
            </w:r>
            <w:r w:rsidRPr="00FC4069">
              <w:rPr>
                <w:rFonts w:ascii="Times New Roman" w:hAnsi="Times New Roman" w:cs="Times New Roman"/>
                <w:b/>
                <w:bCs/>
                <w:noProof/>
                <w:color w:val="0070C0"/>
                <w:sz w:val="18"/>
                <w:szCs w:val="18"/>
                <w:lang w:val="fr-FR"/>
              </w:rPr>
              <w:t>% change</w:t>
            </w:r>
            <w:r w:rsidRPr="00FC4069">
              <w:rPr>
                <w:sz w:val="18"/>
                <w:szCs w:val="18"/>
                <w:lang w:val="fr-FR"/>
              </w:rPr>
              <w:t xml:space="preserve"> </w:t>
            </w:r>
          </w:p>
          <w:p w14:paraId="0B66A44A" w14:textId="77777777" w:rsidR="00D23198" w:rsidRDefault="00D23198" w:rsidP="008D1655">
            <w:pPr>
              <w:spacing w:after="120"/>
              <w:rPr>
                <w:sz w:val="18"/>
                <w:szCs w:val="18"/>
                <w:lang w:val="fr-FR"/>
              </w:rPr>
            </w:pPr>
          </w:p>
          <w:p w14:paraId="7BB973B6" w14:textId="77777777" w:rsidR="00726306" w:rsidRPr="008247F8" w:rsidRDefault="00D23198" w:rsidP="008E796B">
            <w:pPr>
              <w:rPr>
                <w:lang w:val="fr-FR"/>
              </w:rPr>
            </w:pPr>
            <w:r>
              <w:rPr>
                <w:noProof/>
                <w:lang w:val="fr-FR"/>
              </w:rPr>
              <w:drawing>
                <wp:inline distT="0" distB="0" distL="0" distR="0" wp14:anchorId="3C35B6CB" wp14:editId="73B259C4">
                  <wp:extent cx="2720340" cy="2433710"/>
                  <wp:effectExtent l="0" t="0" r="3810" b="5080"/>
                  <wp:docPr id="2826682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68280" name="Picture 282668280"/>
                          <pic:cNvPicPr/>
                        </pic:nvPicPr>
                        <pic:blipFill>
                          <a:blip r:embed="rId35">
                            <a:extLst>
                              <a:ext uri="{28A0092B-C50C-407E-A947-70E740481C1C}">
                                <a14:useLocalDpi xmlns:a14="http://schemas.microsoft.com/office/drawing/2010/main" val="0"/>
                              </a:ext>
                            </a:extLst>
                          </a:blip>
                          <a:stretch>
                            <a:fillRect/>
                          </a:stretch>
                        </pic:blipFill>
                        <pic:spPr>
                          <a:xfrm>
                            <a:off x="0" y="0"/>
                            <a:ext cx="2723617" cy="2436641"/>
                          </a:xfrm>
                          <a:prstGeom prst="rect">
                            <a:avLst/>
                          </a:prstGeom>
                        </pic:spPr>
                      </pic:pic>
                    </a:graphicData>
                  </a:graphic>
                </wp:inline>
              </w:drawing>
            </w:r>
          </w:p>
          <w:p w14:paraId="1498FC3D" w14:textId="77777777" w:rsidR="00726306" w:rsidRPr="008247F8" w:rsidRDefault="00726306" w:rsidP="00946238">
            <w:pPr>
              <w:rPr>
                <w:lang w:val="fr-FR"/>
              </w:rPr>
            </w:pPr>
          </w:p>
        </w:tc>
        <w:tc>
          <w:tcPr>
            <w:tcW w:w="5395" w:type="dxa"/>
          </w:tcPr>
          <w:p w14:paraId="4C117206" w14:textId="77777777" w:rsidR="00726306" w:rsidRDefault="00726306" w:rsidP="00D23198">
            <w:pPr>
              <w:spacing w:after="120"/>
              <w:rPr>
                <w:sz w:val="18"/>
                <w:szCs w:val="18"/>
                <w:lang w:val="en-GB"/>
              </w:rPr>
            </w:pPr>
            <w:r w:rsidRPr="00EC2E31">
              <w:t xml:space="preserve">  </w:t>
            </w:r>
            <w:r w:rsidRPr="00FC4069">
              <w:rPr>
                <w:rFonts w:ascii="Times New Roman" w:hAnsi="Times New Roman" w:cs="Times New Roman"/>
                <w:b/>
                <w:bCs/>
                <w:noProof/>
                <w:color w:val="0070C0"/>
                <w:sz w:val="18"/>
                <w:szCs w:val="18"/>
              </w:rPr>
              <w:t xml:space="preserve">Fig. 6.4  RER and its components, </w:t>
            </w:r>
            <w:r>
              <w:rPr>
                <w:rFonts w:ascii="Times New Roman" w:hAnsi="Times New Roman" w:cs="Times New Roman"/>
                <w:b/>
                <w:bCs/>
                <w:noProof/>
                <w:color w:val="0070C0"/>
                <w:sz w:val="18"/>
                <w:szCs w:val="18"/>
              </w:rPr>
              <w:t>q-on-q</w:t>
            </w:r>
            <w:r w:rsidRPr="00FC4069">
              <w:rPr>
                <w:rFonts w:ascii="Times New Roman" w:hAnsi="Times New Roman" w:cs="Times New Roman"/>
                <w:b/>
                <w:bCs/>
                <w:noProof/>
                <w:color w:val="0070C0"/>
                <w:sz w:val="18"/>
                <w:szCs w:val="18"/>
              </w:rPr>
              <w:t xml:space="preserve"> % change</w:t>
            </w:r>
            <w:r w:rsidRPr="00FC4069">
              <w:rPr>
                <w:sz w:val="18"/>
                <w:szCs w:val="18"/>
                <w:lang w:val="en-GB"/>
              </w:rPr>
              <w:t xml:space="preserve">  </w:t>
            </w:r>
          </w:p>
          <w:p w14:paraId="54501D0E" w14:textId="77777777" w:rsidR="00D23198" w:rsidRPr="00FC4069" w:rsidRDefault="00D23198" w:rsidP="00D23198">
            <w:pPr>
              <w:rPr>
                <w:sz w:val="18"/>
                <w:szCs w:val="18"/>
                <w:lang w:val="en-GB"/>
              </w:rPr>
            </w:pPr>
          </w:p>
          <w:p w14:paraId="207789DD" w14:textId="77777777" w:rsidR="00726306" w:rsidRDefault="00D23198" w:rsidP="00946238">
            <w:pPr>
              <w:rPr>
                <w:lang w:val="en-GB"/>
              </w:rPr>
            </w:pPr>
            <w:r>
              <w:rPr>
                <w:noProof/>
                <w:lang w:val="en-GB"/>
              </w:rPr>
              <w:drawing>
                <wp:inline distT="0" distB="0" distL="0" distR="0" wp14:anchorId="1C2AB41C" wp14:editId="2D4C4C0C">
                  <wp:extent cx="3288665" cy="2668270"/>
                  <wp:effectExtent l="0" t="0" r="6985" b="0"/>
                  <wp:docPr id="5801291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29169" name="Picture 580129169"/>
                          <pic:cNvPicPr/>
                        </pic:nvPicPr>
                        <pic:blipFill>
                          <a:blip r:embed="rId36">
                            <a:extLst>
                              <a:ext uri="{28A0092B-C50C-407E-A947-70E740481C1C}">
                                <a14:useLocalDpi xmlns:a14="http://schemas.microsoft.com/office/drawing/2010/main" val="0"/>
                              </a:ext>
                            </a:extLst>
                          </a:blip>
                          <a:stretch>
                            <a:fillRect/>
                          </a:stretch>
                        </pic:blipFill>
                        <pic:spPr>
                          <a:xfrm>
                            <a:off x="0" y="0"/>
                            <a:ext cx="3288665" cy="2668270"/>
                          </a:xfrm>
                          <a:prstGeom prst="rect">
                            <a:avLst/>
                          </a:prstGeom>
                        </pic:spPr>
                      </pic:pic>
                    </a:graphicData>
                  </a:graphic>
                </wp:inline>
              </w:drawing>
            </w:r>
          </w:p>
        </w:tc>
      </w:tr>
    </w:tbl>
    <w:p w14:paraId="401EC29F" w14:textId="77777777" w:rsidR="00CB2094" w:rsidRDefault="00CB2094">
      <w:pPr>
        <w:rPr>
          <w:rFonts w:ascii="Times New Roman" w:eastAsiaTheme="majorEastAsia" w:hAnsi="Times New Roman" w:cs="Times New Roman"/>
          <w:b/>
          <w:bCs/>
          <w:color w:val="2F5496" w:themeColor="accent1" w:themeShade="BF"/>
          <w:sz w:val="32"/>
          <w:szCs w:val="32"/>
          <w:lang w:val="en-GB"/>
        </w:rPr>
      </w:pPr>
      <w:r>
        <w:rPr>
          <w:rFonts w:ascii="Times New Roman" w:hAnsi="Times New Roman" w:cs="Times New Roman"/>
          <w:b/>
          <w:bCs/>
          <w:lang w:val="en-GB"/>
        </w:rPr>
        <w:br w:type="page"/>
      </w:r>
    </w:p>
    <w:p w14:paraId="771D14F1" w14:textId="51126356" w:rsidR="00CD5B85" w:rsidRDefault="00870A1B" w:rsidP="00870A1B">
      <w:pPr>
        <w:pStyle w:val="Heading1"/>
        <w:spacing w:before="120" w:after="240"/>
        <w:ind w:left="0"/>
        <w:rPr>
          <w:rFonts w:ascii="Times New Roman" w:hAnsi="Times New Roman" w:cs="Times New Roman"/>
          <w:b/>
          <w:bCs/>
          <w:lang w:val="en-GB"/>
        </w:rPr>
      </w:pPr>
      <w:bookmarkStart w:id="8" w:name="_Toc151365810"/>
      <w:r>
        <w:rPr>
          <w:rFonts w:ascii="Times New Roman" w:hAnsi="Times New Roman" w:cs="Times New Roman"/>
          <w:b/>
          <w:bCs/>
          <w:lang w:val="en-GB"/>
        </w:rPr>
        <w:lastRenderedPageBreak/>
        <w:t xml:space="preserve">Current </w:t>
      </w:r>
      <w:r w:rsidR="00CD5B85" w:rsidRPr="00CD5B85">
        <w:rPr>
          <w:rFonts w:ascii="Times New Roman" w:hAnsi="Times New Roman" w:cs="Times New Roman"/>
          <w:b/>
          <w:bCs/>
          <w:lang w:val="en-GB"/>
        </w:rPr>
        <w:t>macro policy stan</w:t>
      </w:r>
      <w:r>
        <w:rPr>
          <w:rFonts w:ascii="Times New Roman" w:hAnsi="Times New Roman" w:cs="Times New Roman"/>
          <w:b/>
          <w:bCs/>
          <w:lang w:val="en-GB"/>
        </w:rPr>
        <w:t>ce and initial condition</w:t>
      </w:r>
      <w:bookmarkEnd w:id="8"/>
      <w:r w:rsidR="00B77847">
        <w:rPr>
          <w:rFonts w:ascii="Times New Roman" w:hAnsi="Times New Roman" w:cs="Times New Roman"/>
          <w:b/>
          <w:bCs/>
          <w:lang w:val="en-GB"/>
        </w:rPr>
        <w:t xml:space="preserve"> (</w:t>
      </w:r>
      <w:r w:rsidR="00B77847">
        <w:rPr>
          <w:rFonts w:ascii="Times New Roman" w:hAnsi="Times New Roman" w:cs="Times New Roman"/>
          <w:b/>
          <w:bCs/>
          <w:color w:val="FF0000"/>
          <w:lang w:val="en-GB"/>
        </w:rPr>
        <w:t>to be updated</w:t>
      </w:r>
    </w:p>
    <w:p w14:paraId="31B950D2" w14:textId="77777777" w:rsidR="00DB7EFC" w:rsidRDefault="00DB7EFC" w:rsidP="00DB7EFC">
      <w:pPr>
        <w:spacing w:after="120"/>
        <w:ind w:left="432"/>
        <w:jc w:val="both"/>
        <w:rPr>
          <w:rFonts w:ascii="Times New Roman" w:hAnsi="Times New Roman" w:cs="Times New Roman"/>
          <w:sz w:val="24"/>
          <w:szCs w:val="24"/>
          <w:lang w:val="en-GB"/>
        </w:rPr>
      </w:pPr>
      <w:r>
        <w:rPr>
          <w:rFonts w:ascii="Times New Roman" w:hAnsi="Times New Roman" w:cs="Times New Roman"/>
          <w:sz w:val="24"/>
          <w:szCs w:val="24"/>
          <w:lang w:val="en-GB"/>
        </w:rPr>
        <w:t>Following the review of recent macro developments and policies in Section I, this section recapitulates the current macroeconomic policy stance starting from 2023Q4 and the initial conditions for the forecast period 2023Q3 to 2027Q4.</w:t>
      </w:r>
    </w:p>
    <w:p w14:paraId="2D5E5817" w14:textId="77777777" w:rsidR="00CB2094" w:rsidRPr="00CB2094" w:rsidRDefault="00CB2094">
      <w:pPr>
        <w:pStyle w:val="Heading2"/>
        <w:numPr>
          <w:ilvl w:val="1"/>
          <w:numId w:val="11"/>
        </w:numPr>
        <w:spacing w:before="120" w:after="120"/>
        <w:rPr>
          <w:rFonts w:ascii="Times New Roman" w:hAnsi="Times New Roman" w:cs="Times New Roman"/>
          <w:b/>
          <w:bCs/>
          <w:lang w:val="en-GB"/>
        </w:rPr>
      </w:pPr>
      <w:bookmarkStart w:id="9" w:name="_Toc151365811"/>
      <w:r w:rsidRPr="00CB2094">
        <w:rPr>
          <w:rFonts w:ascii="Times New Roman" w:hAnsi="Times New Roman" w:cs="Times New Roman"/>
          <w:b/>
          <w:bCs/>
          <w:lang w:val="en-GB"/>
        </w:rPr>
        <w:t>Current cyclical position</w:t>
      </w:r>
      <w:bookmarkEnd w:id="9"/>
    </w:p>
    <w:p w14:paraId="17662EFE" w14:textId="77777777" w:rsidR="006C7DEE" w:rsidRDefault="006C7DEE" w:rsidP="006C7DEE">
      <w:pPr>
        <w:pStyle w:val="ListParagraph"/>
        <w:numPr>
          <w:ilvl w:val="0"/>
          <w:numId w:val="5"/>
        </w:numPr>
        <w:spacing w:after="120"/>
        <w:jc w:val="both"/>
        <w:rPr>
          <w:rFonts w:ascii="Times New Roman" w:hAnsi="Times New Roman" w:cs="Times New Roman"/>
          <w:sz w:val="24"/>
          <w:szCs w:val="24"/>
          <w:lang w:val="en-GB"/>
        </w:rPr>
      </w:pPr>
      <w:bookmarkStart w:id="10" w:name="_Toc151365812"/>
      <w:r w:rsidRPr="008247F8">
        <w:rPr>
          <w:rFonts w:ascii="Times New Roman" w:hAnsi="Times New Roman" w:cs="Times New Roman"/>
          <w:b/>
          <w:bCs/>
          <w:color w:val="0070C0"/>
          <w:sz w:val="24"/>
          <w:szCs w:val="24"/>
          <w:lang w:val="en-GB"/>
        </w:rPr>
        <w:t>GDP</w:t>
      </w:r>
      <w:r>
        <w:rPr>
          <w:rFonts w:ascii="Times New Roman" w:hAnsi="Times New Roman" w:cs="Times New Roman"/>
          <w:b/>
          <w:bCs/>
          <w:color w:val="0070C0"/>
          <w:sz w:val="24"/>
          <w:szCs w:val="24"/>
          <w:lang w:val="en-GB"/>
        </w:rPr>
        <w:t xml:space="preserve"> (output) was </w:t>
      </w:r>
      <w:r w:rsidRPr="008247F8">
        <w:rPr>
          <w:rFonts w:ascii="Times New Roman" w:hAnsi="Times New Roman" w:cs="Times New Roman"/>
          <w:b/>
          <w:bCs/>
          <w:color w:val="0070C0"/>
          <w:sz w:val="24"/>
          <w:szCs w:val="24"/>
          <w:lang w:val="en-GB"/>
        </w:rPr>
        <w:t xml:space="preserve">estimated to </w:t>
      </w:r>
      <w:r>
        <w:rPr>
          <w:rFonts w:ascii="Times New Roman" w:hAnsi="Times New Roman" w:cs="Times New Roman"/>
          <w:b/>
          <w:bCs/>
          <w:color w:val="0070C0"/>
          <w:sz w:val="24"/>
          <w:szCs w:val="24"/>
          <w:lang w:val="en-GB"/>
        </w:rPr>
        <w:t xml:space="preserve">have been </w:t>
      </w:r>
      <w:r w:rsidRPr="008247F8">
        <w:rPr>
          <w:rFonts w:ascii="Times New Roman" w:hAnsi="Times New Roman" w:cs="Times New Roman"/>
          <w:b/>
          <w:bCs/>
          <w:color w:val="0070C0"/>
          <w:sz w:val="24"/>
          <w:szCs w:val="24"/>
          <w:lang w:val="en-GB"/>
        </w:rPr>
        <w:t>below its potential</w:t>
      </w:r>
      <w:r>
        <w:rPr>
          <w:rFonts w:ascii="Times New Roman" w:hAnsi="Times New Roman" w:cs="Times New Roman"/>
          <w:sz w:val="24"/>
          <w:szCs w:val="24"/>
          <w:lang w:val="en-GB"/>
        </w:rPr>
        <w:t xml:space="preserve"> or trend level </w:t>
      </w:r>
      <w:r w:rsidRPr="00AF2580">
        <w:rPr>
          <w:rFonts w:ascii="Times New Roman" w:hAnsi="Times New Roman" w:cs="Times New Roman"/>
          <w:sz w:val="24"/>
          <w:szCs w:val="24"/>
          <w:lang w:val="en-GB"/>
        </w:rPr>
        <w:t xml:space="preserve">at end-2022 </w:t>
      </w:r>
      <w:r>
        <w:rPr>
          <w:rFonts w:ascii="Times New Roman" w:hAnsi="Times New Roman" w:cs="Times New Roman"/>
          <w:sz w:val="24"/>
          <w:szCs w:val="24"/>
          <w:lang w:val="en-GB"/>
        </w:rPr>
        <w:t xml:space="preserve">(by an estimated 4%) </w:t>
      </w:r>
      <w:r w:rsidRPr="00AF2580">
        <w:rPr>
          <w:rFonts w:ascii="Times New Roman" w:hAnsi="Times New Roman" w:cs="Times New Roman"/>
          <w:sz w:val="24"/>
          <w:szCs w:val="24"/>
          <w:lang w:val="en-GB"/>
        </w:rPr>
        <w:t xml:space="preserve">but </w:t>
      </w:r>
      <w:r>
        <w:rPr>
          <w:rFonts w:ascii="Times New Roman" w:hAnsi="Times New Roman" w:cs="Times New Roman"/>
          <w:sz w:val="24"/>
          <w:szCs w:val="24"/>
          <w:lang w:val="en-GB"/>
        </w:rPr>
        <w:t xml:space="preserve">this </w:t>
      </w:r>
      <w:r w:rsidRPr="00AF2580">
        <w:rPr>
          <w:rFonts w:ascii="Times New Roman" w:hAnsi="Times New Roman" w:cs="Times New Roman"/>
          <w:sz w:val="24"/>
          <w:szCs w:val="24"/>
          <w:lang w:val="en-GB"/>
        </w:rPr>
        <w:t>is subject to uncertainty as potential output may have been put on a permanently lower path as a consequence of Covid.</w:t>
      </w:r>
    </w:p>
    <w:p w14:paraId="4625886F" w14:textId="15A1FFF3" w:rsidR="006C7DEE" w:rsidRDefault="006C7DEE" w:rsidP="006C7DEE">
      <w:pPr>
        <w:pStyle w:val="ListParagraph"/>
        <w:numPr>
          <w:ilvl w:val="0"/>
          <w:numId w:val="5"/>
        </w:numPr>
        <w:spacing w:after="120"/>
        <w:jc w:val="both"/>
        <w:rPr>
          <w:rFonts w:ascii="Times New Roman" w:hAnsi="Times New Roman" w:cs="Times New Roman"/>
          <w:sz w:val="24"/>
          <w:szCs w:val="24"/>
          <w:lang w:val="en-GB"/>
        </w:rPr>
      </w:pPr>
      <w:r>
        <w:rPr>
          <w:rFonts w:ascii="Times New Roman" w:hAnsi="Times New Roman" w:cs="Times New Roman"/>
          <w:b/>
          <w:bCs/>
          <w:color w:val="0070C0"/>
          <w:sz w:val="24"/>
          <w:szCs w:val="24"/>
          <w:lang w:val="en-GB"/>
        </w:rPr>
        <w:t xml:space="preserve">The real output growth (y-o-y) has recovered after COVID but has been relatively slower for 2023- </w:t>
      </w:r>
      <w:r w:rsidRPr="00A44646">
        <w:rPr>
          <w:rFonts w:ascii="Times New Roman" w:hAnsi="Times New Roman" w:cs="Times New Roman"/>
          <w:bCs/>
          <w:sz w:val="24"/>
          <w:szCs w:val="24"/>
          <w:lang w:val="en-GB"/>
        </w:rPr>
        <w:t xml:space="preserve">GDP growth recorded </w:t>
      </w:r>
      <w:r>
        <w:rPr>
          <w:rFonts w:ascii="Times New Roman" w:hAnsi="Times New Roman" w:cs="Times New Roman"/>
          <w:bCs/>
          <w:sz w:val="24"/>
          <w:szCs w:val="24"/>
          <w:lang w:val="en-GB"/>
        </w:rPr>
        <w:t>8.9%</w:t>
      </w:r>
      <w:r w:rsidRPr="00A44646">
        <w:rPr>
          <w:rFonts w:ascii="Times New Roman" w:hAnsi="Times New Roman" w:cs="Times New Roman"/>
          <w:bCs/>
          <w:sz w:val="24"/>
          <w:szCs w:val="24"/>
          <w:lang w:val="en-GB"/>
        </w:rPr>
        <w:t xml:space="preserve"> </w:t>
      </w:r>
      <w:r>
        <w:rPr>
          <w:rFonts w:ascii="Times New Roman" w:hAnsi="Times New Roman" w:cs="Times New Roman"/>
          <w:bCs/>
          <w:sz w:val="24"/>
          <w:szCs w:val="24"/>
          <w:lang w:val="en-GB"/>
        </w:rPr>
        <w:t xml:space="preserve">and 6.2% </w:t>
      </w:r>
      <w:r w:rsidRPr="00A44646">
        <w:rPr>
          <w:rFonts w:ascii="Times New Roman" w:hAnsi="Times New Roman" w:cs="Times New Roman"/>
          <w:bCs/>
          <w:sz w:val="24"/>
          <w:szCs w:val="24"/>
          <w:lang w:val="en-GB"/>
        </w:rPr>
        <w:t>for 2023 Q1</w:t>
      </w:r>
      <w:r>
        <w:rPr>
          <w:rFonts w:ascii="Times New Roman" w:hAnsi="Times New Roman" w:cs="Times New Roman"/>
          <w:bCs/>
          <w:sz w:val="24"/>
          <w:szCs w:val="24"/>
          <w:lang w:val="en-GB"/>
        </w:rPr>
        <w:t xml:space="preserve"> </w:t>
      </w:r>
      <w:r w:rsidRPr="00A44646">
        <w:rPr>
          <w:rFonts w:ascii="Times New Roman" w:hAnsi="Times New Roman" w:cs="Times New Roman"/>
          <w:bCs/>
          <w:sz w:val="24"/>
          <w:szCs w:val="24"/>
          <w:lang w:val="en-GB"/>
        </w:rPr>
        <w:t>&amp; Q2 respectively</w:t>
      </w:r>
      <w:r>
        <w:rPr>
          <w:rFonts w:ascii="Times New Roman" w:hAnsi="Times New Roman" w:cs="Times New Roman"/>
          <w:bCs/>
          <w:sz w:val="24"/>
          <w:szCs w:val="24"/>
          <w:lang w:val="en-GB"/>
        </w:rPr>
        <w:t xml:space="preserve"> (the recovery in Q1 was lower growth for Q2 is attributed to a </w:t>
      </w:r>
      <w:r w:rsidR="00EC6534">
        <w:rPr>
          <w:rFonts w:ascii="Times New Roman" w:hAnsi="Times New Roman" w:cs="Times New Roman"/>
          <w:bCs/>
          <w:sz w:val="24"/>
          <w:szCs w:val="24"/>
          <w:lang w:val="en-GB"/>
        </w:rPr>
        <w:t>poor</w:t>
      </w:r>
      <w:r>
        <w:rPr>
          <w:rFonts w:ascii="Times New Roman" w:hAnsi="Times New Roman" w:cs="Times New Roman"/>
          <w:bCs/>
          <w:sz w:val="24"/>
          <w:szCs w:val="24"/>
          <w:lang w:val="en-GB"/>
        </w:rPr>
        <w:t xml:space="preserve"> performance </w:t>
      </w:r>
      <w:r w:rsidR="00EC6534">
        <w:rPr>
          <w:rFonts w:ascii="Times New Roman" w:hAnsi="Times New Roman" w:cs="Times New Roman"/>
          <w:bCs/>
          <w:sz w:val="24"/>
          <w:szCs w:val="24"/>
          <w:lang w:val="en-GB"/>
        </w:rPr>
        <w:t>of</w:t>
      </w:r>
      <w:r>
        <w:rPr>
          <w:rFonts w:ascii="Times New Roman" w:hAnsi="Times New Roman" w:cs="Times New Roman"/>
          <w:bCs/>
          <w:sz w:val="24"/>
          <w:szCs w:val="24"/>
          <w:lang w:val="en-GB"/>
        </w:rPr>
        <w:t xml:space="preserve"> agriculture which was affected by May 2023 floods in Rwanda)</w:t>
      </w:r>
      <w:r w:rsidRPr="00A44646">
        <w:rPr>
          <w:rFonts w:ascii="Times New Roman" w:hAnsi="Times New Roman" w:cs="Times New Roman"/>
          <w:bCs/>
          <w:sz w:val="24"/>
          <w:szCs w:val="24"/>
          <w:lang w:val="en-GB"/>
        </w:rPr>
        <w:t>.</w:t>
      </w:r>
      <w:r>
        <w:rPr>
          <w:rFonts w:ascii="Times New Roman" w:hAnsi="Times New Roman" w:cs="Times New Roman"/>
          <w:bCs/>
          <w:sz w:val="24"/>
          <w:szCs w:val="24"/>
          <w:lang w:val="en-GB"/>
        </w:rPr>
        <w:t xml:space="preserve"> The GDP growth estimated </w:t>
      </w:r>
      <w:r w:rsidRPr="00A44646">
        <w:rPr>
          <w:rFonts w:ascii="Times New Roman" w:hAnsi="Times New Roman" w:cs="Times New Roman"/>
          <w:bCs/>
          <w:sz w:val="24"/>
          <w:szCs w:val="24"/>
          <w:lang w:val="en-GB"/>
        </w:rPr>
        <w:t xml:space="preserve">using </w:t>
      </w:r>
      <w:r>
        <w:rPr>
          <w:rFonts w:ascii="Times New Roman" w:hAnsi="Times New Roman" w:cs="Times New Roman"/>
          <w:bCs/>
          <w:sz w:val="24"/>
          <w:szCs w:val="24"/>
          <w:lang w:val="en-GB"/>
        </w:rPr>
        <w:t xml:space="preserve">supply-demand </w:t>
      </w:r>
      <w:r w:rsidRPr="00A44646">
        <w:rPr>
          <w:rFonts w:ascii="Times New Roman" w:hAnsi="Times New Roman" w:cs="Times New Roman"/>
          <w:bCs/>
          <w:sz w:val="24"/>
          <w:szCs w:val="24"/>
          <w:lang w:val="en-GB"/>
        </w:rPr>
        <w:t xml:space="preserve">high frequency indicators (nowcasting) </w:t>
      </w:r>
      <w:r>
        <w:rPr>
          <w:rFonts w:ascii="Times New Roman" w:hAnsi="Times New Roman" w:cs="Times New Roman"/>
          <w:bCs/>
          <w:sz w:val="24"/>
          <w:szCs w:val="24"/>
          <w:lang w:val="en-GB"/>
        </w:rPr>
        <w:t>still lower than first two quarters-marked 5</w:t>
      </w:r>
      <w:r w:rsidRPr="00A44646">
        <w:rPr>
          <w:rFonts w:ascii="Times New Roman" w:hAnsi="Times New Roman" w:cs="Times New Roman"/>
          <w:bCs/>
          <w:sz w:val="24"/>
          <w:szCs w:val="24"/>
          <w:lang w:val="en-GB"/>
        </w:rPr>
        <w:t>.</w:t>
      </w:r>
      <w:r>
        <w:rPr>
          <w:rFonts w:ascii="Times New Roman" w:hAnsi="Times New Roman" w:cs="Times New Roman"/>
          <w:bCs/>
          <w:sz w:val="24"/>
          <w:szCs w:val="24"/>
          <w:lang w:val="en-GB"/>
        </w:rPr>
        <w:t>1% and 4.3%</w:t>
      </w:r>
      <w:r w:rsidRPr="00A44646">
        <w:rPr>
          <w:rFonts w:ascii="Times New Roman" w:hAnsi="Times New Roman" w:cs="Times New Roman"/>
          <w:bCs/>
          <w:sz w:val="24"/>
          <w:szCs w:val="24"/>
          <w:lang w:val="en-GB"/>
        </w:rPr>
        <w:t xml:space="preserve"> </w:t>
      </w:r>
      <w:r>
        <w:rPr>
          <w:rFonts w:ascii="Times New Roman" w:hAnsi="Times New Roman" w:cs="Times New Roman"/>
          <w:bCs/>
          <w:sz w:val="24"/>
          <w:szCs w:val="24"/>
          <w:lang w:val="en-GB"/>
        </w:rPr>
        <w:t xml:space="preserve">for 2023 </w:t>
      </w:r>
      <w:r w:rsidRPr="00A44646">
        <w:rPr>
          <w:rFonts w:ascii="Times New Roman" w:hAnsi="Times New Roman" w:cs="Times New Roman"/>
          <w:bCs/>
          <w:sz w:val="24"/>
          <w:szCs w:val="24"/>
          <w:lang w:val="en-GB"/>
        </w:rPr>
        <w:t>Q3&amp;</w:t>
      </w:r>
      <w:r>
        <w:rPr>
          <w:rFonts w:ascii="Times New Roman" w:hAnsi="Times New Roman" w:cs="Times New Roman"/>
          <w:bCs/>
          <w:sz w:val="24"/>
          <w:szCs w:val="24"/>
          <w:lang w:val="en-GB"/>
        </w:rPr>
        <w:t xml:space="preserve"> Q</w:t>
      </w:r>
      <w:r w:rsidRPr="00A44646">
        <w:rPr>
          <w:rFonts w:ascii="Times New Roman" w:hAnsi="Times New Roman" w:cs="Times New Roman"/>
          <w:bCs/>
          <w:sz w:val="24"/>
          <w:szCs w:val="24"/>
          <w:lang w:val="en-GB"/>
        </w:rPr>
        <w:t>4</w:t>
      </w:r>
      <w:r>
        <w:rPr>
          <w:rFonts w:ascii="Times New Roman" w:hAnsi="Times New Roman" w:cs="Times New Roman"/>
          <w:bCs/>
          <w:sz w:val="24"/>
          <w:szCs w:val="24"/>
          <w:lang w:val="en-GB"/>
        </w:rPr>
        <w:t xml:space="preserve"> respectively and </w:t>
      </w:r>
      <w:r>
        <w:rPr>
          <w:rFonts w:ascii="Times New Roman" w:hAnsi="Times New Roman" w:cs="Times New Roman"/>
          <w:sz w:val="24"/>
          <w:szCs w:val="24"/>
          <w:lang w:val="en-GB"/>
        </w:rPr>
        <w:t xml:space="preserve">the average annual projection GDP for 2023 is projected to grow at 6.2% (2 pp lower than actual growth for 2022). </w:t>
      </w:r>
    </w:p>
    <w:p w14:paraId="28EFF313" w14:textId="77777777" w:rsidR="005A3655" w:rsidRPr="000A7661" w:rsidRDefault="005A3655" w:rsidP="005A3655">
      <w:pPr>
        <w:pStyle w:val="ListParagraph"/>
        <w:spacing w:after="120"/>
        <w:jc w:val="both"/>
        <w:rPr>
          <w:rFonts w:ascii="Times New Roman" w:hAnsi="Times New Roman" w:cs="Times New Roman"/>
          <w:sz w:val="24"/>
          <w:szCs w:val="24"/>
          <w:lang w:val="en-GB"/>
        </w:rPr>
      </w:pPr>
    </w:p>
    <w:p w14:paraId="184CF732" w14:textId="77777777" w:rsidR="006C7DEE" w:rsidRPr="000F2BC6" w:rsidRDefault="006C7DEE" w:rsidP="006C7DEE">
      <w:pPr>
        <w:pStyle w:val="ListParagraph"/>
        <w:numPr>
          <w:ilvl w:val="0"/>
          <w:numId w:val="5"/>
        </w:numPr>
        <w:spacing w:after="12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Headline </w:t>
      </w:r>
      <w:r>
        <w:rPr>
          <w:rFonts w:ascii="Times New Roman" w:hAnsi="Times New Roman" w:cs="Times New Roman"/>
          <w:b/>
          <w:bCs/>
          <w:color w:val="0070C0"/>
          <w:sz w:val="24"/>
          <w:szCs w:val="24"/>
          <w:lang w:val="en-GB"/>
        </w:rPr>
        <w:t>i</w:t>
      </w:r>
      <w:r w:rsidRPr="00FF6830">
        <w:rPr>
          <w:rFonts w:ascii="Times New Roman" w:hAnsi="Times New Roman" w:cs="Times New Roman"/>
          <w:b/>
          <w:bCs/>
          <w:color w:val="0070C0"/>
          <w:sz w:val="24"/>
          <w:szCs w:val="24"/>
          <w:lang w:val="en-GB"/>
        </w:rPr>
        <w:t>nflation</w:t>
      </w:r>
      <w:r>
        <w:rPr>
          <w:rFonts w:ascii="Times New Roman" w:hAnsi="Times New Roman" w:cs="Times New Roman"/>
          <w:b/>
          <w:bCs/>
          <w:color w:val="0070C0"/>
          <w:sz w:val="24"/>
          <w:szCs w:val="24"/>
          <w:lang w:val="en-GB"/>
        </w:rPr>
        <w:t xml:space="preserve"> </w:t>
      </w:r>
      <w:r w:rsidRPr="005A3655">
        <w:rPr>
          <w:rFonts w:ascii="Times New Roman" w:hAnsi="Times New Roman" w:cs="Times New Roman"/>
          <w:sz w:val="24"/>
          <w:szCs w:val="24"/>
          <w:lang w:val="en-GB"/>
        </w:rPr>
        <w:t>(</w:t>
      </w:r>
      <w:r w:rsidR="005A3655" w:rsidRPr="005A3655">
        <w:rPr>
          <w:rFonts w:ascii="Times New Roman" w:hAnsi="Times New Roman" w:cs="Times New Roman"/>
          <w:sz w:val="24"/>
          <w:szCs w:val="24"/>
          <w:lang w:val="en-GB"/>
        </w:rPr>
        <w:t>as measured by the urban CPI</w:t>
      </w:r>
      <w:r w:rsidRPr="005A3655">
        <w:rPr>
          <w:rFonts w:ascii="Times New Roman" w:hAnsi="Times New Roman" w:cs="Times New Roman"/>
          <w:sz w:val="24"/>
          <w:szCs w:val="24"/>
          <w:lang w:val="en-GB"/>
        </w:rPr>
        <w:t xml:space="preserve">) rose </w:t>
      </w:r>
      <w:r>
        <w:rPr>
          <w:rFonts w:ascii="Times New Roman" w:hAnsi="Times New Roman" w:cs="Times New Roman"/>
          <w:sz w:val="24"/>
          <w:szCs w:val="24"/>
          <w:lang w:val="en-GB"/>
        </w:rPr>
        <w:t xml:space="preserve">rapidly during 2022 </w:t>
      </w:r>
      <w:r w:rsidRPr="0069015B">
        <w:rPr>
          <w:rFonts w:ascii="Times New Roman" w:hAnsi="Times New Roman" w:cs="Times New Roman"/>
          <w:color w:val="000000" w:themeColor="text1"/>
          <w:sz w:val="24"/>
          <w:szCs w:val="24"/>
          <w:lang w:val="en-GB"/>
        </w:rPr>
        <w:t>(</w:t>
      </w:r>
      <w:r w:rsidRPr="0069015B">
        <w:rPr>
          <w:rFonts w:ascii="Times New Roman" w:hAnsi="Times New Roman" w:cs="Times New Roman"/>
          <w:noProof/>
          <w:color w:val="000000" w:themeColor="text1"/>
          <w:sz w:val="24"/>
          <w:szCs w:val="24"/>
        </w:rPr>
        <w:t>y-on-y</w:t>
      </w:r>
      <w:r>
        <w:rPr>
          <w:rFonts w:ascii="Times New Roman" w:hAnsi="Times New Roman" w:cs="Times New Roman"/>
          <w:sz w:val="24"/>
          <w:szCs w:val="24"/>
          <w:lang w:val="en-GB"/>
        </w:rPr>
        <w:t xml:space="preserve">: from 2% in Q4 2021 to 19% in Q4 2022; and period average from 1% in 2021 to 13% in 2022)-the inflationary pressures have been mainly driven by fresh food index due to lower agriculture performance. The quarterly end-of-period inflation (y-o-y) (d4l) grew by 18.4%, 14.1%, 11.9% and 10% for 2023 Q1, Q2, Q3, and Q4 (only Oct 2023) respectively driven by fresh </w:t>
      </w:r>
      <w:r w:rsidRPr="005F34BA">
        <w:rPr>
          <w:rFonts w:ascii="Times New Roman" w:hAnsi="Times New Roman" w:cs="Times New Roman"/>
          <w:sz w:val="24"/>
          <w:szCs w:val="24"/>
          <w:lang w:val="en-GB"/>
        </w:rPr>
        <w:t>Food and non-alcoholic beverages</w:t>
      </w:r>
      <w:r>
        <w:rPr>
          <w:rFonts w:ascii="Times New Roman" w:hAnsi="Times New Roman" w:cs="Times New Roman"/>
          <w:sz w:val="24"/>
          <w:szCs w:val="24"/>
          <w:lang w:val="en-GB"/>
        </w:rPr>
        <w:t xml:space="preserve"> index. The annual end-of-period and period average inflation growth is projected at 9% and 14.5% respectively.</w:t>
      </w:r>
    </w:p>
    <w:p w14:paraId="5BB40417" w14:textId="77777777" w:rsidR="002D22B8" w:rsidRDefault="002D22B8" w:rsidP="002D22B8">
      <w:pPr>
        <w:pStyle w:val="ListParagraph"/>
        <w:rPr>
          <w:rFonts w:ascii="Times New Roman" w:hAnsi="Times New Roman" w:cs="Times New Roman"/>
          <w:b/>
          <w:bCs/>
          <w:lang w:val="en-GB"/>
        </w:rPr>
      </w:pPr>
    </w:p>
    <w:p w14:paraId="240DD8C6" w14:textId="77777777" w:rsidR="00CB2094" w:rsidRPr="00CB2094" w:rsidRDefault="00CB2094">
      <w:pPr>
        <w:pStyle w:val="Heading2"/>
        <w:numPr>
          <w:ilvl w:val="1"/>
          <w:numId w:val="11"/>
        </w:numPr>
        <w:spacing w:before="120" w:after="120"/>
        <w:rPr>
          <w:rFonts w:ascii="Times New Roman" w:hAnsi="Times New Roman" w:cs="Times New Roman"/>
          <w:b/>
          <w:bCs/>
          <w:lang w:val="en-GB"/>
        </w:rPr>
      </w:pPr>
      <w:r>
        <w:rPr>
          <w:rFonts w:ascii="Times New Roman" w:hAnsi="Times New Roman" w:cs="Times New Roman"/>
          <w:b/>
          <w:bCs/>
          <w:lang w:val="en-GB"/>
        </w:rPr>
        <w:t>Fiscal policy stance</w:t>
      </w:r>
      <w:bookmarkEnd w:id="10"/>
    </w:p>
    <w:p w14:paraId="4241E56B" w14:textId="77777777" w:rsidR="006C7DEE" w:rsidRDefault="006C7DEE" w:rsidP="006C7DEE">
      <w:pPr>
        <w:pStyle w:val="ListParagraph"/>
        <w:numPr>
          <w:ilvl w:val="0"/>
          <w:numId w:val="5"/>
        </w:numPr>
        <w:spacing w:after="120"/>
        <w:jc w:val="both"/>
        <w:rPr>
          <w:rFonts w:ascii="Times New Roman" w:hAnsi="Times New Roman" w:cs="Times New Roman"/>
          <w:sz w:val="24"/>
          <w:szCs w:val="24"/>
          <w:lang w:val="en-GB"/>
        </w:rPr>
      </w:pPr>
      <w:bookmarkStart w:id="11" w:name="_Toc151365813"/>
      <w:r w:rsidRPr="00FF6830">
        <w:rPr>
          <w:rFonts w:ascii="Times New Roman" w:hAnsi="Times New Roman" w:cs="Times New Roman"/>
          <w:b/>
          <w:bCs/>
          <w:color w:val="0070C0"/>
          <w:sz w:val="24"/>
          <w:szCs w:val="24"/>
          <w:lang w:val="en-GB"/>
        </w:rPr>
        <w:t>Fiscal policy</w:t>
      </w:r>
      <w:r>
        <w:rPr>
          <w:rFonts w:ascii="Times New Roman" w:hAnsi="Times New Roman" w:cs="Times New Roman"/>
          <w:color w:val="0070C0"/>
          <w:sz w:val="24"/>
          <w:szCs w:val="24"/>
          <w:lang w:val="en-GB"/>
        </w:rPr>
        <w:t xml:space="preserve"> </w:t>
      </w:r>
      <w:r w:rsidRPr="00E47AC2">
        <w:rPr>
          <w:rFonts w:ascii="Times New Roman" w:hAnsi="Times New Roman" w:cs="Times New Roman"/>
          <w:sz w:val="24"/>
          <w:szCs w:val="24"/>
          <w:lang w:val="en-GB"/>
        </w:rPr>
        <w:t>has</w:t>
      </w:r>
      <w:r>
        <w:rPr>
          <w:rFonts w:ascii="Times New Roman" w:hAnsi="Times New Roman" w:cs="Times New Roman"/>
          <w:color w:val="0070C0"/>
          <w:sz w:val="24"/>
          <w:szCs w:val="24"/>
          <w:lang w:val="en-GB"/>
        </w:rPr>
        <w:t xml:space="preserve"> </w:t>
      </w:r>
      <w:r>
        <w:rPr>
          <w:rFonts w:ascii="Times New Roman" w:hAnsi="Times New Roman" w:cs="Times New Roman"/>
          <w:sz w:val="24"/>
          <w:szCs w:val="24"/>
          <w:lang w:val="en-GB"/>
        </w:rPr>
        <w:t>in the past mostly focused on composition of government spending (operations, human/infrastructure capital) and debt sustainability, and less on stabilization of output. But under Covid, the fiscal expansion due to mitigating measures (spending on G&amp;S, transfers and subsidies, tax relief)—on average over 2% of GDP during 2019/20</w:t>
      </w:r>
      <w:r>
        <w:rPr>
          <w:rFonts w:ascii="Calibri" w:hAnsi="Calibri" w:cs="Calibri"/>
          <w:sz w:val="24"/>
          <w:szCs w:val="24"/>
          <w:lang w:val="en-GB"/>
        </w:rPr>
        <w:t>─</w:t>
      </w:r>
      <w:r>
        <w:rPr>
          <w:rFonts w:ascii="Times New Roman" w:hAnsi="Times New Roman" w:cs="Times New Roman"/>
          <w:sz w:val="24"/>
          <w:szCs w:val="24"/>
          <w:lang w:val="en-GB"/>
        </w:rPr>
        <w:t xml:space="preserve">2021/22—contributed to counter the Covid-induced downturn, with an estimated effect on GDP of almost 2% points. </w:t>
      </w:r>
    </w:p>
    <w:p w14:paraId="750B0A44" w14:textId="77777777" w:rsidR="006C7DEE" w:rsidRDefault="006C7DEE" w:rsidP="006C7DEE">
      <w:pPr>
        <w:pStyle w:val="ListParagraph"/>
        <w:spacing w:after="120"/>
        <w:jc w:val="both"/>
        <w:rPr>
          <w:rFonts w:ascii="Times New Roman" w:hAnsi="Times New Roman" w:cs="Times New Roman"/>
          <w:sz w:val="24"/>
          <w:szCs w:val="24"/>
          <w:lang w:val="en-GB"/>
        </w:rPr>
      </w:pPr>
    </w:p>
    <w:p w14:paraId="4395CF16" w14:textId="77777777" w:rsidR="006C7DEE" w:rsidRPr="007D5C7D" w:rsidRDefault="006C7DEE" w:rsidP="006C7DEE">
      <w:pPr>
        <w:pStyle w:val="ListParagraph"/>
        <w:numPr>
          <w:ilvl w:val="0"/>
          <w:numId w:val="5"/>
        </w:numPr>
        <w:spacing w:after="120"/>
        <w:jc w:val="both"/>
        <w:rPr>
          <w:rFonts w:ascii="Times New Roman" w:hAnsi="Times New Roman" w:cs="Times New Roman"/>
          <w:sz w:val="24"/>
          <w:szCs w:val="24"/>
          <w:lang w:val="en-GB"/>
        </w:rPr>
      </w:pPr>
      <w:r w:rsidRPr="0023521A">
        <w:rPr>
          <w:rFonts w:ascii="Times New Roman" w:hAnsi="Times New Roman" w:cs="Times New Roman"/>
          <w:sz w:val="24"/>
          <w:szCs w:val="24"/>
          <w:lang w:val="en-GB"/>
        </w:rPr>
        <w:t xml:space="preserve">However, the expansionary stance ended with the fiscal consolidation in FY2022/23 and planned for </w:t>
      </w:r>
      <w:r>
        <w:rPr>
          <w:rFonts w:ascii="Times New Roman" w:hAnsi="Times New Roman" w:cs="Times New Roman"/>
          <w:sz w:val="24"/>
          <w:szCs w:val="24"/>
          <w:lang w:val="en-GB"/>
        </w:rPr>
        <w:t>FY2023/24 which translated into a drop</w:t>
      </w:r>
      <w:r w:rsidRPr="0023521A">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both government demand of G&amp;S and capital investment (directly affect demand) and </w:t>
      </w:r>
      <w:r w:rsidRPr="0023521A">
        <w:rPr>
          <w:rFonts w:ascii="Times New Roman" w:hAnsi="Times New Roman" w:cs="Times New Roman"/>
          <w:sz w:val="24"/>
          <w:szCs w:val="24"/>
          <w:lang w:val="en-GB"/>
        </w:rPr>
        <w:t>fiscal impulse</w:t>
      </w:r>
      <w:r>
        <w:rPr>
          <w:rFonts w:ascii="Times New Roman" w:hAnsi="Times New Roman" w:cs="Times New Roman"/>
          <w:sz w:val="24"/>
          <w:szCs w:val="24"/>
          <w:lang w:val="en-GB"/>
        </w:rPr>
        <w:t xml:space="preserve">-other expenditures incl. direct subsidies (indirectly effect on BC through demand/investment. Such actions </w:t>
      </w:r>
      <w:r w:rsidRPr="0023521A">
        <w:rPr>
          <w:rFonts w:ascii="Times New Roman" w:hAnsi="Times New Roman" w:cs="Times New Roman"/>
          <w:sz w:val="24"/>
          <w:szCs w:val="24"/>
          <w:lang w:val="en-GB"/>
        </w:rPr>
        <w:t xml:space="preserve">should contribute to combat </w:t>
      </w:r>
      <w:r>
        <w:rPr>
          <w:rFonts w:ascii="Times New Roman" w:hAnsi="Times New Roman" w:cs="Times New Roman"/>
          <w:sz w:val="24"/>
          <w:szCs w:val="24"/>
          <w:lang w:val="en-GB"/>
        </w:rPr>
        <w:t>i</w:t>
      </w:r>
      <w:r w:rsidRPr="0023521A">
        <w:rPr>
          <w:rFonts w:ascii="Times New Roman" w:hAnsi="Times New Roman" w:cs="Times New Roman"/>
          <w:sz w:val="24"/>
          <w:szCs w:val="24"/>
          <w:lang w:val="en-GB"/>
        </w:rPr>
        <w:t>nflation</w:t>
      </w:r>
      <w:r>
        <w:rPr>
          <w:rFonts w:ascii="Times New Roman" w:hAnsi="Times New Roman" w:cs="Times New Roman"/>
          <w:sz w:val="24"/>
          <w:szCs w:val="24"/>
          <w:lang w:val="en-GB"/>
        </w:rPr>
        <w:t xml:space="preserve"> from </w:t>
      </w:r>
      <w:r w:rsidRPr="001E5238">
        <w:rPr>
          <w:rFonts w:ascii="Times New Roman" w:hAnsi="Times New Roman" w:cs="Times New Roman"/>
          <w:sz w:val="24"/>
          <w:szCs w:val="24"/>
          <w:lang w:val="en-GB"/>
        </w:rPr>
        <w:t>early 2023</w:t>
      </w:r>
      <w:r>
        <w:rPr>
          <w:rFonts w:ascii="Times New Roman" w:hAnsi="Times New Roman" w:cs="Times New Roman"/>
          <w:sz w:val="24"/>
          <w:szCs w:val="24"/>
          <w:lang w:val="en-GB"/>
        </w:rPr>
        <w:t xml:space="preserve"> to the medium term</w:t>
      </w:r>
      <w:r w:rsidRPr="001E5238">
        <w:rPr>
          <w:rFonts w:ascii="Times New Roman" w:hAnsi="Times New Roman" w:cs="Times New Roman"/>
          <w:sz w:val="24"/>
          <w:szCs w:val="24"/>
          <w:lang w:val="en-GB"/>
        </w:rPr>
        <w:t>.</w:t>
      </w:r>
      <w:r>
        <w:rPr>
          <w:rFonts w:ascii="Times New Roman" w:hAnsi="Times New Roman" w:cs="Times New Roman"/>
          <w:sz w:val="24"/>
          <w:szCs w:val="24"/>
          <w:lang w:val="en-GB"/>
        </w:rPr>
        <w:t xml:space="preserve"> The fiscal consolidation coupled with relative increase in revenue collection observed from 2023/24 to medium term led lower fiscal deficit incl. grants (% GDP) by -6.1% for 2023/24 from -6.4% for 2022/23 and -3% for medium-term. For instance, the total expenditure (% GDP) reduced-driven by a reduction in expenses (18.7% for 2023/24 from 20.6% 2022/2 following 2.9% to 2.7% in compensation of employees) and capital expenditure (net acquisition of non-financial assets &amp; grants to EBUs and LG (9.5% to </w:t>
      </w:r>
      <w:r>
        <w:rPr>
          <w:rFonts w:ascii="Times New Roman" w:hAnsi="Times New Roman" w:cs="Times New Roman"/>
          <w:sz w:val="24"/>
          <w:szCs w:val="24"/>
          <w:lang w:val="en-GB"/>
        </w:rPr>
        <w:lastRenderedPageBreak/>
        <w:t xml:space="preserve">9.9%). </w:t>
      </w:r>
      <w:r w:rsidRPr="0004020C">
        <w:rPr>
          <w:rFonts w:ascii="Times New Roman" w:hAnsi="Times New Roman" w:cs="Times New Roman"/>
          <w:sz w:val="24"/>
          <w:szCs w:val="24"/>
          <w:lang w:val="en-GB"/>
        </w:rPr>
        <w:t>Transfers (</w:t>
      </w:r>
      <w:r>
        <w:rPr>
          <w:rFonts w:ascii="Times New Roman" w:hAnsi="Times New Roman" w:cs="Times New Roman"/>
          <w:sz w:val="24"/>
          <w:szCs w:val="24"/>
          <w:lang w:val="en-GB"/>
        </w:rPr>
        <w:t>s</w:t>
      </w:r>
      <w:r w:rsidRPr="0004020C">
        <w:rPr>
          <w:rFonts w:ascii="Times New Roman" w:hAnsi="Times New Roman" w:cs="Times New Roman"/>
          <w:sz w:val="24"/>
          <w:szCs w:val="24"/>
          <w:lang w:val="en-GB"/>
        </w:rPr>
        <w:t xml:space="preserve">ubsidies, </w:t>
      </w:r>
      <w:r>
        <w:rPr>
          <w:rFonts w:ascii="Times New Roman" w:hAnsi="Times New Roman" w:cs="Times New Roman"/>
          <w:sz w:val="24"/>
          <w:szCs w:val="24"/>
          <w:lang w:val="en-GB"/>
        </w:rPr>
        <w:t>s</w:t>
      </w:r>
      <w:r w:rsidRPr="0004020C">
        <w:rPr>
          <w:rFonts w:ascii="Times New Roman" w:hAnsi="Times New Roman" w:cs="Times New Roman"/>
          <w:sz w:val="24"/>
          <w:szCs w:val="24"/>
          <w:lang w:val="en-GB"/>
        </w:rPr>
        <w:t>ocial benefits excl. grants to LG &amp; EBUs)</w:t>
      </w:r>
      <w:r>
        <w:rPr>
          <w:rFonts w:ascii="Times New Roman" w:hAnsi="Times New Roman" w:cs="Times New Roman"/>
          <w:sz w:val="24"/>
          <w:szCs w:val="24"/>
          <w:lang w:val="en-GB"/>
        </w:rPr>
        <w:t xml:space="preserve"> reduced to 1.8% for 2023/24 from 2% for 2022/23 and other expenses maintained at 0.8% for 2022/24-2024/25 from 1.2% for 2021/22. The govt fiscal stance-govt demand (consumption &amp; investment) and other expenses (subsides, interest payments and transfers) have gone down for 2022/23 Q3 and Q4 and expected to remain loose for Q1 &amp; Q2 2023/24 which transmit into a lower negative fiscal impulse on the business cycle. </w:t>
      </w:r>
    </w:p>
    <w:p w14:paraId="6536468C" w14:textId="77777777" w:rsidR="00CB2094" w:rsidRPr="00CB2094" w:rsidRDefault="00CB2094" w:rsidP="006C7DEE">
      <w:pPr>
        <w:pStyle w:val="Heading2"/>
        <w:numPr>
          <w:ilvl w:val="1"/>
          <w:numId w:val="11"/>
        </w:numPr>
        <w:spacing w:before="120" w:after="120"/>
        <w:rPr>
          <w:rFonts w:ascii="Times New Roman" w:hAnsi="Times New Roman" w:cs="Times New Roman"/>
          <w:b/>
          <w:bCs/>
          <w:lang w:val="en-GB"/>
        </w:rPr>
      </w:pPr>
      <w:r>
        <w:rPr>
          <w:rFonts w:ascii="Times New Roman" w:hAnsi="Times New Roman" w:cs="Times New Roman"/>
          <w:b/>
          <w:bCs/>
          <w:lang w:val="en-GB"/>
        </w:rPr>
        <w:t>Monetary and exchange rate policy</w:t>
      </w:r>
      <w:bookmarkEnd w:id="11"/>
    </w:p>
    <w:p w14:paraId="6E3D549B" w14:textId="77777777" w:rsidR="006C7DEE" w:rsidRDefault="006C7DEE" w:rsidP="006C7DEE">
      <w:pPr>
        <w:pStyle w:val="ListParagraph"/>
        <w:numPr>
          <w:ilvl w:val="0"/>
          <w:numId w:val="5"/>
        </w:numPr>
        <w:spacing w:after="12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NBR has responded by three </w:t>
      </w:r>
      <w:r>
        <w:rPr>
          <w:rFonts w:ascii="Times New Roman" w:hAnsi="Times New Roman" w:cs="Times New Roman"/>
          <w:b/>
          <w:bCs/>
          <w:color w:val="0070C0"/>
          <w:sz w:val="24"/>
          <w:szCs w:val="24"/>
          <w:lang w:val="en-GB"/>
        </w:rPr>
        <w:t xml:space="preserve">modest </w:t>
      </w:r>
      <w:r w:rsidRPr="00FF6830">
        <w:rPr>
          <w:rFonts w:ascii="Times New Roman" w:hAnsi="Times New Roman" w:cs="Times New Roman"/>
          <w:b/>
          <w:bCs/>
          <w:color w:val="0070C0"/>
          <w:sz w:val="24"/>
          <w:szCs w:val="24"/>
          <w:lang w:val="en-GB"/>
        </w:rPr>
        <w:t>interest rate increases</w:t>
      </w:r>
      <w:r w:rsidRPr="00FF6830">
        <w:rPr>
          <w:rFonts w:ascii="Times New Roman" w:hAnsi="Times New Roman" w:cs="Times New Roman"/>
          <w:color w:val="0070C0"/>
          <w:sz w:val="24"/>
          <w:szCs w:val="24"/>
          <w:lang w:val="en-GB"/>
        </w:rPr>
        <w:t xml:space="preserve"> </w:t>
      </w:r>
      <w:r w:rsidRPr="00E2024F">
        <w:rPr>
          <w:rFonts w:ascii="Times New Roman" w:hAnsi="Times New Roman" w:cs="Times New Roman"/>
          <w:b/>
          <w:bCs/>
          <w:color w:val="0070C0"/>
          <w:sz w:val="24"/>
          <w:szCs w:val="24"/>
          <w:lang w:val="en-GB"/>
        </w:rPr>
        <w:t>totalling 2% points</w:t>
      </w:r>
      <w:r>
        <w:rPr>
          <w:rFonts w:ascii="Times New Roman" w:hAnsi="Times New Roman" w:cs="Times New Roman"/>
          <w:color w:val="0070C0"/>
          <w:sz w:val="24"/>
          <w:szCs w:val="24"/>
          <w:lang w:val="en-GB"/>
        </w:rPr>
        <w:t xml:space="preserve"> </w:t>
      </w:r>
      <w:r>
        <w:rPr>
          <w:rFonts w:ascii="Times New Roman" w:hAnsi="Times New Roman" w:cs="Times New Roman"/>
          <w:sz w:val="24"/>
          <w:szCs w:val="24"/>
          <w:lang w:val="en-GB"/>
        </w:rPr>
        <w:t xml:space="preserve">to reach 6.5% late Nov 2022, while being mindful of the still incomplete recovery from the Covid downturn and uncertainty about the size of the extent to which GDP is below its potential level. </w:t>
      </w:r>
    </w:p>
    <w:p w14:paraId="41E39FCA" w14:textId="77777777" w:rsidR="006C7DEE" w:rsidRDefault="006C7DEE" w:rsidP="006C7DEE">
      <w:pPr>
        <w:pStyle w:val="ListParagraph"/>
        <w:spacing w:after="120"/>
        <w:jc w:val="both"/>
        <w:rPr>
          <w:rFonts w:ascii="Times New Roman" w:hAnsi="Times New Roman" w:cs="Times New Roman"/>
          <w:sz w:val="24"/>
          <w:szCs w:val="24"/>
          <w:lang w:val="en-GB"/>
        </w:rPr>
      </w:pPr>
    </w:p>
    <w:p w14:paraId="5475EE5C" w14:textId="77777777" w:rsidR="006C7DEE" w:rsidRDefault="006C7DEE" w:rsidP="006C7DEE">
      <w:pPr>
        <w:pStyle w:val="ListParagraph"/>
        <w:numPr>
          <w:ilvl w:val="0"/>
          <w:numId w:val="5"/>
        </w:numPr>
        <w:spacing w:after="120"/>
        <w:jc w:val="both"/>
        <w:rPr>
          <w:rFonts w:ascii="Times New Roman" w:hAnsi="Times New Roman" w:cs="Times New Roman"/>
          <w:sz w:val="24"/>
          <w:szCs w:val="24"/>
          <w:lang w:val="en-GB"/>
        </w:rPr>
      </w:pPr>
      <w:r w:rsidRPr="003E1BCB">
        <w:rPr>
          <w:rFonts w:ascii="Times New Roman" w:hAnsi="Times New Roman" w:cs="Times New Roman"/>
          <w:sz w:val="24"/>
          <w:szCs w:val="24"/>
          <w:lang w:val="en-GB"/>
        </w:rPr>
        <w:t>Since February 2022, the National Bank of Rwanda (BNR)-Monetary Policy Committee (MPC) has been tightening the monetary policy as a response to inflationary pressures affecting consumers' purchasing power. The MCP revised the policy rate-Central Bank Rate (CBR) to 7% from 4.5% equivalent to 250 cumulative basis points between Feb 2o23 and Feb 2023.  For the most recent period, based on the prevailing economic conditions, the MPC decided to raise CBR by more 50 basis points to 7.5 to 7.0 % between August and Feb 2023, to tame inflationary pressures. From August 2023 towards the end-of 2023, the policy rate</w:t>
      </w:r>
      <w:r w:rsidRPr="003E1BCB">
        <w:rPr>
          <w:rFonts w:ascii="Times New Roman" w:hAnsi="Times New Roman" w:cs="Times New Roman"/>
          <w:lang w:val="en-GB"/>
        </w:rPr>
        <w:footnoteReference w:id="9"/>
      </w:r>
      <w:r w:rsidRPr="003E1BCB">
        <w:rPr>
          <w:rFonts w:ascii="Times New Roman" w:hAnsi="Times New Roman" w:cs="Times New Roman"/>
          <w:sz w:val="24"/>
          <w:szCs w:val="24"/>
          <w:lang w:val="en-GB"/>
        </w:rPr>
        <w:t xml:space="preserve"> maintained to 7.5% until further notice due to monthly (y-o-y) inflation maintained a downward trend</w:t>
      </w:r>
      <w:r w:rsidRPr="003E1BCB">
        <w:rPr>
          <w:rFonts w:ascii="Times New Roman" w:hAnsi="Times New Roman" w:cs="Times New Roman"/>
          <w:lang w:val="en-GB"/>
        </w:rPr>
        <w:footnoteReference w:id="10"/>
      </w:r>
      <w:r w:rsidRPr="003E1BCB">
        <w:rPr>
          <w:rFonts w:ascii="Times New Roman" w:hAnsi="Times New Roman" w:cs="Times New Roman"/>
          <w:sz w:val="24"/>
          <w:szCs w:val="24"/>
          <w:lang w:val="en-GB"/>
        </w:rPr>
        <w:t xml:space="preserve"> in 2023 and expected to average around 6% in 2024 and maintained within 2-8% bands for the medium term. However, the monetary policy rate (3 Q0 average) for remains higher/tighter 7.1% for 2023 than 5.2% for 2022 (still even higher than pre-pandemic level)- as results the interbank rate</w:t>
      </w:r>
      <w:r w:rsidRPr="003E1BCB">
        <w:rPr>
          <w:rFonts w:ascii="Times New Roman" w:hAnsi="Times New Roman" w:cs="Times New Roman"/>
          <w:lang w:val="en-GB"/>
        </w:rPr>
        <w:footnoteReference w:id="11"/>
      </w:r>
      <w:r w:rsidRPr="003E1BCB">
        <w:rPr>
          <w:rFonts w:ascii="Times New Roman" w:hAnsi="Times New Roman" w:cs="Times New Roman"/>
          <w:sz w:val="24"/>
          <w:szCs w:val="24"/>
          <w:lang w:val="en-GB"/>
        </w:rPr>
        <w:t xml:space="preserve"> (3 Q0 average) was steered to 7.6% from 5.6% between 2023 and 2022. </w:t>
      </w:r>
    </w:p>
    <w:p w14:paraId="4B46216D" w14:textId="77777777" w:rsidR="006C7DEE" w:rsidRPr="006C7DEE" w:rsidRDefault="006C7DEE" w:rsidP="006C7DEE">
      <w:pPr>
        <w:pStyle w:val="ListParagraph"/>
        <w:rPr>
          <w:rFonts w:ascii="Times New Roman" w:hAnsi="Times New Roman" w:cs="Times New Roman"/>
          <w:sz w:val="24"/>
          <w:szCs w:val="24"/>
          <w:lang w:val="en-GB"/>
        </w:rPr>
      </w:pPr>
    </w:p>
    <w:p w14:paraId="5C7D42EA" w14:textId="62ED26ED" w:rsidR="006C7DEE" w:rsidRPr="006C7DEE" w:rsidRDefault="006C7DEE" w:rsidP="006C7DEE">
      <w:pPr>
        <w:pStyle w:val="ListParagraph"/>
        <w:numPr>
          <w:ilvl w:val="0"/>
          <w:numId w:val="5"/>
        </w:numPr>
        <w:spacing w:after="120"/>
        <w:jc w:val="both"/>
        <w:rPr>
          <w:rFonts w:ascii="Times New Roman" w:hAnsi="Times New Roman" w:cs="Times New Roman"/>
          <w:sz w:val="24"/>
          <w:szCs w:val="24"/>
          <w:lang w:val="en-GB"/>
        </w:rPr>
      </w:pPr>
      <w:r w:rsidRPr="006C7DEE">
        <w:rPr>
          <w:rFonts w:ascii="Times New Roman" w:hAnsi="Times New Roman" w:cs="Times New Roman"/>
          <w:sz w:val="24"/>
          <w:szCs w:val="24"/>
          <w:lang w:val="en-GB"/>
        </w:rPr>
        <w:t xml:space="preserve">Thus, the IB </w:t>
      </w:r>
      <w:r w:rsidRPr="006C7DEE">
        <w:rPr>
          <w:rFonts w:ascii="Times New Roman" w:hAnsi="Times New Roman" w:cs="Times New Roman"/>
          <w:b/>
          <w:bCs/>
          <w:color w:val="0070C0"/>
          <w:sz w:val="24"/>
          <w:szCs w:val="24"/>
          <w:lang w:val="en-GB"/>
        </w:rPr>
        <w:t>real interest rate</w:t>
      </w:r>
      <w:r w:rsidRPr="006C7DEE">
        <w:rPr>
          <w:rFonts w:ascii="Times New Roman" w:hAnsi="Times New Roman" w:cs="Times New Roman"/>
          <w:color w:val="0070C0"/>
          <w:sz w:val="24"/>
          <w:szCs w:val="24"/>
          <w:lang w:val="en-GB"/>
        </w:rPr>
        <w:t xml:space="preserve"> (</w:t>
      </w:r>
      <w:r w:rsidRPr="006C7DEE">
        <w:rPr>
          <w:rFonts w:ascii="Times New Roman" w:hAnsi="Times New Roman" w:cs="Times New Roman"/>
          <w:sz w:val="24"/>
          <w:szCs w:val="24"/>
          <w:lang w:val="en-GB"/>
        </w:rPr>
        <w:t xml:space="preserve">RIR) in 2022 was strongly negative and the </w:t>
      </w:r>
      <w:r w:rsidRPr="006C7DEE">
        <w:rPr>
          <w:rFonts w:ascii="Times New Roman" w:hAnsi="Times New Roman" w:cs="Times New Roman"/>
          <w:b/>
          <w:bCs/>
          <w:color w:val="0070C0"/>
          <w:sz w:val="24"/>
          <w:szCs w:val="24"/>
          <w:lang w:val="en-GB"/>
        </w:rPr>
        <w:t>real lending rate</w:t>
      </w:r>
      <w:r w:rsidRPr="006C7DEE">
        <w:rPr>
          <w:rFonts w:ascii="Times New Roman" w:hAnsi="Times New Roman" w:cs="Times New Roman"/>
          <w:sz w:val="24"/>
          <w:szCs w:val="24"/>
          <w:lang w:val="en-GB"/>
        </w:rPr>
        <w:t xml:space="preserve"> (including lending premium of 8-9%) was much below its trend level. But both should increase relatively quickly as nominal interest rate increases to curb down inflation, with a depressing impact on demand. The real interest rate gap has been negative</w:t>
      </w:r>
      <w:r w:rsidR="00D718EF">
        <w:rPr>
          <w:rFonts w:ascii="Times New Roman" w:hAnsi="Times New Roman" w:cs="Times New Roman"/>
          <w:sz w:val="24"/>
          <w:szCs w:val="24"/>
          <w:lang w:val="en-GB"/>
        </w:rPr>
        <w:t xml:space="preserve"> by 4-5</w:t>
      </w:r>
      <w:r w:rsidRPr="006C7DEE">
        <w:rPr>
          <w:rFonts w:ascii="Times New Roman" w:hAnsi="Times New Roman" w:cs="Times New Roman"/>
          <w:sz w:val="24"/>
          <w:szCs w:val="24"/>
          <w:lang w:val="en-GB"/>
        </w:rPr>
        <w:t xml:space="preserve">% </w:t>
      </w:r>
      <w:r w:rsidR="00D718EF">
        <w:rPr>
          <w:rFonts w:ascii="Times New Roman" w:hAnsi="Times New Roman" w:cs="Times New Roman"/>
          <w:sz w:val="24"/>
          <w:szCs w:val="24"/>
          <w:lang w:val="en-GB"/>
        </w:rPr>
        <w:t xml:space="preserve">points </w:t>
      </w:r>
      <w:r w:rsidRPr="006C7DEE">
        <w:rPr>
          <w:rFonts w:ascii="Times New Roman" w:hAnsi="Times New Roman" w:cs="Times New Roman"/>
          <w:sz w:val="24"/>
          <w:szCs w:val="24"/>
          <w:lang w:val="en-GB"/>
        </w:rPr>
        <w:t>since 2022Q1 to 2022Q4 attributed to relatively higher inflation but have started picking up during late 2023 (Q1&amp;Q2) and expected to be moderately positive due to maintained BNR policy rate and slowing down inflation outlook. Thus, that reflect a positive lending interest rates which transmit a 4Q</w:t>
      </w:r>
      <w:r w:rsidRPr="006C7DEE">
        <w:rPr>
          <w:rFonts w:ascii="Times New Roman" w:hAnsi="Times New Roman" w:cs="Times New Roman"/>
          <w:sz w:val="24"/>
          <w:szCs w:val="24"/>
          <w:vertAlign w:val="subscript"/>
          <w:lang w:val="en-GB"/>
        </w:rPr>
        <w:t>0</w:t>
      </w:r>
      <w:r w:rsidRPr="006C7DEE">
        <w:rPr>
          <w:rFonts w:ascii="Times New Roman" w:hAnsi="Times New Roman" w:cs="Times New Roman"/>
          <w:sz w:val="24"/>
          <w:szCs w:val="24"/>
          <w:vertAlign w:val="superscript"/>
          <w:lang w:val="en-GB"/>
        </w:rPr>
        <w:t>+</w:t>
      </w:r>
      <w:r w:rsidRPr="006C7DEE">
        <w:rPr>
          <w:rFonts w:ascii="Times New Roman" w:hAnsi="Times New Roman" w:cs="Times New Roman"/>
          <w:sz w:val="24"/>
          <w:szCs w:val="24"/>
          <w:lang w:val="en-GB"/>
        </w:rPr>
        <w:t xml:space="preserve"> negative impulse on final demand (private investment) for 2023 and 2024. </w:t>
      </w:r>
    </w:p>
    <w:p w14:paraId="4C7CEF90" w14:textId="77777777" w:rsidR="006C7DEE" w:rsidRDefault="006C7DEE" w:rsidP="006C7DEE">
      <w:pPr>
        <w:pStyle w:val="ListParagraph"/>
        <w:spacing w:after="120"/>
        <w:jc w:val="both"/>
        <w:rPr>
          <w:rFonts w:ascii="Times New Roman" w:hAnsi="Times New Roman" w:cs="Times New Roman"/>
          <w:sz w:val="24"/>
          <w:szCs w:val="24"/>
          <w:lang w:val="en-GB"/>
        </w:rPr>
      </w:pPr>
    </w:p>
    <w:p w14:paraId="6FFF3802" w14:textId="77777777" w:rsidR="006C7DEE" w:rsidRPr="006C7DEE" w:rsidRDefault="006C7DEE" w:rsidP="006C7DEE">
      <w:pPr>
        <w:pStyle w:val="ListParagraph"/>
        <w:numPr>
          <w:ilvl w:val="0"/>
          <w:numId w:val="5"/>
        </w:numPr>
        <w:spacing w:after="0"/>
        <w:jc w:val="both"/>
        <w:rPr>
          <w:rFonts w:ascii="Times New Roman" w:hAnsi="Times New Roman" w:cs="Times New Roman"/>
          <w:sz w:val="24"/>
          <w:szCs w:val="24"/>
          <w:lang w:val="en-GB"/>
        </w:rPr>
      </w:pPr>
      <w:r w:rsidRPr="004338F8">
        <w:rPr>
          <w:rFonts w:ascii="Times New Roman" w:hAnsi="Times New Roman" w:cs="Times New Roman"/>
          <w:sz w:val="24"/>
          <w:szCs w:val="24"/>
          <w:lang w:val="en-GB"/>
        </w:rPr>
        <w:t xml:space="preserve">After the accelerated depreciation of the </w:t>
      </w:r>
      <w:r w:rsidRPr="004338F8">
        <w:rPr>
          <w:rFonts w:ascii="Times New Roman" w:hAnsi="Times New Roman" w:cs="Times New Roman"/>
          <w:b/>
          <w:bCs/>
          <w:color w:val="0070C0"/>
          <w:sz w:val="24"/>
          <w:szCs w:val="24"/>
          <w:lang w:val="en-GB"/>
        </w:rPr>
        <w:t>exchange rate</w:t>
      </w:r>
      <w:r w:rsidRPr="004338F8">
        <w:rPr>
          <w:rFonts w:ascii="Times New Roman" w:hAnsi="Times New Roman" w:cs="Times New Roman"/>
          <w:color w:val="0070C0"/>
          <w:sz w:val="24"/>
          <w:szCs w:val="24"/>
          <w:lang w:val="en-GB"/>
        </w:rPr>
        <w:t xml:space="preserve"> </w:t>
      </w:r>
      <w:r w:rsidRPr="004338F8">
        <w:rPr>
          <w:rFonts w:ascii="Times New Roman" w:hAnsi="Times New Roman" w:cs="Times New Roman"/>
          <w:sz w:val="24"/>
          <w:szCs w:val="24"/>
          <w:lang w:val="en-GB"/>
        </w:rPr>
        <w:t xml:space="preserve">from mid-2020 which—together with subdued inflation—led the RER to increase, depreciation has been modest (around 4% annualized from late 2021 through 2022), perhaps out of concern that faster depreciation would </w:t>
      </w:r>
      <w:r w:rsidRPr="004338F8">
        <w:rPr>
          <w:rFonts w:ascii="Times New Roman" w:hAnsi="Times New Roman" w:cs="Times New Roman"/>
          <w:sz w:val="24"/>
          <w:szCs w:val="24"/>
          <w:lang w:val="en-GB"/>
        </w:rPr>
        <w:lastRenderedPageBreak/>
        <w:t xml:space="preserve">worsen inflation. The nominal (annualized-d4l-s) depreciation started picking up since late 2022 towards 2023 (i.e., 5% for 2022Q4 to14% for 2023Q3)-as results, in real </w:t>
      </w:r>
      <w:r w:rsidRPr="006C7DEE">
        <w:rPr>
          <w:rFonts w:ascii="Times New Roman" w:hAnsi="Times New Roman" w:cs="Times New Roman"/>
          <w:sz w:val="24"/>
          <w:szCs w:val="24"/>
          <w:lang w:val="en-GB"/>
        </w:rPr>
        <w:t>terms,</w:t>
      </w:r>
      <w:r w:rsidRPr="006C7DEE">
        <w:rPr>
          <w:rFonts w:ascii="Times New Roman" w:hAnsi="Times New Roman" w:cs="Times New Roman"/>
          <w:sz w:val="24"/>
          <w:szCs w:val="24"/>
        </w:rPr>
        <w:t xml:space="preserve"> exchange depreciated around end late 2023 due to nominal effective depreciation as high domestic inflation continues to outpace foreign inflation. </w:t>
      </w:r>
    </w:p>
    <w:p w14:paraId="2D14969E" w14:textId="77777777" w:rsidR="006C7DEE" w:rsidRPr="006C7DEE" w:rsidRDefault="006C7DEE" w:rsidP="006C7DEE">
      <w:pPr>
        <w:spacing w:after="0"/>
        <w:jc w:val="both"/>
        <w:rPr>
          <w:rFonts w:ascii="Times New Roman" w:hAnsi="Times New Roman" w:cs="Times New Roman"/>
          <w:sz w:val="24"/>
          <w:szCs w:val="24"/>
          <w:lang w:val="en-GB"/>
        </w:rPr>
      </w:pPr>
    </w:p>
    <w:p w14:paraId="09E308D6" w14:textId="77777777" w:rsidR="006C7DEE" w:rsidRDefault="006C7DEE" w:rsidP="006C7DEE">
      <w:pPr>
        <w:pStyle w:val="ListParagraph"/>
        <w:numPr>
          <w:ilvl w:val="0"/>
          <w:numId w:val="5"/>
        </w:numPr>
        <w:spacing w:after="120" w:line="276" w:lineRule="auto"/>
        <w:jc w:val="both"/>
        <w:rPr>
          <w:rFonts w:ascii="Times New Roman" w:hAnsi="Times New Roman" w:cs="Times New Roman"/>
          <w:sz w:val="24"/>
          <w:szCs w:val="24"/>
          <w:lang w:val="en-GB"/>
        </w:rPr>
      </w:pPr>
      <w:r>
        <w:rPr>
          <w:rFonts w:ascii="Times New Roman" w:hAnsi="Times New Roman" w:cs="Times New Roman"/>
          <w:sz w:val="24"/>
          <w:szCs w:val="24"/>
          <w:lang w:val="en-GB"/>
        </w:rPr>
        <w:t>With a surge in inflation in 2022, th</w:t>
      </w:r>
      <w:r w:rsidRPr="006162A1">
        <w:rPr>
          <w:rFonts w:ascii="Times New Roman" w:hAnsi="Times New Roman" w:cs="Times New Roman"/>
          <w:sz w:val="24"/>
          <w:szCs w:val="24"/>
          <w:lang w:val="en-GB"/>
        </w:rPr>
        <w:t xml:space="preserve">e </w:t>
      </w:r>
      <w:r w:rsidRPr="00E47AC2">
        <w:rPr>
          <w:rFonts w:ascii="Times New Roman" w:hAnsi="Times New Roman" w:cs="Times New Roman"/>
          <w:b/>
          <w:bCs/>
          <w:color w:val="0070C0"/>
          <w:sz w:val="24"/>
          <w:szCs w:val="24"/>
          <w:lang w:val="en-GB"/>
        </w:rPr>
        <w:t>real exchange rate</w:t>
      </w:r>
      <w:r w:rsidRPr="00E47AC2">
        <w:rPr>
          <w:rFonts w:ascii="Times New Roman" w:hAnsi="Times New Roman" w:cs="Times New Roman"/>
          <w:color w:val="0070C0"/>
          <w:sz w:val="24"/>
          <w:szCs w:val="24"/>
          <w:lang w:val="en-GB"/>
        </w:rPr>
        <w:t xml:space="preserve"> </w:t>
      </w:r>
      <w:r>
        <w:rPr>
          <w:rFonts w:ascii="Times New Roman" w:hAnsi="Times New Roman" w:cs="Times New Roman"/>
          <w:sz w:val="24"/>
          <w:szCs w:val="24"/>
          <w:lang w:val="en-GB"/>
        </w:rPr>
        <w:t>(</w:t>
      </w:r>
      <w:r w:rsidRPr="006162A1">
        <w:rPr>
          <w:rFonts w:ascii="Times New Roman" w:hAnsi="Times New Roman" w:cs="Times New Roman"/>
          <w:sz w:val="24"/>
          <w:szCs w:val="24"/>
          <w:lang w:val="en-GB"/>
        </w:rPr>
        <w:t>R</w:t>
      </w:r>
      <w:r>
        <w:rPr>
          <w:rFonts w:ascii="Times New Roman" w:hAnsi="Times New Roman" w:cs="Times New Roman"/>
          <w:sz w:val="24"/>
          <w:szCs w:val="24"/>
          <w:lang w:val="en-GB"/>
        </w:rPr>
        <w:t>E</w:t>
      </w:r>
      <w:r w:rsidRPr="006162A1">
        <w:rPr>
          <w:rFonts w:ascii="Times New Roman" w:hAnsi="Times New Roman" w:cs="Times New Roman"/>
          <w:sz w:val="24"/>
          <w:szCs w:val="24"/>
          <w:lang w:val="en-GB"/>
        </w:rPr>
        <w:t>R</w:t>
      </w:r>
      <w:r>
        <w:rPr>
          <w:rFonts w:ascii="Times New Roman" w:hAnsi="Times New Roman" w:cs="Times New Roman"/>
          <w:sz w:val="24"/>
          <w:szCs w:val="24"/>
          <w:lang w:val="en-GB"/>
        </w:rPr>
        <w:t xml:space="preserve">) fell below its estimated trend level (by 5-10% around end-2022). But it has increased gradually back to its trend level around end 2023 (6% for Q3), as inflation abates and NBR allows somewhat faster depreciation (a target of around 7% for </w:t>
      </w:r>
      <w:r w:rsidRPr="0069015B">
        <w:rPr>
          <w:rFonts w:ascii="Times New Roman" w:hAnsi="Times New Roman" w:cs="Times New Roman"/>
          <w:noProof/>
          <w:color w:val="000000" w:themeColor="text1"/>
          <w:sz w:val="24"/>
          <w:szCs w:val="24"/>
        </w:rPr>
        <w:t>y-on-y</w:t>
      </w:r>
      <w:r>
        <w:rPr>
          <w:rFonts w:ascii="Times New Roman" w:hAnsi="Times New Roman" w:cs="Times New Roman"/>
          <w:sz w:val="24"/>
          <w:szCs w:val="24"/>
          <w:lang w:val="en-GB"/>
        </w:rPr>
        <w:t xml:space="preserve"> at end-2023), with eventually a transmit a favourable impulse on demand for net exports.</w:t>
      </w:r>
    </w:p>
    <w:p w14:paraId="65D6C09F" w14:textId="77777777" w:rsidR="006C7DEE" w:rsidRPr="0023521A" w:rsidRDefault="006C7DEE" w:rsidP="006C7DEE">
      <w:pPr>
        <w:pStyle w:val="ListParagraph"/>
        <w:spacing w:after="0"/>
        <w:rPr>
          <w:rFonts w:ascii="Times New Roman" w:hAnsi="Times New Roman" w:cs="Times New Roman"/>
          <w:sz w:val="24"/>
          <w:szCs w:val="24"/>
          <w:lang w:val="en-GB"/>
        </w:rPr>
      </w:pPr>
    </w:p>
    <w:p w14:paraId="7AA88D84" w14:textId="77777777" w:rsidR="00CD5B85" w:rsidRPr="002B75F8" w:rsidRDefault="006C7DEE" w:rsidP="002B75F8">
      <w:pPr>
        <w:spacing w:after="0" w:line="276" w:lineRule="auto"/>
        <w:jc w:val="both"/>
        <w:rPr>
          <w:rFonts w:ascii="Times New Roman" w:hAnsi="Times New Roman" w:cs="Times New Roman"/>
          <w:sz w:val="24"/>
          <w:szCs w:val="24"/>
          <w:lang w:val="en-GB"/>
        </w:rPr>
      </w:pPr>
      <w:r w:rsidRPr="002B75F8">
        <w:rPr>
          <w:rFonts w:ascii="Times New Roman" w:hAnsi="Times New Roman" w:cs="Times New Roman"/>
          <w:b/>
          <w:bCs/>
          <w:color w:val="0070C0"/>
          <w:sz w:val="24"/>
          <w:szCs w:val="24"/>
          <w:lang w:val="en-GB"/>
        </w:rPr>
        <w:t>Overall</w:t>
      </w:r>
      <w:r w:rsidRPr="002B75F8">
        <w:rPr>
          <w:rFonts w:ascii="Times New Roman" w:hAnsi="Times New Roman" w:cs="Times New Roman"/>
          <w:sz w:val="24"/>
          <w:szCs w:val="24"/>
          <w:lang w:val="en-GB"/>
        </w:rPr>
        <w:t>, the modest tightening of monetary policy (average 6.5% 2022-23) (albeit with RIR still below trend levels), the ending of fiscal expansion after 2021/22, and exchange rate policy entailing some overvaluation seem aimed at containing domestic demand and bringing inflation down.</w:t>
      </w:r>
      <w:r w:rsidR="00CD5B85" w:rsidRPr="002B75F8">
        <w:rPr>
          <w:rFonts w:ascii="Times New Roman" w:eastAsia="Times New Roman" w:hAnsi="Times New Roman" w:cs="Times New Roman"/>
          <w:b/>
          <w:bCs/>
          <w:sz w:val="28"/>
          <w:szCs w:val="28"/>
        </w:rPr>
        <w:br w:type="page"/>
      </w:r>
    </w:p>
    <w:p w14:paraId="2F4A0787" w14:textId="77777777" w:rsidR="00A6114A" w:rsidRDefault="00A6114A" w:rsidP="00A6114A">
      <w:pPr>
        <w:pStyle w:val="Heading1"/>
        <w:spacing w:before="120" w:after="120"/>
        <w:ind w:left="0"/>
        <w:rPr>
          <w:rFonts w:ascii="Times New Roman" w:eastAsia="Times New Roman" w:hAnsi="Times New Roman" w:cs="Times New Roman"/>
          <w:b/>
          <w:bCs/>
          <w:sz w:val="28"/>
          <w:szCs w:val="28"/>
        </w:rPr>
      </w:pPr>
      <w:bookmarkStart w:id="12" w:name="_Toc151365814"/>
      <w:r w:rsidRPr="002C5DFA">
        <w:rPr>
          <w:rFonts w:ascii="Times New Roman" w:eastAsia="Times New Roman" w:hAnsi="Times New Roman" w:cs="Times New Roman"/>
          <w:b/>
          <w:bCs/>
          <w:sz w:val="28"/>
          <w:szCs w:val="28"/>
        </w:rPr>
        <w:lastRenderedPageBreak/>
        <w:t>Macroeconomic outlook</w:t>
      </w:r>
      <w:r>
        <w:rPr>
          <w:rFonts w:ascii="Times New Roman" w:eastAsia="Times New Roman" w:hAnsi="Times New Roman" w:cs="Times New Roman"/>
          <w:b/>
          <w:bCs/>
          <w:sz w:val="28"/>
          <w:szCs w:val="28"/>
        </w:rPr>
        <w:t xml:space="preserve">, </w:t>
      </w:r>
      <w:r w:rsidR="00785D28">
        <w:rPr>
          <w:rFonts w:ascii="Times New Roman" w:eastAsia="Times New Roman" w:hAnsi="Times New Roman" w:cs="Times New Roman"/>
          <w:b/>
          <w:bCs/>
          <w:sz w:val="28"/>
          <w:szCs w:val="28"/>
        </w:rPr>
        <w:t>end-202</w:t>
      </w:r>
      <w:r w:rsidR="00870A1B">
        <w:rPr>
          <w:rFonts w:ascii="Times New Roman" w:eastAsia="Times New Roman" w:hAnsi="Times New Roman" w:cs="Times New Roman"/>
          <w:b/>
          <w:bCs/>
          <w:sz w:val="28"/>
          <w:szCs w:val="28"/>
        </w:rPr>
        <w:t>3</w:t>
      </w:r>
      <w:r w:rsidR="00785D28">
        <w:rPr>
          <w:rFonts w:ascii="Calibri" w:eastAsia="Times New Roman" w:hAnsi="Calibri" w:cs="Calibri"/>
          <w:b/>
          <w:bCs/>
          <w:sz w:val="28"/>
          <w:szCs w:val="28"/>
        </w:rPr>
        <w:t>─</w:t>
      </w:r>
      <w:r w:rsidR="00E85BB6">
        <w:rPr>
          <w:rFonts w:ascii="Times New Roman" w:eastAsia="Times New Roman" w:hAnsi="Times New Roman" w:cs="Times New Roman"/>
          <w:b/>
          <w:bCs/>
          <w:sz w:val="28"/>
          <w:szCs w:val="28"/>
        </w:rPr>
        <w:t>2</w:t>
      </w:r>
      <w:r w:rsidR="00BE7D17">
        <w:rPr>
          <w:rFonts w:ascii="Times New Roman" w:eastAsia="Times New Roman" w:hAnsi="Times New Roman" w:cs="Times New Roman"/>
          <w:b/>
          <w:bCs/>
          <w:sz w:val="28"/>
          <w:szCs w:val="28"/>
        </w:rPr>
        <w:t>02</w:t>
      </w:r>
      <w:r w:rsidR="00D6716A">
        <w:rPr>
          <w:rFonts w:ascii="Times New Roman" w:eastAsia="Times New Roman" w:hAnsi="Times New Roman" w:cs="Times New Roman"/>
          <w:b/>
          <w:bCs/>
          <w:sz w:val="28"/>
          <w:szCs w:val="28"/>
        </w:rPr>
        <w:t>6</w:t>
      </w:r>
      <w:bookmarkEnd w:id="12"/>
    </w:p>
    <w:p w14:paraId="460F8236" w14:textId="77777777" w:rsidR="00E70873" w:rsidRPr="00785D28" w:rsidRDefault="00E70873" w:rsidP="00EC2E31">
      <w:pPr>
        <w:rPr>
          <w:rFonts w:ascii="Times New Roman" w:hAnsi="Times New Roman" w:cs="Times New Roman"/>
          <w:sz w:val="24"/>
          <w:szCs w:val="24"/>
        </w:rPr>
      </w:pPr>
      <w:r w:rsidRPr="00E70873">
        <w:rPr>
          <w:rFonts w:ascii="Times New Roman" w:hAnsi="Times New Roman" w:cs="Times New Roman"/>
          <w:sz w:val="24"/>
          <w:szCs w:val="24"/>
          <w:lang w:val="en-GB"/>
        </w:rPr>
        <w:t>This section</w:t>
      </w:r>
      <w:r w:rsidR="00785D28">
        <w:rPr>
          <w:rFonts w:ascii="Times New Roman" w:hAnsi="Times New Roman" w:cs="Times New Roman"/>
          <w:sz w:val="24"/>
          <w:szCs w:val="24"/>
          <w:lang w:val="en-GB"/>
        </w:rPr>
        <w:t xml:space="preserve"> </w:t>
      </w:r>
      <w:r w:rsidR="00E533E8">
        <w:rPr>
          <w:rFonts w:ascii="Times New Roman" w:hAnsi="Times New Roman" w:cs="Times New Roman"/>
          <w:sz w:val="24"/>
          <w:szCs w:val="24"/>
          <w:lang w:val="en-GB"/>
        </w:rPr>
        <w:t>presents</w:t>
      </w:r>
      <w:r w:rsidR="00785D28">
        <w:rPr>
          <w:rFonts w:ascii="Times New Roman" w:hAnsi="Times New Roman" w:cs="Times New Roman"/>
          <w:sz w:val="24"/>
          <w:szCs w:val="24"/>
          <w:lang w:val="en-GB"/>
        </w:rPr>
        <w:t xml:space="preserve"> </w:t>
      </w:r>
      <w:r w:rsidR="00453FBD">
        <w:rPr>
          <w:rFonts w:ascii="Times New Roman" w:hAnsi="Times New Roman" w:cs="Times New Roman"/>
          <w:sz w:val="24"/>
          <w:szCs w:val="24"/>
          <w:lang w:val="en-GB"/>
        </w:rPr>
        <w:t>the</w:t>
      </w:r>
      <w:r w:rsidR="001F3639">
        <w:rPr>
          <w:rFonts w:ascii="Times New Roman" w:hAnsi="Times New Roman" w:cs="Times New Roman"/>
          <w:sz w:val="24"/>
          <w:szCs w:val="24"/>
          <w:lang w:val="en-GB"/>
        </w:rPr>
        <w:t xml:space="preserve"> 16 quarter ahead f</w:t>
      </w:r>
      <w:r w:rsidR="00785D28">
        <w:rPr>
          <w:rFonts w:ascii="Times New Roman" w:hAnsi="Times New Roman" w:cs="Times New Roman"/>
          <w:sz w:val="24"/>
          <w:szCs w:val="24"/>
          <w:lang w:val="en-GB"/>
        </w:rPr>
        <w:t xml:space="preserve">orecast, using </w:t>
      </w:r>
      <w:r w:rsidR="00DB295A">
        <w:rPr>
          <w:rFonts w:ascii="Times New Roman" w:hAnsi="Times New Roman" w:cs="Times New Roman"/>
          <w:sz w:val="24"/>
          <w:szCs w:val="24"/>
          <w:lang w:val="en-GB"/>
        </w:rPr>
        <w:t xml:space="preserve">model </w:t>
      </w:r>
      <w:r w:rsidR="00BC7560">
        <w:rPr>
          <w:rFonts w:ascii="Times New Roman" w:hAnsi="Times New Roman" w:cs="Times New Roman"/>
          <w:sz w:val="24"/>
          <w:szCs w:val="24"/>
          <w:lang w:val="en-GB"/>
        </w:rPr>
        <w:t xml:space="preserve">and </w:t>
      </w:r>
      <w:r w:rsidR="00DD68D5">
        <w:rPr>
          <w:rFonts w:ascii="Times New Roman" w:hAnsi="Times New Roman" w:cs="Times New Roman"/>
          <w:sz w:val="24"/>
          <w:szCs w:val="24"/>
          <w:lang w:val="en-GB"/>
        </w:rPr>
        <w:t>initial conditions</w:t>
      </w:r>
      <w:r w:rsidR="004D3CB3">
        <w:rPr>
          <w:rFonts w:ascii="Times New Roman" w:hAnsi="Times New Roman" w:cs="Times New Roman"/>
          <w:sz w:val="24"/>
          <w:szCs w:val="24"/>
          <w:lang w:val="en-GB"/>
        </w:rPr>
        <w:t>,</w:t>
      </w:r>
      <w:r w:rsidR="00E533E8">
        <w:rPr>
          <w:rFonts w:ascii="Times New Roman" w:hAnsi="Times New Roman" w:cs="Times New Roman"/>
          <w:sz w:val="24"/>
          <w:szCs w:val="24"/>
          <w:lang w:val="en-GB"/>
        </w:rPr>
        <w:t xml:space="preserve"> as</w:t>
      </w:r>
      <w:r w:rsidR="001F3639">
        <w:rPr>
          <w:rFonts w:ascii="Times New Roman" w:hAnsi="Times New Roman" w:cs="Times New Roman"/>
          <w:sz w:val="24"/>
          <w:szCs w:val="24"/>
          <w:lang w:val="en-GB"/>
        </w:rPr>
        <w:t xml:space="preserve"> </w:t>
      </w:r>
      <w:r w:rsidR="00BC7560">
        <w:rPr>
          <w:rFonts w:ascii="Times New Roman" w:hAnsi="Times New Roman" w:cs="Times New Roman"/>
          <w:sz w:val="24"/>
          <w:szCs w:val="24"/>
          <w:lang w:val="en-GB"/>
        </w:rPr>
        <w:t xml:space="preserve">updated </w:t>
      </w:r>
      <w:r w:rsidR="00DD68D5">
        <w:rPr>
          <w:rFonts w:ascii="Times New Roman" w:hAnsi="Times New Roman" w:cs="Times New Roman"/>
          <w:sz w:val="24"/>
          <w:szCs w:val="24"/>
          <w:lang w:val="en-GB"/>
        </w:rPr>
        <w:t xml:space="preserve">with data </w:t>
      </w:r>
      <w:r w:rsidR="00EC2E31">
        <w:rPr>
          <w:rFonts w:ascii="Times New Roman" w:hAnsi="Times New Roman" w:cs="Times New Roman"/>
          <w:sz w:val="24"/>
          <w:szCs w:val="24"/>
          <w:lang w:val="en-GB"/>
        </w:rPr>
        <w:t xml:space="preserve">for 2006Q1 through 2023Q2 </w:t>
      </w:r>
      <w:r w:rsidR="00DD68D5">
        <w:rPr>
          <w:rFonts w:ascii="Times New Roman" w:hAnsi="Times New Roman" w:cs="Times New Roman"/>
          <w:sz w:val="24"/>
          <w:szCs w:val="24"/>
          <w:lang w:val="en-GB"/>
        </w:rPr>
        <w:t xml:space="preserve">and </w:t>
      </w:r>
      <w:r w:rsidR="00EC2E31">
        <w:rPr>
          <w:rFonts w:ascii="Times New Roman" w:hAnsi="Times New Roman" w:cs="Times New Roman"/>
          <w:sz w:val="24"/>
          <w:szCs w:val="24"/>
          <w:lang w:val="en-GB"/>
        </w:rPr>
        <w:t xml:space="preserve">with parameters </w:t>
      </w:r>
      <w:r w:rsidR="00DD68D5">
        <w:rPr>
          <w:rFonts w:ascii="Times New Roman" w:hAnsi="Times New Roman" w:cs="Times New Roman"/>
          <w:sz w:val="24"/>
          <w:szCs w:val="24"/>
          <w:lang w:val="en-GB"/>
        </w:rPr>
        <w:t xml:space="preserve">recalibrated </w:t>
      </w:r>
      <w:r w:rsidR="00453FBD">
        <w:rPr>
          <w:rFonts w:ascii="Times New Roman" w:hAnsi="Times New Roman" w:cs="Times New Roman"/>
          <w:sz w:val="24"/>
          <w:szCs w:val="24"/>
          <w:lang w:val="en-GB"/>
        </w:rPr>
        <w:t>(</w:t>
      </w:r>
      <w:r w:rsidR="00785D28">
        <w:rPr>
          <w:rFonts w:ascii="Times New Roman" w:hAnsi="Times New Roman" w:cs="Times New Roman"/>
          <w:sz w:val="24"/>
          <w:szCs w:val="24"/>
          <w:lang w:val="en-GB"/>
        </w:rPr>
        <w:t>Section</w:t>
      </w:r>
      <w:r w:rsidR="00EC2E31">
        <w:rPr>
          <w:rFonts w:ascii="Times New Roman" w:hAnsi="Times New Roman" w:cs="Times New Roman"/>
          <w:sz w:val="24"/>
          <w:szCs w:val="24"/>
          <w:lang w:val="en-GB"/>
        </w:rPr>
        <w:t>s</w:t>
      </w:r>
      <w:r w:rsidR="00785D28">
        <w:rPr>
          <w:rFonts w:ascii="Times New Roman" w:hAnsi="Times New Roman" w:cs="Times New Roman"/>
          <w:sz w:val="24"/>
          <w:szCs w:val="24"/>
          <w:lang w:val="en-GB"/>
        </w:rPr>
        <w:t xml:space="preserve"> I</w:t>
      </w:r>
      <w:r w:rsidR="00EC2E31">
        <w:rPr>
          <w:rFonts w:ascii="Times New Roman" w:hAnsi="Times New Roman" w:cs="Times New Roman"/>
          <w:sz w:val="24"/>
          <w:szCs w:val="24"/>
          <w:lang w:val="en-GB"/>
        </w:rPr>
        <w:t>-II</w:t>
      </w:r>
      <w:r w:rsidR="00453FBD">
        <w:rPr>
          <w:rFonts w:ascii="Times New Roman" w:hAnsi="Times New Roman" w:cs="Times New Roman"/>
          <w:sz w:val="24"/>
          <w:szCs w:val="24"/>
          <w:lang w:val="en-GB"/>
        </w:rPr>
        <w:t>)</w:t>
      </w:r>
      <w:r w:rsidR="00785D28">
        <w:rPr>
          <w:rFonts w:ascii="Times New Roman" w:hAnsi="Times New Roman" w:cs="Times New Roman"/>
          <w:sz w:val="24"/>
          <w:szCs w:val="24"/>
          <w:lang w:val="en-GB"/>
        </w:rPr>
        <w:t>.</w:t>
      </w:r>
      <w:r w:rsidR="002974CA">
        <w:rPr>
          <w:rFonts w:ascii="Times New Roman" w:hAnsi="Times New Roman" w:cs="Times New Roman"/>
          <w:sz w:val="24"/>
          <w:szCs w:val="24"/>
          <w:lang w:val="en-GB"/>
        </w:rPr>
        <w:t xml:space="preserve"> It first highlights the underlying external and domestic environment assumptions, then sum</w:t>
      </w:r>
      <w:r w:rsidR="0093795B">
        <w:rPr>
          <w:rFonts w:ascii="Times New Roman" w:hAnsi="Times New Roman" w:cs="Times New Roman"/>
          <w:sz w:val="24"/>
          <w:szCs w:val="24"/>
          <w:lang w:val="en-GB"/>
        </w:rPr>
        <w:t xml:space="preserve">s up </w:t>
      </w:r>
      <w:r w:rsidR="002974CA">
        <w:rPr>
          <w:rFonts w:ascii="Times New Roman" w:hAnsi="Times New Roman" w:cs="Times New Roman"/>
          <w:sz w:val="24"/>
          <w:szCs w:val="24"/>
          <w:lang w:val="en-GB"/>
        </w:rPr>
        <w:t>the macroeconomic outlook, and lastly provides a narrative for key macro</w:t>
      </w:r>
      <w:r w:rsidR="0093795B">
        <w:rPr>
          <w:rFonts w:ascii="Times New Roman" w:hAnsi="Times New Roman" w:cs="Times New Roman"/>
          <w:sz w:val="24"/>
          <w:szCs w:val="24"/>
          <w:lang w:val="en-GB"/>
        </w:rPr>
        <w:t xml:space="preserve"> forecast </w:t>
      </w:r>
      <w:r w:rsidR="002974CA">
        <w:rPr>
          <w:rFonts w:ascii="Times New Roman" w:hAnsi="Times New Roman" w:cs="Times New Roman"/>
          <w:sz w:val="24"/>
          <w:szCs w:val="24"/>
          <w:lang w:val="en-GB"/>
        </w:rPr>
        <w:t xml:space="preserve">variables. Alternative scenarios are discussed in Section IV. </w:t>
      </w:r>
    </w:p>
    <w:p w14:paraId="5C0325FC" w14:textId="77777777" w:rsidR="00A6114A" w:rsidRDefault="0001375C">
      <w:pPr>
        <w:pStyle w:val="Heading2"/>
        <w:numPr>
          <w:ilvl w:val="1"/>
          <w:numId w:val="3"/>
        </w:numPr>
        <w:spacing w:before="0" w:after="120"/>
        <w:rPr>
          <w:rFonts w:ascii="Times New Roman" w:eastAsia="Times New Roman" w:hAnsi="Times New Roman" w:cs="Times New Roman"/>
          <w:b/>
          <w:bCs/>
          <w:color w:val="0070C0"/>
          <w:sz w:val="22"/>
          <w:szCs w:val="22"/>
        </w:rPr>
      </w:pPr>
      <w:bookmarkStart w:id="13" w:name="_Toc151365815"/>
      <w:r>
        <w:rPr>
          <w:rFonts w:ascii="Times New Roman" w:hAnsi="Times New Roman" w:cs="Times New Roman"/>
          <w:b/>
          <w:bCs/>
        </w:rPr>
        <w:t xml:space="preserve">Forecast </w:t>
      </w:r>
      <w:r w:rsidR="004D3CB3">
        <w:rPr>
          <w:rFonts w:ascii="Times New Roman" w:hAnsi="Times New Roman" w:cs="Times New Roman"/>
          <w:b/>
          <w:bCs/>
        </w:rPr>
        <w:t>assumptions</w:t>
      </w:r>
      <w:bookmarkEnd w:id="13"/>
      <w:r w:rsidR="004D3CB3">
        <w:rPr>
          <w:rFonts w:ascii="Times New Roman" w:hAnsi="Times New Roman" w:cs="Times New Roman"/>
          <w:b/>
          <w:bCs/>
        </w:rPr>
        <w:t xml:space="preserve"> </w:t>
      </w:r>
    </w:p>
    <w:p w14:paraId="7FD5229D" w14:textId="77777777" w:rsidR="0001375C" w:rsidRPr="0001375C" w:rsidRDefault="0001375C" w:rsidP="0001375C">
      <w:pPr>
        <w:pStyle w:val="Heading3"/>
        <w:spacing w:after="120"/>
        <w:rPr>
          <w:rFonts w:ascii="Times New Roman" w:hAnsi="Times New Roman" w:cs="Times New Roman"/>
          <w:color w:val="2E74B5" w:themeColor="accent5" w:themeShade="BF"/>
          <w:lang w:val="en-GB"/>
        </w:rPr>
      </w:pPr>
      <w:bookmarkStart w:id="14" w:name="_Toc151365816"/>
      <w:r w:rsidRPr="0001375C">
        <w:rPr>
          <w:rFonts w:ascii="Times New Roman" w:hAnsi="Times New Roman" w:cs="Times New Roman"/>
          <w:b/>
          <w:bCs/>
          <w:color w:val="2E74B5" w:themeColor="accent5" w:themeShade="BF"/>
        </w:rPr>
        <w:t>External environment assumptions (WEO and other sources)</w:t>
      </w:r>
      <w:bookmarkEnd w:id="14"/>
    </w:p>
    <w:p w14:paraId="2E9DDAB8" w14:textId="77777777" w:rsidR="008969FF" w:rsidRPr="0001375C" w:rsidRDefault="00512FF1" w:rsidP="0001375C">
      <w:pPr>
        <w:spacing w:after="0"/>
        <w:ind w:left="1440" w:hanging="1440"/>
        <w:jc w:val="both"/>
        <w:rPr>
          <w:rFonts w:ascii="Times New Roman" w:hAnsi="Times New Roman" w:cs="Times New Roman"/>
          <w:sz w:val="24"/>
          <w:szCs w:val="24"/>
          <w:lang w:val="en-GB"/>
        </w:rPr>
      </w:pPr>
      <w:r w:rsidRPr="0001375C">
        <w:rPr>
          <w:rFonts w:ascii="Times New Roman" w:hAnsi="Times New Roman" w:cs="Times New Roman"/>
          <w:sz w:val="24"/>
          <w:szCs w:val="24"/>
          <w:lang w:val="en-GB"/>
        </w:rPr>
        <w:t xml:space="preserve">The </w:t>
      </w:r>
      <w:r w:rsidRPr="0001375C">
        <w:rPr>
          <w:rFonts w:ascii="Times New Roman" w:hAnsi="Times New Roman" w:cs="Times New Roman"/>
          <w:b/>
          <w:bCs/>
          <w:sz w:val="24"/>
          <w:szCs w:val="24"/>
          <w:lang w:val="en-GB"/>
        </w:rPr>
        <w:t>o</w:t>
      </w:r>
      <w:r w:rsidR="008969FF" w:rsidRPr="0001375C">
        <w:rPr>
          <w:rFonts w:ascii="Times New Roman" w:hAnsi="Times New Roman" w:cs="Times New Roman"/>
          <w:b/>
          <w:bCs/>
          <w:sz w:val="24"/>
          <w:szCs w:val="24"/>
          <w:lang w:val="en-GB"/>
        </w:rPr>
        <w:t>verall outlook is improving</w:t>
      </w:r>
      <w:r w:rsidR="008969FF" w:rsidRPr="0001375C">
        <w:rPr>
          <w:rFonts w:ascii="Times New Roman" w:hAnsi="Times New Roman" w:cs="Times New Roman"/>
          <w:sz w:val="24"/>
          <w:szCs w:val="24"/>
          <w:lang w:val="en-GB"/>
        </w:rPr>
        <w:t xml:space="preserve"> </w:t>
      </w:r>
      <w:r w:rsidR="00894867" w:rsidRPr="0001375C">
        <w:rPr>
          <w:rFonts w:ascii="Times New Roman" w:hAnsi="Times New Roman" w:cs="Times New Roman"/>
          <w:sz w:val="24"/>
          <w:szCs w:val="24"/>
          <w:lang w:val="en-GB"/>
        </w:rPr>
        <w:t xml:space="preserve">after </w:t>
      </w:r>
      <w:r w:rsidR="00DB7EFC">
        <w:rPr>
          <w:rFonts w:ascii="Times New Roman" w:hAnsi="Times New Roman" w:cs="Times New Roman"/>
          <w:sz w:val="24"/>
          <w:szCs w:val="24"/>
          <w:lang w:val="en-GB"/>
        </w:rPr>
        <w:t>the</w:t>
      </w:r>
      <w:r w:rsidR="008969FF" w:rsidRPr="0001375C">
        <w:rPr>
          <w:rFonts w:ascii="Times New Roman" w:hAnsi="Times New Roman" w:cs="Times New Roman"/>
          <w:sz w:val="24"/>
          <w:szCs w:val="24"/>
          <w:lang w:val="en-GB"/>
        </w:rPr>
        <w:t xml:space="preserve"> </w:t>
      </w:r>
      <w:r w:rsidR="00866F1C" w:rsidRPr="0001375C">
        <w:rPr>
          <w:rFonts w:ascii="Times New Roman" w:hAnsi="Times New Roman" w:cs="Times New Roman"/>
          <w:sz w:val="24"/>
          <w:szCs w:val="24"/>
          <w:lang w:val="en-GB"/>
        </w:rPr>
        <w:t>Covid-Ukraine</w:t>
      </w:r>
      <w:r w:rsidR="008969FF" w:rsidRPr="0001375C">
        <w:rPr>
          <w:rFonts w:ascii="Times New Roman" w:hAnsi="Times New Roman" w:cs="Times New Roman"/>
          <w:sz w:val="24"/>
          <w:szCs w:val="24"/>
          <w:lang w:val="en-GB"/>
        </w:rPr>
        <w:t xml:space="preserve"> </w:t>
      </w:r>
      <w:r w:rsidR="00866F1C" w:rsidRPr="0001375C">
        <w:rPr>
          <w:rFonts w:ascii="Times New Roman" w:hAnsi="Times New Roman" w:cs="Times New Roman"/>
          <w:sz w:val="24"/>
          <w:szCs w:val="24"/>
          <w:lang w:val="en-GB"/>
        </w:rPr>
        <w:t xml:space="preserve">crises, </w:t>
      </w:r>
      <w:r w:rsidRPr="0001375C">
        <w:rPr>
          <w:rFonts w:ascii="Times New Roman" w:hAnsi="Times New Roman" w:cs="Times New Roman"/>
          <w:sz w:val="24"/>
          <w:szCs w:val="24"/>
          <w:lang w:val="en-GB"/>
        </w:rPr>
        <w:t xml:space="preserve">but </w:t>
      </w:r>
      <w:r w:rsidR="00866F1C" w:rsidRPr="0001375C">
        <w:rPr>
          <w:rFonts w:ascii="Times New Roman" w:hAnsi="Times New Roman" w:cs="Times New Roman"/>
          <w:sz w:val="24"/>
          <w:szCs w:val="24"/>
          <w:lang w:val="en-GB"/>
        </w:rPr>
        <w:t>with</w:t>
      </w:r>
      <w:r w:rsidR="00E430C2" w:rsidRPr="0001375C">
        <w:rPr>
          <w:rFonts w:ascii="Times New Roman" w:hAnsi="Times New Roman" w:cs="Times New Roman"/>
          <w:sz w:val="24"/>
          <w:szCs w:val="24"/>
          <w:lang w:val="en-GB"/>
        </w:rPr>
        <w:t xml:space="preserve"> </w:t>
      </w:r>
      <w:r w:rsidR="008969FF" w:rsidRPr="0001375C">
        <w:rPr>
          <w:rFonts w:ascii="Times New Roman" w:hAnsi="Times New Roman" w:cs="Times New Roman"/>
          <w:sz w:val="24"/>
          <w:szCs w:val="24"/>
          <w:lang w:val="en-GB"/>
        </w:rPr>
        <w:t>downside risks</w:t>
      </w:r>
      <w:r w:rsidR="00085462" w:rsidRPr="0001375C">
        <w:rPr>
          <w:rFonts w:ascii="Times New Roman" w:hAnsi="Times New Roman" w:cs="Times New Roman"/>
          <w:sz w:val="24"/>
          <w:szCs w:val="24"/>
          <w:lang w:val="en-GB"/>
        </w:rPr>
        <w:t xml:space="preserve"> (</w:t>
      </w:r>
      <w:r w:rsidR="00085462"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w:t>
      </w:r>
      <w:r w:rsidR="00085462" w:rsidRPr="0001375C">
        <w:rPr>
          <w:rFonts w:ascii="Times New Roman" w:hAnsi="Times New Roman" w:cs="Times New Roman"/>
          <w:b/>
          <w:bCs/>
          <w:color w:val="0070C0"/>
          <w:sz w:val="24"/>
          <w:szCs w:val="24"/>
          <w:lang w:val="en-GB"/>
        </w:rPr>
        <w:t xml:space="preserve"> 7</w:t>
      </w:r>
      <w:r w:rsidR="00085462" w:rsidRPr="0001375C">
        <w:rPr>
          <w:rFonts w:ascii="Times New Roman" w:hAnsi="Times New Roman" w:cs="Times New Roman"/>
          <w:sz w:val="24"/>
          <w:szCs w:val="24"/>
          <w:lang w:val="en-GB"/>
        </w:rPr>
        <w:t>)</w:t>
      </w:r>
      <w:r w:rsidR="00894867" w:rsidRPr="0001375C">
        <w:rPr>
          <w:rFonts w:ascii="Times New Roman" w:hAnsi="Times New Roman" w:cs="Times New Roman"/>
          <w:sz w:val="24"/>
          <w:szCs w:val="24"/>
          <w:lang w:val="en-GB"/>
        </w:rPr>
        <w:t>.</w:t>
      </w:r>
    </w:p>
    <w:p w14:paraId="78DC9E15" w14:textId="77777777" w:rsidR="00F64549" w:rsidRDefault="00512FF1" w:rsidP="008C7B30">
      <w:pPr>
        <w:spacing w:after="0" w:line="276" w:lineRule="auto"/>
        <w:rPr>
          <w:rFonts w:ascii="Times New Roman" w:hAnsi="Times New Roman" w:cs="Times New Roman"/>
          <w:sz w:val="24"/>
          <w:szCs w:val="24"/>
          <w:lang w:val="en-GB"/>
        </w:rPr>
      </w:pPr>
      <w:r>
        <w:rPr>
          <w:rFonts w:ascii="Times New Roman" w:hAnsi="Times New Roman" w:cs="Times New Roman"/>
          <w:sz w:val="24"/>
          <w:szCs w:val="24"/>
          <w:lang w:val="en-GB"/>
        </w:rPr>
        <w:t>The w</w:t>
      </w:r>
      <w:r w:rsidR="007C0814" w:rsidRPr="00750572">
        <w:rPr>
          <w:rFonts w:ascii="Times New Roman" w:hAnsi="Times New Roman" w:cs="Times New Roman"/>
          <w:sz w:val="24"/>
          <w:szCs w:val="24"/>
          <w:lang w:val="en-GB"/>
        </w:rPr>
        <w:t xml:space="preserve">orld economy </w:t>
      </w:r>
      <w:r w:rsidR="00750572">
        <w:rPr>
          <w:rFonts w:ascii="Times New Roman" w:hAnsi="Times New Roman" w:cs="Times New Roman"/>
          <w:sz w:val="24"/>
          <w:szCs w:val="24"/>
          <w:lang w:val="en-GB"/>
        </w:rPr>
        <w:t xml:space="preserve">is </w:t>
      </w:r>
      <w:r w:rsidR="007C0814" w:rsidRPr="00750572">
        <w:rPr>
          <w:rFonts w:ascii="Times New Roman" w:hAnsi="Times New Roman" w:cs="Times New Roman"/>
          <w:sz w:val="24"/>
          <w:szCs w:val="24"/>
          <w:lang w:val="en-GB"/>
        </w:rPr>
        <w:t xml:space="preserve">slowing down due to </w:t>
      </w:r>
      <w:r w:rsidR="00FE1ADA">
        <w:rPr>
          <w:rFonts w:ascii="Times New Roman" w:hAnsi="Times New Roman" w:cs="Times New Roman"/>
          <w:sz w:val="24"/>
          <w:szCs w:val="24"/>
          <w:lang w:val="en-GB"/>
        </w:rPr>
        <w:t xml:space="preserve">world </w:t>
      </w:r>
      <w:r w:rsidR="007C0814" w:rsidRPr="00750572">
        <w:rPr>
          <w:rFonts w:ascii="Times New Roman" w:hAnsi="Times New Roman" w:cs="Times New Roman"/>
          <w:sz w:val="24"/>
          <w:szCs w:val="24"/>
          <w:lang w:val="en-GB"/>
        </w:rPr>
        <w:t>interest rate increase</w:t>
      </w:r>
      <w:r w:rsidR="00750572">
        <w:rPr>
          <w:rFonts w:ascii="Times New Roman" w:hAnsi="Times New Roman" w:cs="Times New Roman"/>
          <w:sz w:val="24"/>
          <w:szCs w:val="24"/>
          <w:lang w:val="en-GB"/>
        </w:rPr>
        <w:t>s</w:t>
      </w:r>
      <w:r w:rsidR="007C0814" w:rsidRPr="00750572">
        <w:rPr>
          <w:rFonts w:ascii="Times New Roman" w:hAnsi="Times New Roman" w:cs="Times New Roman"/>
          <w:sz w:val="24"/>
          <w:szCs w:val="24"/>
          <w:lang w:val="en-GB"/>
        </w:rPr>
        <w:t xml:space="preserve"> in response to inflation, </w:t>
      </w:r>
    </w:p>
    <w:p w14:paraId="42A97248" w14:textId="77777777" w:rsidR="00463E05" w:rsidRDefault="00F64549" w:rsidP="004116AC">
      <w:pPr>
        <w:spacing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but </w:t>
      </w:r>
      <w:r w:rsidR="00750572">
        <w:rPr>
          <w:rFonts w:ascii="Times New Roman" w:hAnsi="Times New Roman" w:cs="Times New Roman"/>
          <w:sz w:val="24"/>
          <w:szCs w:val="24"/>
          <w:lang w:val="en-GB"/>
        </w:rPr>
        <w:t xml:space="preserve">Rwanda still </w:t>
      </w:r>
      <w:r>
        <w:rPr>
          <w:rFonts w:ascii="Times New Roman" w:hAnsi="Times New Roman" w:cs="Times New Roman"/>
          <w:sz w:val="24"/>
          <w:szCs w:val="24"/>
          <w:lang w:val="en-GB"/>
        </w:rPr>
        <w:t>enjoy</w:t>
      </w:r>
      <w:r w:rsidR="00750572">
        <w:rPr>
          <w:rFonts w:ascii="Times New Roman" w:hAnsi="Times New Roman" w:cs="Times New Roman"/>
          <w:sz w:val="24"/>
          <w:szCs w:val="24"/>
          <w:lang w:val="en-GB"/>
        </w:rPr>
        <w:t xml:space="preserve">s </w:t>
      </w:r>
      <w:r w:rsidR="00FE1ADA">
        <w:rPr>
          <w:rFonts w:ascii="Times New Roman" w:hAnsi="Times New Roman" w:cs="Times New Roman"/>
          <w:sz w:val="24"/>
          <w:szCs w:val="24"/>
          <w:lang w:val="en-GB"/>
        </w:rPr>
        <w:t xml:space="preserve">a </w:t>
      </w:r>
      <w:r w:rsidR="00750572">
        <w:rPr>
          <w:rFonts w:ascii="Times New Roman" w:hAnsi="Times New Roman" w:cs="Times New Roman"/>
          <w:sz w:val="24"/>
          <w:szCs w:val="24"/>
          <w:lang w:val="en-GB"/>
        </w:rPr>
        <w:t xml:space="preserve">recovery in </w:t>
      </w:r>
      <w:r w:rsidR="00750572" w:rsidRPr="00463E05">
        <w:rPr>
          <w:rFonts w:ascii="Times New Roman" w:hAnsi="Times New Roman" w:cs="Times New Roman"/>
          <w:b/>
          <w:bCs/>
          <w:sz w:val="24"/>
          <w:szCs w:val="24"/>
          <w:lang w:val="en-GB"/>
        </w:rPr>
        <w:t>foreign demand</w:t>
      </w:r>
      <w:r w:rsidR="00750572">
        <w:rPr>
          <w:rFonts w:ascii="Times New Roman" w:hAnsi="Times New Roman" w:cs="Times New Roman"/>
          <w:sz w:val="24"/>
          <w:szCs w:val="24"/>
          <w:lang w:val="en-GB"/>
        </w:rPr>
        <w:t xml:space="preserve"> relative to Covid-years 2020-21</w:t>
      </w:r>
      <w:r w:rsidR="008C7B30">
        <w:rPr>
          <w:rFonts w:ascii="Times New Roman" w:hAnsi="Times New Roman" w:cs="Times New Roman"/>
          <w:sz w:val="24"/>
          <w:szCs w:val="24"/>
          <w:lang w:val="en-GB"/>
        </w:rPr>
        <w:t xml:space="preserve">—with trading partner demand growth at over </w:t>
      </w:r>
      <w:r w:rsidR="00085551">
        <w:rPr>
          <w:rFonts w:ascii="Times New Roman" w:hAnsi="Times New Roman" w:cs="Times New Roman"/>
          <w:sz w:val="24"/>
          <w:szCs w:val="24"/>
          <w:lang w:val="en-GB"/>
        </w:rPr>
        <w:t>4</w:t>
      </w:r>
      <w:r w:rsidR="008C7B30">
        <w:rPr>
          <w:rFonts w:ascii="Times New Roman" w:hAnsi="Times New Roman" w:cs="Times New Roman"/>
          <w:sz w:val="24"/>
          <w:szCs w:val="24"/>
          <w:lang w:val="en-GB"/>
        </w:rPr>
        <w:t>% per year</w:t>
      </w:r>
      <w:r w:rsidR="00085551">
        <w:rPr>
          <w:rFonts w:ascii="Times New Roman" w:hAnsi="Times New Roman" w:cs="Times New Roman"/>
          <w:sz w:val="24"/>
          <w:szCs w:val="24"/>
          <w:lang w:val="en-GB"/>
        </w:rPr>
        <w:t xml:space="preserve">. </w:t>
      </w:r>
      <w:r w:rsidR="00463E05">
        <w:rPr>
          <w:rFonts w:ascii="Times New Roman" w:hAnsi="Times New Roman" w:cs="Times New Roman"/>
          <w:sz w:val="24"/>
          <w:szCs w:val="24"/>
          <w:lang w:val="en-GB"/>
        </w:rPr>
        <w:t xml:space="preserve">World </w:t>
      </w:r>
      <w:r w:rsidR="00463E05" w:rsidRPr="00463E05">
        <w:rPr>
          <w:rFonts w:ascii="Times New Roman" w:hAnsi="Times New Roman" w:cs="Times New Roman"/>
          <w:b/>
          <w:bCs/>
          <w:sz w:val="24"/>
          <w:szCs w:val="24"/>
          <w:lang w:val="en-GB"/>
        </w:rPr>
        <w:t>food and oil prices</w:t>
      </w:r>
      <w:r w:rsidR="00463E05">
        <w:rPr>
          <w:rFonts w:ascii="Times New Roman" w:hAnsi="Times New Roman" w:cs="Times New Roman"/>
          <w:sz w:val="24"/>
          <w:szCs w:val="24"/>
          <w:lang w:val="en-GB"/>
        </w:rPr>
        <w:t xml:space="preserve"> likely peaked in </w:t>
      </w:r>
      <w:r w:rsidR="00B4582F">
        <w:rPr>
          <w:rFonts w:ascii="Times New Roman" w:hAnsi="Times New Roman" w:cs="Times New Roman"/>
          <w:sz w:val="24"/>
          <w:szCs w:val="24"/>
          <w:lang w:val="en-GB"/>
        </w:rPr>
        <w:t xml:space="preserve">the </w:t>
      </w:r>
      <w:r w:rsidR="00463E05">
        <w:rPr>
          <w:rFonts w:ascii="Times New Roman" w:hAnsi="Times New Roman" w:cs="Times New Roman"/>
          <w:sz w:val="24"/>
          <w:szCs w:val="24"/>
          <w:lang w:val="en-GB"/>
        </w:rPr>
        <w:t>second half of 2022</w:t>
      </w:r>
      <w:r w:rsidR="00894867">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w:t>
      </w:r>
      <w:r w:rsidR="00894867">
        <w:rPr>
          <w:rFonts w:ascii="Times New Roman" w:hAnsi="Times New Roman" w:cs="Times New Roman"/>
          <w:sz w:val="24"/>
          <w:szCs w:val="24"/>
          <w:lang w:val="en-GB"/>
        </w:rPr>
        <w:t xml:space="preserve">are </w:t>
      </w:r>
      <w:r w:rsidR="00AA128C">
        <w:rPr>
          <w:rFonts w:ascii="Times New Roman" w:hAnsi="Times New Roman" w:cs="Times New Roman"/>
          <w:sz w:val="24"/>
          <w:szCs w:val="24"/>
          <w:lang w:val="en-GB"/>
        </w:rPr>
        <w:t>proje</w:t>
      </w:r>
      <w:r w:rsidR="00463E05">
        <w:rPr>
          <w:rFonts w:ascii="Times New Roman" w:hAnsi="Times New Roman" w:cs="Times New Roman"/>
          <w:sz w:val="24"/>
          <w:szCs w:val="24"/>
          <w:lang w:val="en-GB"/>
        </w:rPr>
        <w:t xml:space="preserve">cted to gradually return to their trend levels, though food prices are </w:t>
      </w:r>
      <w:r w:rsidR="00AA128C">
        <w:rPr>
          <w:rFonts w:ascii="Times New Roman" w:hAnsi="Times New Roman" w:cs="Times New Roman"/>
          <w:sz w:val="24"/>
          <w:szCs w:val="24"/>
          <w:lang w:val="en-GB"/>
        </w:rPr>
        <w:t>proj</w:t>
      </w:r>
      <w:r w:rsidR="00463E05">
        <w:rPr>
          <w:rFonts w:ascii="Times New Roman" w:hAnsi="Times New Roman" w:cs="Times New Roman"/>
          <w:sz w:val="24"/>
          <w:szCs w:val="24"/>
          <w:lang w:val="en-GB"/>
        </w:rPr>
        <w:t xml:space="preserve">ected to stay high for </w:t>
      </w:r>
      <w:r w:rsidR="004B5F92">
        <w:rPr>
          <w:rFonts w:ascii="Times New Roman" w:hAnsi="Times New Roman" w:cs="Times New Roman"/>
          <w:sz w:val="24"/>
          <w:szCs w:val="24"/>
          <w:lang w:val="en-GB"/>
        </w:rPr>
        <w:t>several</w:t>
      </w:r>
      <w:r w:rsidR="00463E05">
        <w:rPr>
          <w:rFonts w:ascii="Times New Roman" w:hAnsi="Times New Roman" w:cs="Times New Roman"/>
          <w:sz w:val="24"/>
          <w:szCs w:val="24"/>
          <w:lang w:val="en-GB"/>
        </w:rPr>
        <w:t xml:space="preserve"> years</w:t>
      </w:r>
      <w:r w:rsidR="00DB7EFC">
        <w:rPr>
          <w:rFonts w:ascii="Times New Roman" w:hAnsi="Times New Roman" w:cs="Times New Roman"/>
          <w:sz w:val="24"/>
          <w:szCs w:val="24"/>
          <w:lang w:val="en-GB"/>
        </w:rPr>
        <w:t xml:space="preserve"> </w:t>
      </w:r>
      <w:r w:rsidR="00DB7EFC" w:rsidRPr="0001375C">
        <w:rPr>
          <w:rFonts w:ascii="Times New Roman" w:hAnsi="Times New Roman" w:cs="Times New Roman"/>
          <w:sz w:val="24"/>
          <w:szCs w:val="24"/>
          <w:lang w:val="en-GB"/>
        </w:rPr>
        <w:t>(</w:t>
      </w:r>
      <w:r w:rsidR="00DB7EFC"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ures</w:t>
      </w:r>
      <w:r w:rsidR="00DB7EFC" w:rsidRPr="0001375C">
        <w:rPr>
          <w:rFonts w:ascii="Times New Roman" w:hAnsi="Times New Roman" w:cs="Times New Roman"/>
          <w:b/>
          <w:bCs/>
          <w:color w:val="0070C0"/>
          <w:sz w:val="24"/>
          <w:szCs w:val="24"/>
          <w:lang w:val="en-GB"/>
        </w:rPr>
        <w:t xml:space="preserve"> 7</w:t>
      </w:r>
      <w:r w:rsidR="00DB7EFC">
        <w:rPr>
          <w:rFonts w:ascii="Times New Roman" w:hAnsi="Times New Roman" w:cs="Times New Roman"/>
          <w:b/>
          <w:bCs/>
          <w:color w:val="0070C0"/>
          <w:sz w:val="24"/>
          <w:szCs w:val="24"/>
          <w:lang w:val="en-GB"/>
        </w:rPr>
        <w:t>.1-3</w:t>
      </w:r>
      <w:r w:rsidR="00DB7EFC" w:rsidRPr="0001375C">
        <w:rPr>
          <w:rFonts w:ascii="Times New Roman" w:hAnsi="Times New Roman" w:cs="Times New Roman"/>
          <w:sz w:val="24"/>
          <w:szCs w:val="24"/>
          <w:lang w:val="en-GB"/>
        </w:rPr>
        <w:t>).</w:t>
      </w:r>
    </w:p>
    <w:tbl>
      <w:tblPr>
        <w:tblStyle w:val="TableGrid"/>
        <w:tblW w:w="9867" w:type="dxa"/>
        <w:tblInd w:w="18" w:type="dxa"/>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none" w:sz="0" w:space="0" w:color="auto"/>
          <w:insideV w:val="none" w:sz="0" w:space="0" w:color="auto"/>
        </w:tblBorders>
        <w:tblLayout w:type="fixed"/>
        <w:tblLook w:val="04A0" w:firstRow="1" w:lastRow="0" w:firstColumn="1" w:lastColumn="0" w:noHBand="0" w:noVBand="1"/>
      </w:tblPr>
      <w:tblGrid>
        <w:gridCol w:w="3289"/>
        <w:gridCol w:w="3289"/>
        <w:gridCol w:w="3289"/>
      </w:tblGrid>
      <w:tr w:rsidR="00310081" w:rsidRPr="00996E22" w14:paraId="72554B22" w14:textId="77777777" w:rsidTr="00FA5B26">
        <w:trPr>
          <w:trHeight w:val="260"/>
        </w:trPr>
        <w:tc>
          <w:tcPr>
            <w:tcW w:w="9867" w:type="dxa"/>
            <w:gridSpan w:val="3"/>
            <w:tcBorders>
              <w:top w:val="single" w:sz="4" w:space="0" w:color="FFE599" w:themeColor="accent4" w:themeTint="66"/>
              <w:bottom w:val="nil"/>
            </w:tcBorders>
          </w:tcPr>
          <w:p w14:paraId="7992084C" w14:textId="77777777" w:rsidR="00310081" w:rsidRPr="00BE6172" w:rsidRDefault="00310081" w:rsidP="00310081">
            <w:pPr>
              <w:spacing w:line="360" w:lineRule="auto"/>
              <w:rPr>
                <w:rFonts w:ascii="Times New Roman" w:hAnsi="Times New Roman" w:cs="Times New Roman"/>
                <w:sz w:val="24"/>
                <w:szCs w:val="24"/>
                <w:lang w:val="en-GB"/>
              </w:rPr>
            </w:pPr>
            <w:r>
              <w:rPr>
                <w:rFonts w:ascii="Times New Roman" w:hAnsi="Times New Roman" w:cs="Times New Roman"/>
                <w:b/>
                <w:bCs/>
                <w:color w:val="0070C0"/>
                <w:sz w:val="20"/>
                <w:szCs w:val="20"/>
                <w:lang w:val="en-GB"/>
              </w:rPr>
              <w:t>Figure 7.1</w:t>
            </w:r>
            <w:r w:rsidR="00DB7EFC">
              <w:rPr>
                <w:rFonts w:ascii="Times New Roman" w:hAnsi="Times New Roman" w:cs="Times New Roman"/>
                <w:b/>
                <w:bCs/>
                <w:color w:val="0070C0"/>
                <w:sz w:val="20"/>
                <w:szCs w:val="20"/>
                <w:lang w:val="en-GB"/>
              </w:rPr>
              <w:t>-3</w:t>
            </w:r>
            <w:r>
              <w:rPr>
                <w:rFonts w:ascii="Times New Roman" w:hAnsi="Times New Roman" w:cs="Times New Roman"/>
                <w:b/>
                <w:bCs/>
                <w:color w:val="0070C0"/>
                <w:sz w:val="20"/>
                <w:szCs w:val="20"/>
                <w:lang w:val="en-GB"/>
              </w:rPr>
              <w:t xml:space="preserve"> External environment </w:t>
            </w:r>
            <w:r>
              <w:rPr>
                <w:rFonts w:ascii="Times New Roman" w:hAnsi="Times New Roman" w:cs="Times New Roman"/>
                <w:color w:val="2F5496" w:themeColor="accent1" w:themeShade="BF"/>
                <w:sz w:val="20"/>
                <w:szCs w:val="20"/>
                <w:lang w:val="en-GB"/>
              </w:rPr>
              <w:t>(</w:t>
            </w:r>
            <w:r w:rsidRPr="00085551">
              <w:rPr>
                <w:rFonts w:ascii="Times New Roman" w:hAnsi="Times New Roman" w:cs="Times New Roman"/>
                <w:b/>
                <w:bCs/>
                <w:color w:val="0070C0"/>
                <w:sz w:val="20"/>
                <w:szCs w:val="20"/>
                <w:lang w:val="en-GB"/>
              </w:rPr>
              <w:t>WEO-GAS</w:t>
            </w:r>
            <w:r>
              <w:rPr>
                <w:rFonts w:ascii="Times New Roman" w:hAnsi="Times New Roman" w:cs="Times New Roman"/>
                <w:b/>
                <w:bCs/>
                <w:color w:val="0070C0"/>
                <w:sz w:val="20"/>
                <w:szCs w:val="20"/>
                <w:lang w:val="en-GB"/>
              </w:rPr>
              <w:t xml:space="preserve">/ </w:t>
            </w:r>
            <w:r w:rsidRPr="00085551">
              <w:rPr>
                <w:rFonts w:ascii="Times New Roman" w:hAnsi="Times New Roman" w:cs="Times New Roman"/>
                <w:b/>
                <w:bCs/>
                <w:color w:val="0070C0"/>
                <w:sz w:val="20"/>
                <w:szCs w:val="20"/>
                <w:lang w:val="en-GB"/>
              </w:rPr>
              <w:t>GEE</w:t>
            </w:r>
            <w:r w:rsidR="00A13E4C">
              <w:rPr>
                <w:rFonts w:ascii="Times New Roman" w:hAnsi="Times New Roman" w:cs="Times New Roman"/>
                <w:b/>
                <w:bCs/>
                <w:color w:val="0070C0"/>
                <w:sz w:val="20"/>
                <w:szCs w:val="20"/>
                <w:lang w:val="en-GB"/>
              </w:rPr>
              <w:t>)</w:t>
            </w:r>
          </w:p>
        </w:tc>
      </w:tr>
      <w:tr w:rsidR="00310081" w:rsidRPr="00996E22" w14:paraId="64AF5B7C" w14:textId="77777777" w:rsidTr="00FA5B26">
        <w:tc>
          <w:tcPr>
            <w:tcW w:w="3289" w:type="dxa"/>
            <w:tcBorders>
              <w:top w:val="nil"/>
            </w:tcBorders>
          </w:tcPr>
          <w:p w14:paraId="4D305D8C" w14:textId="77777777" w:rsidR="00310081" w:rsidRPr="00BE6172" w:rsidRDefault="00310081" w:rsidP="00310081">
            <w:pPr>
              <w:spacing w:line="360" w:lineRule="auto"/>
              <w:rPr>
                <w:rFonts w:ascii="Times New Roman" w:hAnsi="Times New Roman" w:cs="Times New Roman"/>
                <w:sz w:val="24"/>
                <w:szCs w:val="24"/>
                <w:lang w:val="en-GB"/>
              </w:rPr>
            </w:pPr>
            <w:r w:rsidRPr="00BE6172">
              <w:rPr>
                <w:rFonts w:ascii="Times New Roman" w:hAnsi="Times New Roman" w:cs="Times New Roman"/>
                <w:noProof/>
                <w:sz w:val="24"/>
                <w:szCs w:val="24"/>
                <w:lang w:val="en-GB"/>
              </w:rPr>
              <w:drawing>
                <wp:inline distT="0" distB="0" distL="0" distR="0" wp14:anchorId="630E32D6" wp14:editId="32C12AB6">
                  <wp:extent cx="1887855" cy="1612900"/>
                  <wp:effectExtent l="76200" t="76200" r="55245" b="63500"/>
                  <wp:docPr id="20344896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89632" name="Picture 203448963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915634" cy="1636633"/>
                          </a:xfrm>
                          <a:prstGeom prst="rect">
                            <a:avLst/>
                          </a:prstGeom>
                          <a:effectLst>
                            <a:glow rad="63500">
                              <a:schemeClr val="accent2">
                                <a:satMod val="175000"/>
                                <a:alpha val="40000"/>
                              </a:schemeClr>
                            </a:glow>
                          </a:effectLst>
                        </pic:spPr>
                      </pic:pic>
                    </a:graphicData>
                  </a:graphic>
                </wp:inline>
              </w:drawing>
            </w:r>
          </w:p>
        </w:tc>
        <w:tc>
          <w:tcPr>
            <w:tcW w:w="3289" w:type="dxa"/>
            <w:tcBorders>
              <w:top w:val="nil"/>
            </w:tcBorders>
          </w:tcPr>
          <w:p w14:paraId="5381A9FC" w14:textId="77777777" w:rsidR="00310081" w:rsidRPr="00BE6172" w:rsidRDefault="00310081" w:rsidP="00310081">
            <w:pPr>
              <w:spacing w:line="360" w:lineRule="auto"/>
              <w:rPr>
                <w:rFonts w:ascii="Times New Roman" w:hAnsi="Times New Roman" w:cs="Times New Roman"/>
                <w:sz w:val="24"/>
                <w:szCs w:val="24"/>
                <w:lang w:val="en-GB"/>
              </w:rPr>
            </w:pPr>
            <w:r w:rsidRPr="00BE6172">
              <w:rPr>
                <w:rFonts w:ascii="Times New Roman" w:hAnsi="Times New Roman" w:cs="Times New Roman"/>
                <w:noProof/>
                <w:sz w:val="24"/>
                <w:szCs w:val="24"/>
                <w:lang w:val="en-GB"/>
              </w:rPr>
              <w:drawing>
                <wp:inline distT="0" distB="0" distL="0" distR="0" wp14:anchorId="37906255" wp14:editId="39192508">
                  <wp:extent cx="1840865" cy="1622425"/>
                  <wp:effectExtent l="76200" t="76200" r="64135" b="73025"/>
                  <wp:docPr id="9486073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07339" name="Picture 94860733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46297" cy="1627212"/>
                          </a:xfrm>
                          <a:prstGeom prst="rect">
                            <a:avLst/>
                          </a:prstGeom>
                          <a:effectLst>
                            <a:glow rad="63500">
                              <a:schemeClr val="accent2">
                                <a:satMod val="175000"/>
                                <a:alpha val="40000"/>
                              </a:schemeClr>
                            </a:glow>
                          </a:effectLst>
                        </pic:spPr>
                      </pic:pic>
                    </a:graphicData>
                  </a:graphic>
                </wp:inline>
              </w:drawing>
            </w:r>
          </w:p>
        </w:tc>
        <w:tc>
          <w:tcPr>
            <w:tcW w:w="3289" w:type="dxa"/>
            <w:tcBorders>
              <w:top w:val="nil"/>
            </w:tcBorders>
          </w:tcPr>
          <w:p w14:paraId="3063187E" w14:textId="77777777" w:rsidR="00310081" w:rsidRPr="00BE6172" w:rsidRDefault="00310081" w:rsidP="00310081">
            <w:pPr>
              <w:spacing w:line="360" w:lineRule="auto"/>
              <w:rPr>
                <w:rFonts w:ascii="Times New Roman" w:hAnsi="Times New Roman" w:cs="Times New Roman"/>
                <w:sz w:val="24"/>
                <w:szCs w:val="24"/>
                <w:lang w:val="en-GB"/>
              </w:rPr>
            </w:pPr>
            <w:r w:rsidRPr="00BE6172">
              <w:rPr>
                <w:rFonts w:ascii="Times New Roman" w:hAnsi="Times New Roman" w:cs="Times New Roman"/>
                <w:noProof/>
                <w:sz w:val="24"/>
                <w:szCs w:val="24"/>
                <w:lang w:val="en-GB"/>
              </w:rPr>
              <w:drawing>
                <wp:inline distT="0" distB="0" distL="0" distR="0" wp14:anchorId="14AE68B2" wp14:editId="01F31E67">
                  <wp:extent cx="1765975" cy="1622425"/>
                  <wp:effectExtent l="76200" t="76200" r="62865" b="53975"/>
                  <wp:docPr id="5174770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77072" name="Picture 51747707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773403" cy="1629249"/>
                          </a:xfrm>
                          <a:prstGeom prst="rect">
                            <a:avLst/>
                          </a:prstGeom>
                          <a:effectLst>
                            <a:glow rad="63500">
                              <a:schemeClr val="accent2">
                                <a:satMod val="175000"/>
                                <a:alpha val="40000"/>
                              </a:schemeClr>
                            </a:glow>
                          </a:effectLst>
                        </pic:spPr>
                      </pic:pic>
                    </a:graphicData>
                  </a:graphic>
                </wp:inline>
              </w:drawing>
            </w:r>
          </w:p>
        </w:tc>
      </w:tr>
    </w:tbl>
    <w:p w14:paraId="3655895A" w14:textId="77777777" w:rsidR="00487647" w:rsidRDefault="00487647" w:rsidP="007D4812">
      <w:pPr>
        <w:spacing w:before="120" w:after="0" w:line="276" w:lineRule="auto"/>
        <w:rPr>
          <w:rFonts w:ascii="Times New Roman" w:hAnsi="Times New Roman" w:cs="Times New Roman"/>
          <w:sz w:val="24"/>
          <w:szCs w:val="24"/>
          <w:lang w:val="en-GB"/>
        </w:rPr>
      </w:pPr>
      <w:r w:rsidRPr="00F64549">
        <w:rPr>
          <w:rFonts w:ascii="Times New Roman" w:hAnsi="Times New Roman" w:cs="Times New Roman"/>
          <w:b/>
          <w:bCs/>
          <w:sz w:val="24"/>
          <w:szCs w:val="24"/>
          <w:lang w:val="en-GB"/>
        </w:rPr>
        <w:t>World</w:t>
      </w:r>
      <w:r>
        <w:rPr>
          <w:rFonts w:ascii="Times New Roman" w:hAnsi="Times New Roman" w:cs="Times New Roman"/>
          <w:sz w:val="24"/>
          <w:szCs w:val="24"/>
          <w:lang w:val="en-GB"/>
        </w:rPr>
        <w:t xml:space="preserve"> </w:t>
      </w:r>
      <w:r w:rsidRPr="00463E05">
        <w:rPr>
          <w:rFonts w:ascii="Times New Roman" w:hAnsi="Times New Roman" w:cs="Times New Roman"/>
          <w:b/>
          <w:bCs/>
          <w:sz w:val="24"/>
          <w:szCs w:val="24"/>
          <w:lang w:val="en-GB"/>
        </w:rPr>
        <w:t>real interest rates</w:t>
      </w:r>
      <w:r>
        <w:rPr>
          <w:rFonts w:ascii="Times New Roman" w:hAnsi="Times New Roman" w:cs="Times New Roman"/>
          <w:sz w:val="24"/>
          <w:szCs w:val="24"/>
          <w:lang w:val="en-GB"/>
        </w:rPr>
        <w:t xml:space="preserve"> </w:t>
      </w:r>
      <w:r w:rsidR="002D22B8">
        <w:rPr>
          <w:rFonts w:ascii="Times New Roman" w:hAnsi="Times New Roman" w:cs="Times New Roman"/>
          <w:sz w:val="24"/>
          <w:szCs w:val="24"/>
          <w:lang w:val="en-GB"/>
        </w:rPr>
        <w:t>are</w:t>
      </w:r>
      <w:r>
        <w:rPr>
          <w:rFonts w:ascii="Times New Roman" w:hAnsi="Times New Roman" w:cs="Times New Roman"/>
          <w:sz w:val="24"/>
          <w:szCs w:val="24"/>
          <w:lang w:val="en-GB"/>
        </w:rPr>
        <w:t xml:space="preserve"> </w:t>
      </w:r>
      <w:r w:rsidR="00FA5B26">
        <w:rPr>
          <w:rFonts w:ascii="Times New Roman" w:hAnsi="Times New Roman" w:cs="Times New Roman"/>
          <w:sz w:val="24"/>
          <w:szCs w:val="24"/>
          <w:lang w:val="en-GB"/>
        </w:rPr>
        <w:t>expe</w:t>
      </w:r>
      <w:r w:rsidR="002D22B8">
        <w:rPr>
          <w:rFonts w:ascii="Times New Roman" w:hAnsi="Times New Roman" w:cs="Times New Roman"/>
          <w:sz w:val="24"/>
          <w:szCs w:val="24"/>
          <w:lang w:val="en-GB"/>
        </w:rPr>
        <w:t>cted to rise</w:t>
      </w:r>
      <w:r>
        <w:rPr>
          <w:rFonts w:ascii="Times New Roman" w:hAnsi="Times New Roman" w:cs="Times New Roman"/>
          <w:sz w:val="24"/>
          <w:szCs w:val="24"/>
          <w:lang w:val="en-GB"/>
        </w:rPr>
        <w:t xml:space="preserve"> from n</w:t>
      </w:r>
      <w:r w:rsidR="00702128">
        <w:rPr>
          <w:rFonts w:ascii="Times New Roman" w:hAnsi="Times New Roman" w:cs="Times New Roman"/>
          <w:sz w:val="24"/>
          <w:szCs w:val="24"/>
          <w:lang w:val="en-GB"/>
        </w:rPr>
        <w:t>egative</w:t>
      </w:r>
      <w:r>
        <w:rPr>
          <w:rFonts w:ascii="Times New Roman" w:hAnsi="Times New Roman" w:cs="Times New Roman"/>
          <w:sz w:val="24"/>
          <w:szCs w:val="24"/>
          <w:lang w:val="en-GB"/>
        </w:rPr>
        <w:t xml:space="preserve"> in </w:t>
      </w:r>
      <w:r w:rsidR="002D22B8">
        <w:rPr>
          <w:rFonts w:ascii="Times New Roman" w:hAnsi="Times New Roman" w:cs="Times New Roman"/>
          <w:sz w:val="24"/>
          <w:szCs w:val="24"/>
          <w:lang w:val="en-GB"/>
        </w:rPr>
        <w:t xml:space="preserve">the </w:t>
      </w:r>
      <w:r>
        <w:rPr>
          <w:rFonts w:ascii="Times New Roman" w:hAnsi="Times New Roman" w:cs="Times New Roman"/>
          <w:sz w:val="24"/>
          <w:szCs w:val="24"/>
          <w:lang w:val="en-GB"/>
        </w:rPr>
        <w:t>past decade to</w:t>
      </w:r>
      <w:r w:rsidR="00394146">
        <w:rPr>
          <w:rFonts w:ascii="Times New Roman" w:hAnsi="Times New Roman" w:cs="Times New Roman"/>
          <w:sz w:val="24"/>
          <w:szCs w:val="24"/>
          <w:lang w:val="en-GB"/>
        </w:rPr>
        <w:t xml:space="preserve"> </w:t>
      </w:r>
      <w:r w:rsidR="00FA5B26">
        <w:rPr>
          <w:rFonts w:ascii="Times New Roman" w:hAnsi="Times New Roman" w:cs="Times New Roman"/>
          <w:sz w:val="24"/>
          <w:szCs w:val="24"/>
          <w:lang w:val="en-GB"/>
        </w:rPr>
        <w:t xml:space="preserve">positive </w:t>
      </w:r>
      <w:r w:rsidR="002D22B8">
        <w:rPr>
          <w:rFonts w:ascii="Times New Roman" w:hAnsi="Times New Roman" w:cs="Times New Roman"/>
          <w:sz w:val="24"/>
          <w:szCs w:val="24"/>
          <w:lang w:val="en-GB"/>
        </w:rPr>
        <w:t xml:space="preserve">by 2027 </w:t>
      </w:r>
      <w:r w:rsidR="00FA5B26">
        <w:rPr>
          <w:rFonts w:ascii="Times New Roman" w:hAnsi="Times New Roman" w:cs="Times New Roman"/>
          <w:sz w:val="24"/>
          <w:szCs w:val="24"/>
          <w:lang w:val="en-GB"/>
        </w:rPr>
        <w:t>(</w:t>
      </w:r>
      <w:r w:rsidR="00964A6F" w:rsidRPr="00FA5B26">
        <w:rPr>
          <w:rFonts w:ascii="Times New Roman" w:hAnsi="Times New Roman" w:cs="Times New Roman"/>
          <w:color w:val="FF0000"/>
          <w:sz w:val="24"/>
          <w:szCs w:val="24"/>
          <w:lang w:val="en-GB"/>
        </w:rPr>
        <w:t>2%</w:t>
      </w:r>
      <w:r w:rsidR="00FA5B26" w:rsidRPr="00FA5B26">
        <w:rPr>
          <w:rFonts w:ascii="Times New Roman" w:hAnsi="Times New Roman" w:cs="Times New Roman"/>
          <w:color w:val="FF0000"/>
          <w:sz w:val="24"/>
          <w:szCs w:val="24"/>
          <w:lang w:val="en-GB"/>
        </w:rPr>
        <w:t xml:space="preserve"> </w:t>
      </w:r>
      <w:r w:rsidR="00FA5B26">
        <w:rPr>
          <w:rFonts w:ascii="Times New Roman" w:hAnsi="Times New Roman" w:cs="Times New Roman"/>
          <w:color w:val="FF0000"/>
          <w:sz w:val="24"/>
          <w:szCs w:val="24"/>
          <w:lang w:val="en-GB"/>
        </w:rPr>
        <w:t xml:space="preserve">in </w:t>
      </w:r>
      <w:r w:rsidR="00FA5B26" w:rsidRPr="00FA5B26">
        <w:rPr>
          <w:rFonts w:ascii="Times New Roman" w:hAnsi="Times New Roman" w:cs="Times New Roman"/>
          <w:color w:val="FF0000"/>
          <w:sz w:val="24"/>
          <w:szCs w:val="24"/>
          <w:lang w:val="en-GB"/>
        </w:rPr>
        <w:t>latest</w:t>
      </w:r>
      <w:r w:rsidR="00FA5B26">
        <w:rPr>
          <w:rFonts w:ascii="Times New Roman" w:hAnsi="Times New Roman" w:cs="Times New Roman"/>
          <w:color w:val="FF0000"/>
          <w:sz w:val="24"/>
          <w:szCs w:val="24"/>
          <w:lang w:val="en-GB"/>
        </w:rPr>
        <w:t>,</w:t>
      </w:r>
      <w:r w:rsidR="00FA5B26" w:rsidRPr="00FA5B26">
        <w:rPr>
          <w:rFonts w:ascii="Times New Roman" w:hAnsi="Times New Roman" w:cs="Times New Roman"/>
          <w:color w:val="FF0000"/>
          <w:sz w:val="24"/>
          <w:szCs w:val="24"/>
          <w:lang w:val="en-GB"/>
        </w:rPr>
        <w:t xml:space="preserve"> gpm</w:t>
      </w:r>
      <w:r w:rsidR="00FA5B26">
        <w:rPr>
          <w:rFonts w:ascii="Times New Roman" w:hAnsi="Times New Roman" w:cs="Times New Roman"/>
          <w:sz w:val="24"/>
          <w:szCs w:val="24"/>
          <w:lang w:val="en-GB"/>
        </w:rPr>
        <w:t>?)</w:t>
      </w:r>
      <w:r w:rsidR="00964A6F">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likely transmitting </w:t>
      </w:r>
      <w:r w:rsidR="00E32410">
        <w:rPr>
          <w:rFonts w:ascii="Times New Roman" w:hAnsi="Times New Roman" w:cs="Times New Roman"/>
          <w:sz w:val="24"/>
          <w:szCs w:val="24"/>
          <w:lang w:val="en-GB"/>
        </w:rPr>
        <w:t>one-for-one</w:t>
      </w:r>
      <w:r>
        <w:rPr>
          <w:rFonts w:ascii="Times New Roman" w:hAnsi="Times New Roman" w:cs="Times New Roman"/>
          <w:sz w:val="24"/>
          <w:szCs w:val="24"/>
          <w:lang w:val="en-GB"/>
        </w:rPr>
        <w:t xml:space="preserve"> to Rwanda</w:t>
      </w:r>
      <w:r w:rsidR="00BE7D17">
        <w:rPr>
          <w:rFonts w:ascii="Times New Roman" w:hAnsi="Times New Roman" w:cs="Times New Roman"/>
          <w:sz w:val="24"/>
          <w:szCs w:val="24"/>
          <w:lang w:val="en-GB"/>
        </w:rPr>
        <w:t>’s</w:t>
      </w:r>
      <w:r>
        <w:rPr>
          <w:rFonts w:ascii="Times New Roman" w:hAnsi="Times New Roman" w:cs="Times New Roman"/>
          <w:sz w:val="24"/>
          <w:szCs w:val="24"/>
          <w:lang w:val="en-GB"/>
        </w:rPr>
        <w:t xml:space="preserve"> sovereign borrowing rate</w:t>
      </w:r>
      <w:r w:rsidR="00F64549">
        <w:rPr>
          <w:rFonts w:ascii="Times New Roman" w:hAnsi="Times New Roman" w:cs="Times New Roman"/>
          <w:sz w:val="24"/>
          <w:szCs w:val="24"/>
          <w:lang w:val="en-GB"/>
        </w:rPr>
        <w:t>s</w:t>
      </w:r>
      <w:r w:rsidR="004112FF">
        <w:rPr>
          <w:rFonts w:ascii="Times New Roman" w:hAnsi="Times New Roman" w:cs="Times New Roman"/>
          <w:sz w:val="24"/>
          <w:szCs w:val="24"/>
          <w:lang w:val="en-GB"/>
        </w:rPr>
        <w:t>.</w:t>
      </w:r>
    </w:p>
    <w:p w14:paraId="0A830B5A" w14:textId="77777777" w:rsidR="00310081" w:rsidRDefault="00F64549" w:rsidP="002D22B8">
      <w:pPr>
        <w:spacing w:after="0" w:line="276" w:lineRule="auto"/>
        <w:rPr>
          <w:rFonts w:ascii="Times New Roman" w:hAnsi="Times New Roman" w:cs="Times New Roman"/>
          <w:sz w:val="24"/>
          <w:szCs w:val="24"/>
          <w:lang w:val="en-GB"/>
        </w:rPr>
      </w:pPr>
      <w:r>
        <w:rPr>
          <w:rFonts w:ascii="Times New Roman" w:hAnsi="Times New Roman" w:cs="Times New Roman"/>
          <w:b/>
          <w:bCs/>
          <w:sz w:val="24"/>
          <w:szCs w:val="24"/>
          <w:lang w:val="en-GB"/>
        </w:rPr>
        <w:t>T</w:t>
      </w:r>
      <w:r w:rsidR="00487647" w:rsidRPr="008969FF">
        <w:rPr>
          <w:rFonts w:ascii="Times New Roman" w:hAnsi="Times New Roman" w:cs="Times New Roman"/>
          <w:b/>
          <w:bCs/>
          <w:sz w:val="24"/>
          <w:szCs w:val="24"/>
          <w:lang w:val="en-GB"/>
        </w:rPr>
        <w:t>rading partners’ CPI inflation</w:t>
      </w:r>
      <w:r w:rsidR="00487647">
        <w:rPr>
          <w:rFonts w:ascii="Times New Roman" w:hAnsi="Times New Roman" w:cs="Times New Roman"/>
          <w:b/>
          <w:bCs/>
          <w:sz w:val="24"/>
          <w:szCs w:val="24"/>
          <w:lang w:val="en-GB"/>
        </w:rPr>
        <w:t xml:space="preserve"> </w:t>
      </w:r>
      <w:r w:rsidR="00487647" w:rsidRPr="008969FF">
        <w:rPr>
          <w:rFonts w:ascii="Times New Roman" w:hAnsi="Times New Roman" w:cs="Times New Roman"/>
          <w:sz w:val="24"/>
          <w:szCs w:val="24"/>
          <w:lang w:val="en-GB"/>
        </w:rPr>
        <w:t>(in US$)</w:t>
      </w:r>
      <w:r w:rsidR="00487647">
        <w:rPr>
          <w:rFonts w:ascii="Times New Roman" w:hAnsi="Times New Roman" w:cs="Times New Roman"/>
          <w:sz w:val="24"/>
          <w:szCs w:val="24"/>
          <w:lang w:val="en-GB"/>
        </w:rPr>
        <w:t>—subdued at 1.5% p.y. in the past 5-7 years</w:t>
      </w:r>
      <w:r w:rsidR="00BE7D17">
        <w:rPr>
          <w:rFonts w:ascii="Times New Roman" w:hAnsi="Times New Roman" w:cs="Times New Roman"/>
          <w:sz w:val="24"/>
          <w:szCs w:val="24"/>
          <w:lang w:val="en-GB"/>
        </w:rPr>
        <w:t>—i</w:t>
      </w:r>
      <w:r w:rsidR="00487647">
        <w:rPr>
          <w:rFonts w:ascii="Times New Roman" w:hAnsi="Times New Roman" w:cs="Times New Roman"/>
          <w:sz w:val="24"/>
          <w:szCs w:val="24"/>
          <w:lang w:val="en-GB"/>
        </w:rPr>
        <w:t>s projected to return to a more normal level of 3% in the coming years</w:t>
      </w:r>
      <w:r w:rsidR="00DB7EFC" w:rsidRPr="00DB7EFC">
        <w:rPr>
          <w:rFonts w:ascii="Times New Roman" w:hAnsi="Times New Roman" w:cs="Times New Roman"/>
          <w:sz w:val="24"/>
          <w:szCs w:val="24"/>
          <w:lang w:val="en-GB"/>
        </w:rPr>
        <w:t xml:space="preserve"> </w:t>
      </w:r>
      <w:r w:rsidR="00DB7EFC" w:rsidRPr="0001375C">
        <w:rPr>
          <w:rFonts w:ascii="Times New Roman" w:hAnsi="Times New Roman" w:cs="Times New Roman"/>
          <w:sz w:val="24"/>
          <w:szCs w:val="24"/>
          <w:lang w:val="en-GB"/>
        </w:rPr>
        <w:t>(</w:t>
      </w:r>
      <w:r w:rsidR="00DB7EFC"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ures</w:t>
      </w:r>
      <w:r w:rsidR="00DB7EFC" w:rsidRPr="0001375C">
        <w:rPr>
          <w:rFonts w:ascii="Times New Roman" w:hAnsi="Times New Roman" w:cs="Times New Roman"/>
          <w:b/>
          <w:bCs/>
          <w:color w:val="0070C0"/>
          <w:sz w:val="24"/>
          <w:szCs w:val="24"/>
          <w:lang w:val="en-GB"/>
        </w:rPr>
        <w:t xml:space="preserve"> 7</w:t>
      </w:r>
      <w:r w:rsidR="00DB7EFC">
        <w:rPr>
          <w:rFonts w:ascii="Times New Roman" w:hAnsi="Times New Roman" w:cs="Times New Roman"/>
          <w:b/>
          <w:bCs/>
          <w:color w:val="0070C0"/>
          <w:sz w:val="24"/>
          <w:szCs w:val="24"/>
          <w:lang w:val="en-GB"/>
        </w:rPr>
        <w:t>.4-5</w:t>
      </w:r>
      <w:r w:rsidR="00DB7EFC" w:rsidRPr="0001375C">
        <w:rPr>
          <w:rFonts w:ascii="Times New Roman" w:hAnsi="Times New Roman" w:cs="Times New Roman"/>
          <w:sz w:val="24"/>
          <w:szCs w:val="24"/>
          <w:lang w:val="en-GB"/>
        </w:rPr>
        <w:t>).</w:t>
      </w:r>
    </w:p>
    <w:p w14:paraId="60574460" w14:textId="77777777" w:rsidR="0093795B" w:rsidRDefault="0093795B" w:rsidP="002D22B8">
      <w:pPr>
        <w:spacing w:after="0" w:line="276" w:lineRule="auto"/>
        <w:rPr>
          <w:rFonts w:ascii="Times New Roman" w:hAnsi="Times New Roman" w:cs="Times New Roman"/>
          <w:sz w:val="24"/>
          <w:szCs w:val="24"/>
          <w:lang w:val="en-GB"/>
        </w:rPr>
      </w:pPr>
    </w:p>
    <w:p w14:paraId="0EE6F80F" w14:textId="77777777" w:rsidR="0093795B" w:rsidRPr="003A02E2" w:rsidRDefault="0093795B" w:rsidP="0093795B">
      <w:pPr>
        <w:spacing w:after="120"/>
        <w:rPr>
          <w:b/>
          <w:bCs/>
          <w:color w:val="0070C0"/>
        </w:rPr>
      </w:pPr>
      <w:r w:rsidRPr="00DB7EFC">
        <w:rPr>
          <w:rFonts w:ascii="Times New Roman" w:hAnsi="Times New Roman" w:cs="Times New Roman"/>
          <w:b/>
          <w:bCs/>
          <w:color w:val="0070C0"/>
          <w:sz w:val="20"/>
          <w:szCs w:val="20"/>
        </w:rPr>
        <w:t>Table 2</w:t>
      </w:r>
      <w:r w:rsidRPr="00DB7EFC">
        <w:rPr>
          <w:rFonts w:ascii="Times New Roman" w:hAnsi="Times New Roman" w:cs="Times New Roman"/>
          <w:b/>
          <w:bCs/>
          <w:color w:val="0070C0"/>
        </w:rPr>
        <w:t>.</w:t>
      </w:r>
      <w:r w:rsidRPr="003A02E2">
        <w:rPr>
          <w:b/>
          <w:bCs/>
          <w:color w:val="0070C0"/>
        </w:rPr>
        <w:t xml:space="preserve"> </w:t>
      </w:r>
      <w:r w:rsidRPr="00DB7EFC">
        <w:rPr>
          <w:rFonts w:ascii="Times New Roman" w:hAnsi="Times New Roman" w:cs="Times New Roman"/>
          <w:b/>
          <w:bCs/>
          <w:color w:val="0070C0"/>
          <w:sz w:val="20"/>
          <w:szCs w:val="20"/>
          <w:lang w:val="en-GB"/>
        </w:rPr>
        <w:t>Rwanda’s external environment in recent years,  y-on-y % growth</w:t>
      </w:r>
      <w:r>
        <w:rPr>
          <w:b/>
          <w:bCs/>
          <w:color w:val="0070C0"/>
        </w:rPr>
        <w:t xml:space="preserve"> </w:t>
      </w:r>
      <w:r w:rsidRPr="002C176A">
        <w:rPr>
          <w:color w:val="0070C0"/>
          <w:sz w:val="20"/>
          <w:szCs w:val="20"/>
        </w:rPr>
        <w:t>(unless indicated otherwise)</w:t>
      </w:r>
    </w:p>
    <w:p w14:paraId="4DC7217A" w14:textId="77777777" w:rsidR="00310081" w:rsidRDefault="0093795B" w:rsidP="0093795B">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66E20F8F" wp14:editId="097BDF5C">
            <wp:extent cx="6286500" cy="1329055"/>
            <wp:effectExtent l="133350" t="133350" r="133350" b="137795"/>
            <wp:docPr id="180583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286500" cy="1329055"/>
                    </a:xfrm>
                    <a:prstGeom prst="rect">
                      <a:avLst/>
                    </a:prstGeom>
                    <a:noFill/>
                    <a:ln>
                      <a:noFill/>
                    </a:ln>
                    <a:effectLst>
                      <a:glow rad="127000">
                        <a:schemeClr val="accent4">
                          <a:lumMod val="60000"/>
                          <a:lumOff val="40000"/>
                        </a:schemeClr>
                      </a:glow>
                    </a:effectLst>
                  </pic:spPr>
                </pic:pic>
              </a:graphicData>
            </a:graphic>
          </wp:inline>
        </w:drawing>
      </w:r>
      <w:r w:rsidR="00310081">
        <w:rPr>
          <w:rFonts w:ascii="Times New Roman" w:hAnsi="Times New Roman" w:cs="Times New Roman"/>
          <w:sz w:val="24"/>
          <w:szCs w:val="24"/>
          <w:lang w:val="en-GB"/>
        </w:rPr>
        <w:br w:type="page"/>
      </w:r>
    </w:p>
    <w:tbl>
      <w:tblPr>
        <w:tblStyle w:val="TableGrid"/>
        <w:tblW w:w="9636" w:type="dxa"/>
        <w:tblInd w:w="288" w:type="dxa"/>
        <w:tblBorders>
          <w:top w:val="single" w:sz="12" w:space="0" w:color="FFE599" w:themeColor="accent4" w:themeTint="66"/>
          <w:left w:val="single" w:sz="12" w:space="0" w:color="FFE599" w:themeColor="accent4" w:themeTint="66"/>
          <w:bottom w:val="single" w:sz="12" w:space="0" w:color="FFE599" w:themeColor="accent4" w:themeTint="66"/>
          <w:right w:val="single" w:sz="12" w:space="0" w:color="FFE599" w:themeColor="accent4" w:themeTint="66"/>
          <w:insideH w:val="single" w:sz="12" w:space="0" w:color="FFE599" w:themeColor="accent4" w:themeTint="66"/>
          <w:insideV w:val="single" w:sz="12" w:space="0" w:color="FFE599" w:themeColor="accent4" w:themeTint="66"/>
        </w:tblBorders>
        <w:tblLook w:val="04A0" w:firstRow="1" w:lastRow="0" w:firstColumn="1" w:lastColumn="0" w:noHBand="0" w:noVBand="1"/>
      </w:tblPr>
      <w:tblGrid>
        <w:gridCol w:w="3606"/>
        <w:gridCol w:w="3421"/>
        <w:gridCol w:w="2609"/>
      </w:tblGrid>
      <w:tr w:rsidR="00310081" w14:paraId="4ACA9B0C" w14:textId="77777777" w:rsidTr="002122EB">
        <w:trPr>
          <w:trHeight w:val="340"/>
        </w:trPr>
        <w:tc>
          <w:tcPr>
            <w:tcW w:w="9636" w:type="dxa"/>
            <w:gridSpan w:val="3"/>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6B5C30D7" w14:textId="77777777" w:rsidR="00310081" w:rsidRPr="00E430C2" w:rsidRDefault="00310081" w:rsidP="00310081">
            <w:pPr>
              <w:spacing w:line="276" w:lineRule="auto"/>
              <w:rPr>
                <w:rFonts w:ascii="Times New Roman" w:hAnsi="Times New Roman" w:cs="Times New Roman"/>
                <w:b/>
                <w:bCs/>
                <w:color w:val="0070C0"/>
                <w:sz w:val="20"/>
                <w:szCs w:val="20"/>
                <w:lang w:val="en-GB"/>
              </w:rPr>
            </w:pPr>
            <w:r>
              <w:rPr>
                <w:rFonts w:ascii="Times New Roman" w:hAnsi="Times New Roman" w:cs="Times New Roman"/>
                <w:b/>
                <w:bCs/>
                <w:color w:val="0070C0"/>
                <w:sz w:val="20"/>
                <w:szCs w:val="20"/>
                <w:lang w:val="en-GB"/>
              </w:rPr>
              <w:lastRenderedPageBreak/>
              <w:t xml:space="preserve">Figure 7.2 External environment </w:t>
            </w:r>
            <w:r>
              <w:rPr>
                <w:rFonts w:ascii="Times New Roman" w:hAnsi="Times New Roman" w:cs="Times New Roman"/>
                <w:color w:val="2F5496" w:themeColor="accent1" w:themeShade="BF"/>
                <w:sz w:val="20"/>
                <w:szCs w:val="20"/>
                <w:lang w:val="en-GB"/>
              </w:rPr>
              <w:t>(</w:t>
            </w:r>
            <w:r w:rsidRPr="00085551">
              <w:rPr>
                <w:rFonts w:ascii="Times New Roman" w:hAnsi="Times New Roman" w:cs="Times New Roman"/>
                <w:b/>
                <w:bCs/>
                <w:color w:val="0070C0"/>
                <w:sz w:val="20"/>
                <w:szCs w:val="20"/>
                <w:lang w:val="en-GB"/>
              </w:rPr>
              <w:t>WEO-GAS</w:t>
            </w:r>
            <w:r>
              <w:rPr>
                <w:rFonts w:ascii="Times New Roman" w:hAnsi="Times New Roman" w:cs="Times New Roman"/>
                <w:b/>
                <w:bCs/>
                <w:color w:val="0070C0"/>
                <w:sz w:val="20"/>
                <w:szCs w:val="20"/>
                <w:lang w:val="en-GB"/>
              </w:rPr>
              <w:t xml:space="preserve">/ </w:t>
            </w:r>
            <w:r w:rsidRPr="00085551">
              <w:rPr>
                <w:rFonts w:ascii="Times New Roman" w:hAnsi="Times New Roman" w:cs="Times New Roman"/>
                <w:b/>
                <w:bCs/>
                <w:color w:val="0070C0"/>
                <w:sz w:val="20"/>
                <w:szCs w:val="20"/>
                <w:lang w:val="en-GB"/>
              </w:rPr>
              <w:t>GEE)</w:t>
            </w:r>
          </w:p>
        </w:tc>
      </w:tr>
      <w:tr w:rsidR="00F24611" w14:paraId="7EDC526E" w14:textId="77777777" w:rsidTr="002122EB">
        <w:trPr>
          <w:trHeight w:val="2730"/>
        </w:trPr>
        <w:tc>
          <w:tcPr>
            <w:tcW w:w="3606" w:type="dxa"/>
            <w:tcBorders>
              <w:top w:val="single" w:sz="12" w:space="0" w:color="FFD966" w:themeColor="accent4" w:themeTint="99"/>
            </w:tcBorders>
          </w:tcPr>
          <w:p w14:paraId="59AAE769" w14:textId="77777777" w:rsidR="00E430C2" w:rsidRDefault="00880F07" w:rsidP="00310081">
            <w:pPr>
              <w:spacing w:line="276"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703480F2" wp14:editId="2943AA6B">
                  <wp:extent cx="2013239" cy="1489075"/>
                  <wp:effectExtent l="76200" t="76200" r="63500" b="53975"/>
                  <wp:docPr id="10320528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52808" name="Picture 103205280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045054" cy="1512606"/>
                          </a:xfrm>
                          <a:prstGeom prst="rect">
                            <a:avLst/>
                          </a:prstGeom>
                          <a:effectLst>
                            <a:glow rad="63500">
                              <a:schemeClr val="accent2">
                                <a:satMod val="175000"/>
                                <a:alpha val="40000"/>
                              </a:schemeClr>
                            </a:glow>
                          </a:effectLst>
                        </pic:spPr>
                      </pic:pic>
                    </a:graphicData>
                  </a:graphic>
                </wp:inline>
              </w:drawing>
            </w:r>
          </w:p>
        </w:tc>
        <w:tc>
          <w:tcPr>
            <w:tcW w:w="3421" w:type="dxa"/>
            <w:tcBorders>
              <w:top w:val="single" w:sz="12" w:space="0" w:color="FFD966" w:themeColor="accent4" w:themeTint="99"/>
            </w:tcBorders>
          </w:tcPr>
          <w:p w14:paraId="0C7C8F00" w14:textId="77777777" w:rsidR="00E430C2" w:rsidRDefault="00A13E4C" w:rsidP="00A13E4C">
            <w:pPr>
              <w:spacing w:line="276" w:lineRule="auto"/>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sidR="00F24611">
              <w:rPr>
                <w:rFonts w:ascii="Times New Roman" w:hAnsi="Times New Roman" w:cs="Times New Roman"/>
                <w:noProof/>
                <w:sz w:val="24"/>
                <w:szCs w:val="24"/>
                <w:lang w:val="en-GB"/>
              </w:rPr>
              <w:drawing>
                <wp:inline distT="0" distB="0" distL="0" distR="0" wp14:anchorId="23ED90EE" wp14:editId="6BDDCDEE">
                  <wp:extent cx="1824990" cy="1489464"/>
                  <wp:effectExtent l="76200" t="76200" r="80010" b="73025"/>
                  <wp:docPr id="11946694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69449" name="Picture 119466944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863241" cy="1520682"/>
                          </a:xfrm>
                          <a:prstGeom prst="rect">
                            <a:avLst/>
                          </a:prstGeom>
                          <a:effectLst>
                            <a:glow rad="63500">
                              <a:schemeClr val="accent2">
                                <a:satMod val="175000"/>
                                <a:alpha val="40000"/>
                              </a:schemeClr>
                            </a:glow>
                          </a:effectLst>
                        </pic:spPr>
                      </pic:pic>
                    </a:graphicData>
                  </a:graphic>
                </wp:inline>
              </w:drawing>
            </w:r>
          </w:p>
        </w:tc>
        <w:tc>
          <w:tcPr>
            <w:tcW w:w="2609" w:type="dxa"/>
            <w:tcBorders>
              <w:top w:val="single" w:sz="12" w:space="0" w:color="FFD966" w:themeColor="accent4" w:themeTint="99"/>
            </w:tcBorders>
          </w:tcPr>
          <w:p w14:paraId="21869D09" w14:textId="77777777" w:rsidR="00A13E4C" w:rsidRDefault="00A13E4C" w:rsidP="00310081">
            <w:pPr>
              <w:spacing w:line="276" w:lineRule="auto"/>
              <w:rPr>
                <w:rFonts w:ascii="Times New Roman" w:hAnsi="Times New Roman" w:cs="Times New Roman"/>
                <w:color w:val="2F5496" w:themeColor="accent1" w:themeShade="BF"/>
                <w:sz w:val="20"/>
                <w:szCs w:val="20"/>
              </w:rPr>
            </w:pPr>
          </w:p>
          <w:p w14:paraId="4443384A" w14:textId="77777777" w:rsidR="00A13E4C" w:rsidRDefault="00A13E4C" w:rsidP="00310081">
            <w:pPr>
              <w:spacing w:line="276" w:lineRule="auto"/>
              <w:rPr>
                <w:rFonts w:ascii="Times New Roman" w:hAnsi="Times New Roman" w:cs="Times New Roman"/>
                <w:color w:val="2F5496" w:themeColor="accent1" w:themeShade="BF"/>
                <w:sz w:val="20"/>
                <w:szCs w:val="20"/>
              </w:rPr>
            </w:pPr>
          </w:p>
          <w:p w14:paraId="61D33670" w14:textId="77777777" w:rsidR="0001375C" w:rsidRPr="00880F07" w:rsidRDefault="0001375C" w:rsidP="00A13E4C">
            <w:pPr>
              <w:spacing w:line="276" w:lineRule="auto"/>
              <w:rPr>
                <w:rFonts w:ascii="Times New Roman" w:hAnsi="Times New Roman" w:cs="Times New Roman"/>
                <w:sz w:val="24"/>
                <w:szCs w:val="24"/>
              </w:rPr>
            </w:pPr>
          </w:p>
        </w:tc>
      </w:tr>
    </w:tbl>
    <w:p w14:paraId="65534DCE" w14:textId="77777777" w:rsidR="00A6114A" w:rsidRPr="0001375C" w:rsidRDefault="00A6114A" w:rsidP="00310081">
      <w:pPr>
        <w:pStyle w:val="Heading3"/>
        <w:spacing w:before="120" w:after="240"/>
        <w:rPr>
          <w:rFonts w:ascii="Times New Roman" w:hAnsi="Times New Roman" w:cs="Times New Roman"/>
          <w:b/>
          <w:bCs/>
          <w:color w:val="2E74B5" w:themeColor="accent5" w:themeShade="BF"/>
          <w:lang w:val="en-GB"/>
        </w:rPr>
      </w:pPr>
      <w:bookmarkStart w:id="15" w:name="_Toc151365817"/>
      <w:r w:rsidRPr="0001375C">
        <w:rPr>
          <w:rFonts w:ascii="Times New Roman" w:hAnsi="Times New Roman" w:cs="Times New Roman"/>
          <w:b/>
          <w:bCs/>
          <w:color w:val="2E74B5" w:themeColor="accent5" w:themeShade="BF"/>
          <w:lang w:val="en-GB"/>
        </w:rPr>
        <w:t xml:space="preserve">Domestic environment </w:t>
      </w:r>
      <w:r w:rsidR="004112FF" w:rsidRPr="0001375C">
        <w:rPr>
          <w:rFonts w:ascii="Times New Roman" w:hAnsi="Times New Roman" w:cs="Times New Roman"/>
          <w:b/>
          <w:bCs/>
          <w:color w:val="2E74B5" w:themeColor="accent5" w:themeShade="BF"/>
          <w:lang w:val="en-GB"/>
        </w:rPr>
        <w:t>assumptions</w:t>
      </w:r>
      <w:bookmarkEnd w:id="15"/>
    </w:p>
    <w:p w14:paraId="47DCBDD0" w14:textId="77777777" w:rsidR="004D3CB3" w:rsidRDefault="00E971BA" w:rsidP="00DC1CA1">
      <w:pPr>
        <w:spacing w:after="120" w:line="276" w:lineRule="auto"/>
        <w:rPr>
          <w:rFonts w:ascii="Times New Roman" w:hAnsi="Times New Roman" w:cs="Times New Roman"/>
          <w:b/>
          <w:bCs/>
          <w:sz w:val="24"/>
          <w:szCs w:val="24"/>
          <w:lang w:val="en-GB"/>
        </w:rPr>
      </w:pPr>
      <w:r>
        <w:rPr>
          <w:rFonts w:ascii="Times New Roman" w:hAnsi="Times New Roman" w:cs="Times New Roman"/>
          <w:sz w:val="24"/>
          <w:szCs w:val="24"/>
        </w:rPr>
        <w:t>For</w:t>
      </w:r>
      <w:r w:rsidR="00C96A11">
        <w:rPr>
          <w:rFonts w:ascii="Times New Roman" w:hAnsi="Times New Roman" w:cs="Times New Roman"/>
          <w:sz w:val="24"/>
          <w:szCs w:val="24"/>
        </w:rPr>
        <w:t xml:space="preserve"> the</w:t>
      </w:r>
      <w:r>
        <w:rPr>
          <w:rFonts w:ascii="Times New Roman" w:hAnsi="Times New Roman" w:cs="Times New Roman"/>
          <w:sz w:val="24"/>
          <w:szCs w:val="24"/>
        </w:rPr>
        <w:t xml:space="preserve"> key macro variables, </w:t>
      </w:r>
      <w:r w:rsidR="00F0487B" w:rsidRPr="00942AAD">
        <w:rPr>
          <w:rFonts w:ascii="Times New Roman" w:hAnsi="Times New Roman" w:cs="Times New Roman"/>
          <w:b/>
          <w:bCs/>
          <w:sz w:val="24"/>
          <w:szCs w:val="24"/>
        </w:rPr>
        <w:t xml:space="preserve">medium-term </w:t>
      </w:r>
      <w:r w:rsidRPr="00942AAD">
        <w:rPr>
          <w:rFonts w:ascii="Times New Roman" w:hAnsi="Times New Roman" w:cs="Times New Roman"/>
          <w:b/>
          <w:bCs/>
          <w:sz w:val="24"/>
          <w:szCs w:val="24"/>
        </w:rPr>
        <w:t>trends</w:t>
      </w:r>
      <w:r>
        <w:rPr>
          <w:rFonts w:ascii="Times New Roman" w:hAnsi="Times New Roman" w:cs="Times New Roman"/>
          <w:sz w:val="24"/>
          <w:szCs w:val="24"/>
        </w:rPr>
        <w:t xml:space="preserve"> are distilled from historic</w:t>
      </w:r>
      <w:r w:rsidR="00F55ACF">
        <w:rPr>
          <w:rFonts w:ascii="Times New Roman" w:hAnsi="Times New Roman" w:cs="Times New Roman"/>
          <w:sz w:val="24"/>
          <w:szCs w:val="24"/>
        </w:rPr>
        <w:t xml:space="preserve"> data </w:t>
      </w:r>
      <w:r w:rsidR="00787AF3">
        <w:rPr>
          <w:rFonts w:ascii="Times New Roman" w:hAnsi="Times New Roman" w:cs="Times New Roman"/>
          <w:sz w:val="24"/>
          <w:szCs w:val="24"/>
        </w:rPr>
        <w:t>and judgment about steady-state</w:t>
      </w:r>
      <w:r w:rsidR="00C96A11">
        <w:rPr>
          <w:rFonts w:ascii="Times New Roman" w:hAnsi="Times New Roman" w:cs="Times New Roman"/>
          <w:sz w:val="24"/>
          <w:szCs w:val="24"/>
        </w:rPr>
        <w:t>s. These trends</w:t>
      </w:r>
      <w:r w:rsidR="00F0487B">
        <w:rPr>
          <w:rFonts w:ascii="Times New Roman" w:hAnsi="Times New Roman" w:cs="Times New Roman"/>
          <w:sz w:val="24"/>
          <w:szCs w:val="24"/>
        </w:rPr>
        <w:t xml:space="preserve"> underpin the forecast</w:t>
      </w:r>
      <w:r w:rsidR="00C96A11">
        <w:rPr>
          <w:rFonts w:ascii="Times New Roman" w:hAnsi="Times New Roman" w:cs="Times New Roman"/>
          <w:sz w:val="24"/>
          <w:szCs w:val="24"/>
        </w:rPr>
        <w:t xml:space="preserve"> </w:t>
      </w:r>
      <w:r w:rsidR="009935CA">
        <w:rPr>
          <w:rFonts w:ascii="Times New Roman" w:hAnsi="Times New Roman" w:cs="Times New Roman"/>
          <w:sz w:val="24"/>
          <w:szCs w:val="24"/>
        </w:rPr>
        <w:t>for pot</w:t>
      </w:r>
      <w:r w:rsidR="004D3CB3" w:rsidRPr="004D3CB3">
        <w:rPr>
          <w:rFonts w:ascii="Times New Roman" w:hAnsi="Times New Roman" w:cs="Times New Roman"/>
          <w:sz w:val="24"/>
          <w:szCs w:val="24"/>
          <w:lang w:val="en-GB"/>
        </w:rPr>
        <w:t>ential GDP</w:t>
      </w:r>
      <w:r w:rsidR="009935CA">
        <w:rPr>
          <w:rFonts w:ascii="Times New Roman" w:hAnsi="Times New Roman" w:cs="Times New Roman"/>
          <w:sz w:val="24"/>
          <w:szCs w:val="24"/>
          <w:lang w:val="en-GB"/>
        </w:rPr>
        <w:t xml:space="preserve"> and</w:t>
      </w:r>
      <w:r w:rsidR="004D3CB3" w:rsidRPr="004D3CB3">
        <w:rPr>
          <w:rFonts w:ascii="Times New Roman" w:hAnsi="Times New Roman" w:cs="Times New Roman"/>
          <w:sz w:val="24"/>
          <w:szCs w:val="24"/>
          <w:lang w:val="en-GB"/>
        </w:rPr>
        <w:t xml:space="preserve"> final demand components</w:t>
      </w:r>
      <w:r w:rsidR="002A492D">
        <w:rPr>
          <w:rFonts w:ascii="Times New Roman" w:hAnsi="Times New Roman" w:cs="Times New Roman"/>
          <w:sz w:val="24"/>
          <w:szCs w:val="24"/>
          <w:lang w:val="en-GB"/>
        </w:rPr>
        <w:t>;</w:t>
      </w:r>
      <w:r w:rsidR="001A6282">
        <w:rPr>
          <w:rFonts w:ascii="Times New Roman" w:hAnsi="Times New Roman" w:cs="Times New Roman"/>
          <w:sz w:val="24"/>
          <w:szCs w:val="24"/>
          <w:lang w:val="en-GB"/>
        </w:rPr>
        <w:t xml:space="preserve"> structural deficit and </w:t>
      </w:r>
      <w:r w:rsidR="002A492D">
        <w:rPr>
          <w:rFonts w:ascii="Times New Roman" w:hAnsi="Times New Roman" w:cs="Times New Roman"/>
          <w:sz w:val="24"/>
          <w:szCs w:val="24"/>
          <w:lang w:val="en-GB"/>
        </w:rPr>
        <w:t>constituent</w:t>
      </w:r>
      <w:r w:rsidR="001A6282">
        <w:rPr>
          <w:rFonts w:ascii="Times New Roman" w:hAnsi="Times New Roman" w:cs="Times New Roman"/>
          <w:sz w:val="24"/>
          <w:szCs w:val="24"/>
          <w:lang w:val="en-GB"/>
        </w:rPr>
        <w:t xml:space="preserve"> parts (</w:t>
      </w:r>
      <w:r w:rsidR="002A492D">
        <w:rPr>
          <w:rFonts w:ascii="Times New Roman" w:hAnsi="Times New Roman" w:cs="Times New Roman"/>
          <w:sz w:val="24"/>
          <w:szCs w:val="24"/>
          <w:lang w:val="en-GB"/>
        </w:rPr>
        <w:t xml:space="preserve">revenue, demand for G&amp;S and other </w:t>
      </w:r>
      <w:r w:rsidR="00A67097">
        <w:rPr>
          <w:rFonts w:ascii="Times New Roman" w:hAnsi="Times New Roman" w:cs="Times New Roman"/>
          <w:sz w:val="24"/>
          <w:szCs w:val="24"/>
          <w:lang w:val="en-GB"/>
        </w:rPr>
        <w:t xml:space="preserve">spending; all </w:t>
      </w:r>
      <w:r w:rsidR="001A6282">
        <w:rPr>
          <w:rFonts w:ascii="Times New Roman" w:hAnsi="Times New Roman" w:cs="Times New Roman"/>
          <w:sz w:val="24"/>
          <w:szCs w:val="24"/>
          <w:lang w:val="en-GB"/>
        </w:rPr>
        <w:t>in percent of GDP)</w:t>
      </w:r>
      <w:r w:rsidR="002A01A4">
        <w:rPr>
          <w:rFonts w:ascii="Times New Roman" w:hAnsi="Times New Roman" w:cs="Times New Roman"/>
          <w:sz w:val="24"/>
          <w:szCs w:val="24"/>
          <w:lang w:val="en-GB"/>
        </w:rPr>
        <w:t>; t</w:t>
      </w:r>
      <w:r w:rsidR="009935CA">
        <w:rPr>
          <w:rFonts w:ascii="Times New Roman" w:hAnsi="Times New Roman" w:cs="Times New Roman"/>
          <w:sz w:val="24"/>
          <w:szCs w:val="24"/>
          <w:lang w:val="en-GB"/>
        </w:rPr>
        <w:t xml:space="preserve">he </w:t>
      </w:r>
      <w:r w:rsidR="00D7787D">
        <w:rPr>
          <w:rFonts w:ascii="Times New Roman" w:hAnsi="Times New Roman" w:cs="Times New Roman"/>
          <w:sz w:val="24"/>
          <w:szCs w:val="24"/>
          <w:lang w:val="en-GB"/>
        </w:rPr>
        <w:t xml:space="preserve">trend </w:t>
      </w:r>
      <w:r w:rsidR="00C96A11">
        <w:rPr>
          <w:rFonts w:ascii="Times New Roman" w:hAnsi="Times New Roman" w:cs="Times New Roman"/>
          <w:sz w:val="24"/>
          <w:szCs w:val="24"/>
          <w:lang w:val="en-GB"/>
        </w:rPr>
        <w:t xml:space="preserve">(neutral) </w:t>
      </w:r>
      <w:r w:rsidR="00D7787D">
        <w:rPr>
          <w:rFonts w:ascii="Times New Roman" w:hAnsi="Times New Roman" w:cs="Times New Roman"/>
          <w:sz w:val="24"/>
          <w:szCs w:val="24"/>
          <w:lang w:val="en-GB"/>
        </w:rPr>
        <w:t>nominal interest rate</w:t>
      </w:r>
      <w:r w:rsidR="009935CA">
        <w:rPr>
          <w:rFonts w:ascii="Times New Roman" w:hAnsi="Times New Roman" w:cs="Times New Roman"/>
          <w:sz w:val="24"/>
          <w:szCs w:val="24"/>
          <w:lang w:val="en-GB"/>
        </w:rPr>
        <w:t xml:space="preserve"> and </w:t>
      </w:r>
      <w:r w:rsidR="00DB7EFC">
        <w:rPr>
          <w:rFonts w:ascii="Times New Roman" w:hAnsi="Times New Roman" w:cs="Times New Roman"/>
          <w:sz w:val="24"/>
          <w:szCs w:val="24"/>
          <w:lang w:val="en-GB"/>
        </w:rPr>
        <w:t xml:space="preserve">trend </w:t>
      </w:r>
      <w:r w:rsidR="009935CA">
        <w:rPr>
          <w:rFonts w:ascii="Times New Roman" w:hAnsi="Times New Roman" w:cs="Times New Roman"/>
          <w:sz w:val="24"/>
          <w:szCs w:val="24"/>
          <w:lang w:val="en-GB"/>
        </w:rPr>
        <w:t>RIR</w:t>
      </w:r>
      <w:r w:rsidR="002A01A4">
        <w:rPr>
          <w:rFonts w:ascii="Times New Roman" w:hAnsi="Times New Roman" w:cs="Times New Roman"/>
          <w:sz w:val="24"/>
          <w:szCs w:val="24"/>
          <w:lang w:val="en-GB"/>
        </w:rPr>
        <w:t xml:space="preserve">; </w:t>
      </w:r>
      <w:r w:rsidR="009935CA">
        <w:rPr>
          <w:rFonts w:ascii="Times New Roman" w:hAnsi="Times New Roman" w:cs="Times New Roman"/>
          <w:sz w:val="24"/>
          <w:szCs w:val="24"/>
          <w:lang w:val="en-GB"/>
        </w:rPr>
        <w:t xml:space="preserve">and </w:t>
      </w:r>
      <w:r w:rsidR="00F92216">
        <w:rPr>
          <w:rFonts w:ascii="Times New Roman" w:hAnsi="Times New Roman" w:cs="Times New Roman"/>
          <w:sz w:val="24"/>
          <w:szCs w:val="24"/>
          <w:lang w:val="en-GB"/>
        </w:rPr>
        <w:t xml:space="preserve">trend </w:t>
      </w:r>
      <w:r w:rsidR="004D3CB3" w:rsidRPr="004D3CB3">
        <w:rPr>
          <w:rFonts w:ascii="Times New Roman" w:hAnsi="Times New Roman" w:cs="Times New Roman"/>
          <w:sz w:val="24"/>
          <w:szCs w:val="24"/>
          <w:lang w:val="en-GB"/>
        </w:rPr>
        <w:t>RER</w:t>
      </w:r>
      <w:r w:rsidR="00DB7EFC">
        <w:rPr>
          <w:rFonts w:ascii="Times New Roman" w:hAnsi="Times New Roman" w:cs="Times New Roman"/>
          <w:sz w:val="24"/>
          <w:szCs w:val="24"/>
          <w:lang w:val="en-GB"/>
        </w:rPr>
        <w:t xml:space="preserve"> </w:t>
      </w:r>
      <w:r w:rsidR="006B45AB">
        <w:rPr>
          <w:rFonts w:ascii="Times New Roman" w:hAnsi="Times New Roman" w:cs="Times New Roman"/>
          <w:sz w:val="24"/>
          <w:szCs w:val="24"/>
          <w:lang w:val="en-GB"/>
        </w:rPr>
        <w:t>depreciation rate</w:t>
      </w:r>
      <w:r w:rsidR="004D3CB3" w:rsidRPr="004D3CB3">
        <w:rPr>
          <w:rFonts w:ascii="Times New Roman" w:hAnsi="Times New Roman" w:cs="Times New Roman"/>
          <w:sz w:val="24"/>
          <w:szCs w:val="24"/>
          <w:lang w:val="en-GB"/>
        </w:rPr>
        <w:t>.</w:t>
      </w:r>
      <w:r w:rsidR="004D3CB3">
        <w:rPr>
          <w:rFonts w:ascii="Times New Roman" w:hAnsi="Times New Roman" w:cs="Times New Roman"/>
          <w:b/>
          <w:bCs/>
          <w:sz w:val="24"/>
          <w:szCs w:val="24"/>
          <w:lang w:val="en-GB"/>
        </w:rPr>
        <w:t xml:space="preserve"> </w:t>
      </w:r>
    </w:p>
    <w:p w14:paraId="7A6AB691" w14:textId="77777777" w:rsidR="00440DC0" w:rsidRDefault="00942AAD" w:rsidP="00B32A20">
      <w:pPr>
        <w:spacing w:after="120" w:line="276" w:lineRule="auto"/>
        <w:rPr>
          <w:rFonts w:ascii="Times New Roman" w:hAnsi="Times New Roman" w:cs="Times New Roman"/>
          <w:sz w:val="24"/>
          <w:szCs w:val="24"/>
          <w:lang w:val="en-GB"/>
        </w:rPr>
      </w:pPr>
      <w:r w:rsidRPr="00942AAD">
        <w:rPr>
          <w:rFonts w:ascii="Times New Roman" w:hAnsi="Times New Roman" w:cs="Times New Roman"/>
          <w:sz w:val="24"/>
          <w:szCs w:val="24"/>
          <w:lang w:val="en-GB"/>
        </w:rPr>
        <w:t>For s</w:t>
      </w:r>
      <w:r w:rsidR="004D3CB3" w:rsidRPr="00942AAD">
        <w:rPr>
          <w:rFonts w:ascii="Times New Roman" w:hAnsi="Times New Roman" w:cs="Times New Roman"/>
          <w:sz w:val="24"/>
          <w:szCs w:val="24"/>
          <w:lang w:val="en-GB"/>
        </w:rPr>
        <w:t xml:space="preserve">ome </w:t>
      </w:r>
      <w:r>
        <w:rPr>
          <w:rFonts w:ascii="Times New Roman" w:hAnsi="Times New Roman" w:cs="Times New Roman"/>
          <w:sz w:val="24"/>
          <w:szCs w:val="24"/>
          <w:lang w:val="en-GB"/>
        </w:rPr>
        <w:t xml:space="preserve">macro </w:t>
      </w:r>
      <w:r w:rsidR="004D3CB3" w:rsidRPr="00942AAD">
        <w:rPr>
          <w:rFonts w:ascii="Times New Roman" w:hAnsi="Times New Roman" w:cs="Times New Roman"/>
          <w:sz w:val="24"/>
          <w:szCs w:val="24"/>
          <w:lang w:val="en-GB"/>
        </w:rPr>
        <w:t>variables</w:t>
      </w:r>
      <w:r w:rsidRPr="00942AAD">
        <w:rPr>
          <w:rFonts w:ascii="Times New Roman" w:hAnsi="Times New Roman" w:cs="Times New Roman"/>
          <w:sz w:val="24"/>
          <w:szCs w:val="24"/>
          <w:lang w:val="en-GB"/>
        </w:rPr>
        <w:t>, the forecast</w:t>
      </w:r>
      <w:r w:rsidR="00AC330C">
        <w:rPr>
          <w:rFonts w:ascii="Times New Roman" w:hAnsi="Times New Roman" w:cs="Times New Roman"/>
          <w:sz w:val="24"/>
          <w:szCs w:val="24"/>
          <w:lang w:val="en-GB"/>
        </w:rPr>
        <w:t>s</w:t>
      </w:r>
      <w:r>
        <w:rPr>
          <w:rFonts w:ascii="Times New Roman" w:hAnsi="Times New Roman" w:cs="Times New Roman"/>
          <w:sz w:val="24"/>
          <w:szCs w:val="24"/>
          <w:lang w:val="en-GB"/>
        </w:rPr>
        <w:t xml:space="preserve"> for</w:t>
      </w:r>
      <w:r w:rsidRPr="00942AAD">
        <w:rPr>
          <w:rFonts w:ascii="Times New Roman" w:hAnsi="Times New Roman" w:cs="Times New Roman"/>
          <w:sz w:val="24"/>
          <w:szCs w:val="24"/>
          <w:lang w:val="en-GB"/>
        </w:rPr>
        <w:t xml:space="preserve"> nearby quarters </w:t>
      </w:r>
      <w:r w:rsidR="00D57D9A" w:rsidRPr="00942AAD">
        <w:rPr>
          <w:rFonts w:ascii="Times New Roman" w:hAnsi="Times New Roman" w:cs="Times New Roman"/>
          <w:sz w:val="24"/>
          <w:szCs w:val="24"/>
          <w:lang w:val="en-GB"/>
        </w:rPr>
        <w:t xml:space="preserve">are </w:t>
      </w:r>
      <w:r w:rsidR="009F6139" w:rsidRPr="00942AAD">
        <w:rPr>
          <w:rFonts w:ascii="Times New Roman" w:hAnsi="Times New Roman" w:cs="Times New Roman"/>
          <w:sz w:val="24"/>
          <w:szCs w:val="24"/>
          <w:lang w:val="en-GB"/>
        </w:rPr>
        <w:t>‘</w:t>
      </w:r>
      <w:r w:rsidR="009F6139" w:rsidRPr="009940F8">
        <w:rPr>
          <w:rFonts w:ascii="Times New Roman" w:hAnsi="Times New Roman" w:cs="Times New Roman"/>
          <w:b/>
          <w:bCs/>
          <w:sz w:val="24"/>
          <w:szCs w:val="24"/>
          <w:lang w:val="en-GB"/>
        </w:rPr>
        <w:t>tuned’</w:t>
      </w:r>
      <w:r w:rsidR="004D3CB3" w:rsidRPr="009940F8">
        <w:rPr>
          <w:rFonts w:ascii="Times New Roman" w:hAnsi="Times New Roman" w:cs="Times New Roman"/>
          <w:b/>
          <w:bCs/>
          <w:sz w:val="24"/>
          <w:szCs w:val="24"/>
          <w:lang w:val="en-GB"/>
        </w:rPr>
        <w:t xml:space="preserve"> </w:t>
      </w:r>
      <w:r w:rsidR="009F6139" w:rsidRPr="009940F8">
        <w:rPr>
          <w:rFonts w:ascii="Times New Roman" w:hAnsi="Times New Roman" w:cs="Times New Roman"/>
          <w:b/>
          <w:bCs/>
          <w:sz w:val="24"/>
          <w:szCs w:val="24"/>
          <w:lang w:val="en-GB"/>
        </w:rPr>
        <w:t>using</w:t>
      </w:r>
      <w:r w:rsidR="004D3CB3" w:rsidRPr="009940F8">
        <w:rPr>
          <w:rFonts w:ascii="Times New Roman" w:hAnsi="Times New Roman" w:cs="Times New Roman"/>
          <w:b/>
          <w:bCs/>
          <w:sz w:val="24"/>
          <w:szCs w:val="24"/>
          <w:lang w:val="en-GB"/>
        </w:rPr>
        <w:t xml:space="preserve"> near-term forecast</w:t>
      </w:r>
      <w:r w:rsidR="009F6139" w:rsidRPr="009940F8">
        <w:rPr>
          <w:rFonts w:ascii="Times New Roman" w:hAnsi="Times New Roman" w:cs="Times New Roman"/>
          <w:b/>
          <w:bCs/>
          <w:sz w:val="24"/>
          <w:szCs w:val="24"/>
          <w:lang w:val="en-GB"/>
        </w:rPr>
        <w:t>s</w:t>
      </w:r>
      <w:r>
        <w:rPr>
          <w:rFonts w:ascii="Times New Roman" w:hAnsi="Times New Roman" w:cs="Times New Roman"/>
          <w:sz w:val="24"/>
          <w:szCs w:val="24"/>
          <w:lang w:val="en-GB"/>
        </w:rPr>
        <w:t xml:space="preserve"> available from other tools, expert judgment, and provisional estimates. E.g.,</w:t>
      </w:r>
      <w:r w:rsidR="004D3CB3">
        <w:rPr>
          <w:rFonts w:ascii="Times New Roman" w:hAnsi="Times New Roman" w:cs="Times New Roman"/>
          <w:sz w:val="24"/>
          <w:szCs w:val="24"/>
          <w:lang w:val="en-GB"/>
        </w:rPr>
        <w:t xml:space="preserve"> GDP </w:t>
      </w:r>
      <w:r>
        <w:rPr>
          <w:rFonts w:ascii="Times New Roman" w:hAnsi="Times New Roman" w:cs="Times New Roman"/>
          <w:sz w:val="24"/>
          <w:szCs w:val="24"/>
          <w:lang w:val="en-GB"/>
        </w:rPr>
        <w:t>in current and next quarter is set using the now/forecasting tool, the current</w:t>
      </w:r>
      <w:r w:rsidR="009940F8">
        <w:rPr>
          <w:rFonts w:ascii="Times New Roman" w:hAnsi="Times New Roman" w:cs="Times New Roman"/>
          <w:sz w:val="24"/>
          <w:szCs w:val="24"/>
          <w:lang w:val="en-GB"/>
        </w:rPr>
        <w:t>-</w:t>
      </w:r>
      <w:r>
        <w:rPr>
          <w:rFonts w:ascii="Times New Roman" w:hAnsi="Times New Roman" w:cs="Times New Roman"/>
          <w:sz w:val="24"/>
          <w:szCs w:val="24"/>
          <w:lang w:val="en-GB"/>
        </w:rPr>
        <w:t xml:space="preserve">quarter CPI </w:t>
      </w:r>
      <w:r w:rsidR="009940F8">
        <w:rPr>
          <w:rFonts w:ascii="Times New Roman" w:hAnsi="Times New Roman" w:cs="Times New Roman"/>
          <w:sz w:val="24"/>
          <w:szCs w:val="24"/>
          <w:lang w:val="en-GB"/>
        </w:rPr>
        <w:t>and its components are</w:t>
      </w:r>
      <w:r>
        <w:rPr>
          <w:rFonts w:ascii="Times New Roman" w:hAnsi="Times New Roman" w:cs="Times New Roman"/>
          <w:sz w:val="24"/>
          <w:szCs w:val="24"/>
          <w:lang w:val="en-GB"/>
        </w:rPr>
        <w:t xml:space="preserve"> estimated based on </w:t>
      </w:r>
      <w:r w:rsidR="00DB7EFC">
        <w:rPr>
          <w:rFonts w:ascii="Times New Roman" w:hAnsi="Times New Roman" w:cs="Times New Roman"/>
          <w:sz w:val="24"/>
          <w:szCs w:val="24"/>
          <w:lang w:val="en-GB"/>
        </w:rPr>
        <w:t xml:space="preserve">latest </w:t>
      </w:r>
      <w:r>
        <w:rPr>
          <w:rFonts w:ascii="Times New Roman" w:hAnsi="Times New Roman" w:cs="Times New Roman"/>
          <w:sz w:val="24"/>
          <w:szCs w:val="24"/>
          <w:lang w:val="en-GB"/>
        </w:rPr>
        <w:t>month</w:t>
      </w:r>
      <w:r w:rsidR="00DB7EFC">
        <w:rPr>
          <w:rFonts w:ascii="Times New Roman" w:hAnsi="Times New Roman" w:cs="Times New Roman"/>
          <w:sz w:val="24"/>
          <w:szCs w:val="24"/>
          <w:lang w:val="en-GB"/>
        </w:rPr>
        <w:t>s’</w:t>
      </w:r>
      <w:r>
        <w:rPr>
          <w:rFonts w:ascii="Times New Roman" w:hAnsi="Times New Roman" w:cs="Times New Roman"/>
          <w:sz w:val="24"/>
          <w:szCs w:val="24"/>
          <w:lang w:val="en-GB"/>
        </w:rPr>
        <w:t xml:space="preserve"> </w:t>
      </w:r>
      <w:r w:rsidR="009940F8">
        <w:rPr>
          <w:rFonts w:ascii="Times New Roman" w:hAnsi="Times New Roman" w:cs="Times New Roman"/>
          <w:sz w:val="24"/>
          <w:szCs w:val="24"/>
          <w:lang w:val="en-GB"/>
        </w:rPr>
        <w:t>provisional</w:t>
      </w:r>
      <w:r>
        <w:rPr>
          <w:rFonts w:ascii="Times New Roman" w:hAnsi="Times New Roman" w:cs="Times New Roman"/>
          <w:sz w:val="24"/>
          <w:szCs w:val="24"/>
          <w:lang w:val="en-GB"/>
        </w:rPr>
        <w:t xml:space="preserve"> data</w:t>
      </w:r>
      <w:r w:rsidR="009940F8">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A further domestic environment assumption is that </w:t>
      </w:r>
      <w:r w:rsidRPr="009940F8">
        <w:rPr>
          <w:rFonts w:ascii="Times New Roman" w:hAnsi="Times New Roman" w:cs="Times New Roman"/>
          <w:b/>
          <w:bCs/>
          <w:sz w:val="24"/>
          <w:szCs w:val="24"/>
          <w:lang w:val="en-GB"/>
        </w:rPr>
        <w:t>re</w:t>
      </w:r>
      <w:r w:rsidR="009F6139" w:rsidRPr="009940F8">
        <w:rPr>
          <w:rFonts w:ascii="Times New Roman" w:hAnsi="Times New Roman" w:cs="Times New Roman"/>
          <w:b/>
          <w:bCs/>
          <w:sz w:val="24"/>
          <w:szCs w:val="24"/>
          <w:lang w:val="en-GB"/>
        </w:rPr>
        <w:t xml:space="preserve">cently observed shocks </w:t>
      </w:r>
      <w:r w:rsidR="00440DC0" w:rsidRPr="009940F8">
        <w:rPr>
          <w:rFonts w:ascii="Times New Roman" w:hAnsi="Times New Roman" w:cs="Times New Roman"/>
          <w:b/>
          <w:bCs/>
          <w:sz w:val="24"/>
          <w:szCs w:val="24"/>
          <w:lang w:val="en-GB"/>
        </w:rPr>
        <w:t>disappear</w:t>
      </w:r>
      <w:r w:rsidR="009F6139">
        <w:rPr>
          <w:rFonts w:ascii="Times New Roman" w:hAnsi="Times New Roman" w:cs="Times New Roman"/>
          <w:sz w:val="24"/>
          <w:szCs w:val="24"/>
          <w:lang w:val="en-GB"/>
        </w:rPr>
        <w:t>, e.g.,</w:t>
      </w:r>
      <w:r w:rsidR="009940F8">
        <w:rPr>
          <w:rFonts w:ascii="Times New Roman" w:hAnsi="Times New Roman" w:cs="Times New Roman"/>
          <w:sz w:val="24"/>
          <w:szCs w:val="24"/>
          <w:lang w:val="en-GB"/>
        </w:rPr>
        <w:t xml:space="preserve"> </w:t>
      </w:r>
      <w:r w:rsidR="00440DC0">
        <w:rPr>
          <w:rFonts w:ascii="Times New Roman" w:hAnsi="Times New Roman" w:cs="Times New Roman"/>
          <w:sz w:val="24"/>
          <w:szCs w:val="24"/>
          <w:lang w:val="en-GB"/>
        </w:rPr>
        <w:t xml:space="preserve">agriculture </w:t>
      </w:r>
      <w:r w:rsidR="00AC330C">
        <w:rPr>
          <w:rFonts w:ascii="Times New Roman" w:hAnsi="Times New Roman" w:cs="Times New Roman"/>
          <w:sz w:val="24"/>
          <w:szCs w:val="24"/>
          <w:lang w:val="en-GB"/>
        </w:rPr>
        <w:t>normalizes,</w:t>
      </w:r>
      <w:r w:rsidR="009940F8">
        <w:rPr>
          <w:rFonts w:ascii="Times New Roman" w:hAnsi="Times New Roman" w:cs="Times New Roman"/>
          <w:sz w:val="24"/>
          <w:szCs w:val="24"/>
          <w:lang w:val="en-GB"/>
        </w:rPr>
        <w:t xml:space="preserve"> and food and core price shocks are abating</w:t>
      </w:r>
      <w:r w:rsidR="00440DC0">
        <w:rPr>
          <w:rFonts w:ascii="Times New Roman" w:hAnsi="Times New Roman" w:cs="Times New Roman"/>
          <w:sz w:val="24"/>
          <w:szCs w:val="24"/>
          <w:lang w:val="en-GB"/>
        </w:rPr>
        <w:t>.</w:t>
      </w:r>
    </w:p>
    <w:p w14:paraId="6AEAC8FE" w14:textId="77777777" w:rsidR="009F6139" w:rsidRDefault="009F6139" w:rsidP="002B69CD">
      <w:pPr>
        <w:spacing w:after="120" w:line="276" w:lineRule="auto"/>
        <w:rPr>
          <w:rFonts w:ascii="Times New Roman" w:hAnsi="Times New Roman" w:cs="Times New Roman"/>
          <w:sz w:val="24"/>
          <w:szCs w:val="24"/>
          <w:lang w:val="en-GB"/>
        </w:rPr>
      </w:pPr>
      <w:r w:rsidRPr="009940F8">
        <w:rPr>
          <w:rFonts w:ascii="Times New Roman" w:hAnsi="Times New Roman" w:cs="Times New Roman"/>
          <w:sz w:val="24"/>
          <w:szCs w:val="24"/>
          <w:lang w:val="en-GB"/>
        </w:rPr>
        <w:t xml:space="preserve">Other variables </w:t>
      </w:r>
      <w:r w:rsidR="00100465" w:rsidRPr="009940F8">
        <w:rPr>
          <w:rFonts w:ascii="Times New Roman" w:hAnsi="Times New Roman" w:cs="Times New Roman"/>
          <w:sz w:val="24"/>
          <w:szCs w:val="24"/>
          <w:lang w:val="en-GB"/>
        </w:rPr>
        <w:t>are</w:t>
      </w:r>
      <w:r w:rsidR="00100465">
        <w:rPr>
          <w:rFonts w:ascii="Times New Roman" w:hAnsi="Times New Roman" w:cs="Times New Roman"/>
          <w:b/>
          <w:bCs/>
          <w:sz w:val="24"/>
          <w:szCs w:val="24"/>
          <w:lang w:val="en-GB"/>
        </w:rPr>
        <w:t xml:space="preserve"> </w:t>
      </w:r>
      <w:r>
        <w:rPr>
          <w:rFonts w:ascii="Times New Roman" w:hAnsi="Times New Roman" w:cs="Times New Roman"/>
          <w:b/>
          <w:bCs/>
          <w:sz w:val="24"/>
          <w:szCs w:val="24"/>
          <w:lang w:val="en-GB"/>
        </w:rPr>
        <w:t>tuned using known or expected policies</w:t>
      </w:r>
      <w:r w:rsidR="009940F8">
        <w:rPr>
          <w:rFonts w:ascii="Times New Roman" w:hAnsi="Times New Roman" w:cs="Times New Roman"/>
          <w:b/>
          <w:bCs/>
          <w:sz w:val="24"/>
          <w:szCs w:val="24"/>
          <w:lang w:val="en-GB"/>
        </w:rPr>
        <w:t xml:space="preserve"> and judgment</w:t>
      </w:r>
      <w:r w:rsidR="009940F8" w:rsidRPr="009940F8">
        <w:rPr>
          <w:rFonts w:ascii="Times New Roman" w:hAnsi="Times New Roman" w:cs="Times New Roman"/>
          <w:sz w:val="24"/>
          <w:szCs w:val="24"/>
          <w:lang w:val="en-GB"/>
        </w:rPr>
        <w:t xml:space="preserve">. </w:t>
      </w:r>
      <w:r w:rsidR="009940F8">
        <w:rPr>
          <w:rFonts w:ascii="Times New Roman" w:hAnsi="Times New Roman" w:cs="Times New Roman"/>
          <w:sz w:val="24"/>
          <w:szCs w:val="24"/>
          <w:lang w:val="en-GB"/>
        </w:rPr>
        <w:t>E</w:t>
      </w:r>
      <w:r>
        <w:rPr>
          <w:rFonts w:ascii="Times New Roman" w:hAnsi="Times New Roman" w:cs="Times New Roman"/>
          <w:sz w:val="24"/>
          <w:szCs w:val="24"/>
          <w:lang w:val="en-GB"/>
        </w:rPr>
        <w:t xml:space="preserve">.g., </w:t>
      </w:r>
      <w:r w:rsidR="009940F8">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NBR’s interest </w:t>
      </w:r>
      <w:r w:rsidR="009940F8">
        <w:rPr>
          <w:rFonts w:ascii="Times New Roman" w:hAnsi="Times New Roman" w:cs="Times New Roman"/>
          <w:sz w:val="24"/>
          <w:szCs w:val="24"/>
          <w:lang w:val="en-GB"/>
        </w:rPr>
        <w:t xml:space="preserve">frate or the next-quarter monetary policy committee meeting is guessed (no change) and the </w:t>
      </w:r>
      <w:r>
        <w:rPr>
          <w:rFonts w:ascii="Times New Roman" w:hAnsi="Times New Roman" w:cs="Times New Roman"/>
          <w:sz w:val="24"/>
          <w:szCs w:val="24"/>
          <w:lang w:val="en-GB"/>
        </w:rPr>
        <w:t xml:space="preserve">exchange rate </w:t>
      </w:r>
      <w:r w:rsidR="009940F8">
        <w:rPr>
          <w:rFonts w:ascii="Times New Roman" w:hAnsi="Times New Roman" w:cs="Times New Roman"/>
          <w:sz w:val="24"/>
          <w:szCs w:val="24"/>
          <w:lang w:val="en-GB"/>
        </w:rPr>
        <w:t xml:space="preserve">for the one or two quarters </w:t>
      </w:r>
      <w:r w:rsidR="00207967">
        <w:rPr>
          <w:rFonts w:ascii="Times New Roman" w:hAnsi="Times New Roman" w:cs="Times New Roman"/>
          <w:sz w:val="24"/>
          <w:szCs w:val="24"/>
          <w:lang w:val="en-GB"/>
        </w:rPr>
        <w:t>i</w:t>
      </w:r>
      <w:r w:rsidR="009940F8">
        <w:rPr>
          <w:rFonts w:ascii="Times New Roman" w:hAnsi="Times New Roman" w:cs="Times New Roman"/>
          <w:sz w:val="24"/>
          <w:szCs w:val="24"/>
          <w:lang w:val="en-GB"/>
        </w:rPr>
        <w:t xml:space="preserve">s set </w:t>
      </w:r>
      <w:r w:rsidR="00207967">
        <w:rPr>
          <w:rFonts w:ascii="Times New Roman" w:hAnsi="Times New Roman" w:cs="Times New Roman"/>
          <w:sz w:val="24"/>
          <w:szCs w:val="24"/>
          <w:lang w:val="en-GB"/>
        </w:rPr>
        <w:t xml:space="preserve">based on statements and the program with the IMF. </w:t>
      </w:r>
    </w:p>
    <w:p w14:paraId="4C2D9CE7" w14:textId="77777777" w:rsidR="00870A1B" w:rsidRPr="0001375C" w:rsidRDefault="00932493" w:rsidP="0001375C">
      <w:pPr>
        <w:pStyle w:val="Heading3"/>
        <w:spacing w:after="120"/>
        <w:rPr>
          <w:rFonts w:ascii="Times New Roman" w:hAnsi="Times New Roman" w:cs="Times New Roman"/>
          <w:b/>
          <w:bCs/>
          <w:color w:val="2E74B5" w:themeColor="accent5" w:themeShade="BF"/>
          <w:lang w:val="en-GB"/>
        </w:rPr>
      </w:pPr>
      <w:bookmarkStart w:id="16" w:name="_Toc151365818"/>
      <w:r w:rsidRPr="0001375C">
        <w:rPr>
          <w:rFonts w:ascii="Times New Roman" w:hAnsi="Times New Roman" w:cs="Times New Roman"/>
          <w:b/>
          <w:bCs/>
          <w:color w:val="2E74B5" w:themeColor="accent5" w:themeShade="BF"/>
          <w:lang w:val="en-GB"/>
        </w:rPr>
        <w:t xml:space="preserve">Fiscal </w:t>
      </w:r>
      <w:r w:rsidR="00A6114A" w:rsidRPr="0001375C">
        <w:rPr>
          <w:rFonts w:ascii="Times New Roman" w:hAnsi="Times New Roman" w:cs="Times New Roman"/>
          <w:b/>
          <w:bCs/>
          <w:color w:val="2E74B5" w:themeColor="accent5" w:themeShade="BF"/>
          <w:lang w:val="en-GB"/>
        </w:rPr>
        <w:t>polic</w:t>
      </w:r>
      <w:r w:rsidR="00555C8A" w:rsidRPr="0001375C">
        <w:rPr>
          <w:rFonts w:ascii="Times New Roman" w:hAnsi="Times New Roman" w:cs="Times New Roman"/>
          <w:b/>
          <w:bCs/>
          <w:color w:val="2E74B5" w:themeColor="accent5" w:themeShade="BF"/>
          <w:lang w:val="en-GB"/>
        </w:rPr>
        <w:t>y assumptions</w:t>
      </w:r>
      <w:bookmarkEnd w:id="16"/>
      <w:r w:rsidR="00440DC0" w:rsidRPr="0001375C">
        <w:rPr>
          <w:rFonts w:ascii="Times New Roman" w:hAnsi="Times New Roman" w:cs="Times New Roman"/>
          <w:b/>
          <w:bCs/>
          <w:color w:val="2E74B5" w:themeColor="accent5" w:themeShade="BF"/>
          <w:lang w:val="en-GB"/>
        </w:rPr>
        <w:t xml:space="preserve"> </w:t>
      </w:r>
    </w:p>
    <w:p w14:paraId="0CE921AA" w14:textId="77777777" w:rsidR="00085462" w:rsidRPr="00085462" w:rsidRDefault="00870A1B" w:rsidP="002B69CD">
      <w:pPr>
        <w:spacing w:after="240" w:line="276" w:lineRule="auto"/>
        <w:rPr>
          <w:rFonts w:ascii="Times New Roman" w:hAnsi="Times New Roman" w:cs="Times New Roman"/>
          <w:color w:val="0070C0"/>
          <w:sz w:val="20"/>
          <w:szCs w:val="20"/>
        </w:rPr>
      </w:pPr>
      <w:r>
        <w:rPr>
          <w:rFonts w:ascii="Times New Roman" w:hAnsi="Times New Roman" w:cs="Times New Roman"/>
          <w:sz w:val="24"/>
          <w:szCs w:val="24"/>
          <w:lang w:val="en-GB"/>
        </w:rPr>
        <w:t>Fiscal polic</w:t>
      </w:r>
      <w:r w:rsidR="00207967">
        <w:rPr>
          <w:rFonts w:ascii="Times New Roman" w:hAnsi="Times New Roman" w:cs="Times New Roman"/>
          <w:sz w:val="24"/>
          <w:szCs w:val="24"/>
          <w:lang w:val="en-GB"/>
        </w:rPr>
        <w:t>ies are</w:t>
      </w:r>
      <w:r>
        <w:rPr>
          <w:rFonts w:ascii="Times New Roman" w:hAnsi="Times New Roman" w:cs="Times New Roman"/>
          <w:sz w:val="24"/>
          <w:szCs w:val="24"/>
          <w:lang w:val="en-GB"/>
        </w:rPr>
        <w:t xml:space="preserve"> </w:t>
      </w:r>
      <w:r w:rsidR="00207967">
        <w:rPr>
          <w:rFonts w:ascii="Times New Roman" w:hAnsi="Times New Roman" w:cs="Times New Roman"/>
          <w:sz w:val="24"/>
          <w:szCs w:val="24"/>
          <w:lang w:val="en-GB"/>
        </w:rPr>
        <w:t xml:space="preserve">part of domestic environment but as they are known (Budget Law) or expected (MTBF, program with IMF) and </w:t>
      </w:r>
      <w:r w:rsidR="00DB7EFC">
        <w:rPr>
          <w:rFonts w:ascii="Times New Roman" w:hAnsi="Times New Roman" w:cs="Times New Roman"/>
          <w:sz w:val="24"/>
          <w:szCs w:val="24"/>
          <w:lang w:val="en-GB"/>
        </w:rPr>
        <w:t xml:space="preserve">are </w:t>
      </w:r>
      <w:r w:rsidR="00207967">
        <w:rPr>
          <w:rFonts w:ascii="Times New Roman" w:hAnsi="Times New Roman" w:cs="Times New Roman"/>
          <w:sz w:val="24"/>
          <w:szCs w:val="24"/>
          <w:lang w:val="en-GB"/>
        </w:rPr>
        <w:t xml:space="preserve">crucial for the forecast, the forward fiscal policy stance is elaborated here. </w:t>
      </w:r>
      <w:r w:rsidR="009F010C">
        <w:rPr>
          <w:rFonts w:ascii="Times New Roman" w:hAnsi="Times New Roman" w:cs="Times New Roman"/>
          <w:sz w:val="24"/>
          <w:szCs w:val="24"/>
          <w:lang w:val="en-GB"/>
        </w:rPr>
        <w:t>T</w:t>
      </w:r>
      <w:r w:rsidR="00440DC0">
        <w:rPr>
          <w:rFonts w:ascii="Times New Roman" w:hAnsi="Times New Roman" w:cs="Times New Roman"/>
          <w:sz w:val="24"/>
          <w:szCs w:val="24"/>
          <w:lang w:val="en-GB"/>
        </w:rPr>
        <w:t xml:space="preserve">he post-Covid </w:t>
      </w:r>
      <w:r w:rsidR="00932493">
        <w:rPr>
          <w:rFonts w:ascii="Times New Roman" w:hAnsi="Times New Roman" w:cs="Times New Roman"/>
          <w:sz w:val="24"/>
          <w:szCs w:val="24"/>
          <w:lang w:val="en-GB"/>
        </w:rPr>
        <w:t>consolidation</w:t>
      </w:r>
      <w:r w:rsidR="00440DC0">
        <w:rPr>
          <w:rFonts w:ascii="Times New Roman" w:hAnsi="Times New Roman" w:cs="Times New Roman"/>
          <w:sz w:val="24"/>
          <w:szCs w:val="24"/>
          <w:lang w:val="en-GB"/>
        </w:rPr>
        <w:t xml:space="preserve"> </w:t>
      </w:r>
      <w:r w:rsidR="009F010C">
        <w:rPr>
          <w:rFonts w:ascii="Times New Roman" w:hAnsi="Times New Roman" w:cs="Times New Roman"/>
          <w:sz w:val="24"/>
          <w:szCs w:val="24"/>
          <w:lang w:val="en-GB"/>
        </w:rPr>
        <w:t xml:space="preserve">and winding down of crisis-related spending since </w:t>
      </w:r>
      <w:r w:rsidR="00F64549">
        <w:rPr>
          <w:rFonts w:ascii="Times New Roman" w:hAnsi="Times New Roman" w:cs="Times New Roman"/>
          <w:sz w:val="24"/>
          <w:szCs w:val="24"/>
          <w:lang w:val="en-GB"/>
        </w:rPr>
        <w:t>2</w:t>
      </w:r>
      <w:r w:rsidR="00932493">
        <w:rPr>
          <w:rFonts w:ascii="Times New Roman" w:hAnsi="Times New Roman" w:cs="Times New Roman"/>
          <w:sz w:val="24"/>
          <w:szCs w:val="24"/>
          <w:lang w:val="en-GB"/>
        </w:rPr>
        <w:t>021/2</w:t>
      </w:r>
      <w:r w:rsidR="00100465">
        <w:rPr>
          <w:rFonts w:ascii="Times New Roman" w:hAnsi="Times New Roman" w:cs="Times New Roman"/>
          <w:sz w:val="24"/>
          <w:szCs w:val="24"/>
          <w:lang w:val="en-GB"/>
        </w:rPr>
        <w:t>2</w:t>
      </w:r>
      <w:r w:rsidR="00440DC0">
        <w:rPr>
          <w:rFonts w:ascii="Times New Roman" w:hAnsi="Times New Roman" w:cs="Times New Roman"/>
          <w:sz w:val="24"/>
          <w:szCs w:val="24"/>
          <w:lang w:val="en-GB"/>
        </w:rPr>
        <w:t xml:space="preserve"> co</w:t>
      </w:r>
      <w:r w:rsidR="00932493">
        <w:rPr>
          <w:rFonts w:ascii="Times New Roman" w:hAnsi="Times New Roman" w:cs="Times New Roman"/>
          <w:sz w:val="24"/>
          <w:szCs w:val="24"/>
          <w:lang w:val="en-GB"/>
        </w:rPr>
        <w:t xml:space="preserve">ntinues with </w:t>
      </w:r>
      <w:r w:rsidR="00440DC0">
        <w:rPr>
          <w:rFonts w:ascii="Times New Roman" w:hAnsi="Times New Roman" w:cs="Times New Roman"/>
          <w:sz w:val="24"/>
          <w:szCs w:val="24"/>
          <w:lang w:val="en-GB"/>
        </w:rPr>
        <w:t xml:space="preserve">the </w:t>
      </w:r>
      <w:r w:rsidR="00932493">
        <w:rPr>
          <w:rFonts w:ascii="Times New Roman" w:hAnsi="Times New Roman" w:cs="Times New Roman"/>
          <w:sz w:val="24"/>
          <w:szCs w:val="24"/>
          <w:lang w:val="en-GB"/>
        </w:rPr>
        <w:t>202</w:t>
      </w:r>
      <w:r w:rsidR="009F010C">
        <w:rPr>
          <w:rFonts w:ascii="Times New Roman" w:hAnsi="Times New Roman" w:cs="Times New Roman"/>
          <w:sz w:val="24"/>
          <w:szCs w:val="24"/>
          <w:lang w:val="en-GB"/>
        </w:rPr>
        <w:t>3</w:t>
      </w:r>
      <w:r w:rsidR="00932493">
        <w:rPr>
          <w:rFonts w:ascii="Times New Roman" w:hAnsi="Times New Roman" w:cs="Times New Roman"/>
          <w:sz w:val="24"/>
          <w:szCs w:val="24"/>
          <w:lang w:val="en-GB"/>
        </w:rPr>
        <w:t>/2</w:t>
      </w:r>
      <w:r w:rsidR="009F010C">
        <w:rPr>
          <w:rFonts w:ascii="Times New Roman" w:hAnsi="Times New Roman" w:cs="Times New Roman"/>
          <w:sz w:val="24"/>
          <w:szCs w:val="24"/>
          <w:lang w:val="en-GB"/>
        </w:rPr>
        <w:t>4</w:t>
      </w:r>
      <w:r w:rsidR="00932493">
        <w:rPr>
          <w:rFonts w:ascii="Times New Roman" w:hAnsi="Times New Roman" w:cs="Times New Roman"/>
          <w:sz w:val="24"/>
          <w:szCs w:val="24"/>
          <w:lang w:val="en-GB"/>
        </w:rPr>
        <w:t xml:space="preserve"> Budget</w:t>
      </w:r>
      <w:r w:rsidR="009F010C">
        <w:rPr>
          <w:rFonts w:ascii="Times New Roman" w:hAnsi="Times New Roman" w:cs="Times New Roman"/>
          <w:sz w:val="24"/>
          <w:szCs w:val="24"/>
          <w:lang w:val="en-GB"/>
        </w:rPr>
        <w:t xml:space="preserve">, with a further reduction in the </w:t>
      </w:r>
      <w:r w:rsidR="00932493">
        <w:rPr>
          <w:rFonts w:ascii="Times New Roman" w:hAnsi="Times New Roman" w:cs="Times New Roman"/>
          <w:sz w:val="24"/>
          <w:szCs w:val="24"/>
          <w:lang w:val="en-GB"/>
        </w:rPr>
        <w:t>deficit</w:t>
      </w:r>
      <w:r w:rsidR="009F010C">
        <w:rPr>
          <w:rFonts w:ascii="Times New Roman" w:hAnsi="Times New Roman" w:cs="Times New Roman"/>
          <w:sz w:val="24"/>
          <w:szCs w:val="24"/>
          <w:lang w:val="en-GB"/>
        </w:rPr>
        <w:t xml:space="preserve"> before grants to 1</w:t>
      </w:r>
      <w:r w:rsidR="00DB7EFC">
        <w:rPr>
          <w:rFonts w:ascii="Times New Roman" w:hAnsi="Times New Roman" w:cs="Times New Roman"/>
          <w:sz w:val="24"/>
          <w:szCs w:val="24"/>
          <w:lang w:val="en-GB"/>
        </w:rPr>
        <w:t>0</w:t>
      </w:r>
      <w:r w:rsidR="009F010C">
        <w:rPr>
          <w:rFonts w:ascii="Times New Roman" w:hAnsi="Times New Roman" w:cs="Times New Roman"/>
          <w:sz w:val="24"/>
          <w:szCs w:val="24"/>
          <w:lang w:val="en-GB"/>
        </w:rPr>
        <w:t xml:space="preserve">% of GDP in 2023/24, and to 9% by 2025/26 </w:t>
      </w:r>
      <w:r w:rsidR="00085462">
        <w:rPr>
          <w:rFonts w:ascii="Times New Roman" w:hAnsi="Times New Roman" w:cs="Times New Roman"/>
          <w:sz w:val="24"/>
          <w:szCs w:val="24"/>
          <w:lang w:val="en-GB"/>
        </w:rPr>
        <w:t>(</w:t>
      </w:r>
      <w:r w:rsidR="00085462" w:rsidRPr="00085462">
        <w:rPr>
          <w:rFonts w:ascii="Times New Roman" w:hAnsi="Times New Roman" w:cs="Times New Roman"/>
          <w:b/>
          <w:bCs/>
          <w:color w:val="0070C0"/>
          <w:sz w:val="24"/>
          <w:szCs w:val="24"/>
        </w:rPr>
        <w:t xml:space="preserve">Table </w:t>
      </w:r>
      <w:r w:rsidR="0093795B">
        <w:rPr>
          <w:rFonts w:ascii="Times New Roman" w:hAnsi="Times New Roman" w:cs="Times New Roman"/>
          <w:b/>
          <w:bCs/>
          <w:color w:val="0070C0"/>
          <w:sz w:val="24"/>
          <w:szCs w:val="24"/>
        </w:rPr>
        <w:t>3</w:t>
      </w:r>
      <w:r w:rsidR="00085462" w:rsidRPr="00085462">
        <w:rPr>
          <w:rFonts w:ascii="Times New Roman" w:hAnsi="Times New Roman" w:cs="Times New Roman"/>
          <w:color w:val="000000" w:themeColor="text1"/>
          <w:sz w:val="20"/>
          <w:szCs w:val="20"/>
        </w:rPr>
        <w:t>).</w:t>
      </w:r>
      <w:r w:rsidR="009F010C">
        <w:rPr>
          <w:rFonts w:ascii="Times New Roman" w:hAnsi="Times New Roman" w:cs="Times New Roman"/>
          <w:color w:val="000000" w:themeColor="text1"/>
          <w:sz w:val="20"/>
          <w:szCs w:val="20"/>
        </w:rPr>
        <w:t xml:space="preserve"> </w:t>
      </w:r>
      <w:r w:rsidR="009F010C" w:rsidRPr="009F010C">
        <w:rPr>
          <w:rFonts w:ascii="Times New Roman" w:hAnsi="Times New Roman" w:cs="Times New Roman"/>
          <w:color w:val="000000" w:themeColor="text1"/>
          <w:sz w:val="24"/>
          <w:szCs w:val="24"/>
        </w:rPr>
        <w:t>The annual budget goals are quarterlized by dividing by 4 as the treasury plan for 2023/24 is not available.</w:t>
      </w:r>
      <w:r w:rsidR="009F010C">
        <w:rPr>
          <w:rFonts w:ascii="Times New Roman" w:hAnsi="Times New Roman" w:cs="Times New Roman"/>
          <w:color w:val="000000" w:themeColor="text1"/>
          <w:sz w:val="20"/>
          <w:szCs w:val="20"/>
        </w:rPr>
        <w:t xml:space="preserve">  </w:t>
      </w:r>
    </w:p>
    <w:tbl>
      <w:tblPr>
        <w:tblStyle w:val="TableGrid"/>
        <w:tblW w:w="10345" w:type="dxa"/>
        <w:tblInd w:w="-10"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shd w:val="clear" w:color="auto" w:fill="FFF8E5"/>
        <w:tblLayout w:type="fixed"/>
        <w:tblLook w:val="04A0" w:firstRow="1" w:lastRow="0" w:firstColumn="1" w:lastColumn="0" w:noHBand="0" w:noVBand="1"/>
      </w:tblPr>
      <w:tblGrid>
        <w:gridCol w:w="3060"/>
        <w:gridCol w:w="810"/>
        <w:gridCol w:w="810"/>
        <w:gridCol w:w="810"/>
        <w:gridCol w:w="810"/>
        <w:gridCol w:w="810"/>
        <w:gridCol w:w="810"/>
        <w:gridCol w:w="810"/>
        <w:gridCol w:w="810"/>
        <w:gridCol w:w="805"/>
      </w:tblGrid>
      <w:tr w:rsidR="002F6A3E" w14:paraId="1EE0EEDC" w14:textId="77777777" w:rsidTr="00C96A11">
        <w:trPr>
          <w:trHeight w:val="447"/>
        </w:trPr>
        <w:tc>
          <w:tcPr>
            <w:tcW w:w="3060" w:type="dxa"/>
            <w:shd w:val="clear" w:color="auto" w:fill="FFF8E5"/>
          </w:tcPr>
          <w:p w14:paraId="66BD1EC4" w14:textId="77777777" w:rsidR="002F6A3E" w:rsidRPr="00243BFA" w:rsidRDefault="002F6A3E" w:rsidP="00D64B06">
            <w:pPr>
              <w:spacing w:line="276" w:lineRule="auto"/>
              <w:rPr>
                <w:rFonts w:ascii="Times New Roman" w:hAnsi="Times New Roman" w:cs="Times New Roman"/>
                <w:b/>
                <w:bCs/>
                <w:sz w:val="18"/>
                <w:szCs w:val="18"/>
                <w:lang w:val="en-GB"/>
              </w:rPr>
            </w:pPr>
            <w:r w:rsidRPr="00243BFA">
              <w:rPr>
                <w:rFonts w:ascii="Times New Roman" w:hAnsi="Times New Roman" w:cs="Times New Roman"/>
                <w:b/>
                <w:bCs/>
                <w:color w:val="0070C0"/>
                <w:sz w:val="18"/>
                <w:szCs w:val="18"/>
                <w:lang w:val="en-GB"/>
              </w:rPr>
              <w:t xml:space="preserve">Table </w:t>
            </w:r>
            <w:r>
              <w:rPr>
                <w:rFonts w:ascii="Times New Roman" w:hAnsi="Times New Roman" w:cs="Times New Roman"/>
                <w:b/>
                <w:bCs/>
                <w:color w:val="0070C0"/>
                <w:sz w:val="18"/>
                <w:szCs w:val="18"/>
                <w:lang w:val="en-GB"/>
              </w:rPr>
              <w:t>3</w:t>
            </w:r>
            <w:r w:rsidRPr="00243BFA">
              <w:rPr>
                <w:rFonts w:ascii="Times New Roman" w:hAnsi="Times New Roman" w:cs="Times New Roman"/>
                <w:b/>
                <w:bCs/>
                <w:color w:val="0070C0"/>
                <w:sz w:val="18"/>
                <w:szCs w:val="18"/>
                <w:lang w:val="en-GB"/>
              </w:rPr>
              <w:t xml:space="preserve">. Fiscal policy stance (% </w:t>
            </w:r>
            <w:r w:rsidR="00C96A11">
              <w:rPr>
                <w:rFonts w:ascii="Times New Roman" w:hAnsi="Times New Roman" w:cs="Times New Roman"/>
                <w:b/>
                <w:bCs/>
                <w:color w:val="0070C0"/>
                <w:sz w:val="18"/>
                <w:szCs w:val="18"/>
                <w:lang w:val="en-GB"/>
              </w:rPr>
              <w:t xml:space="preserve">of </w:t>
            </w:r>
            <w:r w:rsidRPr="00243BFA">
              <w:rPr>
                <w:rFonts w:ascii="Times New Roman" w:hAnsi="Times New Roman" w:cs="Times New Roman"/>
                <w:b/>
                <w:bCs/>
                <w:color w:val="0070C0"/>
                <w:sz w:val="18"/>
                <w:szCs w:val="18"/>
                <w:lang w:val="en-GB"/>
              </w:rPr>
              <w:t xml:space="preserve">GDP) </w:t>
            </w:r>
            <w:r w:rsidR="00170625">
              <w:rPr>
                <w:rFonts w:ascii="Times New Roman" w:hAnsi="Times New Roman" w:cs="Times New Roman"/>
                <w:b/>
                <w:bCs/>
                <w:color w:val="FF0000"/>
                <w:sz w:val="18"/>
                <w:szCs w:val="18"/>
                <w:lang w:val="en-GB"/>
              </w:rPr>
              <w:t>revise if NA def. cons is used</w:t>
            </w:r>
          </w:p>
        </w:tc>
        <w:tc>
          <w:tcPr>
            <w:tcW w:w="810" w:type="dxa"/>
            <w:shd w:val="clear" w:color="auto" w:fill="FFF8E5"/>
          </w:tcPr>
          <w:p w14:paraId="00524543" w14:textId="77777777" w:rsidR="002F6A3E" w:rsidRPr="00170625" w:rsidRDefault="002F6A3E" w:rsidP="0060439E">
            <w:pPr>
              <w:spacing w:line="276" w:lineRule="auto"/>
              <w:ind w:left="-51" w:firstLine="51"/>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2018/19</w:t>
            </w:r>
          </w:p>
          <w:p w14:paraId="6F37B8B6" w14:textId="77777777" w:rsidR="002F6A3E" w:rsidRPr="00170625" w:rsidRDefault="002F6A3E" w:rsidP="002F6A3E">
            <w:pPr>
              <w:spacing w:line="276" w:lineRule="auto"/>
              <w:ind w:left="-51" w:firstLine="51"/>
              <w:rPr>
                <w:rFonts w:ascii="Times New Roman" w:hAnsi="Times New Roman" w:cs="Times New Roman"/>
                <w:b/>
                <w:bCs/>
                <w:sz w:val="16"/>
                <w:szCs w:val="16"/>
                <w:lang w:val="en-GB"/>
              </w:rPr>
            </w:pPr>
          </w:p>
        </w:tc>
        <w:tc>
          <w:tcPr>
            <w:tcW w:w="810" w:type="dxa"/>
            <w:shd w:val="clear" w:color="auto" w:fill="FFF8E5"/>
          </w:tcPr>
          <w:p w14:paraId="47B5FFC0"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2019/20</w:t>
            </w:r>
          </w:p>
          <w:p w14:paraId="2C2144B0" w14:textId="77777777" w:rsidR="002F6A3E" w:rsidRPr="00170625" w:rsidRDefault="002F6A3E" w:rsidP="0060439E">
            <w:pPr>
              <w:spacing w:line="276" w:lineRule="auto"/>
              <w:jc w:val="center"/>
              <w:rPr>
                <w:rFonts w:ascii="Times New Roman" w:hAnsi="Times New Roman" w:cs="Times New Roman"/>
                <w:b/>
                <w:bCs/>
                <w:sz w:val="16"/>
                <w:szCs w:val="16"/>
                <w:lang w:val="en-GB"/>
              </w:rPr>
            </w:pPr>
          </w:p>
        </w:tc>
        <w:tc>
          <w:tcPr>
            <w:tcW w:w="810" w:type="dxa"/>
            <w:shd w:val="clear" w:color="auto" w:fill="FFF8E5"/>
          </w:tcPr>
          <w:p w14:paraId="1354E8E9"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2020/21</w:t>
            </w:r>
          </w:p>
          <w:p w14:paraId="3B77E55F" w14:textId="77777777" w:rsidR="002F6A3E" w:rsidRPr="00170625" w:rsidRDefault="002F6A3E" w:rsidP="0060439E">
            <w:pPr>
              <w:spacing w:line="276" w:lineRule="auto"/>
              <w:jc w:val="center"/>
              <w:rPr>
                <w:rFonts w:ascii="Times New Roman" w:hAnsi="Times New Roman" w:cs="Times New Roman"/>
                <w:b/>
                <w:bCs/>
                <w:sz w:val="16"/>
                <w:szCs w:val="16"/>
                <w:lang w:val="en-GB"/>
              </w:rPr>
            </w:pPr>
          </w:p>
        </w:tc>
        <w:tc>
          <w:tcPr>
            <w:tcW w:w="810" w:type="dxa"/>
            <w:shd w:val="clear" w:color="auto" w:fill="FFF8E5"/>
          </w:tcPr>
          <w:p w14:paraId="01A7463B"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2021/22</w:t>
            </w:r>
          </w:p>
          <w:p w14:paraId="093DFB50" w14:textId="77777777" w:rsidR="002F6A3E" w:rsidRPr="00170625" w:rsidRDefault="002F6A3E" w:rsidP="0060439E">
            <w:pPr>
              <w:spacing w:line="276" w:lineRule="auto"/>
              <w:jc w:val="center"/>
              <w:rPr>
                <w:rFonts w:ascii="Times New Roman" w:hAnsi="Times New Roman" w:cs="Times New Roman"/>
                <w:b/>
                <w:bCs/>
                <w:sz w:val="16"/>
                <w:szCs w:val="16"/>
                <w:lang w:val="en-GB"/>
              </w:rPr>
            </w:pPr>
          </w:p>
        </w:tc>
        <w:tc>
          <w:tcPr>
            <w:tcW w:w="810" w:type="dxa"/>
            <w:shd w:val="clear" w:color="auto" w:fill="FFF8E5"/>
          </w:tcPr>
          <w:p w14:paraId="29DED02E"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2022/23</w:t>
            </w:r>
          </w:p>
          <w:p w14:paraId="63E548D1"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est.</w:t>
            </w:r>
          </w:p>
        </w:tc>
        <w:tc>
          <w:tcPr>
            <w:tcW w:w="810" w:type="dxa"/>
            <w:shd w:val="clear" w:color="auto" w:fill="FFF8E5"/>
          </w:tcPr>
          <w:p w14:paraId="6E2762C9"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2023/24</w:t>
            </w:r>
          </w:p>
          <w:p w14:paraId="7805ADE8"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budget</w:t>
            </w:r>
          </w:p>
        </w:tc>
        <w:tc>
          <w:tcPr>
            <w:tcW w:w="810" w:type="dxa"/>
            <w:shd w:val="clear" w:color="auto" w:fill="FFF8E5"/>
          </w:tcPr>
          <w:p w14:paraId="0CED84E9"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2024/25</w:t>
            </w:r>
          </w:p>
          <w:p w14:paraId="0F109A37" w14:textId="77777777" w:rsidR="002F6A3E" w:rsidRPr="00170625" w:rsidRDefault="009F42CB"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PCI</w:t>
            </w:r>
          </w:p>
        </w:tc>
        <w:tc>
          <w:tcPr>
            <w:tcW w:w="810" w:type="dxa"/>
            <w:shd w:val="clear" w:color="auto" w:fill="FFF8E5"/>
          </w:tcPr>
          <w:p w14:paraId="0AF8F2F8"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2025/26</w:t>
            </w:r>
          </w:p>
          <w:p w14:paraId="0B8DD669" w14:textId="77777777" w:rsidR="002F6A3E" w:rsidRPr="00170625" w:rsidRDefault="009F42CB"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PCI</w:t>
            </w:r>
          </w:p>
        </w:tc>
        <w:tc>
          <w:tcPr>
            <w:tcW w:w="805" w:type="dxa"/>
            <w:shd w:val="clear" w:color="auto" w:fill="FFF8E5"/>
          </w:tcPr>
          <w:p w14:paraId="5B67241A"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2026/27</w:t>
            </w:r>
          </w:p>
        </w:tc>
      </w:tr>
      <w:tr w:rsidR="002F6A3E" w14:paraId="03FC868D" w14:textId="77777777" w:rsidTr="00C96A11">
        <w:trPr>
          <w:trHeight w:val="226"/>
        </w:trPr>
        <w:tc>
          <w:tcPr>
            <w:tcW w:w="3060" w:type="dxa"/>
            <w:shd w:val="clear" w:color="auto" w:fill="FFF8E5"/>
          </w:tcPr>
          <w:p w14:paraId="3638399A" w14:textId="77777777" w:rsidR="002F6A3E" w:rsidRPr="00243BFA" w:rsidRDefault="002F6A3E" w:rsidP="002F6A3E">
            <w:pPr>
              <w:spacing w:line="360" w:lineRule="auto"/>
              <w:rPr>
                <w:rFonts w:ascii="Times New Roman" w:hAnsi="Times New Roman" w:cs="Times New Roman"/>
                <w:sz w:val="18"/>
                <w:szCs w:val="18"/>
                <w:lang w:val="en-GB"/>
              </w:rPr>
            </w:pPr>
            <w:r w:rsidRPr="00243BFA">
              <w:rPr>
                <w:rFonts w:ascii="Times New Roman" w:hAnsi="Times New Roman" w:cs="Times New Roman"/>
                <w:sz w:val="18"/>
                <w:szCs w:val="18"/>
                <w:lang w:val="en-GB"/>
              </w:rPr>
              <w:t>Deficit (excl. grants, GFS</w:t>
            </w:r>
            <w:r>
              <w:rPr>
                <w:rFonts w:ascii="Times New Roman" w:hAnsi="Times New Roman" w:cs="Times New Roman"/>
                <w:sz w:val="18"/>
                <w:szCs w:val="18"/>
                <w:lang w:val="en-GB"/>
              </w:rPr>
              <w:t>1986</w:t>
            </w:r>
            <w:r w:rsidRPr="00243BFA">
              <w:rPr>
                <w:rFonts w:ascii="Times New Roman" w:hAnsi="Times New Roman" w:cs="Times New Roman"/>
                <w:sz w:val="18"/>
                <w:szCs w:val="18"/>
                <w:lang w:val="en-GB"/>
              </w:rPr>
              <w:t>)</w:t>
            </w:r>
          </w:p>
        </w:tc>
        <w:tc>
          <w:tcPr>
            <w:tcW w:w="810" w:type="dxa"/>
            <w:shd w:val="clear" w:color="auto" w:fill="FFF8E5"/>
            <w:vAlign w:val="bottom"/>
          </w:tcPr>
          <w:p w14:paraId="26068DF5" w14:textId="77777777" w:rsidR="002F6A3E" w:rsidRPr="00170625" w:rsidRDefault="002F6A3E" w:rsidP="002F6A3E">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-10.8%</w:t>
            </w:r>
          </w:p>
        </w:tc>
        <w:tc>
          <w:tcPr>
            <w:tcW w:w="810" w:type="dxa"/>
            <w:shd w:val="clear" w:color="auto" w:fill="FFF8E5"/>
            <w:vAlign w:val="bottom"/>
          </w:tcPr>
          <w:p w14:paraId="6480AEA4" w14:textId="77777777" w:rsidR="002F6A3E" w:rsidRPr="00170625" w:rsidRDefault="002F6A3E" w:rsidP="002F6A3E">
            <w:pPr>
              <w:spacing w:line="360" w:lineRule="auto"/>
              <w:jc w:val="center"/>
              <w:rPr>
                <w:rFonts w:ascii="Times New Roman" w:hAnsi="Times New Roman" w:cs="Times New Roman"/>
                <w:sz w:val="18"/>
                <w:szCs w:val="18"/>
                <w:lang w:val="en-GB"/>
              </w:rPr>
            </w:pPr>
            <w:r w:rsidRPr="00170625">
              <w:rPr>
                <w:rFonts w:ascii="Times New Roman" w:hAnsi="Times New Roman" w:cs="Times New Roman"/>
                <w:sz w:val="18"/>
                <w:szCs w:val="18"/>
              </w:rPr>
              <w:t>-13.6%</w:t>
            </w:r>
          </w:p>
        </w:tc>
        <w:tc>
          <w:tcPr>
            <w:tcW w:w="810" w:type="dxa"/>
            <w:shd w:val="clear" w:color="auto" w:fill="FFF8E5"/>
            <w:vAlign w:val="bottom"/>
          </w:tcPr>
          <w:p w14:paraId="37B8C416" w14:textId="77777777" w:rsidR="002F6A3E" w:rsidRPr="00170625" w:rsidRDefault="002F6A3E" w:rsidP="002F6A3E">
            <w:pPr>
              <w:spacing w:line="360" w:lineRule="auto"/>
              <w:rPr>
                <w:rFonts w:ascii="Times New Roman" w:hAnsi="Times New Roman" w:cs="Times New Roman"/>
                <w:sz w:val="18"/>
                <w:szCs w:val="18"/>
                <w:lang w:val="en-GB"/>
              </w:rPr>
            </w:pPr>
            <w:r w:rsidRPr="00170625">
              <w:rPr>
                <w:rFonts w:ascii="Times New Roman" w:hAnsi="Times New Roman" w:cs="Times New Roman"/>
                <w:sz w:val="18"/>
                <w:szCs w:val="18"/>
              </w:rPr>
              <w:t>-14.1%</w:t>
            </w:r>
          </w:p>
        </w:tc>
        <w:tc>
          <w:tcPr>
            <w:tcW w:w="810" w:type="dxa"/>
            <w:shd w:val="clear" w:color="auto" w:fill="FFF8E5"/>
            <w:vAlign w:val="bottom"/>
          </w:tcPr>
          <w:p w14:paraId="46475928" w14:textId="77777777" w:rsidR="002F6A3E" w:rsidRPr="00170625" w:rsidRDefault="002F6A3E" w:rsidP="002F6A3E">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-14.5%</w:t>
            </w:r>
          </w:p>
        </w:tc>
        <w:tc>
          <w:tcPr>
            <w:tcW w:w="810" w:type="dxa"/>
            <w:shd w:val="clear" w:color="auto" w:fill="FFF8E5"/>
            <w:vAlign w:val="bottom"/>
          </w:tcPr>
          <w:p w14:paraId="3A343337" w14:textId="77777777" w:rsidR="002F6A3E" w:rsidRPr="00170625" w:rsidRDefault="002F6A3E" w:rsidP="002F6A3E">
            <w:pPr>
              <w:spacing w:line="360" w:lineRule="auto"/>
              <w:rPr>
                <w:rFonts w:ascii="Times New Roman" w:hAnsi="Times New Roman" w:cs="Times New Roman"/>
                <w:sz w:val="18"/>
                <w:szCs w:val="18"/>
                <w:lang w:val="en-GB"/>
              </w:rPr>
            </w:pPr>
            <w:r w:rsidRPr="00170625">
              <w:rPr>
                <w:rFonts w:ascii="Times New Roman" w:hAnsi="Times New Roman" w:cs="Times New Roman"/>
                <w:sz w:val="18"/>
                <w:szCs w:val="18"/>
              </w:rPr>
              <w:t>-12.0%</w:t>
            </w:r>
          </w:p>
        </w:tc>
        <w:tc>
          <w:tcPr>
            <w:tcW w:w="810" w:type="dxa"/>
            <w:shd w:val="clear" w:color="auto" w:fill="FFF8E5"/>
            <w:vAlign w:val="bottom"/>
          </w:tcPr>
          <w:p w14:paraId="7F9D9D18" w14:textId="77777777" w:rsidR="002F6A3E" w:rsidRPr="00170625" w:rsidRDefault="002F6A3E" w:rsidP="002F6A3E">
            <w:pPr>
              <w:spacing w:line="360" w:lineRule="auto"/>
              <w:rPr>
                <w:rFonts w:ascii="Times New Roman" w:eastAsia="Times New Roman" w:hAnsi="Times New Roman" w:cs="Times New Roman"/>
                <w:sz w:val="18"/>
                <w:szCs w:val="18"/>
              </w:rPr>
            </w:pPr>
            <w:r w:rsidRPr="00170625">
              <w:rPr>
                <w:rFonts w:ascii="Times New Roman" w:hAnsi="Times New Roman" w:cs="Times New Roman"/>
                <w:sz w:val="18"/>
                <w:szCs w:val="18"/>
              </w:rPr>
              <w:t>-10.8%</w:t>
            </w:r>
          </w:p>
        </w:tc>
        <w:tc>
          <w:tcPr>
            <w:tcW w:w="810" w:type="dxa"/>
            <w:shd w:val="clear" w:color="auto" w:fill="FFF8E5"/>
            <w:vAlign w:val="bottom"/>
          </w:tcPr>
          <w:p w14:paraId="5CA092EF" w14:textId="77777777" w:rsidR="002F6A3E" w:rsidRPr="00170625" w:rsidRDefault="002F6A3E" w:rsidP="002F6A3E">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-9.7%</w:t>
            </w:r>
          </w:p>
        </w:tc>
        <w:tc>
          <w:tcPr>
            <w:tcW w:w="810" w:type="dxa"/>
            <w:shd w:val="clear" w:color="auto" w:fill="FFF8E5"/>
            <w:vAlign w:val="bottom"/>
          </w:tcPr>
          <w:p w14:paraId="1731C659" w14:textId="77777777" w:rsidR="002F6A3E" w:rsidRPr="00170625" w:rsidRDefault="002F6A3E" w:rsidP="002F6A3E">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-7.9%</w:t>
            </w:r>
          </w:p>
        </w:tc>
        <w:tc>
          <w:tcPr>
            <w:tcW w:w="805" w:type="dxa"/>
            <w:shd w:val="clear" w:color="auto" w:fill="FFF8E5"/>
            <w:vAlign w:val="bottom"/>
          </w:tcPr>
          <w:p w14:paraId="6B9310E8" w14:textId="77777777" w:rsidR="002F6A3E" w:rsidRPr="00170625" w:rsidRDefault="002F6A3E" w:rsidP="002F6A3E">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-6.7%</w:t>
            </w:r>
          </w:p>
        </w:tc>
      </w:tr>
      <w:tr w:rsidR="009F42CB" w14:paraId="53530193" w14:textId="77777777" w:rsidTr="00C96A11">
        <w:trPr>
          <w:trHeight w:val="41"/>
        </w:trPr>
        <w:tc>
          <w:tcPr>
            <w:tcW w:w="3060" w:type="dxa"/>
            <w:shd w:val="clear" w:color="auto" w:fill="FFF8E5"/>
          </w:tcPr>
          <w:p w14:paraId="09C282DA" w14:textId="77777777" w:rsidR="009F42CB" w:rsidRPr="00243BFA" w:rsidRDefault="009F42CB" w:rsidP="009F42CB">
            <w:pPr>
              <w:spacing w:line="360" w:lineRule="auto"/>
              <w:rPr>
                <w:rFonts w:ascii="Times New Roman" w:hAnsi="Times New Roman" w:cs="Times New Roman"/>
                <w:sz w:val="18"/>
                <w:szCs w:val="18"/>
                <w:lang w:val="fr-FR"/>
              </w:rPr>
            </w:pPr>
            <w:r w:rsidRPr="00243BFA">
              <w:rPr>
                <w:rFonts w:ascii="Times New Roman" w:hAnsi="Times New Roman" w:cs="Times New Roman"/>
                <w:sz w:val="18"/>
                <w:szCs w:val="18"/>
                <w:lang w:val="fr-FR"/>
              </w:rPr>
              <w:t>Revenue (tax and non-tax, excl. grants)</w:t>
            </w:r>
          </w:p>
        </w:tc>
        <w:tc>
          <w:tcPr>
            <w:tcW w:w="810" w:type="dxa"/>
            <w:shd w:val="clear" w:color="auto" w:fill="FFF8E5"/>
            <w:vAlign w:val="bottom"/>
          </w:tcPr>
          <w:p w14:paraId="06229E72" w14:textId="77777777" w:rsidR="009F42CB" w:rsidRPr="00170625" w:rsidRDefault="009F42CB" w:rsidP="009F42CB">
            <w:pPr>
              <w:spacing w:line="360" w:lineRule="auto"/>
              <w:jc w:val="center"/>
              <w:rPr>
                <w:rFonts w:ascii="Times New Roman" w:eastAsia="Times New Roman" w:hAnsi="Times New Roman" w:cs="Times New Roman"/>
                <w:sz w:val="18"/>
                <w:szCs w:val="18"/>
                <w:lang w:val="fr-FR"/>
              </w:rPr>
            </w:pPr>
            <w:r w:rsidRPr="00170625">
              <w:rPr>
                <w:rFonts w:ascii="Times New Roman" w:hAnsi="Times New Roman" w:cs="Times New Roman"/>
                <w:sz w:val="18"/>
                <w:szCs w:val="18"/>
              </w:rPr>
              <w:t>19.2%</w:t>
            </w:r>
          </w:p>
        </w:tc>
        <w:tc>
          <w:tcPr>
            <w:tcW w:w="810" w:type="dxa"/>
            <w:shd w:val="clear" w:color="auto" w:fill="FFF8E5"/>
            <w:vAlign w:val="bottom"/>
          </w:tcPr>
          <w:p w14:paraId="79252632" w14:textId="77777777" w:rsidR="009F42CB" w:rsidRPr="00170625" w:rsidRDefault="009F42CB" w:rsidP="009F42CB">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18.8%</w:t>
            </w:r>
          </w:p>
        </w:tc>
        <w:tc>
          <w:tcPr>
            <w:tcW w:w="810" w:type="dxa"/>
            <w:shd w:val="clear" w:color="auto" w:fill="FFF8E5"/>
            <w:vAlign w:val="bottom"/>
          </w:tcPr>
          <w:p w14:paraId="21374181" w14:textId="77777777" w:rsidR="009F42CB" w:rsidRPr="00170625" w:rsidRDefault="009F42CB" w:rsidP="009F42CB">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19.5%</w:t>
            </w:r>
          </w:p>
        </w:tc>
        <w:tc>
          <w:tcPr>
            <w:tcW w:w="810" w:type="dxa"/>
            <w:shd w:val="clear" w:color="auto" w:fill="FFF8E5"/>
            <w:vAlign w:val="bottom"/>
          </w:tcPr>
          <w:p w14:paraId="5FD8B6B9" w14:textId="77777777" w:rsidR="009F42CB" w:rsidRPr="00170625" w:rsidRDefault="009F42CB" w:rsidP="009F42CB">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19.0%</w:t>
            </w:r>
          </w:p>
        </w:tc>
        <w:tc>
          <w:tcPr>
            <w:tcW w:w="810" w:type="dxa"/>
            <w:shd w:val="clear" w:color="auto" w:fill="FFF8E5"/>
            <w:vAlign w:val="bottom"/>
          </w:tcPr>
          <w:p w14:paraId="17E6AE47" w14:textId="77777777" w:rsidR="009F42CB" w:rsidRPr="00170625" w:rsidRDefault="009F42CB" w:rsidP="009F42CB">
            <w:pPr>
              <w:spacing w:line="360" w:lineRule="auto"/>
              <w:rPr>
                <w:rFonts w:ascii="Times New Roman" w:eastAsia="Times New Roman" w:hAnsi="Times New Roman" w:cs="Times New Roman"/>
                <w:sz w:val="18"/>
                <w:szCs w:val="18"/>
              </w:rPr>
            </w:pPr>
            <w:r w:rsidRPr="00170625">
              <w:rPr>
                <w:rFonts w:ascii="Times New Roman" w:hAnsi="Times New Roman" w:cs="Times New Roman"/>
                <w:sz w:val="18"/>
                <w:szCs w:val="18"/>
              </w:rPr>
              <w:t>17.6%</w:t>
            </w:r>
          </w:p>
        </w:tc>
        <w:tc>
          <w:tcPr>
            <w:tcW w:w="810" w:type="dxa"/>
            <w:shd w:val="clear" w:color="auto" w:fill="FFF8E5"/>
            <w:vAlign w:val="bottom"/>
          </w:tcPr>
          <w:p w14:paraId="07B88FD2" w14:textId="77777777" w:rsidR="009F42CB" w:rsidRPr="00170625" w:rsidRDefault="009F42CB" w:rsidP="009F42CB">
            <w:pPr>
              <w:spacing w:line="360" w:lineRule="auto"/>
              <w:rPr>
                <w:rFonts w:ascii="Times New Roman" w:eastAsia="Times New Roman" w:hAnsi="Times New Roman" w:cs="Times New Roman"/>
                <w:sz w:val="18"/>
                <w:szCs w:val="18"/>
              </w:rPr>
            </w:pPr>
            <w:r w:rsidRPr="00170625">
              <w:rPr>
                <w:rFonts w:ascii="Times New Roman" w:hAnsi="Times New Roman" w:cs="Times New Roman"/>
                <w:sz w:val="18"/>
                <w:szCs w:val="18"/>
              </w:rPr>
              <w:t>17.8%</w:t>
            </w:r>
          </w:p>
        </w:tc>
        <w:tc>
          <w:tcPr>
            <w:tcW w:w="810" w:type="dxa"/>
            <w:shd w:val="clear" w:color="auto" w:fill="FFF8E5"/>
            <w:vAlign w:val="bottom"/>
          </w:tcPr>
          <w:p w14:paraId="4E721D57" w14:textId="77777777" w:rsidR="009F42CB" w:rsidRPr="00170625" w:rsidRDefault="009F42CB" w:rsidP="009F42CB">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18.3%</w:t>
            </w:r>
          </w:p>
        </w:tc>
        <w:tc>
          <w:tcPr>
            <w:tcW w:w="810" w:type="dxa"/>
            <w:shd w:val="clear" w:color="auto" w:fill="FFF8E5"/>
            <w:vAlign w:val="bottom"/>
          </w:tcPr>
          <w:p w14:paraId="0ADC7956" w14:textId="77777777" w:rsidR="009F42CB" w:rsidRPr="00170625" w:rsidRDefault="009F42CB" w:rsidP="009F42CB">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19.3%</w:t>
            </w:r>
          </w:p>
        </w:tc>
        <w:tc>
          <w:tcPr>
            <w:tcW w:w="805" w:type="dxa"/>
            <w:shd w:val="clear" w:color="auto" w:fill="FFF8E5"/>
            <w:vAlign w:val="bottom"/>
          </w:tcPr>
          <w:p w14:paraId="47278CD7" w14:textId="77777777" w:rsidR="009F42CB" w:rsidRPr="00170625" w:rsidRDefault="009F42CB" w:rsidP="009F42CB">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20.2%</w:t>
            </w:r>
          </w:p>
        </w:tc>
      </w:tr>
      <w:tr w:rsidR="00170625" w14:paraId="6C47C673" w14:textId="77777777" w:rsidTr="00C96A11">
        <w:trPr>
          <w:trHeight w:val="299"/>
        </w:trPr>
        <w:tc>
          <w:tcPr>
            <w:tcW w:w="3060" w:type="dxa"/>
            <w:shd w:val="clear" w:color="auto" w:fill="FFF8E5"/>
          </w:tcPr>
          <w:p w14:paraId="32704CB4" w14:textId="77777777" w:rsidR="00170625" w:rsidRPr="00243BFA" w:rsidRDefault="00170625" w:rsidP="00170625">
            <w:pPr>
              <w:spacing w:line="360" w:lineRule="auto"/>
              <w:rPr>
                <w:rFonts w:ascii="Times New Roman" w:hAnsi="Times New Roman" w:cs="Times New Roman"/>
                <w:sz w:val="18"/>
                <w:szCs w:val="18"/>
                <w:lang w:val="en-GB"/>
              </w:rPr>
            </w:pPr>
            <w:r w:rsidRPr="00243BFA">
              <w:rPr>
                <w:rFonts w:ascii="Times New Roman" w:hAnsi="Times New Roman" w:cs="Times New Roman"/>
                <w:sz w:val="18"/>
                <w:szCs w:val="18"/>
                <w:lang w:val="en-GB"/>
              </w:rPr>
              <w:t>Expenditure G&amp;S (cons &amp; invest)</w:t>
            </w:r>
          </w:p>
        </w:tc>
        <w:tc>
          <w:tcPr>
            <w:tcW w:w="810" w:type="dxa"/>
            <w:shd w:val="clear" w:color="auto" w:fill="FFF8E5"/>
            <w:vAlign w:val="bottom"/>
          </w:tcPr>
          <w:p w14:paraId="193B693D"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24.2%</w:t>
            </w:r>
          </w:p>
        </w:tc>
        <w:tc>
          <w:tcPr>
            <w:tcW w:w="810" w:type="dxa"/>
            <w:shd w:val="clear" w:color="auto" w:fill="FFF8E5"/>
            <w:vAlign w:val="bottom"/>
          </w:tcPr>
          <w:p w14:paraId="17410674" w14:textId="77777777" w:rsidR="00170625" w:rsidRPr="00170625" w:rsidRDefault="00170625" w:rsidP="00170625">
            <w:pPr>
              <w:spacing w:line="360" w:lineRule="auto"/>
              <w:jc w:val="center"/>
              <w:rPr>
                <w:rFonts w:ascii="Times New Roman" w:hAnsi="Times New Roman" w:cs="Times New Roman"/>
                <w:sz w:val="18"/>
                <w:szCs w:val="18"/>
                <w:lang w:val="en-GB"/>
              </w:rPr>
            </w:pPr>
            <w:r w:rsidRPr="00170625">
              <w:rPr>
                <w:rFonts w:ascii="Times New Roman" w:hAnsi="Times New Roman" w:cs="Times New Roman"/>
                <w:sz w:val="18"/>
                <w:szCs w:val="18"/>
              </w:rPr>
              <w:t>25.2%</w:t>
            </w:r>
          </w:p>
        </w:tc>
        <w:tc>
          <w:tcPr>
            <w:tcW w:w="810" w:type="dxa"/>
            <w:shd w:val="clear" w:color="auto" w:fill="FFF8E5"/>
            <w:vAlign w:val="bottom"/>
          </w:tcPr>
          <w:p w14:paraId="34A159F2" w14:textId="77777777" w:rsidR="00170625" w:rsidRPr="00170625" w:rsidRDefault="00170625" w:rsidP="00170625">
            <w:pPr>
              <w:spacing w:line="360" w:lineRule="auto"/>
              <w:jc w:val="center"/>
              <w:rPr>
                <w:rFonts w:ascii="Times New Roman" w:hAnsi="Times New Roman" w:cs="Times New Roman"/>
                <w:sz w:val="18"/>
                <w:szCs w:val="18"/>
                <w:lang w:val="en-GB"/>
              </w:rPr>
            </w:pPr>
            <w:r w:rsidRPr="00170625">
              <w:rPr>
                <w:rFonts w:ascii="Times New Roman" w:hAnsi="Times New Roman" w:cs="Times New Roman"/>
                <w:sz w:val="18"/>
                <w:szCs w:val="18"/>
              </w:rPr>
              <w:t>26.6%</w:t>
            </w:r>
          </w:p>
        </w:tc>
        <w:tc>
          <w:tcPr>
            <w:tcW w:w="810" w:type="dxa"/>
            <w:shd w:val="clear" w:color="auto" w:fill="FFF8E5"/>
            <w:vAlign w:val="bottom"/>
          </w:tcPr>
          <w:p w14:paraId="2D046F88"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25.5%</w:t>
            </w:r>
          </w:p>
        </w:tc>
        <w:tc>
          <w:tcPr>
            <w:tcW w:w="810" w:type="dxa"/>
            <w:shd w:val="clear" w:color="auto" w:fill="FFF8E5"/>
            <w:vAlign w:val="bottom"/>
          </w:tcPr>
          <w:p w14:paraId="1E378D59" w14:textId="77777777" w:rsidR="00170625" w:rsidRPr="00170625" w:rsidRDefault="00170625" w:rsidP="00170625">
            <w:pPr>
              <w:spacing w:line="360" w:lineRule="auto"/>
              <w:rPr>
                <w:rFonts w:ascii="Times New Roman" w:hAnsi="Times New Roman" w:cs="Times New Roman"/>
                <w:sz w:val="18"/>
                <w:szCs w:val="18"/>
                <w:lang w:val="en-GB"/>
              </w:rPr>
            </w:pPr>
            <w:r w:rsidRPr="00170625">
              <w:rPr>
                <w:rFonts w:ascii="Times New Roman" w:hAnsi="Times New Roman" w:cs="Times New Roman"/>
                <w:sz w:val="18"/>
                <w:szCs w:val="18"/>
              </w:rPr>
              <w:t>23.5%</w:t>
            </w:r>
          </w:p>
        </w:tc>
        <w:tc>
          <w:tcPr>
            <w:tcW w:w="810" w:type="dxa"/>
            <w:shd w:val="clear" w:color="auto" w:fill="FFF8E5"/>
            <w:vAlign w:val="bottom"/>
          </w:tcPr>
          <w:p w14:paraId="54365A1C" w14:textId="77777777" w:rsidR="00170625" w:rsidRPr="00170625" w:rsidRDefault="00170625" w:rsidP="00170625">
            <w:pPr>
              <w:spacing w:line="360" w:lineRule="auto"/>
              <w:rPr>
                <w:rFonts w:ascii="Times New Roman" w:eastAsia="Times New Roman" w:hAnsi="Times New Roman" w:cs="Times New Roman"/>
                <w:sz w:val="18"/>
                <w:szCs w:val="18"/>
              </w:rPr>
            </w:pPr>
            <w:r w:rsidRPr="00170625">
              <w:rPr>
                <w:rFonts w:ascii="Times New Roman" w:hAnsi="Times New Roman" w:cs="Times New Roman"/>
                <w:sz w:val="18"/>
                <w:szCs w:val="18"/>
              </w:rPr>
              <w:t>22.6%</w:t>
            </w:r>
          </w:p>
        </w:tc>
        <w:tc>
          <w:tcPr>
            <w:tcW w:w="810" w:type="dxa"/>
            <w:shd w:val="clear" w:color="auto" w:fill="FFF8E5"/>
            <w:vAlign w:val="bottom"/>
          </w:tcPr>
          <w:p w14:paraId="442BC8A7"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22.0%</w:t>
            </w:r>
          </w:p>
        </w:tc>
        <w:tc>
          <w:tcPr>
            <w:tcW w:w="810" w:type="dxa"/>
            <w:shd w:val="clear" w:color="auto" w:fill="FFF8E5"/>
            <w:vAlign w:val="bottom"/>
          </w:tcPr>
          <w:p w14:paraId="5EBD7865"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21.7%</w:t>
            </w:r>
          </w:p>
        </w:tc>
        <w:tc>
          <w:tcPr>
            <w:tcW w:w="805" w:type="dxa"/>
            <w:shd w:val="clear" w:color="auto" w:fill="FFF8E5"/>
            <w:vAlign w:val="bottom"/>
          </w:tcPr>
          <w:p w14:paraId="25C0B0B5"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21.7%</w:t>
            </w:r>
          </w:p>
        </w:tc>
      </w:tr>
      <w:tr w:rsidR="00170625" w14:paraId="0C0976E3" w14:textId="77777777" w:rsidTr="00C96A11">
        <w:trPr>
          <w:trHeight w:val="41"/>
        </w:trPr>
        <w:tc>
          <w:tcPr>
            <w:tcW w:w="3060" w:type="dxa"/>
            <w:shd w:val="clear" w:color="auto" w:fill="FFF8E5"/>
          </w:tcPr>
          <w:p w14:paraId="18951A8C" w14:textId="77777777" w:rsidR="00170625" w:rsidRPr="00243BFA" w:rsidRDefault="00170625" w:rsidP="00170625">
            <w:pPr>
              <w:spacing w:line="360" w:lineRule="auto"/>
              <w:rPr>
                <w:rFonts w:ascii="Times New Roman" w:hAnsi="Times New Roman" w:cs="Times New Roman"/>
                <w:sz w:val="18"/>
                <w:szCs w:val="18"/>
                <w:lang w:val="en-GB"/>
              </w:rPr>
            </w:pPr>
            <w:r w:rsidRPr="00243BFA">
              <w:rPr>
                <w:rFonts w:ascii="Times New Roman" w:hAnsi="Times New Roman" w:cs="Times New Roman"/>
                <w:sz w:val="18"/>
                <w:szCs w:val="18"/>
                <w:lang w:val="en-GB"/>
              </w:rPr>
              <w:t>Other expenditure (subsidies, transfers)</w:t>
            </w:r>
          </w:p>
        </w:tc>
        <w:tc>
          <w:tcPr>
            <w:tcW w:w="810" w:type="dxa"/>
            <w:shd w:val="clear" w:color="auto" w:fill="FFF8E5"/>
            <w:vAlign w:val="bottom"/>
          </w:tcPr>
          <w:p w14:paraId="2B282E93"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5.7%</w:t>
            </w:r>
          </w:p>
        </w:tc>
        <w:tc>
          <w:tcPr>
            <w:tcW w:w="810" w:type="dxa"/>
            <w:shd w:val="clear" w:color="auto" w:fill="FFF8E5"/>
            <w:vAlign w:val="bottom"/>
          </w:tcPr>
          <w:p w14:paraId="3F8F7C58"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7.1%</w:t>
            </w:r>
          </w:p>
        </w:tc>
        <w:tc>
          <w:tcPr>
            <w:tcW w:w="810" w:type="dxa"/>
            <w:shd w:val="clear" w:color="auto" w:fill="FFF8E5"/>
            <w:vAlign w:val="bottom"/>
          </w:tcPr>
          <w:p w14:paraId="7EA2059F"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7.1%</w:t>
            </w:r>
          </w:p>
        </w:tc>
        <w:tc>
          <w:tcPr>
            <w:tcW w:w="810" w:type="dxa"/>
            <w:shd w:val="clear" w:color="auto" w:fill="FFF8E5"/>
            <w:vAlign w:val="bottom"/>
          </w:tcPr>
          <w:p w14:paraId="28BE93CF"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8.0%</w:t>
            </w:r>
          </w:p>
        </w:tc>
        <w:tc>
          <w:tcPr>
            <w:tcW w:w="810" w:type="dxa"/>
            <w:shd w:val="clear" w:color="auto" w:fill="FFF8E5"/>
            <w:vAlign w:val="bottom"/>
          </w:tcPr>
          <w:p w14:paraId="3239272B" w14:textId="77777777" w:rsidR="00170625" w:rsidRPr="00170625" w:rsidRDefault="00170625" w:rsidP="00170625">
            <w:pPr>
              <w:spacing w:line="360" w:lineRule="auto"/>
              <w:rPr>
                <w:rFonts w:ascii="Times New Roman" w:eastAsia="Times New Roman" w:hAnsi="Times New Roman" w:cs="Times New Roman"/>
                <w:sz w:val="18"/>
                <w:szCs w:val="18"/>
              </w:rPr>
            </w:pPr>
            <w:r w:rsidRPr="00170625">
              <w:rPr>
                <w:rFonts w:ascii="Times New Roman" w:hAnsi="Times New Roman" w:cs="Times New Roman"/>
                <w:sz w:val="18"/>
                <w:szCs w:val="18"/>
              </w:rPr>
              <w:t>6.0%</w:t>
            </w:r>
          </w:p>
        </w:tc>
        <w:tc>
          <w:tcPr>
            <w:tcW w:w="810" w:type="dxa"/>
            <w:shd w:val="clear" w:color="auto" w:fill="FFF8E5"/>
            <w:vAlign w:val="bottom"/>
          </w:tcPr>
          <w:p w14:paraId="55A07496" w14:textId="77777777" w:rsidR="00170625" w:rsidRPr="00170625" w:rsidRDefault="00170625" w:rsidP="00170625">
            <w:pPr>
              <w:spacing w:line="360" w:lineRule="auto"/>
              <w:ind w:left="-444" w:firstLine="444"/>
              <w:rPr>
                <w:rFonts w:ascii="Times New Roman" w:eastAsia="Times New Roman" w:hAnsi="Times New Roman" w:cs="Times New Roman"/>
                <w:sz w:val="18"/>
                <w:szCs w:val="18"/>
              </w:rPr>
            </w:pPr>
            <w:r w:rsidRPr="00170625">
              <w:rPr>
                <w:rFonts w:ascii="Times New Roman" w:hAnsi="Times New Roman" w:cs="Times New Roman"/>
                <w:sz w:val="18"/>
                <w:szCs w:val="18"/>
              </w:rPr>
              <w:t>6.0%</w:t>
            </w:r>
          </w:p>
        </w:tc>
        <w:tc>
          <w:tcPr>
            <w:tcW w:w="810" w:type="dxa"/>
            <w:shd w:val="clear" w:color="auto" w:fill="FFF8E5"/>
            <w:vAlign w:val="bottom"/>
          </w:tcPr>
          <w:p w14:paraId="07A581C7"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6.0%</w:t>
            </w:r>
          </w:p>
        </w:tc>
        <w:tc>
          <w:tcPr>
            <w:tcW w:w="810" w:type="dxa"/>
            <w:shd w:val="clear" w:color="auto" w:fill="FFF8E5"/>
            <w:vAlign w:val="bottom"/>
          </w:tcPr>
          <w:p w14:paraId="73705641"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5.5%</w:t>
            </w:r>
          </w:p>
        </w:tc>
        <w:tc>
          <w:tcPr>
            <w:tcW w:w="805" w:type="dxa"/>
            <w:shd w:val="clear" w:color="auto" w:fill="FFF8E5"/>
            <w:vAlign w:val="bottom"/>
          </w:tcPr>
          <w:p w14:paraId="37A9E6D6"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5.2%</w:t>
            </w:r>
          </w:p>
        </w:tc>
      </w:tr>
    </w:tbl>
    <w:p w14:paraId="62229F74" w14:textId="77777777" w:rsidR="00A6114A" w:rsidRDefault="00870A1B">
      <w:pPr>
        <w:pStyle w:val="Heading2"/>
        <w:numPr>
          <w:ilvl w:val="1"/>
          <w:numId w:val="3"/>
        </w:numPr>
        <w:spacing w:before="120" w:after="120"/>
        <w:rPr>
          <w:rFonts w:ascii="Times New Roman" w:hAnsi="Times New Roman" w:cs="Times New Roman"/>
          <w:b/>
          <w:bCs/>
          <w:lang w:val="en-GB"/>
        </w:rPr>
      </w:pPr>
      <w:bookmarkStart w:id="17" w:name="_Toc151365819"/>
      <w:r>
        <w:rPr>
          <w:rFonts w:ascii="Times New Roman" w:hAnsi="Times New Roman" w:cs="Times New Roman"/>
          <w:b/>
          <w:bCs/>
          <w:lang w:val="en-GB"/>
        </w:rPr>
        <w:lastRenderedPageBreak/>
        <w:t>Summary of m</w:t>
      </w:r>
      <w:r w:rsidR="00484258">
        <w:rPr>
          <w:rFonts w:ascii="Times New Roman" w:hAnsi="Times New Roman" w:cs="Times New Roman"/>
          <w:b/>
          <w:bCs/>
          <w:lang w:val="en-GB"/>
        </w:rPr>
        <w:t>acroeconomic</w:t>
      </w:r>
      <w:r w:rsidR="00A6114A" w:rsidRPr="00242E78">
        <w:rPr>
          <w:rFonts w:ascii="Times New Roman" w:hAnsi="Times New Roman" w:cs="Times New Roman"/>
          <w:b/>
          <w:bCs/>
          <w:lang w:val="en-GB"/>
        </w:rPr>
        <w:t xml:space="preserve"> forecast</w:t>
      </w:r>
      <w:bookmarkEnd w:id="17"/>
    </w:p>
    <w:p w14:paraId="654C1FCC" w14:textId="77777777" w:rsidR="001D0F32" w:rsidRDefault="0089273C" w:rsidP="00B32A20">
      <w:pPr>
        <w:spacing w:after="120" w:line="276" w:lineRule="auto"/>
        <w:rPr>
          <w:rFonts w:ascii="Times New Roman" w:hAnsi="Times New Roman" w:cs="Times New Roman"/>
          <w:sz w:val="24"/>
          <w:szCs w:val="24"/>
        </w:rPr>
      </w:pPr>
      <w:r w:rsidRPr="00B30F81">
        <w:rPr>
          <w:rFonts w:ascii="Times New Roman" w:hAnsi="Times New Roman" w:cs="Times New Roman"/>
          <w:sz w:val="24"/>
          <w:szCs w:val="24"/>
          <w:lang w:val="en-GB"/>
        </w:rPr>
        <w:t>As noted</w:t>
      </w:r>
      <w:r w:rsidR="00B30F81">
        <w:rPr>
          <w:rFonts w:ascii="Times New Roman" w:hAnsi="Times New Roman" w:cs="Times New Roman"/>
          <w:sz w:val="24"/>
          <w:szCs w:val="24"/>
          <w:lang w:val="en-GB"/>
        </w:rPr>
        <w:t xml:space="preserve"> above,</w:t>
      </w:r>
      <w:r w:rsidRPr="00B30F81">
        <w:rPr>
          <w:rFonts w:ascii="Times New Roman" w:hAnsi="Times New Roman" w:cs="Times New Roman"/>
          <w:sz w:val="24"/>
          <w:szCs w:val="24"/>
          <w:lang w:val="en-GB"/>
        </w:rPr>
        <w:t xml:space="preserve"> the </w:t>
      </w:r>
      <w:r w:rsidR="006C58C2" w:rsidRPr="00512FF1">
        <w:rPr>
          <w:rFonts w:ascii="Times New Roman" w:hAnsi="Times New Roman" w:cs="Times New Roman"/>
          <w:sz w:val="24"/>
          <w:szCs w:val="24"/>
          <w:lang w:val="en-GB"/>
        </w:rPr>
        <w:t xml:space="preserve">forecasts </w:t>
      </w:r>
      <w:r>
        <w:rPr>
          <w:rFonts w:ascii="Times New Roman" w:hAnsi="Times New Roman" w:cs="Times New Roman"/>
          <w:sz w:val="24"/>
          <w:szCs w:val="24"/>
          <w:lang w:val="en-GB"/>
        </w:rPr>
        <w:t xml:space="preserve">are tuned for nearby 1-2 quarters for </w:t>
      </w:r>
      <w:r w:rsidR="00243BFA">
        <w:rPr>
          <w:rFonts w:ascii="Times New Roman" w:hAnsi="Times New Roman" w:cs="Times New Roman"/>
          <w:sz w:val="24"/>
          <w:szCs w:val="24"/>
          <w:lang w:val="en-GB"/>
        </w:rPr>
        <w:t xml:space="preserve">output, </w:t>
      </w:r>
      <w:r>
        <w:rPr>
          <w:rFonts w:ascii="Times New Roman" w:hAnsi="Times New Roman" w:cs="Times New Roman"/>
          <w:sz w:val="24"/>
          <w:szCs w:val="24"/>
          <w:lang w:val="en-GB"/>
        </w:rPr>
        <w:t>inflation</w:t>
      </w:r>
      <w:r w:rsidR="00243BFA">
        <w:rPr>
          <w:rFonts w:ascii="Times New Roman" w:hAnsi="Times New Roman" w:cs="Times New Roman"/>
          <w:sz w:val="24"/>
          <w:szCs w:val="24"/>
          <w:lang w:val="en-GB"/>
        </w:rPr>
        <w:t xml:space="preserve"> and components</w:t>
      </w:r>
      <w:r>
        <w:rPr>
          <w:rFonts w:ascii="Times New Roman" w:hAnsi="Times New Roman" w:cs="Times New Roman"/>
          <w:sz w:val="24"/>
          <w:szCs w:val="24"/>
          <w:lang w:val="en-GB"/>
        </w:rPr>
        <w:t>, interest and exchange rate, a</w:t>
      </w:r>
      <w:r w:rsidR="00B30F81">
        <w:rPr>
          <w:rFonts w:ascii="Times New Roman" w:hAnsi="Times New Roman" w:cs="Times New Roman"/>
          <w:sz w:val="24"/>
          <w:szCs w:val="24"/>
          <w:lang w:val="en-GB"/>
        </w:rPr>
        <w:t>nd</w:t>
      </w:r>
      <w:r>
        <w:rPr>
          <w:rFonts w:ascii="Times New Roman" w:hAnsi="Times New Roman" w:cs="Times New Roman"/>
          <w:sz w:val="24"/>
          <w:szCs w:val="24"/>
          <w:lang w:val="en-GB"/>
        </w:rPr>
        <w:t xml:space="preserve"> fiscal </w:t>
      </w:r>
      <w:r w:rsidR="00243BFA">
        <w:rPr>
          <w:rFonts w:ascii="Times New Roman" w:hAnsi="Times New Roman" w:cs="Times New Roman"/>
          <w:sz w:val="24"/>
          <w:szCs w:val="24"/>
          <w:lang w:val="en-GB"/>
        </w:rPr>
        <w:t>deficit</w:t>
      </w:r>
      <w:r w:rsidR="00626D37">
        <w:rPr>
          <w:rFonts w:ascii="Times New Roman" w:hAnsi="Times New Roman" w:cs="Times New Roman"/>
          <w:sz w:val="24"/>
          <w:szCs w:val="24"/>
          <w:lang w:val="en-GB"/>
        </w:rPr>
        <w:t xml:space="preserve"> variables</w:t>
      </w:r>
      <w:r w:rsidR="00243BFA">
        <w:rPr>
          <w:rFonts w:ascii="Times New Roman" w:hAnsi="Times New Roman" w:cs="Times New Roman"/>
          <w:sz w:val="24"/>
          <w:szCs w:val="24"/>
          <w:lang w:val="en-GB"/>
        </w:rPr>
        <w:t xml:space="preserve">. </w:t>
      </w:r>
      <w:r w:rsidR="001D0F32">
        <w:rPr>
          <w:rFonts w:ascii="Times New Roman" w:hAnsi="Times New Roman" w:cs="Times New Roman"/>
          <w:sz w:val="24"/>
          <w:szCs w:val="24"/>
          <w:lang w:val="en-GB"/>
        </w:rPr>
        <w:t>For inflation, forecasts are from model equation</w:t>
      </w:r>
      <w:r w:rsidR="00626D37">
        <w:rPr>
          <w:rFonts w:ascii="Times New Roman" w:hAnsi="Times New Roman" w:cs="Times New Roman"/>
          <w:sz w:val="24"/>
          <w:szCs w:val="24"/>
          <w:lang w:val="en-GB"/>
        </w:rPr>
        <w:t>a</w:t>
      </w:r>
      <w:r w:rsidR="001D0F32">
        <w:rPr>
          <w:rFonts w:ascii="Times New Roman" w:hAnsi="Times New Roman" w:cs="Times New Roman"/>
          <w:sz w:val="24"/>
          <w:szCs w:val="24"/>
          <w:lang w:val="en-GB"/>
        </w:rPr>
        <w:t xml:space="preserve">, but </w:t>
      </w:r>
      <w:r w:rsidR="00626D37">
        <w:rPr>
          <w:rFonts w:ascii="Times New Roman" w:hAnsi="Times New Roman" w:cs="Times New Roman"/>
          <w:sz w:val="24"/>
          <w:szCs w:val="24"/>
          <w:lang w:val="en-GB"/>
        </w:rPr>
        <w:t xml:space="preserve">with </w:t>
      </w:r>
      <w:r w:rsidR="001D0F32">
        <w:rPr>
          <w:rFonts w:ascii="Times New Roman" w:hAnsi="Times New Roman" w:cs="Times New Roman"/>
          <w:sz w:val="24"/>
          <w:szCs w:val="24"/>
          <w:lang w:val="en-GB"/>
        </w:rPr>
        <w:t xml:space="preserve">shocks </w:t>
      </w:r>
      <w:r w:rsidR="00626D37">
        <w:rPr>
          <w:rFonts w:ascii="Times New Roman" w:hAnsi="Times New Roman" w:cs="Times New Roman"/>
          <w:sz w:val="24"/>
          <w:szCs w:val="24"/>
          <w:lang w:val="en-GB"/>
        </w:rPr>
        <w:t xml:space="preserve">added </w:t>
      </w:r>
      <w:r w:rsidR="001D0F32">
        <w:rPr>
          <w:rFonts w:ascii="Times New Roman" w:hAnsi="Times New Roman" w:cs="Times New Roman"/>
          <w:sz w:val="24"/>
          <w:szCs w:val="24"/>
          <w:lang w:val="en-GB"/>
        </w:rPr>
        <w:t xml:space="preserve">in the belief that recent inflation shocks </w:t>
      </w:r>
      <w:r w:rsidR="00826341">
        <w:rPr>
          <w:rFonts w:ascii="Times New Roman" w:hAnsi="Times New Roman" w:cs="Times New Roman"/>
          <w:sz w:val="24"/>
          <w:szCs w:val="24"/>
          <w:lang w:val="en-GB"/>
        </w:rPr>
        <w:t>not explained by demand pressure (</w:t>
      </w:r>
      <w:r w:rsidR="00626D37">
        <w:rPr>
          <w:rFonts w:ascii="Times New Roman" w:hAnsi="Times New Roman" w:cs="Times New Roman"/>
          <w:sz w:val="24"/>
          <w:szCs w:val="24"/>
          <w:lang w:val="en-GB"/>
        </w:rPr>
        <w:t>proxied</w:t>
      </w:r>
      <w:r w:rsidR="00826341">
        <w:rPr>
          <w:rFonts w:ascii="Times New Roman" w:hAnsi="Times New Roman" w:cs="Times New Roman"/>
          <w:sz w:val="24"/>
          <w:szCs w:val="24"/>
          <w:lang w:val="en-GB"/>
        </w:rPr>
        <w:t xml:space="preserve"> by output gap) </w:t>
      </w:r>
      <w:r w:rsidR="001D0F32">
        <w:rPr>
          <w:rFonts w:ascii="Times New Roman" w:hAnsi="Times New Roman" w:cs="Times New Roman"/>
          <w:sz w:val="24"/>
          <w:szCs w:val="24"/>
          <w:lang w:val="en-GB"/>
        </w:rPr>
        <w:t>will continue for a few more quarters</w:t>
      </w:r>
      <w:r w:rsidR="00243BFA">
        <w:rPr>
          <w:rFonts w:ascii="Times New Roman" w:hAnsi="Times New Roman" w:cs="Times New Roman"/>
          <w:sz w:val="24"/>
          <w:szCs w:val="24"/>
          <w:lang w:val="en-GB"/>
        </w:rPr>
        <w:t xml:space="preserve"> (</w:t>
      </w:r>
      <w:r w:rsidR="00243BFA">
        <w:rPr>
          <w:rFonts w:ascii="Times New Roman" w:hAnsi="Times New Roman" w:cs="Times New Roman"/>
          <w:b/>
          <w:bCs/>
          <w:color w:val="0070C0"/>
          <w:sz w:val="24"/>
          <w:szCs w:val="24"/>
        </w:rPr>
        <w:t>Ta</w:t>
      </w:r>
      <w:r w:rsidR="00243BFA" w:rsidRPr="00512FF1">
        <w:rPr>
          <w:rFonts w:ascii="Times New Roman" w:hAnsi="Times New Roman" w:cs="Times New Roman"/>
          <w:b/>
          <w:bCs/>
          <w:color w:val="0070C0"/>
          <w:sz w:val="24"/>
          <w:szCs w:val="24"/>
        </w:rPr>
        <w:t>ble 3</w:t>
      </w:r>
      <w:r w:rsidR="00243BFA" w:rsidRPr="00512FF1">
        <w:rPr>
          <w:rFonts w:ascii="Times New Roman" w:hAnsi="Times New Roman" w:cs="Times New Roman"/>
          <w:color w:val="000000" w:themeColor="text1"/>
          <w:sz w:val="24"/>
          <w:szCs w:val="24"/>
        </w:rPr>
        <w:t>).</w:t>
      </w:r>
      <w:r w:rsidR="001D0F32">
        <w:rPr>
          <w:rFonts w:ascii="Times New Roman" w:hAnsi="Times New Roman" w:cs="Times New Roman"/>
          <w:sz w:val="24"/>
          <w:szCs w:val="24"/>
        </w:rPr>
        <w:t xml:space="preserve"> </w:t>
      </w:r>
      <w:r w:rsidR="00B30F81">
        <w:rPr>
          <w:rFonts w:ascii="Times New Roman" w:hAnsi="Times New Roman" w:cs="Times New Roman"/>
          <w:sz w:val="24"/>
          <w:szCs w:val="24"/>
          <w:lang w:val="en-GB"/>
        </w:rPr>
        <w:t xml:space="preserve">All other forecasts, except external </w:t>
      </w:r>
      <w:r w:rsidR="001D0F32">
        <w:rPr>
          <w:rFonts w:ascii="Times New Roman" w:hAnsi="Times New Roman" w:cs="Times New Roman"/>
          <w:sz w:val="24"/>
          <w:szCs w:val="24"/>
          <w:lang w:val="en-GB"/>
        </w:rPr>
        <w:t xml:space="preserve">environment </w:t>
      </w:r>
      <w:r w:rsidR="00B30F81">
        <w:rPr>
          <w:rFonts w:ascii="Times New Roman" w:hAnsi="Times New Roman" w:cs="Times New Roman"/>
          <w:sz w:val="24"/>
          <w:szCs w:val="24"/>
          <w:lang w:val="en-GB"/>
        </w:rPr>
        <w:t>variables</w:t>
      </w:r>
      <w:r w:rsidR="001D0F32">
        <w:rPr>
          <w:rFonts w:ascii="Times New Roman" w:hAnsi="Times New Roman" w:cs="Times New Roman"/>
          <w:sz w:val="24"/>
          <w:szCs w:val="24"/>
          <w:lang w:val="en-GB"/>
        </w:rPr>
        <w:t>,</w:t>
      </w:r>
      <w:r w:rsidR="00B30F81">
        <w:rPr>
          <w:rFonts w:ascii="Times New Roman" w:hAnsi="Times New Roman" w:cs="Times New Roman"/>
          <w:sz w:val="24"/>
          <w:szCs w:val="24"/>
          <w:lang w:val="en-GB"/>
        </w:rPr>
        <w:t xml:space="preserve"> are </w:t>
      </w:r>
      <w:r w:rsidR="00826341">
        <w:rPr>
          <w:rFonts w:ascii="Times New Roman" w:hAnsi="Times New Roman" w:cs="Times New Roman"/>
          <w:sz w:val="24"/>
          <w:szCs w:val="24"/>
          <w:lang w:val="en-GB"/>
        </w:rPr>
        <w:t>endogenously</w:t>
      </w:r>
      <w:r w:rsidR="001D0F32">
        <w:rPr>
          <w:rFonts w:ascii="Times New Roman" w:hAnsi="Times New Roman" w:cs="Times New Roman"/>
          <w:sz w:val="24"/>
          <w:szCs w:val="24"/>
          <w:lang w:val="en-GB"/>
        </w:rPr>
        <w:t xml:space="preserve"> determined</w:t>
      </w:r>
      <w:r w:rsidR="00B30F81">
        <w:rPr>
          <w:rFonts w:ascii="Times New Roman" w:hAnsi="Times New Roman" w:cs="Times New Roman"/>
          <w:sz w:val="24"/>
          <w:szCs w:val="24"/>
          <w:lang w:val="en-GB"/>
        </w:rPr>
        <w:t xml:space="preserve"> by model relationships.</w:t>
      </w:r>
      <w:r w:rsidR="00D57D9A">
        <w:rPr>
          <w:rFonts w:ascii="Times New Roman" w:hAnsi="Times New Roman" w:cs="Times New Roman"/>
          <w:sz w:val="24"/>
          <w:szCs w:val="24"/>
        </w:rPr>
        <w:t xml:space="preserve"> </w:t>
      </w:r>
    </w:p>
    <w:p w14:paraId="346CBC36" w14:textId="77777777" w:rsidR="001D0F32" w:rsidRDefault="001D0F32" w:rsidP="00B32A20">
      <w:pPr>
        <w:spacing w:after="0"/>
        <w:rPr>
          <w:rFonts w:ascii="Times New Roman" w:hAnsi="Times New Roman" w:cs="Times New Roman"/>
          <w:sz w:val="24"/>
          <w:szCs w:val="24"/>
        </w:rPr>
      </w:pPr>
    </w:p>
    <w:tbl>
      <w:tblPr>
        <w:tblStyle w:val="TableGrid"/>
        <w:tblW w:w="9715" w:type="dxa"/>
        <w:tblInd w:w="80"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6" w:space="0" w:color="FFD966" w:themeColor="accent4" w:themeTint="99"/>
          <w:insideV w:val="single" w:sz="6" w:space="0" w:color="FFD966" w:themeColor="accent4" w:themeTint="99"/>
        </w:tblBorders>
        <w:shd w:val="clear" w:color="auto" w:fill="FFF8E5"/>
        <w:tblLayout w:type="fixed"/>
        <w:tblLook w:val="04A0" w:firstRow="1" w:lastRow="0" w:firstColumn="1" w:lastColumn="0" w:noHBand="0" w:noVBand="1"/>
      </w:tblPr>
      <w:tblGrid>
        <w:gridCol w:w="3235"/>
        <w:gridCol w:w="1890"/>
        <w:gridCol w:w="990"/>
        <w:gridCol w:w="1080"/>
        <w:gridCol w:w="900"/>
        <w:gridCol w:w="810"/>
        <w:gridCol w:w="810"/>
      </w:tblGrid>
      <w:tr w:rsidR="00C96A11" w14:paraId="31B7B577" w14:textId="77777777" w:rsidTr="00C96A11">
        <w:trPr>
          <w:trHeight w:val="250"/>
        </w:trPr>
        <w:tc>
          <w:tcPr>
            <w:tcW w:w="3235" w:type="dxa"/>
            <w:shd w:val="clear" w:color="auto" w:fill="FFF8E5"/>
          </w:tcPr>
          <w:p w14:paraId="4A7D3B0F" w14:textId="77777777" w:rsidR="00C96A11" w:rsidRPr="00E533E8" w:rsidRDefault="00C96A11" w:rsidP="00243BFA">
            <w:pPr>
              <w:spacing w:line="276" w:lineRule="auto"/>
              <w:rPr>
                <w:rFonts w:ascii="Times New Roman" w:hAnsi="Times New Roman" w:cs="Times New Roman"/>
                <w:b/>
                <w:bCs/>
                <w:sz w:val="20"/>
                <w:szCs w:val="20"/>
                <w:lang w:val="en-GB"/>
              </w:rPr>
            </w:pPr>
            <w:r w:rsidRPr="00E533E8">
              <w:rPr>
                <w:rFonts w:ascii="Times New Roman" w:hAnsi="Times New Roman" w:cs="Times New Roman"/>
                <w:b/>
                <w:bCs/>
                <w:color w:val="0070C0"/>
                <w:sz w:val="20"/>
                <w:szCs w:val="20"/>
                <w:lang w:val="en-GB"/>
              </w:rPr>
              <w:t xml:space="preserve">Table </w:t>
            </w:r>
            <w:r>
              <w:rPr>
                <w:rFonts w:ascii="Times New Roman" w:hAnsi="Times New Roman" w:cs="Times New Roman"/>
                <w:b/>
                <w:bCs/>
                <w:color w:val="0070C0"/>
                <w:sz w:val="20"/>
                <w:szCs w:val="20"/>
                <w:lang w:val="en-GB"/>
              </w:rPr>
              <w:t>4</w:t>
            </w:r>
            <w:r w:rsidRPr="00E533E8">
              <w:rPr>
                <w:rFonts w:ascii="Times New Roman" w:hAnsi="Times New Roman" w:cs="Times New Roman"/>
                <w:b/>
                <w:bCs/>
                <w:color w:val="0070C0"/>
                <w:sz w:val="20"/>
                <w:szCs w:val="20"/>
                <w:lang w:val="en-GB"/>
              </w:rPr>
              <w:t xml:space="preserve"> Tuned variables</w:t>
            </w:r>
          </w:p>
        </w:tc>
        <w:tc>
          <w:tcPr>
            <w:tcW w:w="1890" w:type="dxa"/>
            <w:shd w:val="clear" w:color="auto" w:fill="FFF8E5"/>
          </w:tcPr>
          <w:p w14:paraId="414F8750" w14:textId="77777777" w:rsidR="00C96A11" w:rsidRPr="00CE31FD" w:rsidRDefault="00C96A11" w:rsidP="00826341">
            <w:pPr>
              <w:spacing w:line="276" w:lineRule="auto"/>
              <w:ind w:left="-51" w:firstLine="51"/>
              <w:jc w:val="center"/>
              <w:rPr>
                <w:rFonts w:ascii="Times New Roman" w:hAnsi="Times New Roman" w:cs="Times New Roman"/>
                <w:b/>
                <w:bCs/>
                <w:sz w:val="18"/>
                <w:szCs w:val="18"/>
                <w:lang w:val="en-GB"/>
              </w:rPr>
            </w:pPr>
          </w:p>
        </w:tc>
        <w:tc>
          <w:tcPr>
            <w:tcW w:w="990" w:type="dxa"/>
            <w:shd w:val="clear" w:color="auto" w:fill="FFF8E5"/>
          </w:tcPr>
          <w:p w14:paraId="2306F23D" w14:textId="77777777" w:rsidR="00C96A11" w:rsidRPr="00243BFA" w:rsidRDefault="00C96A11" w:rsidP="00243BFA">
            <w:pPr>
              <w:spacing w:line="276" w:lineRule="auto"/>
              <w:ind w:left="-51" w:firstLine="51"/>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2023Q3</w:t>
            </w:r>
          </w:p>
        </w:tc>
        <w:tc>
          <w:tcPr>
            <w:tcW w:w="1080" w:type="dxa"/>
            <w:shd w:val="clear" w:color="auto" w:fill="FFF8E5"/>
          </w:tcPr>
          <w:p w14:paraId="5C87D065" w14:textId="77777777" w:rsidR="00C96A11" w:rsidRPr="00243BFA"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2023Q</w:t>
            </w:r>
            <w:r>
              <w:rPr>
                <w:rFonts w:ascii="Times New Roman" w:hAnsi="Times New Roman" w:cs="Times New Roman"/>
                <w:b/>
                <w:bCs/>
                <w:sz w:val="18"/>
                <w:szCs w:val="18"/>
                <w:lang w:val="en-GB"/>
              </w:rPr>
              <w:t>4</w:t>
            </w:r>
          </w:p>
        </w:tc>
        <w:tc>
          <w:tcPr>
            <w:tcW w:w="900" w:type="dxa"/>
            <w:shd w:val="clear" w:color="auto" w:fill="FFF8E5"/>
          </w:tcPr>
          <w:p w14:paraId="6152A268" w14:textId="77777777" w:rsidR="00C96A11" w:rsidRPr="00243BFA"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w:t>
            </w:r>
            <w:r>
              <w:rPr>
                <w:rFonts w:ascii="Times New Roman" w:hAnsi="Times New Roman" w:cs="Times New Roman"/>
                <w:b/>
                <w:bCs/>
                <w:sz w:val="18"/>
                <w:szCs w:val="18"/>
                <w:lang w:val="en-GB"/>
              </w:rPr>
              <w:t>4</w:t>
            </w:r>
            <w:r w:rsidRPr="00CE31FD">
              <w:rPr>
                <w:rFonts w:ascii="Times New Roman" w:hAnsi="Times New Roman" w:cs="Times New Roman"/>
                <w:b/>
                <w:bCs/>
                <w:sz w:val="18"/>
                <w:szCs w:val="18"/>
                <w:lang w:val="en-GB"/>
              </w:rPr>
              <w:t>Q</w:t>
            </w:r>
            <w:r>
              <w:rPr>
                <w:rFonts w:ascii="Times New Roman" w:hAnsi="Times New Roman" w:cs="Times New Roman"/>
                <w:b/>
                <w:bCs/>
                <w:sz w:val="18"/>
                <w:szCs w:val="18"/>
                <w:lang w:val="en-GB"/>
              </w:rPr>
              <w:t>1</w:t>
            </w:r>
          </w:p>
        </w:tc>
        <w:tc>
          <w:tcPr>
            <w:tcW w:w="810" w:type="dxa"/>
            <w:shd w:val="clear" w:color="auto" w:fill="FFF8E5"/>
          </w:tcPr>
          <w:p w14:paraId="3A2D6951" w14:textId="77777777" w:rsidR="00C96A11" w:rsidRPr="00CE31FD"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w:t>
            </w:r>
            <w:r>
              <w:rPr>
                <w:rFonts w:ascii="Times New Roman" w:hAnsi="Times New Roman" w:cs="Times New Roman"/>
                <w:b/>
                <w:bCs/>
                <w:sz w:val="18"/>
                <w:szCs w:val="18"/>
                <w:lang w:val="en-GB"/>
              </w:rPr>
              <w:t>4</w:t>
            </w:r>
            <w:r w:rsidRPr="00CE31FD">
              <w:rPr>
                <w:rFonts w:ascii="Times New Roman" w:hAnsi="Times New Roman" w:cs="Times New Roman"/>
                <w:b/>
                <w:bCs/>
                <w:sz w:val="18"/>
                <w:szCs w:val="18"/>
                <w:lang w:val="en-GB"/>
              </w:rPr>
              <w:t>Q</w:t>
            </w:r>
            <w:r>
              <w:rPr>
                <w:rFonts w:ascii="Times New Roman" w:hAnsi="Times New Roman" w:cs="Times New Roman"/>
                <w:b/>
                <w:bCs/>
                <w:sz w:val="18"/>
                <w:szCs w:val="18"/>
                <w:lang w:val="en-GB"/>
              </w:rPr>
              <w:t>2</w:t>
            </w:r>
          </w:p>
        </w:tc>
        <w:tc>
          <w:tcPr>
            <w:tcW w:w="810" w:type="dxa"/>
            <w:shd w:val="clear" w:color="auto" w:fill="FFF8E5"/>
          </w:tcPr>
          <w:p w14:paraId="7B2E13BA" w14:textId="77777777" w:rsidR="00C96A11" w:rsidRPr="00CE31FD" w:rsidRDefault="00C96A11" w:rsidP="00243BFA">
            <w:pPr>
              <w:spacing w:line="276" w:lineRule="auto"/>
              <w:jc w:val="center"/>
              <w:rPr>
                <w:rFonts w:ascii="Times New Roman" w:hAnsi="Times New Roman" w:cs="Times New Roman"/>
                <w:b/>
                <w:bCs/>
                <w:sz w:val="18"/>
                <w:szCs w:val="18"/>
                <w:lang w:val="en-GB"/>
              </w:rPr>
            </w:pPr>
            <w:r>
              <w:rPr>
                <w:rFonts w:ascii="Times New Roman" w:hAnsi="Times New Roman" w:cs="Times New Roman"/>
                <w:b/>
                <w:bCs/>
                <w:sz w:val="18"/>
                <w:szCs w:val="18"/>
                <w:lang w:val="en-GB"/>
              </w:rPr>
              <w:t>2024/25</w:t>
            </w:r>
          </w:p>
        </w:tc>
      </w:tr>
      <w:tr w:rsidR="00425C5B" w14:paraId="5A6B6B5A" w14:textId="77777777" w:rsidTr="00C96A11">
        <w:trPr>
          <w:trHeight w:val="226"/>
        </w:trPr>
        <w:tc>
          <w:tcPr>
            <w:tcW w:w="3235" w:type="dxa"/>
            <w:shd w:val="clear" w:color="auto" w:fill="FFF8E5"/>
          </w:tcPr>
          <w:p w14:paraId="6FB96979" w14:textId="77777777" w:rsidR="00425C5B" w:rsidRPr="00B32A20" w:rsidRDefault="00425C5B" w:rsidP="00425C5B">
            <w:pPr>
              <w:spacing w:line="360" w:lineRule="auto"/>
              <w:rPr>
                <w:rFonts w:ascii="Times New Roman" w:hAnsi="Times New Roman" w:cs="Times New Roman"/>
                <w:sz w:val="18"/>
                <w:szCs w:val="18"/>
                <w:lang w:val="en-GB"/>
              </w:rPr>
            </w:pPr>
            <w:r w:rsidRPr="00B32A20">
              <w:rPr>
                <w:rFonts w:ascii="Times New Roman" w:hAnsi="Times New Roman" w:cs="Times New Roman"/>
                <w:sz w:val="18"/>
                <w:szCs w:val="18"/>
                <w:lang w:val="en-GB"/>
              </w:rPr>
              <w:t>GDP now/forecast fr leading indicators</w:t>
            </w:r>
          </w:p>
        </w:tc>
        <w:tc>
          <w:tcPr>
            <w:tcW w:w="1890" w:type="dxa"/>
            <w:shd w:val="clear" w:color="auto" w:fill="FFF8E5"/>
          </w:tcPr>
          <w:p w14:paraId="37103F98"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y-on-y growth</w:t>
            </w:r>
          </w:p>
        </w:tc>
        <w:tc>
          <w:tcPr>
            <w:tcW w:w="990" w:type="dxa"/>
            <w:shd w:val="clear" w:color="auto" w:fill="FFF8E5"/>
          </w:tcPr>
          <w:p w14:paraId="05646EC8"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5.2%</w:t>
            </w:r>
          </w:p>
        </w:tc>
        <w:tc>
          <w:tcPr>
            <w:tcW w:w="1080" w:type="dxa"/>
            <w:shd w:val="clear" w:color="auto" w:fill="FFF8E5"/>
          </w:tcPr>
          <w:p w14:paraId="78FAA9D9" w14:textId="77777777"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eastAsia="Times New Roman" w:hAnsi="Times New Roman" w:cs="Times New Roman"/>
                <w:sz w:val="18"/>
                <w:szCs w:val="18"/>
              </w:rPr>
              <w:t>5.4%</w:t>
            </w:r>
          </w:p>
        </w:tc>
        <w:tc>
          <w:tcPr>
            <w:tcW w:w="900" w:type="dxa"/>
            <w:shd w:val="clear" w:color="auto" w:fill="FFF8E5"/>
          </w:tcPr>
          <w:p w14:paraId="4352D6B4" w14:textId="77777777"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5C038E62" w14:textId="77777777"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0F7A1B06" w14:textId="77777777" w:rsidR="00425C5B" w:rsidRPr="00B32A20" w:rsidRDefault="00425C5B" w:rsidP="00425C5B">
            <w:pPr>
              <w:spacing w:line="360" w:lineRule="auto"/>
              <w:jc w:val="center"/>
              <w:rPr>
                <w:rFonts w:ascii="Times New Roman" w:hAnsi="Times New Roman" w:cs="Times New Roman"/>
                <w:sz w:val="18"/>
                <w:szCs w:val="18"/>
                <w:lang w:val="en-GB"/>
              </w:rPr>
            </w:pPr>
            <w:r w:rsidRPr="00AB5E78">
              <w:rPr>
                <w:rFonts w:ascii="Times New Roman" w:hAnsi="Times New Roman" w:cs="Times New Roman"/>
                <w:sz w:val="18"/>
                <w:szCs w:val="18"/>
                <w:lang w:val="en-GB"/>
              </w:rPr>
              <w:t>--</w:t>
            </w:r>
          </w:p>
        </w:tc>
      </w:tr>
      <w:tr w:rsidR="00425C5B" w14:paraId="136086AD" w14:textId="77777777" w:rsidTr="00C96A11">
        <w:trPr>
          <w:trHeight w:val="41"/>
        </w:trPr>
        <w:tc>
          <w:tcPr>
            <w:tcW w:w="3235" w:type="dxa"/>
            <w:shd w:val="clear" w:color="auto" w:fill="FFF8E5"/>
          </w:tcPr>
          <w:p w14:paraId="6602420C" w14:textId="77777777" w:rsidR="00425C5B" w:rsidRPr="00B32A20" w:rsidRDefault="00425C5B" w:rsidP="00425C5B">
            <w:pPr>
              <w:spacing w:line="360" w:lineRule="auto"/>
              <w:rPr>
                <w:rFonts w:ascii="Times New Roman" w:hAnsi="Times New Roman" w:cs="Times New Roman"/>
                <w:sz w:val="18"/>
                <w:szCs w:val="18"/>
                <w:lang w:val="fr-FR"/>
              </w:rPr>
            </w:pPr>
            <w:r>
              <w:rPr>
                <w:rFonts w:ascii="Times New Roman" w:hAnsi="Times New Roman" w:cs="Times New Roman"/>
                <w:sz w:val="18"/>
                <w:szCs w:val="18"/>
                <w:lang w:val="fr-FR"/>
              </w:rPr>
              <w:t>CPI headline</w:t>
            </w:r>
          </w:p>
        </w:tc>
        <w:tc>
          <w:tcPr>
            <w:tcW w:w="1890" w:type="dxa"/>
            <w:shd w:val="clear" w:color="auto" w:fill="FFF8E5"/>
          </w:tcPr>
          <w:p w14:paraId="7FACA4D7"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sidRPr="00B32A20">
              <w:rPr>
                <w:rFonts w:ascii="Times New Roman" w:eastAsia="Times New Roman" w:hAnsi="Times New Roman" w:cs="Times New Roman"/>
                <w:sz w:val="18"/>
                <w:szCs w:val="18"/>
              </w:rPr>
              <w:t>y-on-y growth</w:t>
            </w:r>
          </w:p>
        </w:tc>
        <w:tc>
          <w:tcPr>
            <w:tcW w:w="990" w:type="dxa"/>
            <w:shd w:val="clear" w:color="auto" w:fill="FFF8E5"/>
          </w:tcPr>
          <w:p w14:paraId="1D3CCE2F"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40BEA123" w14:textId="77777777" w:rsidR="00425C5B" w:rsidRPr="00425C5B" w:rsidRDefault="00425C5B"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9%</w:t>
            </w:r>
          </w:p>
        </w:tc>
        <w:tc>
          <w:tcPr>
            <w:tcW w:w="900" w:type="dxa"/>
            <w:shd w:val="clear" w:color="auto" w:fill="FFF8E5"/>
          </w:tcPr>
          <w:p w14:paraId="6C38A12A" w14:textId="77777777" w:rsidR="00425C5B" w:rsidRDefault="00425C5B" w:rsidP="00425C5B">
            <w:pPr>
              <w:spacing w:line="360" w:lineRule="auto"/>
              <w:jc w:val="center"/>
              <w:rPr>
                <w:rFonts w:ascii="Times New Roman" w:eastAsia="Times New Roman" w:hAnsi="Times New Roman" w:cs="Times New Roman"/>
                <w:sz w:val="18"/>
                <w:szCs w:val="18"/>
              </w:rPr>
            </w:pPr>
          </w:p>
        </w:tc>
        <w:tc>
          <w:tcPr>
            <w:tcW w:w="810" w:type="dxa"/>
            <w:shd w:val="clear" w:color="auto" w:fill="FFF8E5"/>
          </w:tcPr>
          <w:p w14:paraId="538BC636" w14:textId="77777777" w:rsidR="00425C5B" w:rsidRPr="00B32A20" w:rsidRDefault="00425C5B" w:rsidP="00425C5B">
            <w:pPr>
              <w:spacing w:line="360" w:lineRule="auto"/>
              <w:jc w:val="center"/>
              <w:rPr>
                <w:rFonts w:ascii="Times New Roman" w:eastAsia="Times New Roman" w:hAnsi="Times New Roman" w:cs="Times New Roman"/>
                <w:sz w:val="18"/>
                <w:szCs w:val="18"/>
              </w:rPr>
            </w:pPr>
          </w:p>
        </w:tc>
        <w:tc>
          <w:tcPr>
            <w:tcW w:w="810" w:type="dxa"/>
            <w:shd w:val="clear" w:color="auto" w:fill="FFF8E5"/>
          </w:tcPr>
          <w:p w14:paraId="343FEC7F"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3B3AD33B" w14:textId="77777777" w:rsidTr="00C96A11">
        <w:trPr>
          <w:trHeight w:val="41"/>
        </w:trPr>
        <w:tc>
          <w:tcPr>
            <w:tcW w:w="3235" w:type="dxa"/>
            <w:shd w:val="clear" w:color="auto" w:fill="FFF8E5"/>
          </w:tcPr>
          <w:p w14:paraId="791B59B6" w14:textId="77777777" w:rsidR="00425C5B" w:rsidRPr="00B32A20" w:rsidRDefault="00425C5B" w:rsidP="00425C5B">
            <w:pPr>
              <w:spacing w:line="360" w:lineRule="auto"/>
              <w:rPr>
                <w:rFonts w:ascii="Times New Roman" w:hAnsi="Times New Roman" w:cs="Times New Roman"/>
                <w:sz w:val="18"/>
                <w:szCs w:val="18"/>
                <w:lang w:val="fr-FR"/>
              </w:rPr>
            </w:pPr>
            <w:r w:rsidRPr="00B32A20">
              <w:rPr>
                <w:rFonts w:ascii="Times New Roman" w:hAnsi="Times New Roman" w:cs="Times New Roman"/>
                <w:sz w:val="18"/>
                <w:szCs w:val="18"/>
                <w:lang w:val="fr-FR"/>
              </w:rPr>
              <w:t>CPI_core shock</w:t>
            </w:r>
          </w:p>
        </w:tc>
        <w:tc>
          <w:tcPr>
            <w:tcW w:w="1890" w:type="dxa"/>
            <w:shd w:val="clear" w:color="auto" w:fill="FFF8E5"/>
          </w:tcPr>
          <w:p w14:paraId="294D842B"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sidRPr="00B32A20">
              <w:rPr>
                <w:rFonts w:ascii="Times New Roman" w:eastAsia="Times New Roman" w:hAnsi="Times New Roman" w:cs="Times New Roman"/>
                <w:sz w:val="18"/>
                <w:szCs w:val="18"/>
                <w:lang w:val="fr-FR"/>
              </w:rPr>
              <w:t>q-on-q % ann. change</w:t>
            </w:r>
          </w:p>
        </w:tc>
        <w:tc>
          <w:tcPr>
            <w:tcW w:w="990" w:type="dxa"/>
            <w:shd w:val="clear" w:color="auto" w:fill="FFF8E5"/>
          </w:tcPr>
          <w:p w14:paraId="1DD43293"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70A4F9C8"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425C5B">
              <w:rPr>
                <w:rFonts w:ascii="Times New Roman" w:eastAsia="Times New Roman" w:hAnsi="Times New Roman" w:cs="Times New Roman"/>
                <w:sz w:val="18"/>
                <w:szCs w:val="18"/>
              </w:rPr>
              <w:t>--</w:t>
            </w:r>
          </w:p>
        </w:tc>
        <w:tc>
          <w:tcPr>
            <w:tcW w:w="900" w:type="dxa"/>
            <w:shd w:val="clear" w:color="auto" w:fill="FFF8E5"/>
          </w:tcPr>
          <w:p w14:paraId="040F5955"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r w:rsidRPr="00B32A20">
              <w:rPr>
                <w:rFonts w:ascii="Times New Roman" w:eastAsia="Times New Roman" w:hAnsi="Times New Roman" w:cs="Times New Roman"/>
                <w:sz w:val="18"/>
                <w:szCs w:val="18"/>
              </w:rPr>
              <w:t>%</w:t>
            </w:r>
          </w:p>
        </w:tc>
        <w:tc>
          <w:tcPr>
            <w:tcW w:w="810" w:type="dxa"/>
            <w:shd w:val="clear" w:color="auto" w:fill="FFF8E5"/>
          </w:tcPr>
          <w:p w14:paraId="5BE2C61A"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25D6C470"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1105183A" w14:textId="77777777" w:rsidTr="00C96A11">
        <w:trPr>
          <w:trHeight w:val="41"/>
        </w:trPr>
        <w:tc>
          <w:tcPr>
            <w:tcW w:w="3235" w:type="dxa"/>
            <w:shd w:val="clear" w:color="auto" w:fill="FFF8E5"/>
          </w:tcPr>
          <w:p w14:paraId="5AC65067" w14:textId="77777777" w:rsidR="00425C5B" w:rsidRPr="00B32A20" w:rsidRDefault="00425C5B" w:rsidP="00425C5B">
            <w:pPr>
              <w:spacing w:line="360" w:lineRule="auto"/>
              <w:rPr>
                <w:rFonts w:ascii="Times New Roman" w:hAnsi="Times New Roman" w:cs="Times New Roman"/>
                <w:sz w:val="18"/>
                <w:szCs w:val="18"/>
                <w:lang w:val="fr-FR"/>
              </w:rPr>
            </w:pPr>
            <w:r w:rsidRPr="00B32A20">
              <w:rPr>
                <w:rFonts w:ascii="Times New Roman" w:hAnsi="Times New Roman" w:cs="Times New Roman"/>
                <w:sz w:val="18"/>
                <w:szCs w:val="18"/>
                <w:lang w:val="fr-FR"/>
              </w:rPr>
              <w:t>CPI_food shock</w:t>
            </w:r>
          </w:p>
        </w:tc>
        <w:tc>
          <w:tcPr>
            <w:tcW w:w="1890" w:type="dxa"/>
            <w:shd w:val="clear" w:color="auto" w:fill="FFF8E5"/>
          </w:tcPr>
          <w:p w14:paraId="050774AF"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Pr>
                <w:rFonts w:ascii="Times New Roman" w:eastAsia="Times New Roman" w:hAnsi="Times New Roman" w:cs="Times New Roman"/>
                <w:sz w:val="18"/>
                <w:szCs w:val="18"/>
                <w:lang w:val="fr-FR"/>
              </w:rPr>
              <w:t>,,</w:t>
            </w:r>
          </w:p>
        </w:tc>
        <w:tc>
          <w:tcPr>
            <w:tcW w:w="990" w:type="dxa"/>
            <w:shd w:val="clear" w:color="auto" w:fill="FFF8E5"/>
          </w:tcPr>
          <w:p w14:paraId="0A141B52"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4068BFAD"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r w:rsidRPr="00B32A20">
              <w:rPr>
                <w:rFonts w:ascii="Times New Roman" w:eastAsia="Times New Roman" w:hAnsi="Times New Roman" w:cs="Times New Roman"/>
                <w:sz w:val="18"/>
                <w:szCs w:val="18"/>
              </w:rPr>
              <w:t>%</w:t>
            </w:r>
          </w:p>
        </w:tc>
        <w:tc>
          <w:tcPr>
            <w:tcW w:w="900" w:type="dxa"/>
            <w:shd w:val="clear" w:color="auto" w:fill="FFF8E5"/>
          </w:tcPr>
          <w:p w14:paraId="0D8E341B"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5%</w:t>
            </w:r>
          </w:p>
        </w:tc>
        <w:tc>
          <w:tcPr>
            <w:tcW w:w="810" w:type="dxa"/>
            <w:shd w:val="clear" w:color="auto" w:fill="FFF8E5"/>
          </w:tcPr>
          <w:p w14:paraId="2371A4A3"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59C5B6DD"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2834B0D6" w14:textId="77777777" w:rsidTr="00C96A11">
        <w:trPr>
          <w:trHeight w:val="41"/>
        </w:trPr>
        <w:tc>
          <w:tcPr>
            <w:tcW w:w="3235" w:type="dxa"/>
            <w:shd w:val="clear" w:color="auto" w:fill="FFF8E5"/>
          </w:tcPr>
          <w:p w14:paraId="0B7F17AE" w14:textId="77777777" w:rsidR="00425C5B" w:rsidRPr="00B32A20" w:rsidRDefault="00425C5B" w:rsidP="00425C5B">
            <w:pPr>
              <w:spacing w:line="360" w:lineRule="auto"/>
              <w:rPr>
                <w:rFonts w:ascii="Times New Roman" w:hAnsi="Times New Roman" w:cs="Times New Roman"/>
                <w:sz w:val="18"/>
                <w:szCs w:val="18"/>
              </w:rPr>
            </w:pPr>
            <w:r w:rsidRPr="00B32A20">
              <w:rPr>
                <w:rFonts w:ascii="Times New Roman" w:hAnsi="Times New Roman" w:cs="Times New Roman"/>
                <w:sz w:val="18"/>
                <w:szCs w:val="18"/>
              </w:rPr>
              <w:t>CPI_ener shock (pump price 2023Q3)</w:t>
            </w:r>
          </w:p>
        </w:tc>
        <w:tc>
          <w:tcPr>
            <w:tcW w:w="1890" w:type="dxa"/>
            <w:shd w:val="clear" w:color="auto" w:fill="FFF8E5"/>
          </w:tcPr>
          <w:p w14:paraId="25BC20F0"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Pr>
                <w:rFonts w:ascii="Times New Roman" w:eastAsia="Times New Roman" w:hAnsi="Times New Roman" w:cs="Times New Roman"/>
                <w:sz w:val="18"/>
                <w:szCs w:val="18"/>
                <w:lang w:val="fr-FR"/>
              </w:rPr>
              <w:t>,,</w:t>
            </w:r>
          </w:p>
        </w:tc>
        <w:tc>
          <w:tcPr>
            <w:tcW w:w="990" w:type="dxa"/>
            <w:shd w:val="clear" w:color="auto" w:fill="FFF8E5"/>
          </w:tcPr>
          <w:p w14:paraId="3D486FE7"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sidRPr="00B32A20">
              <w:rPr>
                <w:rFonts w:ascii="Times New Roman" w:eastAsia="Times New Roman" w:hAnsi="Times New Roman" w:cs="Times New Roman"/>
                <w:sz w:val="18"/>
                <w:szCs w:val="18"/>
                <w:lang w:val="fr-FR"/>
              </w:rPr>
              <w:t>10%</w:t>
            </w:r>
          </w:p>
        </w:tc>
        <w:tc>
          <w:tcPr>
            <w:tcW w:w="1080" w:type="dxa"/>
            <w:shd w:val="clear" w:color="auto" w:fill="FFF8E5"/>
          </w:tcPr>
          <w:p w14:paraId="1EF9CD28"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900" w:type="dxa"/>
            <w:shd w:val="clear" w:color="auto" w:fill="FFF8E5"/>
          </w:tcPr>
          <w:p w14:paraId="70404202"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6C3135B1"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36E5C7F4"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4A067F9C" w14:textId="77777777" w:rsidTr="00C96A11">
        <w:trPr>
          <w:trHeight w:val="187"/>
        </w:trPr>
        <w:tc>
          <w:tcPr>
            <w:tcW w:w="3235" w:type="dxa"/>
            <w:shd w:val="clear" w:color="auto" w:fill="FFF8E5"/>
          </w:tcPr>
          <w:p w14:paraId="0870C961" w14:textId="77777777" w:rsidR="00425C5B" w:rsidRPr="00B32A20" w:rsidRDefault="00425C5B" w:rsidP="00425C5B">
            <w:pPr>
              <w:spacing w:line="360" w:lineRule="auto"/>
              <w:rPr>
                <w:rFonts w:ascii="Times New Roman" w:hAnsi="Times New Roman" w:cs="Times New Roman"/>
                <w:sz w:val="18"/>
                <w:szCs w:val="18"/>
                <w:lang w:val="fr-FR"/>
              </w:rPr>
            </w:pPr>
            <w:r w:rsidRPr="00B32A20">
              <w:rPr>
                <w:rFonts w:ascii="Times New Roman" w:hAnsi="Times New Roman" w:cs="Times New Roman"/>
                <w:sz w:val="18"/>
                <w:szCs w:val="18"/>
                <w:lang w:val="fr-FR"/>
              </w:rPr>
              <w:t>Policy rate (interbank rate)</w:t>
            </w:r>
          </w:p>
        </w:tc>
        <w:tc>
          <w:tcPr>
            <w:tcW w:w="1890" w:type="dxa"/>
            <w:shd w:val="clear" w:color="auto" w:fill="FFF8E5"/>
          </w:tcPr>
          <w:p w14:paraId="69EA343A"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(½% above CBR)</w:t>
            </w:r>
          </w:p>
        </w:tc>
        <w:tc>
          <w:tcPr>
            <w:tcW w:w="990" w:type="dxa"/>
            <w:shd w:val="clear" w:color="auto" w:fill="FFF8E5"/>
          </w:tcPr>
          <w:p w14:paraId="58E2726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8.0%</w:t>
            </w:r>
          </w:p>
        </w:tc>
        <w:tc>
          <w:tcPr>
            <w:tcW w:w="1080" w:type="dxa"/>
            <w:shd w:val="clear" w:color="auto" w:fill="FFF8E5"/>
          </w:tcPr>
          <w:p w14:paraId="024CCC3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8.0</w:t>
            </w:r>
            <w:r>
              <w:rPr>
                <w:rFonts w:ascii="Times New Roman" w:eastAsia="Times New Roman" w:hAnsi="Times New Roman" w:cs="Times New Roman"/>
                <w:sz w:val="18"/>
                <w:szCs w:val="18"/>
              </w:rPr>
              <w:t>%</w:t>
            </w:r>
          </w:p>
        </w:tc>
        <w:tc>
          <w:tcPr>
            <w:tcW w:w="900" w:type="dxa"/>
            <w:shd w:val="clear" w:color="auto" w:fill="FFF8E5"/>
          </w:tcPr>
          <w:p w14:paraId="574417AD"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6A4D27A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2CF83B45"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C96A11" w14:paraId="4F2EB847" w14:textId="77777777" w:rsidTr="00C96A11">
        <w:trPr>
          <w:trHeight w:val="223"/>
        </w:trPr>
        <w:tc>
          <w:tcPr>
            <w:tcW w:w="3235" w:type="dxa"/>
            <w:shd w:val="clear" w:color="auto" w:fill="FFF8E5"/>
          </w:tcPr>
          <w:p w14:paraId="765A70B1" w14:textId="77777777" w:rsidR="00C96A11" w:rsidRPr="00B32A20" w:rsidRDefault="00C96A11" w:rsidP="00826341">
            <w:pPr>
              <w:spacing w:line="360" w:lineRule="auto"/>
              <w:rPr>
                <w:rFonts w:ascii="Times New Roman" w:hAnsi="Times New Roman" w:cs="Times New Roman"/>
                <w:sz w:val="18"/>
                <w:szCs w:val="18"/>
                <w:lang w:val="en-GB"/>
              </w:rPr>
            </w:pPr>
            <w:r w:rsidRPr="00B32A20">
              <w:rPr>
                <w:rFonts w:ascii="Times New Roman" w:hAnsi="Times New Roman" w:cs="Times New Roman"/>
                <w:sz w:val="18"/>
                <w:szCs w:val="18"/>
                <w:lang w:val="en-GB"/>
              </w:rPr>
              <w:t>Exchange rate</w:t>
            </w:r>
          </w:p>
        </w:tc>
        <w:tc>
          <w:tcPr>
            <w:tcW w:w="1890" w:type="dxa"/>
            <w:shd w:val="clear" w:color="auto" w:fill="FFF8E5"/>
          </w:tcPr>
          <w:p w14:paraId="06A21B28" w14:textId="77777777" w:rsidR="00C96A11" w:rsidRPr="00B32A20" w:rsidRDefault="00C96A11" w:rsidP="0001375C">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RWF/US$</w:t>
            </w:r>
          </w:p>
        </w:tc>
        <w:tc>
          <w:tcPr>
            <w:tcW w:w="990" w:type="dxa"/>
            <w:shd w:val="clear" w:color="auto" w:fill="FFF8E5"/>
          </w:tcPr>
          <w:p w14:paraId="13F893E4" w14:textId="77777777" w:rsidR="00C96A11" w:rsidRPr="00B32A20" w:rsidRDefault="00C96A11" w:rsidP="00826341">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1189</w:t>
            </w:r>
          </w:p>
        </w:tc>
        <w:tc>
          <w:tcPr>
            <w:tcW w:w="1080" w:type="dxa"/>
            <w:shd w:val="clear" w:color="auto" w:fill="FFF8E5"/>
          </w:tcPr>
          <w:p w14:paraId="424E5ACF"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eastAsia="Times New Roman" w:hAnsi="Times New Roman" w:cs="Times New Roman"/>
                <w:sz w:val="18"/>
                <w:szCs w:val="18"/>
              </w:rPr>
              <w:t>2.7% depr.</w:t>
            </w:r>
          </w:p>
        </w:tc>
        <w:tc>
          <w:tcPr>
            <w:tcW w:w="900" w:type="dxa"/>
            <w:shd w:val="clear" w:color="auto" w:fill="FFF8E5"/>
          </w:tcPr>
          <w:p w14:paraId="52FE8DE4"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0A9643BD"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41B17051" w14:textId="77777777" w:rsidR="00C96A11" w:rsidRPr="00B32A20" w:rsidRDefault="00425C5B"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r>
      <w:tr w:rsidR="00C96A11" w14:paraId="12931079" w14:textId="77777777" w:rsidTr="00C96A11">
        <w:trPr>
          <w:trHeight w:val="299"/>
        </w:trPr>
        <w:tc>
          <w:tcPr>
            <w:tcW w:w="3235" w:type="dxa"/>
            <w:shd w:val="clear" w:color="auto" w:fill="FFF8E5"/>
          </w:tcPr>
          <w:p w14:paraId="4E60685D" w14:textId="77777777" w:rsidR="00C96A11" w:rsidRPr="00B32A20" w:rsidRDefault="00C96A11" w:rsidP="00E83812">
            <w:pPr>
              <w:spacing w:line="360" w:lineRule="auto"/>
              <w:rPr>
                <w:rFonts w:ascii="Times New Roman" w:hAnsi="Times New Roman" w:cs="Times New Roman"/>
                <w:sz w:val="18"/>
                <w:szCs w:val="18"/>
                <w:lang w:val="en-GB"/>
              </w:rPr>
            </w:pPr>
            <w:r>
              <w:rPr>
                <w:rFonts w:ascii="Times New Roman" w:hAnsi="Times New Roman" w:cs="Times New Roman"/>
                <w:sz w:val="18"/>
                <w:szCs w:val="18"/>
                <w:lang w:val="en-GB"/>
              </w:rPr>
              <w:t>F</w:t>
            </w:r>
            <w:r w:rsidRPr="00B32A20">
              <w:rPr>
                <w:rFonts w:ascii="Times New Roman" w:hAnsi="Times New Roman" w:cs="Times New Roman"/>
                <w:sz w:val="18"/>
                <w:szCs w:val="18"/>
                <w:lang w:val="en-GB"/>
              </w:rPr>
              <w:t>iscal deficit (before grants</w:t>
            </w:r>
            <w:r>
              <w:rPr>
                <w:rFonts w:ascii="Times New Roman" w:hAnsi="Times New Roman" w:cs="Times New Roman"/>
                <w:sz w:val="18"/>
                <w:szCs w:val="18"/>
                <w:lang w:val="en-GB"/>
              </w:rPr>
              <w:t>, GFS1986</w:t>
            </w:r>
            <w:r w:rsidRPr="00B32A20">
              <w:rPr>
                <w:rFonts w:ascii="Times New Roman" w:hAnsi="Times New Roman" w:cs="Times New Roman"/>
                <w:sz w:val="18"/>
                <w:szCs w:val="18"/>
                <w:lang w:val="en-GB"/>
              </w:rPr>
              <w:t>)</w:t>
            </w:r>
          </w:p>
        </w:tc>
        <w:tc>
          <w:tcPr>
            <w:tcW w:w="1890" w:type="dxa"/>
            <w:shd w:val="clear" w:color="auto" w:fill="FFF8E5"/>
          </w:tcPr>
          <w:p w14:paraId="63909931" w14:textId="77777777" w:rsidR="00C96A11" w:rsidRPr="00B32A20" w:rsidRDefault="00C96A11" w:rsidP="0001375C">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 of GDP</w:t>
            </w:r>
          </w:p>
        </w:tc>
        <w:tc>
          <w:tcPr>
            <w:tcW w:w="990" w:type="dxa"/>
            <w:shd w:val="clear" w:color="auto" w:fill="FFF8E5"/>
          </w:tcPr>
          <w:p w14:paraId="3D51CBBC"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sidRPr="0001375C">
              <w:rPr>
                <w:rFonts w:ascii="Times New Roman" w:eastAsia="Times New Roman" w:hAnsi="Times New Roman" w:cs="Times New Roman"/>
                <w:color w:val="FF0000"/>
                <w:sz w:val="18"/>
                <w:szCs w:val="18"/>
              </w:rPr>
              <w:t>9.</w:t>
            </w:r>
            <w:r>
              <w:rPr>
                <w:rFonts w:ascii="Times New Roman" w:eastAsia="Times New Roman" w:hAnsi="Times New Roman" w:cs="Times New Roman"/>
                <w:color w:val="FF0000"/>
                <w:sz w:val="18"/>
                <w:szCs w:val="18"/>
              </w:rPr>
              <w:t>8</w:t>
            </w:r>
            <w:r w:rsidRPr="0001375C">
              <w:rPr>
                <w:rFonts w:ascii="Times New Roman" w:eastAsia="Times New Roman" w:hAnsi="Times New Roman" w:cs="Times New Roman"/>
                <w:color w:val="FF0000"/>
                <w:sz w:val="18"/>
                <w:szCs w:val="18"/>
              </w:rPr>
              <w:t>%</w:t>
            </w:r>
          </w:p>
        </w:tc>
        <w:tc>
          <w:tcPr>
            <w:tcW w:w="1080" w:type="dxa"/>
            <w:shd w:val="clear" w:color="auto" w:fill="FFF8E5"/>
          </w:tcPr>
          <w:p w14:paraId="0601CA76"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9.8</w:t>
            </w:r>
            <w:r w:rsidRPr="0001375C">
              <w:rPr>
                <w:rFonts w:ascii="Times New Roman" w:eastAsia="Times New Roman" w:hAnsi="Times New Roman" w:cs="Times New Roman"/>
                <w:color w:val="FF0000"/>
                <w:sz w:val="18"/>
                <w:szCs w:val="18"/>
              </w:rPr>
              <w:t>%</w:t>
            </w:r>
          </w:p>
        </w:tc>
        <w:tc>
          <w:tcPr>
            <w:tcW w:w="900" w:type="dxa"/>
            <w:shd w:val="clear" w:color="auto" w:fill="FFF8E5"/>
          </w:tcPr>
          <w:p w14:paraId="0DC0B835" w14:textId="77777777" w:rsidR="00C96A11" w:rsidRPr="0001375C" w:rsidRDefault="00C96A11" w:rsidP="00E83812">
            <w:pPr>
              <w:spacing w:line="360" w:lineRule="auto"/>
              <w:jc w:val="center"/>
              <w:rPr>
                <w:rFonts w:ascii="Times New Roman" w:hAnsi="Times New Roman" w:cs="Times New Roman"/>
                <w:color w:val="FF0000"/>
                <w:sz w:val="18"/>
                <w:szCs w:val="18"/>
                <w:lang w:val="en-GB"/>
              </w:rPr>
            </w:pPr>
            <w:r>
              <w:rPr>
                <w:rFonts w:ascii="Times New Roman" w:eastAsia="Times New Roman" w:hAnsi="Times New Roman" w:cs="Times New Roman"/>
                <w:color w:val="FF0000"/>
                <w:sz w:val="18"/>
                <w:szCs w:val="18"/>
              </w:rPr>
              <w:t>11.8%</w:t>
            </w:r>
          </w:p>
        </w:tc>
        <w:tc>
          <w:tcPr>
            <w:tcW w:w="810" w:type="dxa"/>
            <w:shd w:val="clear" w:color="auto" w:fill="FFF8E5"/>
          </w:tcPr>
          <w:p w14:paraId="35678A98"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11.8</w:t>
            </w:r>
            <w:r w:rsidRPr="0001375C">
              <w:rPr>
                <w:rFonts w:ascii="Times New Roman" w:eastAsia="Times New Roman" w:hAnsi="Times New Roman" w:cs="Times New Roman"/>
                <w:color w:val="FF0000"/>
                <w:sz w:val="18"/>
                <w:szCs w:val="18"/>
              </w:rPr>
              <w:t>%</w:t>
            </w:r>
          </w:p>
        </w:tc>
        <w:tc>
          <w:tcPr>
            <w:tcW w:w="810" w:type="dxa"/>
            <w:shd w:val="clear" w:color="auto" w:fill="FFF8E5"/>
          </w:tcPr>
          <w:p w14:paraId="603CABAE" w14:textId="77777777" w:rsidR="00C96A11"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9.7</w:t>
            </w:r>
          </w:p>
        </w:tc>
      </w:tr>
    </w:tbl>
    <w:p w14:paraId="2EEBB8C4" w14:textId="77777777" w:rsidR="00243BFA" w:rsidRPr="00B32A20" w:rsidRDefault="00B32A20" w:rsidP="00B32A20">
      <w:pPr>
        <w:spacing w:before="240" w:after="120" w:line="276" w:lineRule="auto"/>
        <w:rPr>
          <w:rFonts w:ascii="Times New Roman" w:hAnsi="Times New Roman" w:cs="Times New Roman"/>
          <w:sz w:val="24"/>
          <w:szCs w:val="24"/>
        </w:rPr>
      </w:pPr>
      <w:r w:rsidRPr="00B32A20">
        <w:rPr>
          <w:rFonts w:ascii="Times New Roman" w:hAnsi="Times New Roman" w:cs="Times New Roman"/>
          <w:sz w:val="24"/>
          <w:szCs w:val="24"/>
        </w:rPr>
        <w:t xml:space="preserve">The main forecast results </w:t>
      </w:r>
      <w:r w:rsidR="00D727D5">
        <w:rPr>
          <w:rFonts w:ascii="Times New Roman" w:hAnsi="Times New Roman" w:cs="Times New Roman"/>
          <w:sz w:val="24"/>
          <w:szCs w:val="24"/>
        </w:rPr>
        <w:t xml:space="preserve">are summarized in </w:t>
      </w:r>
      <w:r w:rsidR="00D727D5" w:rsidRPr="00A13E4C">
        <w:rPr>
          <w:rFonts w:ascii="Times New Roman" w:hAnsi="Times New Roman" w:cs="Times New Roman"/>
          <w:b/>
          <w:bCs/>
          <w:color w:val="0070C0"/>
          <w:sz w:val="24"/>
          <w:szCs w:val="24"/>
          <w:lang w:val="en-GB"/>
        </w:rPr>
        <w:t xml:space="preserve">Table </w:t>
      </w:r>
      <w:r w:rsidR="0093795B">
        <w:rPr>
          <w:rFonts w:ascii="Times New Roman" w:hAnsi="Times New Roman" w:cs="Times New Roman"/>
          <w:b/>
          <w:bCs/>
          <w:color w:val="0070C0"/>
          <w:sz w:val="24"/>
          <w:szCs w:val="24"/>
          <w:lang w:val="en-GB"/>
        </w:rPr>
        <w:t>5</w:t>
      </w:r>
      <w:r w:rsidR="00D727D5" w:rsidRPr="00A13E4C">
        <w:rPr>
          <w:rFonts w:ascii="Times New Roman" w:hAnsi="Times New Roman" w:cs="Times New Roman"/>
          <w:b/>
          <w:bCs/>
          <w:color w:val="0070C0"/>
          <w:sz w:val="24"/>
          <w:szCs w:val="24"/>
          <w:lang w:val="en-GB"/>
        </w:rPr>
        <w:t>.</w:t>
      </w:r>
    </w:p>
    <w:tbl>
      <w:tblPr>
        <w:tblStyle w:val="TableGrid"/>
        <w:tblW w:w="10003" w:type="dxa"/>
        <w:tblInd w:w="10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10392"/>
      </w:tblGrid>
      <w:tr w:rsidR="00396053" w14:paraId="28D507F0" w14:textId="77777777" w:rsidTr="00E6196F">
        <w:tc>
          <w:tcPr>
            <w:tcW w:w="10003" w:type="dxa"/>
          </w:tcPr>
          <w:tbl>
            <w:tblPr>
              <w:tblStyle w:val="TableGrid"/>
              <w:tblW w:w="10013"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0146"/>
            </w:tblGrid>
            <w:tr w:rsidR="00D3738F" w:rsidRPr="00996E22" w14:paraId="61C41BD1" w14:textId="77777777" w:rsidTr="00425C5B">
              <w:trPr>
                <w:trHeight w:val="289"/>
              </w:trPr>
              <w:tc>
                <w:tcPr>
                  <w:tcW w:w="10013" w:type="dxa"/>
                </w:tcPr>
                <w:p w14:paraId="241C03A2" w14:textId="77777777" w:rsidR="00D3738F" w:rsidRPr="00BE6172" w:rsidRDefault="00D3738F" w:rsidP="00425C5B">
                  <w:pPr>
                    <w:spacing w:line="360" w:lineRule="auto"/>
                    <w:ind w:left="-354" w:firstLine="354"/>
                    <w:rPr>
                      <w:rFonts w:ascii="Times New Roman" w:hAnsi="Times New Roman" w:cs="Times New Roman"/>
                      <w:sz w:val="24"/>
                      <w:szCs w:val="24"/>
                      <w:lang w:val="en-GB"/>
                    </w:rPr>
                  </w:pPr>
                  <w:r>
                    <w:rPr>
                      <w:rFonts w:ascii="Times New Roman" w:hAnsi="Times New Roman" w:cs="Times New Roman"/>
                      <w:b/>
                      <w:bCs/>
                      <w:noProof/>
                      <w:color w:val="0070C0"/>
                      <w:sz w:val="20"/>
                      <w:szCs w:val="20"/>
                    </w:rPr>
                    <w:t xml:space="preserve">Table </w:t>
                  </w:r>
                  <w:r w:rsidR="0093795B">
                    <w:rPr>
                      <w:rFonts w:ascii="Times New Roman" w:hAnsi="Times New Roman" w:cs="Times New Roman"/>
                      <w:b/>
                      <w:bCs/>
                      <w:noProof/>
                      <w:color w:val="0070C0"/>
                      <w:sz w:val="20"/>
                      <w:szCs w:val="20"/>
                    </w:rPr>
                    <w:t>5</w:t>
                  </w:r>
                  <w:r w:rsidRPr="00CE572F">
                    <w:rPr>
                      <w:rFonts w:ascii="Times New Roman" w:hAnsi="Times New Roman" w:cs="Times New Roman"/>
                      <w:b/>
                      <w:bCs/>
                      <w:noProof/>
                      <w:color w:val="0070C0"/>
                      <w:sz w:val="20"/>
                      <w:szCs w:val="20"/>
                    </w:rPr>
                    <w:t>.</w:t>
                  </w:r>
                  <w:r w:rsidR="00D21BCE">
                    <w:rPr>
                      <w:rFonts w:ascii="Times New Roman" w:hAnsi="Times New Roman" w:cs="Times New Roman"/>
                      <w:b/>
                      <w:bCs/>
                      <w:noProof/>
                      <w:color w:val="0070C0"/>
                      <w:sz w:val="20"/>
                      <w:szCs w:val="20"/>
                    </w:rPr>
                    <w:t xml:space="preserve"> F</w:t>
                  </w:r>
                  <w:r w:rsidR="00DF6E3E">
                    <w:rPr>
                      <w:rFonts w:ascii="Times New Roman" w:hAnsi="Times New Roman" w:cs="Times New Roman"/>
                      <w:b/>
                      <w:bCs/>
                      <w:noProof/>
                      <w:color w:val="0070C0"/>
                      <w:sz w:val="20"/>
                      <w:szCs w:val="20"/>
                    </w:rPr>
                    <w:t>oreca</w:t>
                  </w:r>
                  <w:r w:rsidR="00D21BCE">
                    <w:rPr>
                      <w:rFonts w:ascii="Times New Roman" w:hAnsi="Times New Roman" w:cs="Times New Roman"/>
                      <w:b/>
                      <w:bCs/>
                      <w:noProof/>
                      <w:color w:val="0070C0"/>
                      <w:sz w:val="20"/>
                      <w:szCs w:val="20"/>
                    </w:rPr>
                    <w:t>st summary: main indicators</w:t>
                  </w:r>
                  <w:r>
                    <w:rPr>
                      <w:rFonts w:ascii="Times New Roman" w:hAnsi="Times New Roman" w:cs="Times New Roman"/>
                      <w:b/>
                      <w:bCs/>
                      <w:noProof/>
                      <w:color w:val="0070C0"/>
                      <w:sz w:val="20"/>
                      <w:szCs w:val="20"/>
                    </w:rPr>
                    <w:t xml:space="preserve"> </w:t>
                  </w:r>
                </w:p>
              </w:tc>
            </w:tr>
            <w:tr w:rsidR="003878A6" w:rsidRPr="00996E22" w14:paraId="39BF1485" w14:textId="77777777" w:rsidTr="00425C5B">
              <w:trPr>
                <w:trHeight w:val="346"/>
              </w:trPr>
              <w:tc>
                <w:tcPr>
                  <w:tcW w:w="10013" w:type="dxa"/>
                </w:tcPr>
                <w:p w14:paraId="3B6C0315" w14:textId="77777777" w:rsidR="003878A6" w:rsidRPr="00BE6172" w:rsidRDefault="00425C5B" w:rsidP="00425C5B">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37320AA3" wp14:editId="15CEEDB4">
                        <wp:extent cx="6301984" cy="1413434"/>
                        <wp:effectExtent l="0" t="0" r="3810" b="0"/>
                        <wp:docPr id="173921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15248" name="Picture 1739215248"/>
                                <pic:cNvPicPr/>
                              </pic:nvPicPr>
                              <pic:blipFill>
                                <a:blip r:embed="rId43">
                                  <a:extLst>
                                    <a:ext uri="{28A0092B-C50C-407E-A947-70E740481C1C}">
                                      <a14:useLocalDpi xmlns:a14="http://schemas.microsoft.com/office/drawing/2010/main" val="0"/>
                                    </a:ext>
                                  </a:extLst>
                                </a:blip>
                                <a:stretch>
                                  <a:fillRect/>
                                </a:stretch>
                              </pic:blipFill>
                              <pic:spPr>
                                <a:xfrm>
                                  <a:off x="0" y="0"/>
                                  <a:ext cx="6361976" cy="1426889"/>
                                </a:xfrm>
                                <a:prstGeom prst="rect">
                                  <a:avLst/>
                                </a:prstGeom>
                              </pic:spPr>
                            </pic:pic>
                          </a:graphicData>
                        </a:graphic>
                      </wp:inline>
                    </w:drawing>
                  </w:r>
                </w:p>
              </w:tc>
            </w:tr>
          </w:tbl>
          <w:p w14:paraId="72830EA0" w14:textId="77777777" w:rsidR="00396053" w:rsidRDefault="00396053" w:rsidP="009A3D0F">
            <w:pPr>
              <w:rPr>
                <w:rFonts w:ascii="Times New Roman" w:hAnsi="Times New Roman" w:cs="Times New Roman"/>
                <w:sz w:val="24"/>
                <w:szCs w:val="24"/>
                <w:lang w:val="en-GB"/>
              </w:rPr>
            </w:pPr>
          </w:p>
        </w:tc>
      </w:tr>
    </w:tbl>
    <w:p w14:paraId="0F9E46C0" w14:textId="77777777" w:rsidR="000A5426" w:rsidRDefault="000A5426" w:rsidP="004B68FB">
      <w:pPr>
        <w:spacing w:before="120" w:after="120" w:line="276" w:lineRule="auto"/>
        <w:rPr>
          <w:rFonts w:ascii="Times New Roman" w:hAnsi="Times New Roman" w:cs="Times New Roman"/>
          <w:sz w:val="24"/>
          <w:szCs w:val="24"/>
          <w:lang w:val="en-GB"/>
        </w:rPr>
      </w:pPr>
      <w:r w:rsidRPr="004B68FB">
        <w:rPr>
          <w:rFonts w:ascii="Times New Roman" w:hAnsi="Times New Roman" w:cs="Times New Roman"/>
          <w:b/>
          <w:bCs/>
          <w:color w:val="2F5496" w:themeColor="accent1" w:themeShade="BF"/>
          <w:sz w:val="24"/>
          <w:szCs w:val="24"/>
          <w:lang w:val="en-GB"/>
        </w:rPr>
        <w:t>Inflation</w:t>
      </w:r>
      <w:r w:rsidR="00A80BDB">
        <w:rPr>
          <w:rFonts w:ascii="Times New Roman" w:hAnsi="Times New Roman" w:cs="Times New Roman"/>
          <w:sz w:val="24"/>
          <w:szCs w:val="24"/>
          <w:lang w:val="en-GB"/>
        </w:rPr>
        <w:t>—</w:t>
      </w:r>
      <w:r w:rsidR="00BF07FD">
        <w:rPr>
          <w:rFonts w:ascii="Times New Roman" w:hAnsi="Times New Roman" w:cs="Times New Roman"/>
          <w:sz w:val="24"/>
          <w:szCs w:val="24"/>
        </w:rPr>
        <w:t xml:space="preserve">after </w:t>
      </w:r>
      <w:r w:rsidR="00107A0A">
        <w:rPr>
          <w:rFonts w:ascii="Times New Roman" w:hAnsi="Times New Roman" w:cs="Times New Roman"/>
          <w:sz w:val="24"/>
          <w:szCs w:val="24"/>
        </w:rPr>
        <w:t>its peak</w:t>
      </w:r>
      <w:r>
        <w:rPr>
          <w:rFonts w:ascii="Times New Roman" w:hAnsi="Times New Roman" w:cs="Times New Roman"/>
          <w:sz w:val="24"/>
          <w:szCs w:val="24"/>
          <w:lang w:val="en-GB"/>
        </w:rPr>
        <w:t xml:space="preserve"> in 2022</w:t>
      </w:r>
      <w:r w:rsidR="00B678D9">
        <w:rPr>
          <w:rFonts w:ascii="Times New Roman" w:hAnsi="Times New Roman" w:cs="Times New Roman"/>
          <w:sz w:val="24"/>
          <w:szCs w:val="24"/>
          <w:lang w:val="en-GB"/>
        </w:rPr>
        <w:t>Q4</w:t>
      </w:r>
      <w:r w:rsidR="00107A0A">
        <w:rPr>
          <w:rFonts w:ascii="Times New Roman" w:hAnsi="Times New Roman" w:cs="Times New Roman"/>
          <w:sz w:val="24"/>
          <w:szCs w:val="24"/>
          <w:lang w:val="en-GB"/>
        </w:rPr>
        <w:t xml:space="preserve">, </w:t>
      </w:r>
      <w:r w:rsidR="003C4775">
        <w:rPr>
          <w:rFonts w:ascii="Times New Roman" w:hAnsi="Times New Roman" w:cs="Times New Roman"/>
          <w:sz w:val="24"/>
          <w:szCs w:val="24"/>
          <w:lang w:val="en-GB"/>
        </w:rPr>
        <w:t xml:space="preserve">is expected to continue </w:t>
      </w:r>
      <w:r>
        <w:rPr>
          <w:rFonts w:ascii="Times New Roman" w:hAnsi="Times New Roman" w:cs="Times New Roman"/>
          <w:sz w:val="24"/>
          <w:szCs w:val="24"/>
          <w:lang w:val="en-GB"/>
        </w:rPr>
        <w:t>declin</w:t>
      </w:r>
      <w:r w:rsidR="003C4775">
        <w:rPr>
          <w:rFonts w:ascii="Times New Roman" w:hAnsi="Times New Roman" w:cs="Times New Roman"/>
          <w:sz w:val="24"/>
          <w:szCs w:val="24"/>
          <w:lang w:val="en-GB"/>
        </w:rPr>
        <w:t>ing</w:t>
      </w:r>
      <w:r>
        <w:rPr>
          <w:rFonts w:ascii="Times New Roman" w:hAnsi="Times New Roman" w:cs="Times New Roman"/>
          <w:sz w:val="24"/>
          <w:szCs w:val="24"/>
          <w:lang w:val="en-GB"/>
        </w:rPr>
        <w:t xml:space="preserve"> </w:t>
      </w:r>
      <w:r w:rsidR="00A80BDB">
        <w:rPr>
          <w:rFonts w:ascii="Times New Roman" w:hAnsi="Times New Roman" w:cs="Times New Roman"/>
          <w:sz w:val="24"/>
          <w:szCs w:val="24"/>
          <w:lang w:val="en-GB"/>
        </w:rPr>
        <w:t>i</w:t>
      </w:r>
      <w:r>
        <w:rPr>
          <w:rFonts w:ascii="Times New Roman" w:hAnsi="Times New Roman" w:cs="Times New Roman"/>
          <w:sz w:val="24"/>
          <w:szCs w:val="24"/>
          <w:lang w:val="en-GB"/>
        </w:rPr>
        <w:t>n 2023</w:t>
      </w:r>
      <w:r w:rsidR="003C4775">
        <w:rPr>
          <w:rFonts w:ascii="Times New Roman" w:hAnsi="Times New Roman" w:cs="Times New Roman"/>
          <w:sz w:val="24"/>
          <w:szCs w:val="24"/>
          <w:lang w:val="en-GB"/>
        </w:rPr>
        <w:t xml:space="preserve"> and </w:t>
      </w:r>
      <w:r w:rsidR="00B678D9">
        <w:rPr>
          <w:rFonts w:ascii="Times New Roman" w:hAnsi="Times New Roman" w:cs="Times New Roman"/>
          <w:sz w:val="24"/>
          <w:szCs w:val="24"/>
          <w:lang w:val="en-GB"/>
        </w:rPr>
        <w:t>drop below 5% in 2</w:t>
      </w:r>
      <w:r w:rsidR="00135168">
        <w:rPr>
          <w:rFonts w:ascii="Times New Roman" w:hAnsi="Times New Roman" w:cs="Times New Roman"/>
          <w:sz w:val="24"/>
          <w:szCs w:val="24"/>
          <w:lang w:val="en-GB"/>
        </w:rPr>
        <w:t>0</w:t>
      </w:r>
      <w:r w:rsidR="00B678D9">
        <w:rPr>
          <w:rFonts w:ascii="Times New Roman" w:hAnsi="Times New Roman" w:cs="Times New Roman"/>
          <w:sz w:val="24"/>
          <w:szCs w:val="24"/>
          <w:lang w:val="en-GB"/>
        </w:rPr>
        <w:t>24Q4</w:t>
      </w:r>
      <w:r>
        <w:rPr>
          <w:rFonts w:ascii="Times New Roman" w:hAnsi="Times New Roman" w:cs="Times New Roman"/>
          <w:sz w:val="24"/>
          <w:szCs w:val="24"/>
          <w:lang w:val="en-GB"/>
        </w:rPr>
        <w:t xml:space="preserve"> as food price</w:t>
      </w:r>
      <w:r w:rsidR="00A5369B">
        <w:rPr>
          <w:rFonts w:ascii="Times New Roman" w:hAnsi="Times New Roman" w:cs="Times New Roman"/>
          <w:sz w:val="24"/>
          <w:szCs w:val="24"/>
          <w:lang w:val="en-GB"/>
        </w:rPr>
        <w:t xml:space="preserve"> inflation abates </w:t>
      </w:r>
      <w:r w:rsidR="00E80EDF">
        <w:rPr>
          <w:rFonts w:ascii="Times New Roman" w:hAnsi="Times New Roman" w:cs="Times New Roman"/>
          <w:sz w:val="24"/>
          <w:szCs w:val="24"/>
          <w:lang w:val="en-GB"/>
        </w:rPr>
        <w:t>(</w:t>
      </w:r>
      <w:r w:rsidR="00511CD9">
        <w:rPr>
          <w:rFonts w:ascii="Times New Roman" w:hAnsi="Times New Roman" w:cs="Times New Roman"/>
          <w:sz w:val="24"/>
          <w:szCs w:val="24"/>
          <w:lang w:val="en-GB"/>
        </w:rPr>
        <w:t>price</w:t>
      </w:r>
      <w:r w:rsidR="00E80EDF">
        <w:rPr>
          <w:rFonts w:ascii="Times New Roman" w:hAnsi="Times New Roman" w:cs="Times New Roman"/>
          <w:sz w:val="24"/>
          <w:szCs w:val="24"/>
          <w:lang w:val="en-GB"/>
        </w:rPr>
        <w:t>s</w:t>
      </w:r>
      <w:r w:rsidR="00511CD9">
        <w:rPr>
          <w:rFonts w:ascii="Times New Roman" w:hAnsi="Times New Roman" w:cs="Times New Roman"/>
          <w:sz w:val="24"/>
          <w:szCs w:val="24"/>
          <w:lang w:val="en-GB"/>
        </w:rPr>
        <w:t xml:space="preserve"> drop </w:t>
      </w:r>
      <w:r w:rsidR="00425C5B">
        <w:rPr>
          <w:rFonts w:ascii="Times New Roman" w:hAnsi="Times New Roman" w:cs="Times New Roman"/>
          <w:sz w:val="24"/>
          <w:szCs w:val="24"/>
          <w:lang w:val="en-GB"/>
        </w:rPr>
        <w:t xml:space="preserve">in late </w:t>
      </w:r>
      <w:r w:rsidR="00511CD9">
        <w:rPr>
          <w:rFonts w:ascii="Times New Roman" w:hAnsi="Times New Roman" w:cs="Times New Roman"/>
          <w:sz w:val="24"/>
          <w:szCs w:val="24"/>
          <w:lang w:val="en-GB"/>
        </w:rPr>
        <w:t>2024</w:t>
      </w:r>
      <w:r w:rsidR="00E80EDF">
        <w:rPr>
          <w:rFonts w:ascii="Times New Roman" w:hAnsi="Times New Roman" w:cs="Times New Roman"/>
          <w:sz w:val="24"/>
          <w:szCs w:val="24"/>
          <w:lang w:val="en-GB"/>
        </w:rPr>
        <w:t>)</w:t>
      </w:r>
      <w:r w:rsidR="0026756F">
        <w:rPr>
          <w:rFonts w:ascii="Times New Roman" w:hAnsi="Times New Roman" w:cs="Times New Roman"/>
          <w:sz w:val="24"/>
          <w:szCs w:val="24"/>
          <w:lang w:val="en-GB"/>
        </w:rPr>
        <w:t xml:space="preserve"> and </w:t>
      </w:r>
      <w:r w:rsidR="0066556A">
        <w:rPr>
          <w:rFonts w:ascii="Times New Roman" w:hAnsi="Times New Roman" w:cs="Times New Roman"/>
          <w:sz w:val="24"/>
          <w:szCs w:val="24"/>
          <w:lang w:val="en-GB"/>
        </w:rPr>
        <w:t xml:space="preserve">core </w:t>
      </w:r>
      <w:r w:rsidR="00206C4D">
        <w:rPr>
          <w:rFonts w:ascii="Times New Roman" w:hAnsi="Times New Roman" w:cs="Times New Roman"/>
          <w:sz w:val="24"/>
          <w:szCs w:val="24"/>
          <w:lang w:val="en-GB"/>
        </w:rPr>
        <w:t>inflation returns to its trend</w:t>
      </w:r>
      <w:r w:rsidR="00453FBD">
        <w:rPr>
          <w:rFonts w:ascii="Times New Roman" w:hAnsi="Times New Roman" w:cs="Times New Roman"/>
          <w:sz w:val="24"/>
          <w:szCs w:val="24"/>
          <w:lang w:val="en-GB"/>
        </w:rPr>
        <w:t>.</w:t>
      </w:r>
      <w:r>
        <w:rPr>
          <w:rFonts w:ascii="Times New Roman" w:hAnsi="Times New Roman" w:cs="Times New Roman"/>
          <w:sz w:val="24"/>
          <w:szCs w:val="24"/>
          <w:lang w:val="en-GB"/>
        </w:rPr>
        <w:t xml:space="preserve"> </w:t>
      </w:r>
    </w:p>
    <w:p w14:paraId="460CEEF1" w14:textId="77777777" w:rsidR="0001375C" w:rsidRDefault="000A5426" w:rsidP="00D51E83">
      <w:pPr>
        <w:spacing w:after="0" w:line="276" w:lineRule="auto"/>
        <w:rPr>
          <w:rFonts w:ascii="Times New Roman" w:hAnsi="Times New Roman" w:cs="Times New Roman"/>
          <w:sz w:val="24"/>
          <w:szCs w:val="24"/>
          <w:lang w:val="en-GB"/>
        </w:rPr>
      </w:pPr>
      <w:r w:rsidRPr="004B68FB">
        <w:rPr>
          <w:rFonts w:ascii="Times New Roman" w:hAnsi="Times New Roman" w:cs="Times New Roman"/>
          <w:b/>
          <w:bCs/>
          <w:color w:val="2F5496" w:themeColor="accent1" w:themeShade="BF"/>
          <w:sz w:val="24"/>
          <w:szCs w:val="24"/>
          <w:lang w:val="en-GB"/>
        </w:rPr>
        <w:t>GDP</w:t>
      </w:r>
      <w:r>
        <w:rPr>
          <w:rFonts w:ascii="Times New Roman" w:hAnsi="Times New Roman" w:cs="Times New Roman"/>
          <w:sz w:val="24"/>
          <w:szCs w:val="24"/>
          <w:lang w:val="en-GB"/>
        </w:rPr>
        <w:t>—</w:t>
      </w:r>
      <w:r w:rsidR="00D12D12">
        <w:rPr>
          <w:rFonts w:ascii="Times New Roman" w:hAnsi="Times New Roman" w:cs="Times New Roman"/>
          <w:sz w:val="24"/>
          <w:szCs w:val="24"/>
          <w:lang w:val="en-GB"/>
        </w:rPr>
        <w:t xml:space="preserve">the </w:t>
      </w:r>
      <w:r>
        <w:rPr>
          <w:rFonts w:ascii="Times New Roman" w:hAnsi="Times New Roman" w:cs="Times New Roman"/>
          <w:sz w:val="24"/>
          <w:szCs w:val="24"/>
          <w:lang w:val="en-GB"/>
        </w:rPr>
        <w:t>slowdown in</w:t>
      </w:r>
      <w:r w:rsidR="00D12D12">
        <w:rPr>
          <w:rFonts w:ascii="Times New Roman" w:hAnsi="Times New Roman" w:cs="Times New Roman"/>
          <w:sz w:val="24"/>
          <w:szCs w:val="24"/>
          <w:lang w:val="en-GB"/>
        </w:rPr>
        <w:t>duced by</w:t>
      </w:r>
      <w:r w:rsidR="00D3092C">
        <w:rPr>
          <w:rFonts w:ascii="Times New Roman" w:hAnsi="Times New Roman" w:cs="Times New Roman"/>
          <w:sz w:val="24"/>
          <w:szCs w:val="24"/>
          <w:lang w:val="en-GB"/>
        </w:rPr>
        <w:t xml:space="preserve"> recent inflation and restrictive policy response in 2023-2</w:t>
      </w:r>
      <w:r w:rsidR="00DB7EFC">
        <w:rPr>
          <w:rFonts w:ascii="Times New Roman" w:hAnsi="Times New Roman" w:cs="Times New Roman"/>
          <w:sz w:val="24"/>
          <w:szCs w:val="24"/>
          <w:lang w:val="en-GB"/>
        </w:rPr>
        <w:t>5</w:t>
      </w:r>
      <w:r w:rsidR="00D3092C">
        <w:rPr>
          <w:rFonts w:ascii="Times New Roman" w:hAnsi="Times New Roman" w:cs="Times New Roman"/>
          <w:sz w:val="24"/>
          <w:szCs w:val="24"/>
          <w:lang w:val="en-GB"/>
        </w:rPr>
        <w:t xml:space="preserve"> is expected to continue </w:t>
      </w:r>
      <w:r w:rsidR="00425C5B">
        <w:rPr>
          <w:rFonts w:ascii="Times New Roman" w:hAnsi="Times New Roman" w:cs="Times New Roman"/>
          <w:sz w:val="24"/>
          <w:szCs w:val="24"/>
          <w:lang w:val="en-GB"/>
        </w:rPr>
        <w:t>until</w:t>
      </w:r>
      <w:r w:rsidR="00D3092C">
        <w:rPr>
          <w:rFonts w:ascii="Times New Roman" w:hAnsi="Times New Roman" w:cs="Times New Roman"/>
          <w:sz w:val="24"/>
          <w:szCs w:val="24"/>
          <w:lang w:val="en-GB"/>
        </w:rPr>
        <w:t xml:space="preserve"> 2024Q1.</w:t>
      </w:r>
      <w:r w:rsidR="00D51E83">
        <w:rPr>
          <w:rFonts w:ascii="Times New Roman" w:hAnsi="Times New Roman" w:cs="Times New Roman"/>
          <w:sz w:val="24"/>
          <w:szCs w:val="24"/>
          <w:lang w:val="en-GB"/>
        </w:rPr>
        <w:t xml:space="preserve"> </w:t>
      </w:r>
      <w:r w:rsidR="00425C5B">
        <w:rPr>
          <w:rFonts w:ascii="Times New Roman" w:hAnsi="Times New Roman" w:cs="Times New Roman"/>
          <w:sz w:val="24"/>
          <w:szCs w:val="24"/>
          <w:lang w:val="en-GB"/>
        </w:rPr>
        <w:t>Henceforth</w:t>
      </w:r>
      <w:r w:rsidR="0071169A">
        <w:rPr>
          <w:rFonts w:ascii="Times New Roman" w:hAnsi="Times New Roman" w:cs="Times New Roman"/>
          <w:sz w:val="24"/>
          <w:szCs w:val="24"/>
          <w:lang w:val="en-GB"/>
        </w:rPr>
        <w:t xml:space="preserve">, output </w:t>
      </w:r>
      <w:r w:rsidR="00A80BDB">
        <w:rPr>
          <w:rFonts w:ascii="Times New Roman" w:hAnsi="Times New Roman" w:cs="Times New Roman"/>
          <w:sz w:val="24"/>
          <w:szCs w:val="24"/>
          <w:lang w:val="en-GB"/>
        </w:rPr>
        <w:t xml:space="preserve">growth </w:t>
      </w:r>
      <w:r w:rsidR="006A6C1F">
        <w:rPr>
          <w:rFonts w:ascii="Times New Roman" w:hAnsi="Times New Roman" w:cs="Times New Roman"/>
          <w:sz w:val="24"/>
          <w:szCs w:val="24"/>
          <w:lang w:val="en-GB"/>
        </w:rPr>
        <w:t xml:space="preserve">should </w:t>
      </w:r>
      <w:r w:rsidR="00D3092C">
        <w:rPr>
          <w:rFonts w:ascii="Times New Roman" w:hAnsi="Times New Roman" w:cs="Times New Roman"/>
          <w:sz w:val="24"/>
          <w:szCs w:val="24"/>
          <w:lang w:val="en-GB"/>
        </w:rPr>
        <w:t>pick up</w:t>
      </w:r>
      <w:r w:rsidR="00D51E83">
        <w:rPr>
          <w:rFonts w:ascii="Times New Roman" w:hAnsi="Times New Roman" w:cs="Times New Roman"/>
          <w:sz w:val="24"/>
          <w:szCs w:val="24"/>
          <w:lang w:val="en-GB"/>
        </w:rPr>
        <w:t xml:space="preserve"> to</w:t>
      </w:r>
      <w:r w:rsidR="00D57D9A">
        <w:rPr>
          <w:rFonts w:ascii="Times New Roman" w:hAnsi="Times New Roman" w:cs="Times New Roman"/>
          <w:sz w:val="24"/>
          <w:szCs w:val="24"/>
          <w:lang w:val="en-GB"/>
        </w:rPr>
        <w:t xml:space="preserve"> </w:t>
      </w:r>
      <w:r w:rsidR="00DB7EFC">
        <w:rPr>
          <w:rFonts w:ascii="Times New Roman" w:hAnsi="Times New Roman" w:cs="Times New Roman"/>
          <w:sz w:val="24"/>
          <w:szCs w:val="24"/>
          <w:lang w:val="en-GB"/>
        </w:rPr>
        <w:t>above 1</w:t>
      </w:r>
      <w:r w:rsidR="00D51E83">
        <w:rPr>
          <w:rFonts w:ascii="Times New Roman" w:hAnsi="Times New Roman" w:cs="Times New Roman"/>
          <w:sz w:val="24"/>
          <w:szCs w:val="24"/>
          <w:lang w:val="en-GB"/>
        </w:rPr>
        <w:t>0</w:t>
      </w:r>
      <w:r w:rsidR="00146203">
        <w:rPr>
          <w:rFonts w:ascii="Times New Roman" w:hAnsi="Times New Roman" w:cs="Times New Roman"/>
          <w:sz w:val="24"/>
          <w:szCs w:val="24"/>
          <w:lang w:val="en-GB"/>
        </w:rPr>
        <w:t>% u</w:t>
      </w:r>
      <w:r>
        <w:rPr>
          <w:rFonts w:ascii="Times New Roman" w:hAnsi="Times New Roman" w:cs="Times New Roman"/>
          <w:sz w:val="24"/>
          <w:szCs w:val="24"/>
          <w:lang w:val="en-GB"/>
        </w:rPr>
        <w:t xml:space="preserve">ntil </w:t>
      </w:r>
      <w:r w:rsidR="00146203">
        <w:rPr>
          <w:rFonts w:ascii="Times New Roman" w:hAnsi="Times New Roman" w:cs="Times New Roman"/>
          <w:sz w:val="24"/>
          <w:szCs w:val="24"/>
          <w:lang w:val="en-GB"/>
        </w:rPr>
        <w:t>early 202</w:t>
      </w:r>
      <w:r w:rsidR="00EE73A2">
        <w:rPr>
          <w:rFonts w:ascii="Times New Roman" w:hAnsi="Times New Roman" w:cs="Times New Roman"/>
          <w:sz w:val="24"/>
          <w:szCs w:val="24"/>
          <w:lang w:val="en-GB"/>
        </w:rPr>
        <w:t>6</w:t>
      </w:r>
      <w:r w:rsidR="00D3092C">
        <w:rPr>
          <w:rFonts w:ascii="Times New Roman" w:hAnsi="Times New Roman" w:cs="Times New Roman"/>
          <w:sz w:val="24"/>
          <w:szCs w:val="24"/>
          <w:lang w:val="en-GB"/>
        </w:rPr>
        <w:t xml:space="preserve">, </w:t>
      </w:r>
      <w:r w:rsidR="00584978">
        <w:rPr>
          <w:rFonts w:ascii="Times New Roman" w:hAnsi="Times New Roman" w:cs="Times New Roman"/>
          <w:sz w:val="24"/>
          <w:szCs w:val="24"/>
          <w:lang w:val="en-GB"/>
        </w:rPr>
        <w:t xml:space="preserve">helped by </w:t>
      </w:r>
      <w:r w:rsidR="003B6CFB">
        <w:rPr>
          <w:rFonts w:ascii="Times New Roman" w:hAnsi="Times New Roman" w:cs="Times New Roman"/>
          <w:sz w:val="24"/>
          <w:szCs w:val="24"/>
          <w:lang w:val="en-GB"/>
        </w:rPr>
        <w:t xml:space="preserve">gradually </w:t>
      </w:r>
      <w:r w:rsidR="00D51E83">
        <w:rPr>
          <w:rFonts w:ascii="Times New Roman" w:hAnsi="Times New Roman" w:cs="Times New Roman"/>
          <w:sz w:val="24"/>
          <w:szCs w:val="24"/>
          <w:lang w:val="en-GB"/>
        </w:rPr>
        <w:t xml:space="preserve">less restrictive monetary and fiscal policies </w:t>
      </w:r>
      <w:r w:rsidR="00146203">
        <w:rPr>
          <w:rFonts w:ascii="Times New Roman" w:hAnsi="Times New Roman" w:cs="Times New Roman"/>
          <w:sz w:val="24"/>
          <w:szCs w:val="24"/>
          <w:lang w:val="en-GB"/>
        </w:rPr>
        <w:t>(</w:t>
      </w:r>
      <w:r w:rsidR="00146203" w:rsidRPr="00085462">
        <w:rPr>
          <w:rFonts w:ascii="Times New Roman" w:hAnsi="Times New Roman" w:cs="Times New Roman"/>
          <w:b/>
          <w:bCs/>
          <w:color w:val="0070C0"/>
          <w:sz w:val="24"/>
          <w:szCs w:val="24"/>
          <w:lang w:val="en-GB"/>
        </w:rPr>
        <w:t>Fig</w:t>
      </w:r>
      <w:r w:rsidR="00146203">
        <w:rPr>
          <w:rFonts w:ascii="Times New Roman" w:hAnsi="Times New Roman" w:cs="Times New Roman"/>
          <w:b/>
          <w:bCs/>
          <w:color w:val="0070C0"/>
          <w:sz w:val="24"/>
          <w:szCs w:val="24"/>
          <w:lang w:val="en-GB"/>
        </w:rPr>
        <w:t>ure</w:t>
      </w:r>
      <w:r w:rsidR="00107A0A">
        <w:rPr>
          <w:rFonts w:ascii="Times New Roman" w:hAnsi="Times New Roman" w:cs="Times New Roman"/>
          <w:b/>
          <w:bCs/>
          <w:color w:val="0070C0"/>
          <w:sz w:val="24"/>
          <w:szCs w:val="24"/>
          <w:lang w:val="en-GB"/>
        </w:rPr>
        <w:t>s</w:t>
      </w:r>
      <w:r w:rsidR="00146203">
        <w:rPr>
          <w:rFonts w:ascii="Times New Roman" w:hAnsi="Times New Roman" w:cs="Times New Roman"/>
          <w:b/>
          <w:bCs/>
          <w:color w:val="0070C0"/>
          <w:sz w:val="24"/>
          <w:szCs w:val="24"/>
          <w:lang w:val="en-GB"/>
        </w:rPr>
        <w:t xml:space="preserve"> 8</w:t>
      </w:r>
      <w:r w:rsidR="00107A0A">
        <w:rPr>
          <w:rFonts w:ascii="Times New Roman" w:hAnsi="Times New Roman" w:cs="Times New Roman"/>
          <w:b/>
          <w:bCs/>
          <w:color w:val="0070C0"/>
          <w:sz w:val="24"/>
          <w:szCs w:val="24"/>
          <w:lang w:val="en-GB"/>
        </w:rPr>
        <w:t>-9</w:t>
      </w:r>
      <w:r w:rsidR="00146203">
        <w:rPr>
          <w:rFonts w:ascii="Times New Roman" w:hAnsi="Times New Roman" w:cs="Times New Roman"/>
          <w:sz w:val="24"/>
          <w:szCs w:val="24"/>
          <w:lang w:val="en-GB"/>
        </w:rPr>
        <w:t>).</w:t>
      </w:r>
      <w:r w:rsidR="0001375C">
        <w:rPr>
          <w:rFonts w:ascii="Times New Roman" w:hAnsi="Times New Roman" w:cs="Times New Roman"/>
          <w:sz w:val="24"/>
          <w:szCs w:val="24"/>
          <w:lang w:val="en-GB"/>
        </w:rPr>
        <w:br w:type="page"/>
      </w:r>
    </w:p>
    <w:tbl>
      <w:tblPr>
        <w:tblStyle w:val="TableGrid"/>
        <w:tblW w:w="10440" w:type="dxa"/>
        <w:tblInd w:w="-100" w:type="dxa"/>
        <w:tblBorders>
          <w:top w:val="single" w:sz="8" w:space="0" w:color="FFD966" w:themeColor="accent4" w:themeTint="99"/>
          <w:left w:val="single" w:sz="8" w:space="0" w:color="FFD966" w:themeColor="accent4" w:themeTint="99"/>
          <w:bottom w:val="single" w:sz="8" w:space="0" w:color="FFD966" w:themeColor="accent4" w:themeTint="99"/>
          <w:right w:val="single" w:sz="8" w:space="0" w:color="FFD966" w:themeColor="accent4" w:themeTint="99"/>
          <w:insideH w:val="single" w:sz="8" w:space="0" w:color="FFD966" w:themeColor="accent4" w:themeTint="99"/>
          <w:insideV w:val="single" w:sz="8" w:space="0" w:color="FFD966" w:themeColor="accent4" w:themeTint="99"/>
        </w:tblBorders>
        <w:tblLayout w:type="fixed"/>
        <w:tblLook w:val="04A0" w:firstRow="1" w:lastRow="0" w:firstColumn="1" w:lastColumn="0" w:noHBand="0" w:noVBand="1"/>
      </w:tblPr>
      <w:tblGrid>
        <w:gridCol w:w="2790"/>
        <w:gridCol w:w="2700"/>
        <w:gridCol w:w="270"/>
        <w:gridCol w:w="2250"/>
        <w:gridCol w:w="2430"/>
      </w:tblGrid>
      <w:tr w:rsidR="00210107" w14:paraId="61468626" w14:textId="77777777" w:rsidTr="00895D2E">
        <w:tc>
          <w:tcPr>
            <w:tcW w:w="10440" w:type="dxa"/>
            <w:gridSpan w:val="5"/>
          </w:tcPr>
          <w:p w14:paraId="7937806B" w14:textId="77777777" w:rsidR="00210107" w:rsidRDefault="00210107" w:rsidP="00E004D9">
            <w:pPr>
              <w:spacing w:after="120"/>
              <w:jc w:val="center"/>
              <w:rPr>
                <w:rFonts w:ascii="Times New Roman" w:hAnsi="Times New Roman" w:cs="Times New Roman"/>
                <w:noProof/>
                <w:sz w:val="24"/>
                <w:szCs w:val="24"/>
                <w:lang w:val="en-GB"/>
              </w:rPr>
            </w:pPr>
            <w:r w:rsidRPr="00CE572F">
              <w:rPr>
                <w:rFonts w:ascii="Times New Roman" w:hAnsi="Times New Roman" w:cs="Times New Roman"/>
                <w:b/>
                <w:bCs/>
                <w:noProof/>
                <w:color w:val="0070C0"/>
                <w:sz w:val="20"/>
                <w:szCs w:val="20"/>
              </w:rPr>
              <w:lastRenderedPageBreak/>
              <w:t xml:space="preserve">Figure </w:t>
            </w:r>
            <w:r>
              <w:rPr>
                <w:rFonts w:ascii="Times New Roman" w:hAnsi="Times New Roman" w:cs="Times New Roman"/>
                <w:b/>
                <w:bCs/>
                <w:noProof/>
                <w:color w:val="0070C0"/>
                <w:sz w:val="20"/>
                <w:szCs w:val="20"/>
              </w:rPr>
              <w:t>8</w:t>
            </w:r>
            <w:r w:rsidRPr="00CE572F">
              <w:rPr>
                <w:rFonts w:ascii="Times New Roman" w:hAnsi="Times New Roman" w:cs="Times New Roman"/>
                <w:b/>
                <w:bCs/>
                <w:noProof/>
                <w:color w:val="0070C0"/>
                <w:sz w:val="20"/>
                <w:szCs w:val="20"/>
              </w:rPr>
              <w:t xml:space="preserve">. </w:t>
            </w:r>
            <w:r w:rsidR="007D4812">
              <w:rPr>
                <w:rFonts w:ascii="Times New Roman" w:hAnsi="Times New Roman" w:cs="Times New Roman"/>
                <w:b/>
                <w:bCs/>
                <w:noProof/>
                <w:color w:val="0070C0"/>
                <w:sz w:val="20"/>
                <w:szCs w:val="20"/>
              </w:rPr>
              <w:t>Summary forecast: o</w:t>
            </w:r>
            <w:r>
              <w:rPr>
                <w:rFonts w:ascii="Times New Roman" w:hAnsi="Times New Roman" w:cs="Times New Roman"/>
                <w:b/>
                <w:bCs/>
                <w:noProof/>
                <w:color w:val="0070C0"/>
                <w:sz w:val="20"/>
                <w:szCs w:val="20"/>
              </w:rPr>
              <w:t>utput, inflation, RIR and RER</w:t>
            </w:r>
          </w:p>
        </w:tc>
      </w:tr>
      <w:tr w:rsidR="002D3F9E" w14:paraId="2EA89E3F" w14:textId="77777777" w:rsidTr="00895D2E">
        <w:tc>
          <w:tcPr>
            <w:tcW w:w="2790" w:type="dxa"/>
          </w:tcPr>
          <w:p w14:paraId="6995549E" w14:textId="77777777" w:rsidR="002D3F9E" w:rsidRPr="0020275B" w:rsidRDefault="002D3F9E"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w:t>
            </w:r>
            <w:r w:rsidR="0020275B" w:rsidRPr="0020275B">
              <w:rPr>
                <w:rFonts w:ascii="Times New Roman" w:hAnsi="Times New Roman" w:cs="Times New Roman"/>
                <w:b/>
                <w:bCs/>
                <w:noProof/>
                <w:color w:val="0070C0"/>
                <w:sz w:val="18"/>
                <w:szCs w:val="18"/>
              </w:rPr>
              <w:t>.</w:t>
            </w:r>
            <w:r w:rsidRPr="0020275B">
              <w:rPr>
                <w:rFonts w:ascii="Times New Roman" w:hAnsi="Times New Roman" w:cs="Times New Roman"/>
                <w:b/>
                <w:bCs/>
                <w:noProof/>
                <w:color w:val="0070C0"/>
                <w:sz w:val="18"/>
                <w:szCs w:val="18"/>
              </w:rPr>
              <w:t xml:space="preserve">1 </w:t>
            </w:r>
            <w:r w:rsidR="0020275B" w:rsidRPr="0020275B">
              <w:rPr>
                <w:rFonts w:ascii="Times New Roman" w:hAnsi="Times New Roman" w:cs="Times New Roman"/>
                <w:b/>
                <w:bCs/>
                <w:noProof/>
                <w:color w:val="0070C0"/>
                <w:sz w:val="18"/>
                <w:szCs w:val="18"/>
              </w:rPr>
              <w:t xml:space="preserve">Output growth </w:t>
            </w:r>
          </w:p>
        </w:tc>
        <w:tc>
          <w:tcPr>
            <w:tcW w:w="2970" w:type="dxa"/>
            <w:gridSpan w:val="2"/>
          </w:tcPr>
          <w:p w14:paraId="20DC120F" w14:textId="77777777" w:rsidR="002D3F9E" w:rsidRPr="0020275B" w:rsidRDefault="0020275B" w:rsidP="00576A63">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8.2 Inflation headline</w:t>
            </w:r>
          </w:p>
        </w:tc>
        <w:tc>
          <w:tcPr>
            <w:tcW w:w="2250" w:type="dxa"/>
          </w:tcPr>
          <w:p w14:paraId="35AD8910" w14:textId="77777777" w:rsidR="002D3F9E" w:rsidRPr="0020275B" w:rsidRDefault="0020275B"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8.3 Real interest</w:t>
            </w:r>
            <w:r>
              <w:rPr>
                <w:rFonts w:ascii="Times New Roman" w:hAnsi="Times New Roman" w:cs="Times New Roman"/>
                <w:b/>
                <w:bCs/>
                <w:noProof/>
                <w:color w:val="0070C0"/>
                <w:sz w:val="18"/>
                <w:szCs w:val="18"/>
              </w:rPr>
              <w:t xml:space="preserve"> rate</w:t>
            </w:r>
          </w:p>
        </w:tc>
        <w:tc>
          <w:tcPr>
            <w:tcW w:w="2430" w:type="dxa"/>
          </w:tcPr>
          <w:p w14:paraId="5D700CD1" w14:textId="77777777" w:rsidR="002D3F9E" w:rsidRPr="0020275B" w:rsidRDefault="0020275B"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8.4 Real exchange</w:t>
            </w:r>
            <w:r>
              <w:rPr>
                <w:rFonts w:ascii="Times New Roman" w:hAnsi="Times New Roman" w:cs="Times New Roman"/>
                <w:b/>
                <w:bCs/>
                <w:noProof/>
                <w:color w:val="0070C0"/>
                <w:sz w:val="18"/>
                <w:szCs w:val="18"/>
              </w:rPr>
              <w:t xml:space="preserve"> rate</w:t>
            </w:r>
          </w:p>
        </w:tc>
      </w:tr>
      <w:tr w:rsidR="000F7A7D" w14:paraId="3623FD64" w14:textId="77777777" w:rsidTr="00895D2E">
        <w:tc>
          <w:tcPr>
            <w:tcW w:w="2790" w:type="dxa"/>
          </w:tcPr>
          <w:p w14:paraId="15CB9515" w14:textId="77777777" w:rsidR="00210107" w:rsidRDefault="00690AE1" w:rsidP="00895D2E">
            <w:pPr>
              <w:spacing w:after="100" w:afterAutospacing="1"/>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sidR="006822E9">
              <w:rPr>
                <w:rFonts w:ascii="Times New Roman" w:hAnsi="Times New Roman" w:cs="Times New Roman"/>
                <w:noProof/>
                <w:sz w:val="24"/>
                <w:szCs w:val="24"/>
                <w:lang w:val="en-GB"/>
              </w:rPr>
              <w:drawing>
                <wp:inline distT="0" distB="0" distL="0" distR="0" wp14:anchorId="3E81C7BD" wp14:editId="13D88417">
                  <wp:extent cx="1634490" cy="1526345"/>
                  <wp:effectExtent l="0" t="0" r="3810" b="0"/>
                  <wp:docPr id="1263272175" name="Picture 2"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72175" name="Picture 2" descr="A graph with a line going up&#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1639383" cy="1530914"/>
                          </a:xfrm>
                          <a:prstGeom prst="rect">
                            <a:avLst/>
                          </a:prstGeom>
                        </pic:spPr>
                      </pic:pic>
                    </a:graphicData>
                  </a:graphic>
                </wp:inline>
              </w:drawing>
            </w:r>
          </w:p>
        </w:tc>
        <w:tc>
          <w:tcPr>
            <w:tcW w:w="2700" w:type="dxa"/>
          </w:tcPr>
          <w:p w14:paraId="3E22F0F7" w14:textId="77777777" w:rsidR="005C29AF" w:rsidRDefault="005C29AF" w:rsidP="00207EDD">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r w:rsidR="006822E9">
              <w:rPr>
                <w:rFonts w:ascii="Times New Roman" w:hAnsi="Times New Roman" w:cs="Times New Roman"/>
                <w:noProof/>
                <w:sz w:val="24"/>
                <w:szCs w:val="24"/>
                <w:lang w:val="en-GB"/>
              </w:rPr>
              <w:drawing>
                <wp:inline distT="0" distB="0" distL="0" distR="0" wp14:anchorId="74502571" wp14:editId="41B95E01">
                  <wp:extent cx="1576986" cy="1554040"/>
                  <wp:effectExtent l="0" t="0" r="4445" b="8255"/>
                  <wp:docPr id="373880814" name="Picture 3"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80814" name="Picture 3" descr="A graph with orange line&#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1582768" cy="1559738"/>
                          </a:xfrm>
                          <a:prstGeom prst="rect">
                            <a:avLst/>
                          </a:prstGeom>
                        </pic:spPr>
                      </pic:pic>
                    </a:graphicData>
                  </a:graphic>
                </wp:inline>
              </w:drawing>
            </w:r>
          </w:p>
        </w:tc>
        <w:tc>
          <w:tcPr>
            <w:tcW w:w="2520" w:type="dxa"/>
            <w:gridSpan w:val="2"/>
          </w:tcPr>
          <w:p w14:paraId="5D82FF42" w14:textId="77777777" w:rsidR="00210107" w:rsidRPr="006822E9" w:rsidRDefault="002D3F9E" w:rsidP="006822E9">
            <w:pPr>
              <w:rPr>
                <w:rFonts w:ascii="Times New Roman" w:hAnsi="Times New Roman" w:cs="Times New Roman"/>
                <w:b/>
                <w:bCs/>
                <w:sz w:val="24"/>
                <w:szCs w:val="24"/>
                <w:lang w:val="en-GB"/>
              </w:rPr>
            </w:pPr>
            <w:r w:rsidRPr="006822E9">
              <w:rPr>
                <w:rFonts w:ascii="Times New Roman" w:hAnsi="Times New Roman" w:cs="Times New Roman"/>
                <w:b/>
                <w:bCs/>
                <w:noProof/>
                <w:sz w:val="24"/>
                <w:szCs w:val="24"/>
                <w:lang w:val="en-GB"/>
              </w:rPr>
              <w:t xml:space="preserve"> </w:t>
            </w:r>
            <w:r w:rsidR="006822E9">
              <w:rPr>
                <w:rFonts w:ascii="Times New Roman" w:hAnsi="Times New Roman" w:cs="Times New Roman"/>
                <w:b/>
                <w:bCs/>
                <w:noProof/>
                <w:sz w:val="24"/>
                <w:szCs w:val="24"/>
                <w:lang w:val="en-GB"/>
              </w:rPr>
              <w:t xml:space="preserve"> </w:t>
            </w:r>
            <w:r w:rsidRPr="006822E9">
              <w:rPr>
                <w:rFonts w:ascii="Times New Roman" w:hAnsi="Times New Roman" w:cs="Times New Roman"/>
                <w:b/>
                <w:bCs/>
                <w:noProof/>
                <w:sz w:val="24"/>
                <w:szCs w:val="24"/>
                <w:lang w:val="en-GB"/>
              </w:rPr>
              <w:t xml:space="preserve"> </w:t>
            </w:r>
            <w:r w:rsidR="006822E9" w:rsidRPr="006822E9">
              <w:rPr>
                <w:rFonts w:ascii="Times New Roman" w:hAnsi="Times New Roman" w:cs="Times New Roman"/>
                <w:b/>
                <w:bCs/>
                <w:noProof/>
                <w:sz w:val="24"/>
                <w:szCs w:val="24"/>
                <w:lang w:val="en-GB"/>
              </w:rPr>
              <w:drawing>
                <wp:inline distT="0" distB="0" distL="0" distR="0" wp14:anchorId="7F58333C" wp14:editId="75B2940F">
                  <wp:extent cx="1511741" cy="1574947"/>
                  <wp:effectExtent l="0" t="0" r="0" b="6350"/>
                  <wp:docPr id="1130685530" name="Picture 4"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85530" name="Picture 4" descr="A graph with orange line&#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1518687" cy="1582183"/>
                          </a:xfrm>
                          <a:prstGeom prst="rect">
                            <a:avLst/>
                          </a:prstGeom>
                        </pic:spPr>
                      </pic:pic>
                    </a:graphicData>
                  </a:graphic>
                </wp:inline>
              </w:drawing>
            </w:r>
          </w:p>
        </w:tc>
        <w:tc>
          <w:tcPr>
            <w:tcW w:w="2430" w:type="dxa"/>
          </w:tcPr>
          <w:p w14:paraId="0587646B" w14:textId="77777777" w:rsidR="00210107" w:rsidRDefault="0013699C" w:rsidP="006822E9">
            <w:pPr>
              <w:spacing w:after="120"/>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sidR="006822E9">
              <w:rPr>
                <w:rFonts w:ascii="Times New Roman" w:hAnsi="Times New Roman" w:cs="Times New Roman"/>
                <w:noProof/>
                <w:sz w:val="24"/>
                <w:szCs w:val="24"/>
                <w:lang w:val="en-GB"/>
              </w:rPr>
              <w:drawing>
                <wp:inline distT="0" distB="0" distL="0" distR="0" wp14:anchorId="5EE6E8AD" wp14:editId="5B791DF8">
                  <wp:extent cx="1404130" cy="1532841"/>
                  <wp:effectExtent l="0" t="0" r="5715" b="0"/>
                  <wp:docPr id="19313948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94876" name="Picture 1931394876"/>
                          <pic:cNvPicPr/>
                        </pic:nvPicPr>
                        <pic:blipFill>
                          <a:blip r:embed="rId47">
                            <a:extLst>
                              <a:ext uri="{28A0092B-C50C-407E-A947-70E740481C1C}">
                                <a14:useLocalDpi xmlns:a14="http://schemas.microsoft.com/office/drawing/2010/main" val="0"/>
                              </a:ext>
                            </a:extLst>
                          </a:blip>
                          <a:stretch>
                            <a:fillRect/>
                          </a:stretch>
                        </pic:blipFill>
                        <pic:spPr>
                          <a:xfrm>
                            <a:off x="0" y="0"/>
                            <a:ext cx="1414833" cy="1544525"/>
                          </a:xfrm>
                          <a:prstGeom prst="rect">
                            <a:avLst/>
                          </a:prstGeom>
                        </pic:spPr>
                      </pic:pic>
                    </a:graphicData>
                  </a:graphic>
                </wp:inline>
              </w:drawing>
            </w:r>
          </w:p>
        </w:tc>
      </w:tr>
    </w:tbl>
    <w:p w14:paraId="1DBCB8BA" w14:textId="77777777" w:rsidR="002D6B8C" w:rsidRPr="009A6896" w:rsidRDefault="002D6B8C" w:rsidP="0076201C">
      <w:pPr>
        <w:spacing w:before="120" w:after="240"/>
        <w:rPr>
          <w:rFonts w:ascii="Times New Roman" w:hAnsi="Times New Roman" w:cs="Times New Roman"/>
          <w:sz w:val="24"/>
          <w:szCs w:val="24"/>
          <w:lang w:val="en-GB"/>
        </w:rPr>
      </w:pPr>
      <w:r w:rsidRPr="009A6896">
        <w:rPr>
          <w:rFonts w:ascii="Times New Roman" w:hAnsi="Times New Roman" w:cs="Times New Roman"/>
          <w:sz w:val="24"/>
          <w:szCs w:val="24"/>
          <w:lang w:val="en-GB"/>
        </w:rPr>
        <w:t xml:space="preserve">The temporary above-trend growth </w:t>
      </w:r>
      <w:r w:rsidR="009A6896" w:rsidRPr="009A6896">
        <w:rPr>
          <w:rFonts w:ascii="Times New Roman" w:hAnsi="Times New Roman" w:cs="Times New Roman"/>
          <w:sz w:val="24"/>
          <w:szCs w:val="24"/>
          <w:lang w:val="en-GB"/>
        </w:rPr>
        <w:t xml:space="preserve">for two years </w:t>
      </w:r>
      <w:r w:rsidRPr="009A6896">
        <w:rPr>
          <w:rFonts w:ascii="Times New Roman" w:hAnsi="Times New Roman" w:cs="Times New Roman"/>
          <w:sz w:val="24"/>
          <w:szCs w:val="24"/>
          <w:lang w:val="en-GB"/>
        </w:rPr>
        <w:t>f</w:t>
      </w:r>
      <w:r w:rsidR="009A6896" w:rsidRPr="009A6896">
        <w:rPr>
          <w:rFonts w:ascii="Times New Roman" w:hAnsi="Times New Roman" w:cs="Times New Roman"/>
          <w:sz w:val="24"/>
          <w:szCs w:val="24"/>
          <w:lang w:val="en-GB"/>
        </w:rPr>
        <w:t xml:space="preserve">rom mid-2024 is mostly driven by </w:t>
      </w:r>
      <w:r w:rsidR="009A6896">
        <w:rPr>
          <w:rFonts w:ascii="Times New Roman" w:hAnsi="Times New Roman" w:cs="Times New Roman"/>
          <w:sz w:val="24"/>
          <w:szCs w:val="24"/>
          <w:lang w:val="en-GB"/>
        </w:rPr>
        <w:t xml:space="preserve">private </w:t>
      </w:r>
      <w:r w:rsidR="009A6896" w:rsidRPr="009A6896">
        <w:rPr>
          <w:rFonts w:ascii="Times New Roman" w:hAnsi="Times New Roman" w:cs="Times New Roman"/>
          <w:sz w:val="24"/>
          <w:szCs w:val="24"/>
          <w:lang w:val="en-GB"/>
        </w:rPr>
        <w:t>consumption</w:t>
      </w:r>
      <w:r w:rsidR="006F5F9B">
        <w:rPr>
          <w:rFonts w:ascii="Times New Roman" w:hAnsi="Times New Roman" w:cs="Times New Roman"/>
          <w:sz w:val="24"/>
          <w:szCs w:val="24"/>
          <w:lang w:val="en-GB"/>
        </w:rPr>
        <w:t xml:space="preserve"> and</w:t>
      </w:r>
      <w:r w:rsidR="009A6896">
        <w:rPr>
          <w:rFonts w:ascii="Times New Roman" w:hAnsi="Times New Roman" w:cs="Times New Roman"/>
          <w:sz w:val="24"/>
          <w:szCs w:val="24"/>
          <w:lang w:val="en-GB"/>
        </w:rPr>
        <w:t xml:space="preserve"> </w:t>
      </w:r>
      <w:r w:rsidR="009A6896" w:rsidRPr="009A6896">
        <w:rPr>
          <w:rFonts w:ascii="Times New Roman" w:hAnsi="Times New Roman" w:cs="Times New Roman"/>
          <w:sz w:val="24"/>
          <w:szCs w:val="24"/>
          <w:lang w:val="en-GB"/>
        </w:rPr>
        <w:t>return to normal of gov</w:t>
      </w:r>
      <w:r w:rsidR="0001375C">
        <w:rPr>
          <w:rFonts w:ascii="Times New Roman" w:hAnsi="Times New Roman" w:cs="Times New Roman"/>
          <w:sz w:val="24"/>
          <w:szCs w:val="24"/>
          <w:lang w:val="en-GB"/>
        </w:rPr>
        <w:t>ernmen</w:t>
      </w:r>
      <w:r w:rsidR="009A6896" w:rsidRPr="009A6896">
        <w:rPr>
          <w:rFonts w:ascii="Times New Roman" w:hAnsi="Times New Roman" w:cs="Times New Roman"/>
          <w:sz w:val="24"/>
          <w:szCs w:val="24"/>
          <w:lang w:val="en-GB"/>
        </w:rPr>
        <w:t>t demand</w:t>
      </w:r>
      <w:r w:rsidR="006F5F9B">
        <w:rPr>
          <w:rFonts w:ascii="Times New Roman" w:hAnsi="Times New Roman" w:cs="Times New Roman"/>
          <w:sz w:val="24"/>
          <w:szCs w:val="24"/>
          <w:lang w:val="en-GB"/>
        </w:rPr>
        <w:t>.</w:t>
      </w:r>
    </w:p>
    <w:tbl>
      <w:tblPr>
        <w:tblStyle w:val="TableGrid"/>
        <w:tblW w:w="10440" w:type="dxa"/>
        <w:tblInd w:w="-100" w:type="dxa"/>
        <w:tblBorders>
          <w:top w:val="single" w:sz="8" w:space="0" w:color="FFD966" w:themeColor="accent4" w:themeTint="99"/>
          <w:left w:val="single" w:sz="8" w:space="0" w:color="FFD966" w:themeColor="accent4" w:themeTint="99"/>
          <w:bottom w:val="single" w:sz="8" w:space="0" w:color="FFD966" w:themeColor="accent4" w:themeTint="99"/>
          <w:right w:val="single" w:sz="8" w:space="0" w:color="FFD966" w:themeColor="accent4" w:themeTint="99"/>
          <w:insideH w:val="single" w:sz="8" w:space="0" w:color="FFD966" w:themeColor="accent4" w:themeTint="99"/>
          <w:insideV w:val="single" w:sz="8" w:space="0" w:color="FFD966" w:themeColor="accent4" w:themeTint="99"/>
        </w:tblBorders>
        <w:tblLayout w:type="fixed"/>
        <w:tblLook w:val="04A0" w:firstRow="1" w:lastRow="0" w:firstColumn="1" w:lastColumn="0" w:noHBand="0" w:noVBand="1"/>
      </w:tblPr>
      <w:tblGrid>
        <w:gridCol w:w="2700"/>
        <w:gridCol w:w="2610"/>
        <w:gridCol w:w="2790"/>
        <w:gridCol w:w="2340"/>
      </w:tblGrid>
      <w:tr w:rsidR="002D6B8C" w14:paraId="7496D209" w14:textId="77777777" w:rsidTr="00946238">
        <w:tc>
          <w:tcPr>
            <w:tcW w:w="10440" w:type="dxa"/>
            <w:gridSpan w:val="4"/>
          </w:tcPr>
          <w:p w14:paraId="6C07716A" w14:textId="77777777" w:rsidR="002D6B8C" w:rsidRDefault="002D6B8C" w:rsidP="00946238">
            <w:pPr>
              <w:spacing w:after="120"/>
              <w:jc w:val="center"/>
              <w:rPr>
                <w:rFonts w:ascii="Times New Roman" w:hAnsi="Times New Roman" w:cs="Times New Roman"/>
                <w:noProof/>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9</w:t>
            </w:r>
            <w:r w:rsidRPr="00CE572F">
              <w:rPr>
                <w:rFonts w:ascii="Times New Roman" w:hAnsi="Times New Roman" w:cs="Times New Roman"/>
                <w:b/>
                <w:bCs/>
                <w:noProof/>
                <w:color w:val="0070C0"/>
                <w:sz w:val="20"/>
                <w:szCs w:val="20"/>
              </w:rPr>
              <w:t xml:space="preserve">. </w:t>
            </w:r>
            <w:r w:rsidR="007D4812">
              <w:rPr>
                <w:rFonts w:ascii="Times New Roman" w:hAnsi="Times New Roman" w:cs="Times New Roman"/>
                <w:b/>
                <w:bCs/>
                <w:noProof/>
                <w:color w:val="0070C0"/>
                <w:sz w:val="20"/>
                <w:szCs w:val="20"/>
              </w:rPr>
              <w:t>Summary forecast: m</w:t>
            </w:r>
            <w:r w:rsidR="009A6896">
              <w:rPr>
                <w:rFonts w:ascii="Times New Roman" w:hAnsi="Times New Roman" w:cs="Times New Roman"/>
                <w:b/>
                <w:bCs/>
                <w:noProof/>
                <w:color w:val="0070C0"/>
                <w:sz w:val="20"/>
                <w:szCs w:val="20"/>
              </w:rPr>
              <w:t>ain drivers of growth (Y-on-Y % and % of GDP</w:t>
            </w:r>
            <w:r w:rsidR="00310081">
              <w:rPr>
                <w:rFonts w:ascii="Times New Roman" w:hAnsi="Times New Roman" w:cs="Times New Roman"/>
                <w:b/>
                <w:bCs/>
                <w:noProof/>
                <w:color w:val="0070C0"/>
                <w:sz w:val="20"/>
                <w:szCs w:val="20"/>
              </w:rPr>
              <w:t>)</w:t>
            </w:r>
          </w:p>
        </w:tc>
      </w:tr>
      <w:tr w:rsidR="002D6B8C" w14:paraId="54933131" w14:textId="77777777" w:rsidTr="009A6896">
        <w:tc>
          <w:tcPr>
            <w:tcW w:w="2700" w:type="dxa"/>
          </w:tcPr>
          <w:p w14:paraId="59049E13" w14:textId="77777777" w:rsidR="002D6B8C" w:rsidRPr="00CE572F" w:rsidRDefault="002D6B8C" w:rsidP="00946238">
            <w:pPr>
              <w:spacing w:after="100" w:afterAutospacing="1"/>
              <w:rPr>
                <w:rFonts w:ascii="Times New Roman" w:hAnsi="Times New Roman" w:cs="Times New Roman"/>
                <w:b/>
                <w:bCs/>
                <w:noProof/>
                <w:color w:val="0070C0"/>
                <w:sz w:val="20"/>
                <w:szCs w:val="20"/>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1</w:t>
            </w:r>
            <w:r w:rsidRPr="0020275B">
              <w:rPr>
                <w:rFonts w:ascii="Times New Roman" w:hAnsi="Times New Roman" w:cs="Times New Roman"/>
                <w:b/>
                <w:bCs/>
                <w:noProof/>
                <w:color w:val="0070C0"/>
                <w:sz w:val="18"/>
                <w:szCs w:val="18"/>
              </w:rPr>
              <w:t xml:space="preserve"> </w:t>
            </w:r>
            <w:r w:rsidR="009A6896">
              <w:rPr>
                <w:rFonts w:ascii="Times New Roman" w:hAnsi="Times New Roman" w:cs="Times New Roman"/>
                <w:b/>
                <w:bCs/>
                <w:noProof/>
                <w:color w:val="0070C0"/>
                <w:sz w:val="18"/>
                <w:szCs w:val="18"/>
              </w:rPr>
              <w:t>Private c</w:t>
            </w:r>
            <w:r>
              <w:rPr>
                <w:rFonts w:ascii="Times New Roman" w:hAnsi="Times New Roman" w:cs="Times New Roman"/>
                <w:b/>
                <w:bCs/>
                <w:noProof/>
                <w:color w:val="0070C0"/>
                <w:sz w:val="18"/>
                <w:szCs w:val="18"/>
              </w:rPr>
              <w:t>o</w:t>
            </w:r>
            <w:r w:rsidR="009A6896">
              <w:rPr>
                <w:rFonts w:ascii="Times New Roman" w:hAnsi="Times New Roman" w:cs="Times New Roman"/>
                <w:b/>
                <w:bCs/>
                <w:noProof/>
                <w:color w:val="0070C0"/>
                <w:sz w:val="18"/>
                <w:szCs w:val="18"/>
              </w:rPr>
              <w:t>n</w:t>
            </w:r>
            <w:r>
              <w:rPr>
                <w:rFonts w:ascii="Times New Roman" w:hAnsi="Times New Roman" w:cs="Times New Roman"/>
                <w:b/>
                <w:bCs/>
                <w:noProof/>
                <w:color w:val="0070C0"/>
                <w:sz w:val="18"/>
                <w:szCs w:val="18"/>
              </w:rPr>
              <w:t>sumption</w:t>
            </w:r>
          </w:p>
        </w:tc>
        <w:tc>
          <w:tcPr>
            <w:tcW w:w="2610" w:type="dxa"/>
          </w:tcPr>
          <w:p w14:paraId="21313404" w14:textId="77777777" w:rsidR="002D6B8C" w:rsidRDefault="002D6B8C" w:rsidP="00946238">
            <w:pPr>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2 Gov demand for G&amp;S</w:t>
            </w:r>
          </w:p>
        </w:tc>
        <w:tc>
          <w:tcPr>
            <w:tcW w:w="2790" w:type="dxa"/>
          </w:tcPr>
          <w:p w14:paraId="77A5539E" w14:textId="77777777" w:rsidR="002D6B8C" w:rsidRDefault="002D6B8C" w:rsidP="00946238">
            <w:pPr>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3</w:t>
            </w:r>
            <w:r w:rsidRPr="0020275B">
              <w:rPr>
                <w:rFonts w:ascii="Times New Roman" w:hAnsi="Times New Roman" w:cs="Times New Roman"/>
                <w:b/>
                <w:bCs/>
                <w:noProof/>
                <w:color w:val="0070C0"/>
                <w:sz w:val="18"/>
                <w:szCs w:val="18"/>
              </w:rPr>
              <w:t xml:space="preserve"> </w:t>
            </w:r>
            <w:r>
              <w:rPr>
                <w:rFonts w:ascii="Times New Roman" w:hAnsi="Times New Roman" w:cs="Times New Roman"/>
                <w:b/>
                <w:bCs/>
                <w:noProof/>
                <w:color w:val="0070C0"/>
                <w:sz w:val="18"/>
                <w:szCs w:val="18"/>
              </w:rPr>
              <w:t>Bu</w:t>
            </w:r>
            <w:r w:rsidR="009A6896">
              <w:rPr>
                <w:rFonts w:ascii="Times New Roman" w:hAnsi="Times New Roman" w:cs="Times New Roman"/>
                <w:b/>
                <w:bCs/>
                <w:noProof/>
                <w:color w:val="0070C0"/>
                <w:sz w:val="18"/>
                <w:szCs w:val="18"/>
              </w:rPr>
              <w:t>dg</w:t>
            </w:r>
            <w:r>
              <w:rPr>
                <w:rFonts w:ascii="Times New Roman" w:hAnsi="Times New Roman" w:cs="Times New Roman"/>
                <w:b/>
                <w:bCs/>
                <w:noProof/>
                <w:color w:val="0070C0"/>
                <w:sz w:val="18"/>
                <w:szCs w:val="18"/>
              </w:rPr>
              <w:t xml:space="preserve">et deficit </w:t>
            </w:r>
            <w:r w:rsidR="009A6896">
              <w:rPr>
                <w:rFonts w:ascii="Times New Roman" w:hAnsi="Times New Roman" w:cs="Times New Roman"/>
                <w:b/>
                <w:bCs/>
                <w:noProof/>
                <w:color w:val="0070C0"/>
                <w:sz w:val="18"/>
                <w:szCs w:val="18"/>
              </w:rPr>
              <w:t>excl</w:t>
            </w:r>
            <w:r>
              <w:rPr>
                <w:rFonts w:ascii="Times New Roman" w:hAnsi="Times New Roman" w:cs="Times New Roman"/>
                <w:b/>
                <w:bCs/>
                <w:noProof/>
                <w:color w:val="0070C0"/>
                <w:sz w:val="18"/>
                <w:szCs w:val="18"/>
              </w:rPr>
              <w:t xml:space="preserve"> grants</w:t>
            </w:r>
          </w:p>
        </w:tc>
        <w:tc>
          <w:tcPr>
            <w:tcW w:w="2340" w:type="dxa"/>
          </w:tcPr>
          <w:p w14:paraId="1C85D042" w14:textId="77777777" w:rsidR="002D6B8C" w:rsidRDefault="009A6896" w:rsidP="00946238">
            <w:pPr>
              <w:spacing w:after="120"/>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3</w:t>
            </w:r>
            <w:r w:rsidRPr="0020275B">
              <w:rPr>
                <w:rFonts w:ascii="Times New Roman" w:hAnsi="Times New Roman" w:cs="Times New Roman"/>
                <w:b/>
                <w:bCs/>
                <w:noProof/>
                <w:color w:val="0070C0"/>
                <w:sz w:val="18"/>
                <w:szCs w:val="18"/>
              </w:rPr>
              <w:t xml:space="preserve"> </w:t>
            </w:r>
            <w:r>
              <w:rPr>
                <w:rFonts w:ascii="Times New Roman" w:hAnsi="Times New Roman" w:cs="Times New Roman"/>
                <w:b/>
                <w:bCs/>
                <w:noProof/>
                <w:color w:val="0070C0"/>
                <w:sz w:val="18"/>
                <w:szCs w:val="18"/>
              </w:rPr>
              <w:t>Exports</w:t>
            </w:r>
          </w:p>
        </w:tc>
      </w:tr>
      <w:tr w:rsidR="002D6B8C" w14:paraId="2C050DDD" w14:textId="77777777" w:rsidTr="006822E9">
        <w:trPr>
          <w:trHeight w:val="2392"/>
        </w:trPr>
        <w:tc>
          <w:tcPr>
            <w:tcW w:w="2700" w:type="dxa"/>
          </w:tcPr>
          <w:p w14:paraId="2DD30E00" w14:textId="77777777" w:rsidR="009A6896" w:rsidRDefault="002D6B8C" w:rsidP="009A6896">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14CCF0BE" w14:textId="77777777" w:rsidR="002D6B8C" w:rsidRPr="0020275B" w:rsidRDefault="006822E9" w:rsidP="00946238">
            <w:pPr>
              <w:spacing w:after="100" w:afterAutospacing="1"/>
              <w:rPr>
                <w:rFonts w:ascii="Times New Roman" w:hAnsi="Times New Roman" w:cs="Times New Roman"/>
                <w:b/>
                <w:bCs/>
                <w:noProof/>
                <w:color w:val="0070C0"/>
                <w:sz w:val="18"/>
                <w:szCs w:val="18"/>
              </w:rPr>
            </w:pPr>
            <w:r>
              <w:rPr>
                <w:rFonts w:ascii="Times New Roman" w:hAnsi="Times New Roman" w:cs="Times New Roman"/>
                <w:b/>
                <w:bCs/>
                <w:noProof/>
                <w:color w:val="0070C0"/>
                <w:sz w:val="18"/>
                <w:szCs w:val="18"/>
              </w:rPr>
              <w:drawing>
                <wp:inline distT="0" distB="0" distL="0" distR="0" wp14:anchorId="507FAD3A" wp14:editId="4D2566C2">
                  <wp:extent cx="1577340" cy="1504950"/>
                  <wp:effectExtent l="0" t="0" r="3810" b="0"/>
                  <wp:docPr id="1479092048" name="Picture 6"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92048" name="Picture 6" descr="A graph with orange line&#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1583082" cy="1510428"/>
                          </a:xfrm>
                          <a:prstGeom prst="rect">
                            <a:avLst/>
                          </a:prstGeom>
                        </pic:spPr>
                      </pic:pic>
                    </a:graphicData>
                  </a:graphic>
                </wp:inline>
              </w:drawing>
            </w:r>
          </w:p>
        </w:tc>
        <w:tc>
          <w:tcPr>
            <w:tcW w:w="2610" w:type="dxa"/>
          </w:tcPr>
          <w:p w14:paraId="153C5B3A" w14:textId="77777777" w:rsidR="002D6B8C" w:rsidRDefault="002D6B8C" w:rsidP="00946238">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47848E5F" w14:textId="77777777" w:rsidR="002D6B8C" w:rsidRPr="0020275B" w:rsidRDefault="006822E9" w:rsidP="00946238">
            <w:pPr>
              <w:rPr>
                <w:rFonts w:ascii="Times New Roman" w:hAnsi="Times New Roman" w:cs="Times New Roman"/>
                <w:b/>
                <w:bCs/>
                <w:noProof/>
                <w:color w:val="0070C0"/>
                <w:sz w:val="18"/>
                <w:szCs w:val="18"/>
              </w:rPr>
            </w:pPr>
            <w:r>
              <w:rPr>
                <w:rFonts w:ascii="Times New Roman" w:hAnsi="Times New Roman" w:cs="Times New Roman"/>
                <w:b/>
                <w:bCs/>
                <w:noProof/>
                <w:color w:val="0070C0"/>
                <w:sz w:val="18"/>
                <w:szCs w:val="18"/>
              </w:rPr>
              <w:drawing>
                <wp:inline distT="0" distB="0" distL="0" distR="0" wp14:anchorId="2EE3EE67" wp14:editId="793DBBA8">
                  <wp:extent cx="1518944" cy="1519311"/>
                  <wp:effectExtent l="0" t="0" r="5080" b="5080"/>
                  <wp:docPr id="1415213039" name="Picture 7" descr="A graph with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13039" name="Picture 7" descr="A graph with orange lines&#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1529010" cy="1529380"/>
                          </a:xfrm>
                          <a:prstGeom prst="rect">
                            <a:avLst/>
                          </a:prstGeom>
                        </pic:spPr>
                      </pic:pic>
                    </a:graphicData>
                  </a:graphic>
                </wp:inline>
              </w:drawing>
            </w:r>
          </w:p>
        </w:tc>
        <w:tc>
          <w:tcPr>
            <w:tcW w:w="2790" w:type="dxa"/>
          </w:tcPr>
          <w:p w14:paraId="4356A53C" w14:textId="77777777" w:rsidR="002D6B8C" w:rsidRDefault="002D6B8C" w:rsidP="009A6896">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6E0DB6A7" w14:textId="77777777" w:rsidR="002D6B8C" w:rsidRPr="0020275B" w:rsidRDefault="006822E9" w:rsidP="00946238">
            <w:pPr>
              <w:rPr>
                <w:rFonts w:ascii="Times New Roman" w:hAnsi="Times New Roman" w:cs="Times New Roman"/>
                <w:b/>
                <w:bCs/>
                <w:noProof/>
                <w:color w:val="0070C0"/>
                <w:sz w:val="18"/>
                <w:szCs w:val="18"/>
              </w:rPr>
            </w:pPr>
            <w:r>
              <w:rPr>
                <w:rFonts w:ascii="Times New Roman" w:hAnsi="Times New Roman" w:cs="Times New Roman"/>
                <w:b/>
                <w:bCs/>
                <w:noProof/>
                <w:color w:val="0070C0"/>
                <w:sz w:val="18"/>
                <w:szCs w:val="18"/>
              </w:rPr>
              <w:drawing>
                <wp:inline distT="0" distB="0" distL="0" distR="0" wp14:anchorId="50551EDB" wp14:editId="6C8D9717">
                  <wp:extent cx="1634432" cy="1505243"/>
                  <wp:effectExtent l="0" t="0" r="4445" b="0"/>
                  <wp:docPr id="741823382" name="Picture 9"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23382" name="Picture 9" descr="A graph with orange line&#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1641336" cy="1511602"/>
                          </a:xfrm>
                          <a:prstGeom prst="rect">
                            <a:avLst/>
                          </a:prstGeom>
                        </pic:spPr>
                      </pic:pic>
                    </a:graphicData>
                  </a:graphic>
                </wp:inline>
              </w:drawing>
            </w:r>
          </w:p>
        </w:tc>
        <w:tc>
          <w:tcPr>
            <w:tcW w:w="2340" w:type="dxa"/>
          </w:tcPr>
          <w:p w14:paraId="1F2505ED" w14:textId="77777777" w:rsidR="002D6B8C" w:rsidRDefault="002D6B8C" w:rsidP="009A6896">
            <w:pPr>
              <w:rPr>
                <w:rFonts w:ascii="Times New Roman" w:hAnsi="Times New Roman" w:cs="Times New Roman"/>
                <w:noProof/>
                <w:sz w:val="24"/>
                <w:szCs w:val="24"/>
                <w:lang w:val="en-GB"/>
              </w:rPr>
            </w:pPr>
          </w:p>
          <w:p w14:paraId="6A61263E" w14:textId="77777777" w:rsidR="009A6896" w:rsidRDefault="006822E9" w:rsidP="00946238">
            <w:pPr>
              <w:spacing w:after="120"/>
              <w:rPr>
                <w:rFonts w:ascii="Times New Roman" w:hAnsi="Times New Roman" w:cs="Times New Roman"/>
                <w:noProof/>
                <w:sz w:val="24"/>
                <w:szCs w:val="24"/>
                <w:lang w:val="en-GB"/>
              </w:rPr>
            </w:pPr>
            <w:r>
              <w:rPr>
                <w:rFonts w:ascii="Times New Roman" w:hAnsi="Times New Roman" w:cs="Times New Roman"/>
                <w:noProof/>
                <w:sz w:val="24"/>
                <w:szCs w:val="24"/>
                <w:lang w:val="en-GB"/>
              </w:rPr>
              <w:drawing>
                <wp:inline distT="0" distB="0" distL="0" distR="0" wp14:anchorId="0EEA3DE7" wp14:editId="4B5573CD">
                  <wp:extent cx="1392247" cy="1470074"/>
                  <wp:effectExtent l="0" t="0" r="0" b="0"/>
                  <wp:docPr id="2131340795" name="Picture 8"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40795" name="Picture 8" descr="A graph with orange line&#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1402039" cy="1480414"/>
                          </a:xfrm>
                          <a:prstGeom prst="rect">
                            <a:avLst/>
                          </a:prstGeom>
                        </pic:spPr>
                      </pic:pic>
                    </a:graphicData>
                  </a:graphic>
                </wp:inline>
              </w:drawing>
            </w:r>
          </w:p>
        </w:tc>
      </w:tr>
    </w:tbl>
    <w:p w14:paraId="58F19BFE" w14:textId="77777777" w:rsidR="00870A1B" w:rsidRPr="00555C8A" w:rsidRDefault="00870A1B">
      <w:pPr>
        <w:pStyle w:val="Heading2"/>
        <w:numPr>
          <w:ilvl w:val="1"/>
          <w:numId w:val="3"/>
        </w:numPr>
        <w:spacing w:before="360" w:after="120"/>
        <w:rPr>
          <w:lang w:val="en-GB"/>
        </w:rPr>
      </w:pPr>
      <w:bookmarkStart w:id="18" w:name="_Toc151365820"/>
      <w:r w:rsidRPr="00555C8A">
        <w:rPr>
          <w:rFonts w:ascii="Times New Roman" w:hAnsi="Times New Roman" w:cs="Times New Roman"/>
          <w:b/>
          <w:bCs/>
          <w:lang w:val="en-GB"/>
        </w:rPr>
        <w:t>Macroeconomic forecast narrative</w:t>
      </w:r>
      <w:bookmarkEnd w:id="18"/>
      <w:r w:rsidRPr="00555C8A">
        <w:rPr>
          <w:rFonts w:ascii="Times New Roman" w:hAnsi="Times New Roman" w:cs="Times New Roman"/>
          <w:b/>
          <w:bCs/>
          <w:lang w:val="en-GB"/>
        </w:rPr>
        <w:t xml:space="preserve"> </w:t>
      </w:r>
    </w:p>
    <w:p w14:paraId="47FA4EC4" w14:textId="77777777" w:rsidR="000F27B7" w:rsidRPr="00310081" w:rsidRDefault="009C5DF2" w:rsidP="00310081">
      <w:pPr>
        <w:pStyle w:val="Heading3"/>
        <w:numPr>
          <w:ilvl w:val="2"/>
          <w:numId w:val="19"/>
        </w:numPr>
        <w:spacing w:after="120"/>
        <w:rPr>
          <w:rFonts w:ascii="Times New Roman" w:hAnsi="Times New Roman" w:cs="Times New Roman"/>
          <w:b/>
          <w:bCs/>
          <w:color w:val="2F5496" w:themeColor="accent1" w:themeShade="BF"/>
          <w:lang w:val="en-GB"/>
        </w:rPr>
      </w:pPr>
      <w:bookmarkStart w:id="19" w:name="_Toc151365821"/>
      <w:r w:rsidRPr="00310081">
        <w:rPr>
          <w:rFonts w:ascii="Times New Roman" w:hAnsi="Times New Roman" w:cs="Times New Roman"/>
          <w:b/>
          <w:bCs/>
          <w:color w:val="2F5496" w:themeColor="accent1" w:themeShade="BF"/>
          <w:lang w:val="en-GB"/>
        </w:rPr>
        <w:t>Output (GDP)</w:t>
      </w:r>
      <w:r w:rsidR="006A7175" w:rsidRPr="00310081">
        <w:rPr>
          <w:rFonts w:ascii="Times New Roman" w:hAnsi="Times New Roman" w:cs="Times New Roman"/>
          <w:b/>
          <w:bCs/>
          <w:color w:val="2F5496" w:themeColor="accent1" w:themeShade="BF"/>
          <w:lang w:val="en-GB"/>
        </w:rPr>
        <w:t xml:space="preserve"> and </w:t>
      </w:r>
      <w:r w:rsidR="004F7173" w:rsidRPr="00310081">
        <w:rPr>
          <w:rFonts w:ascii="Times New Roman" w:hAnsi="Times New Roman" w:cs="Times New Roman"/>
          <w:b/>
          <w:bCs/>
          <w:color w:val="2F5496" w:themeColor="accent1" w:themeShade="BF"/>
          <w:lang w:val="en-GB"/>
        </w:rPr>
        <w:t>cyclical position</w:t>
      </w:r>
      <w:bookmarkEnd w:id="19"/>
    </w:p>
    <w:p w14:paraId="68AC99D4" w14:textId="77777777" w:rsidR="00003965" w:rsidRDefault="00D3092C" w:rsidP="00146203">
      <w:pPr>
        <w:spacing w:after="120"/>
        <w:rPr>
          <w:rFonts w:ascii="Times New Roman" w:hAnsi="Times New Roman" w:cs="Times New Roman"/>
          <w:sz w:val="24"/>
          <w:szCs w:val="24"/>
          <w:lang w:val="en-GB"/>
        </w:rPr>
      </w:pPr>
      <w:r w:rsidRPr="00D3092C">
        <w:rPr>
          <w:rFonts w:ascii="Times New Roman" w:hAnsi="Times New Roman" w:cs="Times New Roman"/>
          <w:sz w:val="24"/>
          <w:szCs w:val="24"/>
          <w:lang w:val="en-GB"/>
        </w:rPr>
        <w:t xml:space="preserve">The </w:t>
      </w:r>
      <w:r w:rsidR="00882F9E" w:rsidRPr="0069015B">
        <w:rPr>
          <w:rFonts w:ascii="Times New Roman" w:hAnsi="Times New Roman" w:cs="Times New Roman"/>
          <w:noProof/>
          <w:color w:val="000000" w:themeColor="text1"/>
          <w:sz w:val="24"/>
          <w:szCs w:val="24"/>
        </w:rPr>
        <w:t>y-on-y</w:t>
      </w:r>
      <w:r w:rsidR="000F27B7">
        <w:rPr>
          <w:rFonts w:ascii="Times New Roman" w:hAnsi="Times New Roman" w:cs="Times New Roman"/>
          <w:sz w:val="24"/>
          <w:szCs w:val="24"/>
          <w:lang w:val="en-GB"/>
        </w:rPr>
        <w:t xml:space="preserve"> growth </w:t>
      </w:r>
      <w:r>
        <w:rPr>
          <w:rFonts w:ascii="Times New Roman" w:hAnsi="Times New Roman" w:cs="Times New Roman"/>
          <w:sz w:val="24"/>
          <w:szCs w:val="24"/>
          <w:lang w:val="en-GB"/>
        </w:rPr>
        <w:t xml:space="preserve">of output (GDP) is expected to </w:t>
      </w:r>
      <w:r w:rsidR="00D51E83">
        <w:rPr>
          <w:rFonts w:ascii="Times New Roman" w:hAnsi="Times New Roman" w:cs="Times New Roman"/>
          <w:sz w:val="24"/>
          <w:szCs w:val="24"/>
          <w:lang w:val="en-GB"/>
        </w:rPr>
        <w:t>remain</w:t>
      </w:r>
      <w:r>
        <w:rPr>
          <w:rFonts w:ascii="Times New Roman" w:hAnsi="Times New Roman" w:cs="Times New Roman"/>
          <w:sz w:val="24"/>
          <w:szCs w:val="24"/>
          <w:lang w:val="en-GB"/>
        </w:rPr>
        <w:t xml:space="preserve"> sluggish </w:t>
      </w:r>
      <w:r w:rsidR="00D51E83">
        <w:rPr>
          <w:rFonts w:ascii="Times New Roman" w:hAnsi="Times New Roman" w:cs="Times New Roman"/>
          <w:sz w:val="24"/>
          <w:szCs w:val="24"/>
          <w:lang w:val="en-GB"/>
        </w:rPr>
        <w:t xml:space="preserve">at 5% </w:t>
      </w:r>
      <w:r>
        <w:rPr>
          <w:rFonts w:ascii="Times New Roman" w:hAnsi="Times New Roman" w:cs="Times New Roman"/>
          <w:sz w:val="24"/>
          <w:szCs w:val="24"/>
          <w:lang w:val="en-GB"/>
        </w:rPr>
        <w:t xml:space="preserve">in 2023Q4 as high inflation and restrictive </w:t>
      </w:r>
      <w:r w:rsidR="00D51E83">
        <w:rPr>
          <w:rFonts w:ascii="Times New Roman" w:hAnsi="Times New Roman" w:cs="Times New Roman"/>
          <w:sz w:val="24"/>
          <w:szCs w:val="24"/>
          <w:lang w:val="en-GB"/>
        </w:rPr>
        <w:t xml:space="preserve">fiscal and monetary </w:t>
      </w:r>
      <w:r>
        <w:rPr>
          <w:rFonts w:ascii="Times New Roman" w:hAnsi="Times New Roman" w:cs="Times New Roman"/>
          <w:sz w:val="24"/>
          <w:szCs w:val="24"/>
          <w:lang w:val="en-GB"/>
        </w:rPr>
        <w:t>policy response continues continue in 2023 and early 2024</w:t>
      </w:r>
      <w:r w:rsidR="00D51E83">
        <w:rPr>
          <w:rFonts w:ascii="Times New Roman" w:hAnsi="Times New Roman" w:cs="Times New Roman"/>
          <w:sz w:val="24"/>
          <w:szCs w:val="24"/>
          <w:lang w:val="en-GB"/>
        </w:rPr>
        <w:t xml:space="preserve">. </w:t>
      </w:r>
      <w:r w:rsidR="00003965">
        <w:rPr>
          <w:rFonts w:ascii="Times New Roman" w:hAnsi="Times New Roman" w:cs="Times New Roman"/>
          <w:sz w:val="24"/>
          <w:szCs w:val="24"/>
          <w:lang w:val="en-GB"/>
        </w:rPr>
        <w:t>The reduction in budget deficit and government spending translated in a drastic drop in real govt demand as inflation soared in 2022-23.</w:t>
      </w:r>
    </w:p>
    <w:p w14:paraId="4096580C" w14:textId="77777777" w:rsidR="00F4671F" w:rsidRDefault="00003965" w:rsidP="00146203">
      <w:pPr>
        <w:spacing w:after="120"/>
        <w:rPr>
          <w:rFonts w:ascii="Times New Roman" w:hAnsi="Times New Roman" w:cs="Times New Roman"/>
          <w:sz w:val="24"/>
          <w:szCs w:val="24"/>
          <w:lang w:val="en-GB"/>
        </w:rPr>
      </w:pPr>
      <w:r>
        <w:rPr>
          <w:rFonts w:ascii="Times New Roman" w:hAnsi="Times New Roman" w:cs="Times New Roman"/>
          <w:sz w:val="24"/>
          <w:szCs w:val="24"/>
          <w:lang w:val="en-GB"/>
        </w:rPr>
        <w:t>From mid-2024</w:t>
      </w:r>
      <w:r w:rsidR="00D51E83">
        <w:rPr>
          <w:rFonts w:ascii="Times New Roman" w:hAnsi="Times New Roman" w:cs="Times New Roman"/>
          <w:sz w:val="24"/>
          <w:szCs w:val="24"/>
          <w:lang w:val="en-GB"/>
        </w:rPr>
        <w:t xml:space="preserve">, output growth should </w:t>
      </w:r>
      <w:r w:rsidR="000F7975">
        <w:rPr>
          <w:rFonts w:ascii="Times New Roman" w:hAnsi="Times New Roman" w:cs="Times New Roman"/>
          <w:sz w:val="24"/>
          <w:szCs w:val="24"/>
          <w:lang w:val="en-GB"/>
        </w:rPr>
        <w:t>rise to</w:t>
      </w:r>
      <w:r w:rsidR="00D51E83">
        <w:rPr>
          <w:rFonts w:ascii="Times New Roman" w:hAnsi="Times New Roman" w:cs="Times New Roman"/>
          <w:sz w:val="24"/>
          <w:szCs w:val="24"/>
          <w:lang w:val="en-GB"/>
        </w:rPr>
        <w:t xml:space="preserve"> above trend for </w:t>
      </w:r>
      <w:r>
        <w:rPr>
          <w:rFonts w:ascii="Times New Roman" w:hAnsi="Times New Roman" w:cs="Times New Roman"/>
          <w:sz w:val="24"/>
          <w:szCs w:val="24"/>
          <w:lang w:val="en-GB"/>
        </w:rPr>
        <w:t>10</w:t>
      </w:r>
      <w:r w:rsidR="00D51E83">
        <w:rPr>
          <w:rFonts w:ascii="Times New Roman" w:hAnsi="Times New Roman" w:cs="Times New Roman"/>
          <w:sz w:val="24"/>
          <w:szCs w:val="24"/>
          <w:lang w:val="en-GB"/>
        </w:rPr>
        <w:t xml:space="preserve"> quarters (</w:t>
      </w:r>
      <w:r>
        <w:rPr>
          <w:rFonts w:ascii="Times New Roman" w:hAnsi="Times New Roman" w:cs="Times New Roman"/>
          <w:sz w:val="24"/>
          <w:szCs w:val="24"/>
          <w:lang w:val="en-GB"/>
        </w:rPr>
        <w:t>10</w:t>
      </w:r>
      <w:r w:rsidR="00FD5FC6">
        <w:rPr>
          <w:rFonts w:ascii="Times New Roman" w:hAnsi="Times New Roman" w:cs="Times New Roman"/>
          <w:sz w:val="24"/>
          <w:szCs w:val="24"/>
          <w:lang w:val="en-GB"/>
        </w:rPr>
        <w:t>%</w:t>
      </w:r>
      <w:r w:rsidR="0052226D">
        <w:rPr>
          <w:rFonts w:ascii="Times New Roman" w:hAnsi="Times New Roman" w:cs="Times New Roman"/>
          <w:sz w:val="24"/>
          <w:szCs w:val="24"/>
          <w:lang w:val="en-GB"/>
        </w:rPr>
        <w:t xml:space="preserve"> on average</w:t>
      </w:r>
      <w:r w:rsidR="00D51E83">
        <w:rPr>
          <w:rFonts w:ascii="Times New Roman" w:hAnsi="Times New Roman" w:cs="Times New Roman"/>
          <w:sz w:val="24"/>
          <w:szCs w:val="24"/>
          <w:lang w:val="en-GB"/>
        </w:rPr>
        <w:t xml:space="preserve">) helped by low RIR interest rates, higher </w:t>
      </w:r>
      <w:r w:rsidR="00AC330C">
        <w:rPr>
          <w:rFonts w:ascii="Times New Roman" w:hAnsi="Times New Roman" w:cs="Times New Roman"/>
          <w:sz w:val="24"/>
          <w:szCs w:val="24"/>
          <w:lang w:val="en-GB"/>
        </w:rPr>
        <w:t>RER,</w:t>
      </w:r>
      <w:r w:rsidR="00D51E83">
        <w:rPr>
          <w:rFonts w:ascii="Times New Roman" w:hAnsi="Times New Roman" w:cs="Times New Roman"/>
          <w:sz w:val="24"/>
          <w:szCs w:val="24"/>
          <w:lang w:val="en-GB"/>
        </w:rPr>
        <w:t xml:space="preserve"> and </w:t>
      </w:r>
      <w:r w:rsidR="000F7975">
        <w:rPr>
          <w:rFonts w:ascii="Times New Roman" w:hAnsi="Times New Roman" w:cs="Times New Roman"/>
          <w:sz w:val="24"/>
          <w:szCs w:val="24"/>
          <w:lang w:val="en-GB"/>
        </w:rPr>
        <w:t xml:space="preserve">from 2025/26 </w:t>
      </w:r>
      <w:r w:rsidR="00D51E83">
        <w:rPr>
          <w:rFonts w:ascii="Times New Roman" w:hAnsi="Times New Roman" w:cs="Times New Roman"/>
          <w:sz w:val="24"/>
          <w:szCs w:val="24"/>
          <w:lang w:val="en-GB"/>
        </w:rPr>
        <w:t xml:space="preserve">the end of post-Covid fiscal consolidation as debt is brought down, and </w:t>
      </w:r>
      <w:r w:rsidR="000F7975">
        <w:rPr>
          <w:rFonts w:ascii="Times New Roman" w:hAnsi="Times New Roman" w:cs="Times New Roman"/>
          <w:sz w:val="24"/>
          <w:szCs w:val="24"/>
          <w:lang w:val="en-GB"/>
        </w:rPr>
        <w:t xml:space="preserve">the </w:t>
      </w:r>
      <w:r w:rsidR="00D51E83">
        <w:rPr>
          <w:rFonts w:ascii="Times New Roman" w:hAnsi="Times New Roman" w:cs="Times New Roman"/>
          <w:sz w:val="24"/>
          <w:szCs w:val="24"/>
          <w:lang w:val="en-GB"/>
        </w:rPr>
        <w:t>deficit return</w:t>
      </w:r>
      <w:r w:rsidR="000F7975">
        <w:rPr>
          <w:rFonts w:ascii="Times New Roman" w:hAnsi="Times New Roman" w:cs="Times New Roman"/>
          <w:sz w:val="24"/>
          <w:szCs w:val="24"/>
          <w:lang w:val="en-GB"/>
        </w:rPr>
        <w:t xml:space="preserve">s </w:t>
      </w:r>
      <w:r w:rsidR="00D51E83">
        <w:rPr>
          <w:rFonts w:ascii="Times New Roman" w:hAnsi="Times New Roman" w:cs="Times New Roman"/>
          <w:sz w:val="24"/>
          <w:szCs w:val="24"/>
          <w:lang w:val="en-GB"/>
        </w:rPr>
        <w:t>to</w:t>
      </w:r>
      <w:r w:rsidR="000F7975">
        <w:rPr>
          <w:rFonts w:ascii="Times New Roman" w:hAnsi="Times New Roman" w:cs="Times New Roman"/>
          <w:sz w:val="24"/>
          <w:szCs w:val="24"/>
          <w:lang w:val="en-GB"/>
        </w:rPr>
        <w:t>ward</w:t>
      </w:r>
      <w:r w:rsidR="00D51E83">
        <w:rPr>
          <w:rFonts w:ascii="Times New Roman" w:hAnsi="Times New Roman" w:cs="Times New Roman"/>
          <w:sz w:val="24"/>
          <w:szCs w:val="24"/>
          <w:lang w:val="en-GB"/>
        </w:rPr>
        <w:t xml:space="preserve"> the sustainable level of </w:t>
      </w:r>
      <w:r w:rsidR="000F7975">
        <w:rPr>
          <w:rFonts w:ascii="Times New Roman" w:hAnsi="Times New Roman" w:cs="Times New Roman"/>
          <w:sz w:val="24"/>
          <w:szCs w:val="24"/>
          <w:lang w:val="en-GB"/>
        </w:rPr>
        <w:t>8</w:t>
      </w:r>
      <w:r w:rsidR="00D51E83">
        <w:rPr>
          <w:rFonts w:ascii="Times New Roman" w:hAnsi="Times New Roman" w:cs="Times New Roman"/>
          <w:sz w:val="24"/>
          <w:szCs w:val="24"/>
          <w:lang w:val="en-GB"/>
        </w:rPr>
        <w:t>% of GDP (</w:t>
      </w:r>
      <w:r w:rsidR="000F7975">
        <w:rPr>
          <w:rFonts w:ascii="Times New Roman" w:hAnsi="Times New Roman" w:cs="Times New Roman"/>
          <w:sz w:val="24"/>
          <w:szCs w:val="24"/>
          <w:lang w:val="en-GB"/>
        </w:rPr>
        <w:t>5</w:t>
      </w:r>
      <w:r w:rsidR="00D51E83">
        <w:rPr>
          <w:rFonts w:ascii="Times New Roman" w:hAnsi="Times New Roman" w:cs="Times New Roman"/>
          <w:sz w:val="24"/>
          <w:szCs w:val="24"/>
          <w:lang w:val="en-GB"/>
        </w:rPr>
        <w:t>% of GDP including grants). From 2027</w:t>
      </w:r>
      <w:r w:rsidR="00973E3B">
        <w:rPr>
          <w:rFonts w:ascii="Times New Roman" w:hAnsi="Times New Roman" w:cs="Times New Roman"/>
          <w:sz w:val="24"/>
          <w:szCs w:val="24"/>
          <w:lang w:val="en-GB"/>
        </w:rPr>
        <w:t xml:space="preserve"> onward</w:t>
      </w:r>
      <w:r w:rsidR="00D51E83">
        <w:rPr>
          <w:rFonts w:ascii="Times New Roman" w:hAnsi="Times New Roman" w:cs="Times New Roman"/>
          <w:sz w:val="24"/>
          <w:szCs w:val="24"/>
          <w:lang w:val="en-GB"/>
        </w:rPr>
        <w:t xml:space="preserve">, </w:t>
      </w:r>
      <w:r w:rsidR="000F27B7">
        <w:rPr>
          <w:rFonts w:ascii="Times New Roman" w:hAnsi="Times New Roman" w:cs="Times New Roman"/>
          <w:sz w:val="24"/>
          <w:szCs w:val="24"/>
          <w:lang w:val="en-GB"/>
        </w:rPr>
        <w:t xml:space="preserve">output </w:t>
      </w:r>
      <w:r w:rsidR="00781DB8">
        <w:rPr>
          <w:rFonts w:ascii="Times New Roman" w:hAnsi="Times New Roman" w:cs="Times New Roman"/>
          <w:sz w:val="24"/>
          <w:szCs w:val="24"/>
          <w:lang w:val="en-GB"/>
        </w:rPr>
        <w:t>return</w:t>
      </w:r>
      <w:r w:rsidR="00D51E83">
        <w:rPr>
          <w:rFonts w:ascii="Times New Roman" w:hAnsi="Times New Roman" w:cs="Times New Roman"/>
          <w:sz w:val="24"/>
          <w:szCs w:val="24"/>
          <w:lang w:val="en-GB"/>
        </w:rPr>
        <w:t>s</w:t>
      </w:r>
      <w:r w:rsidR="00781DB8">
        <w:rPr>
          <w:rFonts w:ascii="Times New Roman" w:hAnsi="Times New Roman" w:cs="Times New Roman"/>
          <w:sz w:val="24"/>
          <w:szCs w:val="24"/>
          <w:lang w:val="en-GB"/>
        </w:rPr>
        <w:t xml:space="preserve"> to its potential </w:t>
      </w:r>
      <w:r w:rsidR="00D51E83">
        <w:rPr>
          <w:rFonts w:ascii="Times New Roman" w:hAnsi="Times New Roman" w:cs="Times New Roman"/>
          <w:sz w:val="24"/>
          <w:szCs w:val="24"/>
          <w:lang w:val="en-GB"/>
        </w:rPr>
        <w:t>trend growth of</w:t>
      </w:r>
      <w:r w:rsidR="00973E3B">
        <w:rPr>
          <w:rFonts w:ascii="Times New Roman" w:hAnsi="Times New Roman" w:cs="Times New Roman"/>
          <w:sz w:val="24"/>
          <w:szCs w:val="24"/>
          <w:lang w:val="en-GB"/>
        </w:rPr>
        <w:t xml:space="preserve"> </w:t>
      </w:r>
      <w:r w:rsidR="00FD5FC6">
        <w:rPr>
          <w:rFonts w:ascii="Times New Roman" w:hAnsi="Times New Roman" w:cs="Times New Roman"/>
          <w:sz w:val="24"/>
          <w:szCs w:val="24"/>
          <w:lang w:val="en-GB"/>
        </w:rPr>
        <w:t>7.5%</w:t>
      </w:r>
      <w:r w:rsidR="00781DB8">
        <w:rPr>
          <w:rFonts w:ascii="Times New Roman" w:hAnsi="Times New Roman" w:cs="Times New Roman"/>
          <w:sz w:val="24"/>
          <w:szCs w:val="24"/>
          <w:lang w:val="en-GB"/>
        </w:rPr>
        <w:t xml:space="preserve"> per year</w:t>
      </w:r>
      <w:r w:rsidR="00D51E83">
        <w:rPr>
          <w:rFonts w:ascii="Times New Roman" w:hAnsi="Times New Roman" w:cs="Times New Roman"/>
          <w:sz w:val="24"/>
          <w:szCs w:val="24"/>
          <w:lang w:val="en-GB"/>
        </w:rPr>
        <w:t>.</w:t>
      </w:r>
      <w:r w:rsidR="00692F69">
        <w:rPr>
          <w:rFonts w:ascii="Times New Roman" w:hAnsi="Times New Roman" w:cs="Times New Roman"/>
          <w:sz w:val="24"/>
          <w:szCs w:val="24"/>
          <w:lang w:val="en-GB"/>
        </w:rPr>
        <w:t xml:space="preserve"> The latter is assumed unchanged after the Covid crisis, </w:t>
      </w:r>
      <w:r>
        <w:rPr>
          <w:rFonts w:ascii="Times New Roman" w:hAnsi="Times New Roman" w:cs="Times New Roman"/>
          <w:sz w:val="24"/>
          <w:szCs w:val="24"/>
          <w:lang w:val="en-GB"/>
        </w:rPr>
        <w:t>since</w:t>
      </w:r>
      <w:r w:rsidR="00692F69">
        <w:rPr>
          <w:rFonts w:ascii="Times New Roman" w:hAnsi="Times New Roman" w:cs="Times New Roman"/>
          <w:sz w:val="24"/>
          <w:szCs w:val="24"/>
          <w:lang w:val="en-GB"/>
        </w:rPr>
        <w:t xml:space="preserve"> few production capacities have been permanently lost and business closures were offset by new business openings</w:t>
      </w:r>
      <w:r w:rsidR="000F7975">
        <w:rPr>
          <w:rFonts w:ascii="Times New Roman" w:hAnsi="Times New Roman" w:cs="Times New Roman"/>
          <w:sz w:val="24"/>
          <w:szCs w:val="24"/>
          <w:lang w:val="en-GB"/>
        </w:rPr>
        <w:t xml:space="preserve"> (</w:t>
      </w:r>
      <w:r w:rsidR="000F7975" w:rsidRPr="000F7975">
        <w:rPr>
          <w:rFonts w:ascii="Times New Roman" w:hAnsi="Times New Roman" w:cs="Times New Roman"/>
          <w:color w:val="FF0000"/>
          <w:sz w:val="24"/>
          <w:szCs w:val="24"/>
          <w:lang w:val="en-GB"/>
        </w:rPr>
        <w:t>check</w:t>
      </w:r>
      <w:r w:rsidR="000F7975">
        <w:rPr>
          <w:rFonts w:ascii="Times New Roman" w:hAnsi="Times New Roman" w:cs="Times New Roman"/>
          <w:sz w:val="24"/>
          <w:szCs w:val="24"/>
          <w:lang w:val="en-GB"/>
        </w:rPr>
        <w:t>)</w:t>
      </w:r>
      <w:r w:rsidR="00692F69">
        <w:rPr>
          <w:rFonts w:ascii="Times New Roman" w:hAnsi="Times New Roman" w:cs="Times New Roman"/>
          <w:sz w:val="24"/>
          <w:szCs w:val="24"/>
          <w:lang w:val="en-GB"/>
        </w:rPr>
        <w:t>.</w:t>
      </w:r>
    </w:p>
    <w:p w14:paraId="62BC8BC4" w14:textId="77777777" w:rsidR="00D51E83" w:rsidRDefault="00D51E83">
      <w:r>
        <w:br w:type="page"/>
      </w:r>
    </w:p>
    <w:tbl>
      <w:tblPr>
        <w:tblStyle w:val="TableGrid"/>
        <w:tblW w:w="10170" w:type="dxa"/>
        <w:tblInd w:w="-19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2830"/>
        <w:gridCol w:w="7340"/>
      </w:tblGrid>
      <w:tr w:rsidR="00D043AB" w14:paraId="6A6E6804" w14:textId="77777777" w:rsidTr="00F616C0">
        <w:trPr>
          <w:trHeight w:val="5280"/>
        </w:trPr>
        <w:tc>
          <w:tcPr>
            <w:tcW w:w="378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764ABC03" w14:textId="77777777" w:rsidR="00D043AB" w:rsidRPr="00D043AB" w:rsidRDefault="00BB577C" w:rsidP="00742FA4">
            <w:pPr>
              <w:spacing w:after="120"/>
              <w:rPr>
                <w:rFonts w:ascii="Times New Roman" w:hAnsi="Times New Roman" w:cs="Times New Roman"/>
                <w:b/>
                <w:bCs/>
                <w:color w:val="0070C0"/>
                <w:sz w:val="20"/>
                <w:szCs w:val="20"/>
                <w:lang w:val="en-GB"/>
              </w:rPr>
            </w:pPr>
            <w:r>
              <w:rPr>
                <w:rFonts w:ascii="Times New Roman" w:hAnsi="Times New Roman" w:cs="Times New Roman"/>
                <w:b/>
                <w:bCs/>
                <w:color w:val="0070C0"/>
                <w:sz w:val="20"/>
                <w:szCs w:val="20"/>
                <w:lang w:val="en-GB"/>
              </w:rPr>
              <w:lastRenderedPageBreak/>
              <w:t>2022-24 s</w:t>
            </w:r>
            <w:r w:rsidR="00D043AB" w:rsidRPr="00D043AB">
              <w:rPr>
                <w:rFonts w:ascii="Times New Roman" w:hAnsi="Times New Roman" w:cs="Times New Roman"/>
                <w:b/>
                <w:bCs/>
                <w:color w:val="0070C0"/>
                <w:sz w:val="20"/>
                <w:szCs w:val="20"/>
                <w:lang w:val="en-GB"/>
              </w:rPr>
              <w:t>luggi</w:t>
            </w:r>
            <w:r w:rsidR="00D043AB">
              <w:rPr>
                <w:rFonts w:ascii="Times New Roman" w:hAnsi="Times New Roman" w:cs="Times New Roman"/>
                <w:b/>
                <w:bCs/>
                <w:color w:val="0070C0"/>
                <w:sz w:val="20"/>
                <w:szCs w:val="20"/>
                <w:lang w:val="en-GB"/>
              </w:rPr>
              <w:t>sh</w:t>
            </w:r>
            <w:r w:rsidR="00D043AB" w:rsidRPr="00D043AB">
              <w:rPr>
                <w:rFonts w:ascii="Times New Roman" w:hAnsi="Times New Roman" w:cs="Times New Roman"/>
                <w:b/>
                <w:bCs/>
                <w:color w:val="0070C0"/>
                <w:sz w:val="20"/>
                <w:szCs w:val="20"/>
                <w:lang w:val="en-GB"/>
              </w:rPr>
              <w:t xml:space="preserve"> growth</w:t>
            </w:r>
            <w:r>
              <w:rPr>
                <w:rFonts w:ascii="Times New Roman" w:hAnsi="Times New Roman" w:cs="Times New Roman"/>
                <w:b/>
                <w:bCs/>
                <w:color w:val="0070C0"/>
                <w:sz w:val="20"/>
                <w:szCs w:val="20"/>
                <w:lang w:val="en-GB"/>
              </w:rPr>
              <w:t>,</w:t>
            </w:r>
            <w:r w:rsidR="00D043AB">
              <w:rPr>
                <w:rFonts w:ascii="Times New Roman" w:hAnsi="Times New Roman" w:cs="Times New Roman"/>
                <w:b/>
                <w:bCs/>
                <w:color w:val="0070C0"/>
                <w:sz w:val="20"/>
                <w:szCs w:val="20"/>
                <w:lang w:val="en-GB"/>
              </w:rPr>
              <w:t xml:space="preserve"> driven by</w:t>
            </w:r>
            <w:r w:rsidR="00742FA4">
              <w:rPr>
                <w:rFonts w:ascii="Times New Roman" w:hAnsi="Times New Roman" w:cs="Times New Roman"/>
                <w:b/>
                <w:bCs/>
                <w:color w:val="0070C0"/>
                <w:sz w:val="20"/>
                <w:szCs w:val="20"/>
                <w:lang w:val="en-GB"/>
              </w:rPr>
              <w:t>:</w:t>
            </w:r>
          </w:p>
          <w:p w14:paraId="2C1BA8D1" w14:textId="77777777" w:rsidR="00742FA4" w:rsidRDefault="00742FA4" w:rsidP="00D043AB">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--consumption recovery from Covid interrupted by Ukraine-war and inflation surge and restrictive policy response</w:t>
            </w:r>
          </w:p>
          <w:p w14:paraId="3C2818CB" w14:textId="77777777" w:rsidR="00742FA4" w:rsidRDefault="00742FA4" w:rsidP="00D043AB">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--post-Covid fiscal consolidation with negative fiscal impulse</w:t>
            </w:r>
          </w:p>
          <w:p w14:paraId="694BE66E" w14:textId="77777777" w:rsidR="00BB577C" w:rsidRDefault="00BB577C" w:rsidP="00D043AB">
            <w:pPr>
              <w:rPr>
                <w:rFonts w:ascii="Times New Roman" w:hAnsi="Times New Roman" w:cs="Times New Roman"/>
                <w:noProof/>
                <w:color w:val="2F5496" w:themeColor="accent1" w:themeShade="BF"/>
                <w:sz w:val="20"/>
                <w:szCs w:val="20"/>
                <w:lang w:val="en-GB"/>
              </w:rPr>
            </w:pPr>
          </w:p>
          <w:p w14:paraId="1FD3FD21" w14:textId="77777777" w:rsidR="00BB577C" w:rsidRDefault="00BB577C" w:rsidP="00BB577C">
            <w:pPr>
              <w:spacing w:after="120"/>
              <w:rPr>
                <w:rFonts w:ascii="Times New Roman" w:hAnsi="Times New Roman" w:cs="Times New Roman"/>
                <w:b/>
                <w:bCs/>
                <w:color w:val="0070C0"/>
                <w:sz w:val="20"/>
                <w:szCs w:val="20"/>
                <w:lang w:val="en-GB"/>
              </w:rPr>
            </w:pPr>
            <w:r>
              <w:rPr>
                <w:rFonts w:ascii="Times New Roman" w:hAnsi="Times New Roman" w:cs="Times New Roman"/>
                <w:b/>
                <w:bCs/>
                <w:color w:val="0070C0"/>
                <w:sz w:val="20"/>
                <w:szCs w:val="20"/>
                <w:lang w:val="en-GB"/>
              </w:rPr>
              <w:t>2024-26 g</w:t>
            </w:r>
            <w:r w:rsidRPr="00D043AB">
              <w:rPr>
                <w:rFonts w:ascii="Times New Roman" w:hAnsi="Times New Roman" w:cs="Times New Roman"/>
                <w:b/>
                <w:bCs/>
                <w:color w:val="0070C0"/>
                <w:sz w:val="20"/>
                <w:szCs w:val="20"/>
                <w:lang w:val="en-GB"/>
              </w:rPr>
              <w:t xml:space="preserve">rowth </w:t>
            </w:r>
            <w:r>
              <w:rPr>
                <w:rFonts w:ascii="Times New Roman" w:hAnsi="Times New Roman" w:cs="Times New Roman"/>
                <w:b/>
                <w:bCs/>
                <w:color w:val="0070C0"/>
                <w:sz w:val="20"/>
                <w:szCs w:val="20"/>
                <w:lang w:val="en-GB"/>
              </w:rPr>
              <w:t>above trend, driven by:</w:t>
            </w:r>
          </w:p>
          <w:p w14:paraId="22A2956F" w14:textId="77777777" w:rsidR="00BB577C" w:rsidRDefault="00BB577C" w:rsidP="00BB577C">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--less restrictive fiscal policies as deficit gradually back to (higher) sustainable level and govt demand for G&amp;S back to normal</w:t>
            </w:r>
          </w:p>
          <w:p w14:paraId="524B90E0" w14:textId="77777777" w:rsidR="00BB577C" w:rsidRDefault="00BB577C" w:rsidP="00BB577C">
            <w:pPr>
              <w:spacing w:after="120"/>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--exports helped by high RER</w:t>
            </w:r>
          </w:p>
          <w:p w14:paraId="3801BB24" w14:textId="77777777" w:rsidR="00BB577C" w:rsidRPr="00BB577C" w:rsidRDefault="00BB577C" w:rsidP="00BB577C">
            <w:pPr>
              <w:spacing w:after="120"/>
              <w:rPr>
                <w:rFonts w:ascii="Times New Roman" w:hAnsi="Times New Roman" w:cs="Times New Roman"/>
                <w:b/>
                <w:bCs/>
                <w:color w:val="0070C0"/>
                <w:sz w:val="20"/>
                <w:szCs w:val="20"/>
                <w:lang w:val="en-GB"/>
              </w:rPr>
            </w:pPr>
            <w:r w:rsidRPr="00BB577C">
              <w:rPr>
                <w:rFonts w:ascii="Times New Roman" w:hAnsi="Times New Roman" w:cs="Times New Roman"/>
                <w:b/>
                <w:bCs/>
                <w:color w:val="0070C0"/>
                <w:sz w:val="20"/>
                <w:szCs w:val="20"/>
                <w:lang w:val="en-GB"/>
              </w:rPr>
              <w:t>2027</w:t>
            </w:r>
            <w:r>
              <w:rPr>
                <w:rFonts w:ascii="Times New Roman" w:hAnsi="Times New Roman" w:cs="Times New Roman"/>
                <w:b/>
                <w:bCs/>
                <w:color w:val="0070C0"/>
                <w:sz w:val="20"/>
                <w:szCs w:val="20"/>
                <w:lang w:val="en-GB"/>
              </w:rPr>
              <w:t xml:space="preserve">-… back </w:t>
            </w:r>
            <w:r w:rsidRPr="00BB577C">
              <w:rPr>
                <w:rFonts w:ascii="Times New Roman" w:hAnsi="Times New Roman" w:cs="Times New Roman"/>
                <w:b/>
                <w:bCs/>
                <w:color w:val="0070C0"/>
                <w:sz w:val="20"/>
                <w:szCs w:val="20"/>
                <w:lang w:val="en-GB"/>
              </w:rPr>
              <w:t xml:space="preserve">to trend growth </w:t>
            </w:r>
            <w:r>
              <w:rPr>
                <w:rFonts w:ascii="Times New Roman" w:hAnsi="Times New Roman" w:cs="Times New Roman"/>
                <w:b/>
                <w:bCs/>
                <w:color w:val="0070C0"/>
                <w:sz w:val="20"/>
                <w:szCs w:val="20"/>
                <w:lang w:val="en-GB"/>
              </w:rPr>
              <w:t xml:space="preserve"> of </w:t>
            </w:r>
            <w:r w:rsidRPr="00BB577C">
              <w:rPr>
                <w:rFonts w:ascii="Times New Roman" w:hAnsi="Times New Roman" w:cs="Times New Roman"/>
                <w:b/>
                <w:bCs/>
                <w:color w:val="0070C0"/>
                <w:sz w:val="20"/>
                <w:szCs w:val="20"/>
                <w:lang w:val="en-GB"/>
              </w:rPr>
              <w:t>7.5%</w:t>
            </w:r>
          </w:p>
          <w:p w14:paraId="35751EC8" w14:textId="77777777" w:rsidR="00FD5FC6" w:rsidRPr="00F616C0" w:rsidRDefault="00F616C0" w:rsidP="00742FA4">
            <w:pPr>
              <w:rPr>
                <w:rFonts w:ascii="Times New Roman" w:hAnsi="Times New Roman" w:cs="Times New Roman"/>
                <w:sz w:val="24"/>
                <w:szCs w:val="24"/>
                <w:lang w:val="en-GB"/>
              </w:rPr>
            </w:pPr>
            <w:r w:rsidRPr="004A39B2">
              <w:rPr>
                <w:rFonts w:ascii="Times New Roman" w:hAnsi="Times New Roman" w:cs="Times New Roman"/>
                <w:noProof/>
                <w:color w:val="2F5496" w:themeColor="accent1" w:themeShade="BF"/>
                <w:sz w:val="20"/>
                <w:szCs w:val="20"/>
                <w:lang w:val="en-GB"/>
              </w:rPr>
              <w:t>--</w:t>
            </w:r>
            <w:r w:rsidR="004A39B2">
              <w:rPr>
                <w:rFonts w:ascii="Times New Roman" w:hAnsi="Times New Roman" w:cs="Times New Roman"/>
                <w:noProof/>
                <w:color w:val="2F5496" w:themeColor="accent1" w:themeShade="BF"/>
                <w:sz w:val="20"/>
                <w:szCs w:val="20"/>
                <w:lang w:val="en-GB"/>
              </w:rPr>
              <w:t>there is no indication that Covid has permanently reduced poterntial output and its growth</w:t>
            </w:r>
          </w:p>
        </w:tc>
        <w:tc>
          <w:tcPr>
            <w:tcW w:w="639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692ABC2A" w14:textId="77777777" w:rsidR="00FD5FC6" w:rsidRDefault="00461899" w:rsidP="00C64E06">
            <w:pPr>
              <w:jc w:val="center"/>
              <w:rPr>
                <w:rFonts w:ascii="Times New Roman" w:hAnsi="Times New Roman" w:cs="Times New Roman"/>
                <w:b/>
                <w:bCs/>
                <w:noProof/>
                <w:color w:val="0070C0"/>
                <w:sz w:val="20"/>
                <w:szCs w:val="20"/>
                <w:lang w:val="en-GB"/>
              </w:rPr>
            </w:pPr>
            <w:r>
              <w:rPr>
                <w:rFonts w:ascii="Times New Roman" w:hAnsi="Times New Roman" w:cs="Times New Roman"/>
                <w:b/>
                <w:bCs/>
                <w:noProof/>
                <w:color w:val="0070C0"/>
                <w:sz w:val="20"/>
                <w:szCs w:val="20"/>
                <w:lang w:val="en-GB"/>
              </w:rPr>
              <w:t>Fig</w:t>
            </w:r>
            <w:r w:rsidR="00D043AB">
              <w:rPr>
                <w:rFonts w:ascii="Times New Roman" w:hAnsi="Times New Roman" w:cs="Times New Roman"/>
                <w:b/>
                <w:bCs/>
                <w:noProof/>
                <w:color w:val="0070C0"/>
                <w:sz w:val="20"/>
                <w:szCs w:val="20"/>
                <w:lang w:val="en-GB"/>
              </w:rPr>
              <w:t>ure</w:t>
            </w:r>
            <w:r>
              <w:rPr>
                <w:rFonts w:ascii="Times New Roman" w:hAnsi="Times New Roman" w:cs="Times New Roman"/>
                <w:b/>
                <w:bCs/>
                <w:noProof/>
                <w:color w:val="0070C0"/>
                <w:sz w:val="20"/>
                <w:szCs w:val="20"/>
                <w:lang w:val="en-GB"/>
              </w:rPr>
              <w:t xml:space="preserve"> </w:t>
            </w:r>
            <w:r w:rsidR="00D47E63">
              <w:rPr>
                <w:rFonts w:ascii="Times New Roman" w:hAnsi="Times New Roman" w:cs="Times New Roman"/>
                <w:b/>
                <w:bCs/>
                <w:noProof/>
                <w:color w:val="0070C0"/>
                <w:sz w:val="20"/>
                <w:szCs w:val="20"/>
                <w:lang w:val="en-GB"/>
              </w:rPr>
              <w:t>9</w:t>
            </w:r>
            <w:r>
              <w:rPr>
                <w:rFonts w:ascii="Times New Roman" w:hAnsi="Times New Roman" w:cs="Times New Roman"/>
                <w:b/>
                <w:bCs/>
                <w:noProof/>
                <w:color w:val="0070C0"/>
                <w:sz w:val="20"/>
                <w:szCs w:val="20"/>
                <w:lang w:val="en-GB"/>
              </w:rPr>
              <w:t>.</w:t>
            </w:r>
            <w:r w:rsidR="00D043AB">
              <w:rPr>
                <w:rFonts w:ascii="Times New Roman" w:hAnsi="Times New Roman" w:cs="Times New Roman"/>
                <w:b/>
                <w:bCs/>
                <w:noProof/>
                <w:color w:val="0070C0"/>
                <w:sz w:val="20"/>
                <w:szCs w:val="20"/>
                <w:lang w:val="en-GB"/>
              </w:rPr>
              <w:t>1</w:t>
            </w:r>
            <w:r>
              <w:rPr>
                <w:rFonts w:ascii="Times New Roman" w:hAnsi="Times New Roman" w:cs="Times New Roman"/>
                <w:b/>
                <w:bCs/>
                <w:noProof/>
                <w:color w:val="0070C0"/>
                <w:sz w:val="20"/>
                <w:szCs w:val="20"/>
                <w:lang w:val="en-GB"/>
              </w:rPr>
              <w:t xml:space="preserve"> </w:t>
            </w:r>
            <w:r w:rsidRPr="00461899">
              <w:rPr>
                <w:rFonts w:ascii="Times New Roman" w:hAnsi="Times New Roman" w:cs="Times New Roman"/>
                <w:b/>
                <w:bCs/>
                <w:noProof/>
                <w:color w:val="0070C0"/>
                <w:sz w:val="20"/>
                <w:szCs w:val="20"/>
                <w:lang w:val="en-GB"/>
              </w:rPr>
              <w:t xml:space="preserve">GDP </w:t>
            </w:r>
            <w:r>
              <w:rPr>
                <w:rFonts w:ascii="Times New Roman" w:hAnsi="Times New Roman" w:cs="Times New Roman"/>
                <w:b/>
                <w:bCs/>
                <w:noProof/>
                <w:color w:val="0070C0"/>
                <w:sz w:val="20"/>
                <w:szCs w:val="20"/>
                <w:lang w:val="en-GB"/>
              </w:rPr>
              <w:t>growth</w:t>
            </w:r>
            <w:r w:rsidRPr="00461899">
              <w:rPr>
                <w:rFonts w:ascii="Times New Roman" w:hAnsi="Times New Roman" w:cs="Times New Roman"/>
                <w:b/>
                <w:bCs/>
                <w:noProof/>
                <w:color w:val="0070C0"/>
                <w:sz w:val="20"/>
                <w:szCs w:val="20"/>
                <w:lang w:val="en-GB"/>
              </w:rPr>
              <w:t xml:space="preserve"> </w:t>
            </w:r>
            <w:r w:rsidR="00D043AB">
              <w:rPr>
                <w:rFonts w:ascii="Times New Roman" w:hAnsi="Times New Roman" w:cs="Times New Roman"/>
                <w:b/>
                <w:bCs/>
                <w:noProof/>
                <w:color w:val="0070C0"/>
                <w:sz w:val="20"/>
                <w:szCs w:val="20"/>
                <w:lang w:val="en-GB"/>
              </w:rPr>
              <w:t xml:space="preserve">and its </w:t>
            </w:r>
            <w:r w:rsidR="00090921">
              <w:rPr>
                <w:rFonts w:ascii="Times New Roman" w:hAnsi="Times New Roman" w:cs="Times New Roman"/>
                <w:b/>
                <w:bCs/>
                <w:noProof/>
                <w:color w:val="0070C0"/>
                <w:sz w:val="20"/>
                <w:szCs w:val="20"/>
                <w:lang w:val="en-GB"/>
              </w:rPr>
              <w:t xml:space="preserve">demand </w:t>
            </w:r>
            <w:r>
              <w:rPr>
                <w:rFonts w:ascii="Times New Roman" w:hAnsi="Times New Roman" w:cs="Times New Roman"/>
                <w:b/>
                <w:bCs/>
                <w:noProof/>
                <w:color w:val="0070C0"/>
                <w:sz w:val="20"/>
                <w:szCs w:val="20"/>
                <w:lang w:val="en-GB"/>
              </w:rPr>
              <w:t>component</w:t>
            </w:r>
            <w:r w:rsidR="00D043AB">
              <w:rPr>
                <w:rFonts w:ascii="Times New Roman" w:hAnsi="Times New Roman" w:cs="Times New Roman"/>
                <w:b/>
                <w:bCs/>
                <w:noProof/>
                <w:color w:val="0070C0"/>
                <w:sz w:val="20"/>
                <w:szCs w:val="20"/>
                <w:lang w:val="en-GB"/>
              </w:rPr>
              <w:t>s</w:t>
            </w:r>
          </w:p>
          <w:p w14:paraId="27818B79" w14:textId="77777777" w:rsidR="00C64E06" w:rsidRPr="00F670EA" w:rsidRDefault="00C64E06" w:rsidP="00C64E06">
            <w:pPr>
              <w:jc w:val="center"/>
              <w:rPr>
                <w:rFonts w:ascii="Times New Roman" w:hAnsi="Times New Roman" w:cs="Times New Roman"/>
                <w:sz w:val="20"/>
                <w:szCs w:val="20"/>
              </w:rPr>
            </w:pPr>
          </w:p>
          <w:p w14:paraId="2FD0703C" w14:textId="77777777" w:rsidR="00FD5FC6" w:rsidRDefault="00B059AD" w:rsidP="00C64E06">
            <w:pPr>
              <w:spacing w:after="120"/>
              <w:jc w:val="cente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284851BF" wp14:editId="7974D0CB">
                  <wp:extent cx="4523740" cy="3298874"/>
                  <wp:effectExtent l="0" t="0" r="0" b="0"/>
                  <wp:docPr id="19451199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19910" name="Picture 1945119910"/>
                          <pic:cNvPicPr/>
                        </pic:nvPicPr>
                        <pic:blipFill>
                          <a:blip r:embed="rId52">
                            <a:extLst>
                              <a:ext uri="{28A0092B-C50C-407E-A947-70E740481C1C}">
                                <a14:useLocalDpi xmlns:a14="http://schemas.microsoft.com/office/drawing/2010/main" val="0"/>
                              </a:ext>
                            </a:extLst>
                          </a:blip>
                          <a:stretch>
                            <a:fillRect/>
                          </a:stretch>
                        </pic:blipFill>
                        <pic:spPr>
                          <a:xfrm>
                            <a:off x="0" y="0"/>
                            <a:ext cx="4553731" cy="3320744"/>
                          </a:xfrm>
                          <a:prstGeom prst="rect">
                            <a:avLst/>
                          </a:prstGeom>
                        </pic:spPr>
                      </pic:pic>
                    </a:graphicData>
                  </a:graphic>
                </wp:inline>
              </w:drawing>
            </w:r>
          </w:p>
        </w:tc>
      </w:tr>
      <w:tr w:rsidR="00D043AB" w14:paraId="4C82F063" w14:textId="77777777" w:rsidTr="00F616C0">
        <w:trPr>
          <w:trHeight w:val="501"/>
        </w:trPr>
        <w:tc>
          <w:tcPr>
            <w:tcW w:w="378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28994077" w14:textId="77777777" w:rsidR="00085462" w:rsidRPr="00BE7D17" w:rsidRDefault="00085462" w:rsidP="00781DB8">
            <w:pPr>
              <w:rPr>
                <w:rFonts w:ascii="Times New Roman" w:hAnsi="Times New Roman" w:cs="Times New Roman"/>
                <w:b/>
                <w:bCs/>
                <w:color w:val="0070C0"/>
                <w:sz w:val="20"/>
                <w:szCs w:val="20"/>
                <w:lang w:val="en-GB"/>
              </w:rPr>
            </w:pPr>
          </w:p>
          <w:p w14:paraId="1A4AD4FF" w14:textId="77777777" w:rsidR="00F670EA" w:rsidRPr="00F670EA" w:rsidRDefault="00F670EA" w:rsidP="00F616C0">
            <w:pPr>
              <w:rPr>
                <w:rFonts w:ascii="Times New Roman" w:hAnsi="Times New Roman" w:cs="Times New Roman"/>
                <w:noProof/>
                <w:sz w:val="24"/>
                <w:szCs w:val="24"/>
                <w:lang w:val="en-GB"/>
              </w:rPr>
            </w:pPr>
          </w:p>
        </w:tc>
        <w:tc>
          <w:tcPr>
            <w:tcW w:w="639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43DA0437" w14:textId="77777777" w:rsidR="00BB577C" w:rsidRPr="00BE7D17" w:rsidRDefault="00BB577C" w:rsidP="00BB577C">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C</w:t>
            </w:r>
            <w:r w:rsidRPr="00BE7D17">
              <w:rPr>
                <w:rFonts w:ascii="Times New Roman" w:hAnsi="Times New Roman" w:cs="Times New Roman"/>
                <w:noProof/>
                <w:color w:val="2F5496" w:themeColor="accent1" w:themeShade="BF"/>
                <w:sz w:val="20"/>
                <w:szCs w:val="20"/>
                <w:lang w:val="en-GB"/>
              </w:rPr>
              <w:t>ontributions of final demands to growth, weighted with shares in GDP</w:t>
            </w:r>
            <w:r>
              <w:rPr>
                <w:rFonts w:ascii="Times New Roman" w:hAnsi="Times New Roman" w:cs="Times New Roman"/>
                <w:noProof/>
                <w:color w:val="2F5496" w:themeColor="accent1" w:themeShade="BF"/>
                <w:sz w:val="20"/>
                <w:szCs w:val="20"/>
                <w:lang w:val="en-GB"/>
              </w:rPr>
              <w:t>;</w:t>
            </w:r>
          </w:p>
          <w:p w14:paraId="1DE09A0F" w14:textId="77777777" w:rsidR="00FD5FC6" w:rsidRDefault="00BB577C" w:rsidP="00F616C0">
            <w:pPr>
              <w:rPr>
                <w:rFonts w:ascii="Times New Roman" w:hAnsi="Times New Roman" w:cs="Times New Roman"/>
                <w:sz w:val="24"/>
                <w:szCs w:val="24"/>
              </w:rPr>
            </w:pPr>
            <w:r w:rsidRPr="00BE7D17">
              <w:rPr>
                <w:rFonts w:ascii="Times New Roman" w:hAnsi="Times New Roman" w:cs="Times New Roman"/>
                <w:noProof/>
                <w:color w:val="2F5496" w:themeColor="accent1" w:themeShade="BF"/>
                <w:sz w:val="20"/>
                <w:szCs w:val="20"/>
                <w:lang w:val="en-GB"/>
              </w:rPr>
              <w:t xml:space="preserve">consumption </w:t>
            </w:r>
            <w:r>
              <w:rPr>
                <w:rFonts w:ascii="Times New Roman" w:hAnsi="Times New Roman" w:cs="Times New Roman"/>
                <w:noProof/>
                <w:color w:val="2F5496" w:themeColor="accent1" w:themeShade="BF"/>
                <w:sz w:val="20"/>
                <w:szCs w:val="20"/>
                <w:lang w:val="en-GB"/>
              </w:rPr>
              <w:t>(78%) and govt demand (23%) have</w:t>
            </w:r>
            <w:r w:rsidRPr="00BE7D17">
              <w:rPr>
                <w:rFonts w:ascii="Times New Roman" w:hAnsi="Times New Roman" w:cs="Times New Roman"/>
                <w:noProof/>
                <w:color w:val="2F5496" w:themeColor="accent1" w:themeShade="BF"/>
                <w:sz w:val="20"/>
                <w:szCs w:val="20"/>
                <w:lang w:val="en-GB"/>
              </w:rPr>
              <w:t xml:space="preserve"> largest contribution</w:t>
            </w:r>
          </w:p>
        </w:tc>
      </w:tr>
    </w:tbl>
    <w:p w14:paraId="564CF5FB" w14:textId="77777777" w:rsidR="007D0DE5" w:rsidRDefault="00F616C0" w:rsidP="00173240">
      <w:pPr>
        <w:spacing w:before="120" w:after="120" w:line="276" w:lineRule="auto"/>
        <w:rPr>
          <w:rFonts w:ascii="Times New Roman" w:hAnsi="Times New Roman" w:cs="Times New Roman"/>
          <w:sz w:val="24"/>
          <w:szCs w:val="24"/>
          <w:lang w:val="en-GB"/>
        </w:rPr>
      </w:pPr>
      <w:r w:rsidRPr="004A39B2">
        <w:rPr>
          <w:rFonts w:ascii="Times New Roman" w:hAnsi="Times New Roman" w:cs="Times New Roman"/>
          <w:sz w:val="24"/>
          <w:szCs w:val="24"/>
        </w:rPr>
        <w:t xml:space="preserve">GDP is estimated to be </w:t>
      </w:r>
      <w:r w:rsidR="004A39B2">
        <w:rPr>
          <w:rFonts w:ascii="Times New Roman" w:hAnsi="Times New Roman" w:cs="Times New Roman"/>
          <w:sz w:val="24"/>
          <w:szCs w:val="24"/>
        </w:rPr>
        <w:t xml:space="preserve">5% </w:t>
      </w:r>
      <w:r w:rsidRPr="004A39B2">
        <w:rPr>
          <w:rFonts w:ascii="Times New Roman" w:hAnsi="Times New Roman" w:cs="Times New Roman"/>
          <w:sz w:val="24"/>
          <w:szCs w:val="24"/>
        </w:rPr>
        <w:t>below potential at end-2023</w:t>
      </w:r>
      <w:r w:rsidR="004A39B2">
        <w:rPr>
          <w:rFonts w:ascii="Times New Roman" w:hAnsi="Times New Roman" w:cs="Times New Roman"/>
          <w:sz w:val="24"/>
          <w:szCs w:val="24"/>
        </w:rPr>
        <w:t>, due to both incomplete recovery from Covid and sluggish growth in 2022-23</w:t>
      </w:r>
      <w:r w:rsidR="00003965">
        <w:rPr>
          <w:rFonts w:ascii="Times New Roman" w:hAnsi="Times New Roman" w:cs="Times New Roman"/>
          <w:sz w:val="24"/>
          <w:szCs w:val="24"/>
        </w:rPr>
        <w:t xml:space="preserve">. </w:t>
      </w:r>
      <w:r w:rsidR="004A39B2">
        <w:rPr>
          <w:rFonts w:ascii="Times New Roman" w:hAnsi="Times New Roman" w:cs="Times New Roman"/>
          <w:sz w:val="24"/>
          <w:szCs w:val="24"/>
        </w:rPr>
        <w:t xml:space="preserve">Output growth is expected </w:t>
      </w:r>
      <w:r w:rsidR="002B5AB2">
        <w:rPr>
          <w:rFonts w:ascii="Times New Roman" w:hAnsi="Times New Roman" w:cs="Times New Roman"/>
          <w:sz w:val="24"/>
          <w:szCs w:val="24"/>
        </w:rPr>
        <w:t>to be a bit</w:t>
      </w:r>
      <w:r w:rsidR="004A39B2">
        <w:rPr>
          <w:rFonts w:ascii="Times New Roman" w:hAnsi="Times New Roman" w:cs="Times New Roman"/>
          <w:sz w:val="24"/>
          <w:szCs w:val="24"/>
        </w:rPr>
        <w:t xml:space="preserve"> faster than trend in 2024-26 as the remaining output gap is reabsorbed by the full recovery of consumption and the </w:t>
      </w:r>
      <w:r w:rsidR="00173240">
        <w:rPr>
          <w:rFonts w:ascii="Times New Roman" w:hAnsi="Times New Roman" w:cs="Times New Roman"/>
          <w:sz w:val="24"/>
          <w:szCs w:val="24"/>
        </w:rPr>
        <w:t xml:space="preserve">gradually </w:t>
      </w:r>
      <w:r w:rsidR="004A39B2">
        <w:rPr>
          <w:rFonts w:ascii="Times New Roman" w:hAnsi="Times New Roman" w:cs="Times New Roman"/>
          <w:sz w:val="24"/>
          <w:szCs w:val="24"/>
        </w:rPr>
        <w:t>disap</w:t>
      </w:r>
      <w:r w:rsidR="000C6F5B">
        <w:rPr>
          <w:rFonts w:ascii="Times New Roman" w:hAnsi="Times New Roman" w:cs="Times New Roman"/>
          <w:sz w:val="24"/>
          <w:szCs w:val="24"/>
          <w:lang w:val="en-GB"/>
        </w:rPr>
        <w:t>pearing</w:t>
      </w:r>
      <w:r w:rsidR="000F27B7">
        <w:rPr>
          <w:rFonts w:ascii="Times New Roman" w:hAnsi="Times New Roman" w:cs="Times New Roman"/>
          <w:sz w:val="24"/>
          <w:szCs w:val="24"/>
          <w:lang w:val="en-GB"/>
        </w:rPr>
        <w:t xml:space="preserve"> </w:t>
      </w:r>
      <w:r w:rsidR="0029339F">
        <w:rPr>
          <w:rFonts w:ascii="Times New Roman" w:hAnsi="Times New Roman" w:cs="Times New Roman"/>
          <w:sz w:val="24"/>
          <w:szCs w:val="24"/>
          <w:lang w:val="en-GB"/>
        </w:rPr>
        <w:t>down pull</w:t>
      </w:r>
      <w:r w:rsidR="000F27B7">
        <w:rPr>
          <w:rFonts w:ascii="Times New Roman" w:hAnsi="Times New Roman" w:cs="Times New Roman"/>
          <w:sz w:val="24"/>
          <w:szCs w:val="24"/>
          <w:lang w:val="en-GB"/>
        </w:rPr>
        <w:t xml:space="preserve"> from </w:t>
      </w:r>
      <w:r w:rsidR="004A39B2">
        <w:rPr>
          <w:rFonts w:ascii="Times New Roman" w:hAnsi="Times New Roman" w:cs="Times New Roman"/>
          <w:sz w:val="24"/>
          <w:szCs w:val="24"/>
          <w:lang w:val="en-GB"/>
        </w:rPr>
        <w:t>the post-Covid below-trend government demand</w:t>
      </w:r>
      <w:r w:rsidR="00173240">
        <w:rPr>
          <w:rFonts w:ascii="Times New Roman" w:hAnsi="Times New Roman" w:cs="Times New Roman"/>
          <w:sz w:val="24"/>
          <w:szCs w:val="24"/>
          <w:lang w:val="en-GB"/>
        </w:rPr>
        <w:t>.</w:t>
      </w:r>
      <w:r w:rsidR="007D0DE5">
        <w:rPr>
          <w:rFonts w:ascii="Times New Roman" w:hAnsi="Times New Roman" w:cs="Times New Roman"/>
          <w:sz w:val="24"/>
          <w:szCs w:val="24"/>
          <w:lang w:val="en-GB"/>
        </w:rPr>
        <w:t xml:space="preserve"> </w:t>
      </w:r>
    </w:p>
    <w:tbl>
      <w:tblPr>
        <w:tblStyle w:val="TableGrid"/>
        <w:tblW w:w="9630" w:type="dxa"/>
        <w:tblInd w:w="260" w:type="dxa"/>
        <w:tblBorders>
          <w:top w:val="single" w:sz="8" w:space="0" w:color="FFE599" w:themeColor="accent4" w:themeTint="66"/>
          <w:left w:val="single" w:sz="8" w:space="0" w:color="FFE599" w:themeColor="accent4" w:themeTint="66"/>
          <w:bottom w:val="single" w:sz="8" w:space="0" w:color="FFE599" w:themeColor="accent4" w:themeTint="66"/>
          <w:right w:val="single" w:sz="8" w:space="0" w:color="FFE599" w:themeColor="accent4" w:themeTint="66"/>
          <w:insideH w:val="single" w:sz="8" w:space="0" w:color="FFE599" w:themeColor="accent4" w:themeTint="66"/>
          <w:insideV w:val="single" w:sz="8" w:space="0" w:color="FFE599" w:themeColor="accent4" w:themeTint="66"/>
        </w:tblBorders>
        <w:tblLook w:val="04A0" w:firstRow="1" w:lastRow="0" w:firstColumn="1" w:lastColumn="0" w:noHBand="0" w:noVBand="1"/>
      </w:tblPr>
      <w:tblGrid>
        <w:gridCol w:w="6930"/>
        <w:gridCol w:w="2700"/>
      </w:tblGrid>
      <w:tr w:rsidR="00804F67" w14:paraId="5B87CB40" w14:textId="77777777" w:rsidTr="00173240">
        <w:trPr>
          <w:trHeight w:val="71"/>
        </w:trPr>
        <w:tc>
          <w:tcPr>
            <w:tcW w:w="9630" w:type="dxa"/>
            <w:gridSpan w:val="2"/>
          </w:tcPr>
          <w:p w14:paraId="61858D3A" w14:textId="77777777" w:rsidR="00804F67" w:rsidRPr="004B5F92" w:rsidRDefault="00804F67" w:rsidP="00BA64A9">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9</w:t>
            </w:r>
            <w:r>
              <w:rPr>
                <w:rFonts w:ascii="Times New Roman" w:hAnsi="Times New Roman" w:cs="Times New Roman"/>
                <w:b/>
                <w:bCs/>
                <w:color w:val="0070C0"/>
                <w:sz w:val="20"/>
                <w:szCs w:val="20"/>
                <w:lang w:val="en-GB"/>
              </w:rPr>
              <w:t>.</w:t>
            </w:r>
            <w:r w:rsidR="00D47E63">
              <w:rPr>
                <w:rFonts w:ascii="Times New Roman" w:hAnsi="Times New Roman" w:cs="Times New Roman"/>
                <w:b/>
                <w:bCs/>
                <w:color w:val="0070C0"/>
                <w:sz w:val="20"/>
                <w:szCs w:val="20"/>
                <w:lang w:val="en-GB"/>
              </w:rPr>
              <w:t>3</w:t>
            </w:r>
            <w:r>
              <w:rPr>
                <w:rFonts w:ascii="Times New Roman" w:hAnsi="Times New Roman" w:cs="Times New Roman"/>
                <w:b/>
                <w:bCs/>
                <w:color w:val="0070C0"/>
                <w:sz w:val="20"/>
                <w:szCs w:val="20"/>
                <w:lang w:val="en-GB"/>
              </w:rPr>
              <w:t xml:space="preserve">  Output</w:t>
            </w:r>
            <w:r w:rsidR="009D3310">
              <w:rPr>
                <w:rFonts w:ascii="Times New Roman" w:hAnsi="Times New Roman" w:cs="Times New Roman"/>
                <w:b/>
                <w:bCs/>
                <w:color w:val="0070C0"/>
                <w:sz w:val="20"/>
                <w:szCs w:val="20"/>
                <w:lang w:val="en-GB"/>
              </w:rPr>
              <w:t>-</w:t>
            </w:r>
            <w:r w:rsidR="003C3237">
              <w:rPr>
                <w:rFonts w:ascii="Times New Roman" w:hAnsi="Times New Roman" w:cs="Times New Roman"/>
                <w:b/>
                <w:bCs/>
                <w:color w:val="0070C0"/>
                <w:sz w:val="20"/>
                <w:szCs w:val="20"/>
                <w:lang w:val="en-GB"/>
              </w:rPr>
              <w:t>below</w:t>
            </w:r>
            <w:r w:rsidR="009D3310">
              <w:rPr>
                <w:rFonts w:ascii="Times New Roman" w:hAnsi="Times New Roman" w:cs="Times New Roman"/>
                <w:b/>
                <w:bCs/>
                <w:color w:val="0070C0"/>
                <w:sz w:val="20"/>
                <w:szCs w:val="20"/>
                <w:lang w:val="en-GB"/>
              </w:rPr>
              <w:t>-</w:t>
            </w:r>
            <w:r w:rsidR="003C3237">
              <w:rPr>
                <w:rFonts w:ascii="Times New Roman" w:hAnsi="Times New Roman" w:cs="Times New Roman"/>
                <w:b/>
                <w:bCs/>
                <w:color w:val="0070C0"/>
                <w:sz w:val="20"/>
                <w:szCs w:val="20"/>
                <w:lang w:val="en-GB"/>
              </w:rPr>
              <w:t xml:space="preserve">potential (negative </w:t>
            </w:r>
            <w:r>
              <w:rPr>
                <w:rFonts w:ascii="Times New Roman" w:hAnsi="Times New Roman" w:cs="Times New Roman"/>
                <w:b/>
                <w:bCs/>
                <w:color w:val="0070C0"/>
                <w:sz w:val="20"/>
                <w:szCs w:val="20"/>
                <w:lang w:val="en-GB"/>
              </w:rPr>
              <w:t>gap</w:t>
            </w:r>
            <w:r w:rsidR="003C3237">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and </w:t>
            </w:r>
            <w:r w:rsidR="00A4398D">
              <w:rPr>
                <w:rFonts w:ascii="Times New Roman" w:hAnsi="Times New Roman" w:cs="Times New Roman"/>
                <w:b/>
                <w:bCs/>
                <w:color w:val="0070C0"/>
                <w:sz w:val="20"/>
                <w:szCs w:val="20"/>
                <w:lang w:val="en-GB"/>
              </w:rPr>
              <w:t>its c</w:t>
            </w:r>
            <w:r>
              <w:rPr>
                <w:rFonts w:ascii="Times New Roman" w:hAnsi="Times New Roman" w:cs="Times New Roman"/>
                <w:b/>
                <w:bCs/>
                <w:color w:val="0070C0"/>
                <w:sz w:val="20"/>
                <w:szCs w:val="20"/>
                <w:lang w:val="en-GB"/>
              </w:rPr>
              <w:t>omponents</w:t>
            </w:r>
          </w:p>
        </w:tc>
      </w:tr>
      <w:tr w:rsidR="00173240" w14:paraId="324A8A4C" w14:textId="77777777" w:rsidTr="00173240">
        <w:trPr>
          <w:trHeight w:val="4057"/>
        </w:trPr>
        <w:tc>
          <w:tcPr>
            <w:tcW w:w="6930" w:type="dxa"/>
          </w:tcPr>
          <w:p w14:paraId="038D46A5" w14:textId="77777777" w:rsidR="00173240" w:rsidRPr="00E30D63" w:rsidRDefault="00B059AD" w:rsidP="00804F67">
            <w:pP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117AF5BC" wp14:editId="3531D5AF">
                  <wp:extent cx="4135902" cy="3059430"/>
                  <wp:effectExtent l="0" t="0" r="0" b="7620"/>
                  <wp:docPr id="21329593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59322" name="Picture 2132959322"/>
                          <pic:cNvPicPr/>
                        </pic:nvPicPr>
                        <pic:blipFill>
                          <a:blip r:embed="rId53">
                            <a:extLst>
                              <a:ext uri="{28A0092B-C50C-407E-A947-70E740481C1C}">
                                <a14:useLocalDpi xmlns:a14="http://schemas.microsoft.com/office/drawing/2010/main" val="0"/>
                              </a:ext>
                            </a:extLst>
                          </a:blip>
                          <a:stretch>
                            <a:fillRect/>
                          </a:stretch>
                        </pic:blipFill>
                        <pic:spPr>
                          <a:xfrm>
                            <a:off x="0" y="0"/>
                            <a:ext cx="4145400" cy="3066456"/>
                          </a:xfrm>
                          <a:prstGeom prst="rect">
                            <a:avLst/>
                          </a:prstGeom>
                        </pic:spPr>
                      </pic:pic>
                    </a:graphicData>
                  </a:graphic>
                </wp:inline>
              </w:drawing>
            </w:r>
          </w:p>
        </w:tc>
        <w:tc>
          <w:tcPr>
            <w:tcW w:w="2700" w:type="dxa"/>
          </w:tcPr>
          <w:p w14:paraId="5DDBED19" w14:textId="77777777" w:rsidR="00804F67" w:rsidRPr="00A4398D" w:rsidRDefault="00A4398D" w:rsidP="00804F67">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 xml:space="preserve">Negative </w:t>
            </w:r>
            <w:r w:rsidR="00804F67" w:rsidRPr="00A4398D">
              <w:rPr>
                <w:rFonts w:ascii="Times New Roman" w:hAnsi="Times New Roman" w:cs="Times New Roman"/>
                <w:b/>
                <w:bCs/>
                <w:color w:val="2F5496" w:themeColor="accent1" w:themeShade="BF"/>
                <w:sz w:val="20"/>
                <w:szCs w:val="20"/>
                <w:lang w:val="en-GB"/>
              </w:rPr>
              <w:t xml:space="preserve">output gap </w:t>
            </w:r>
            <w:r>
              <w:rPr>
                <w:rFonts w:ascii="Times New Roman" w:hAnsi="Times New Roman" w:cs="Times New Roman"/>
                <w:b/>
                <w:bCs/>
                <w:color w:val="2F5496" w:themeColor="accent1" w:themeShade="BF"/>
                <w:sz w:val="20"/>
                <w:szCs w:val="20"/>
                <w:lang w:val="en-GB"/>
              </w:rPr>
              <w:t>declines gradually</w:t>
            </w:r>
            <w:r w:rsidR="00804F67" w:rsidRPr="00A4398D">
              <w:rPr>
                <w:rFonts w:ascii="Times New Roman" w:hAnsi="Times New Roman" w:cs="Times New Roman"/>
                <w:b/>
                <w:bCs/>
                <w:color w:val="2F5496" w:themeColor="accent1" w:themeShade="BF"/>
                <w:sz w:val="20"/>
                <w:szCs w:val="20"/>
                <w:lang w:val="en-GB"/>
              </w:rPr>
              <w:t>:</w:t>
            </w:r>
          </w:p>
          <w:p w14:paraId="5923CB05" w14:textId="77777777" w:rsidR="00F616C0" w:rsidRDefault="00804F67" w:rsidP="00F616C0">
            <w:pPr>
              <w:spacing w:after="120"/>
              <w:rPr>
                <w:rFonts w:ascii="Times New Roman" w:hAnsi="Times New Roman" w:cs="Times New Roman"/>
                <w:color w:val="2F5496" w:themeColor="accent1" w:themeShade="BF"/>
                <w:sz w:val="20"/>
                <w:szCs w:val="20"/>
                <w:lang w:val="en-GB"/>
              </w:rPr>
            </w:pPr>
            <w:r w:rsidRPr="00A45990">
              <w:rPr>
                <w:rFonts w:ascii="Times New Roman" w:hAnsi="Times New Roman" w:cs="Times New Roman"/>
                <w:color w:val="2F5496" w:themeColor="accent1" w:themeShade="BF"/>
                <w:sz w:val="20"/>
                <w:szCs w:val="20"/>
                <w:lang w:val="en-GB"/>
              </w:rPr>
              <w:t>--</w:t>
            </w:r>
            <w:r w:rsidR="00173240">
              <w:rPr>
                <w:rFonts w:ascii="Times New Roman" w:hAnsi="Times New Roman" w:cs="Times New Roman"/>
                <w:color w:val="2F5496" w:themeColor="accent1" w:themeShade="BF"/>
                <w:sz w:val="20"/>
                <w:szCs w:val="20"/>
                <w:lang w:val="en-GB"/>
              </w:rPr>
              <w:t xml:space="preserve">lessening down </w:t>
            </w:r>
            <w:r w:rsidRPr="00A45990">
              <w:rPr>
                <w:rFonts w:ascii="Times New Roman" w:hAnsi="Times New Roman" w:cs="Times New Roman"/>
                <w:color w:val="2F5496" w:themeColor="accent1" w:themeShade="BF"/>
                <w:sz w:val="20"/>
                <w:szCs w:val="20"/>
                <w:lang w:val="en-GB"/>
              </w:rPr>
              <w:t xml:space="preserve">pull from consumption </w:t>
            </w:r>
            <w:r w:rsidR="00173240">
              <w:rPr>
                <w:rFonts w:ascii="Times New Roman" w:hAnsi="Times New Roman" w:cs="Times New Roman"/>
                <w:color w:val="2F5496" w:themeColor="accent1" w:themeShade="BF"/>
                <w:sz w:val="20"/>
                <w:szCs w:val="20"/>
                <w:lang w:val="en-GB"/>
              </w:rPr>
              <w:t>which goes back to normal</w:t>
            </w:r>
          </w:p>
          <w:p w14:paraId="4D307115" w14:textId="77777777" w:rsidR="00173240" w:rsidRDefault="00173240" w:rsidP="00F616C0">
            <w:pPr>
              <w:spacing w:after="120"/>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6B67F1">
              <w:rPr>
                <w:rFonts w:ascii="Times New Roman" w:hAnsi="Times New Roman" w:cs="Times New Roman"/>
                <w:color w:val="2F5496" w:themeColor="accent1" w:themeShade="BF"/>
                <w:sz w:val="20"/>
                <w:szCs w:val="20"/>
                <w:lang w:val="en-GB"/>
              </w:rPr>
              <w:t>large i</w:t>
            </w:r>
            <w:r>
              <w:rPr>
                <w:rFonts w:ascii="Times New Roman" w:hAnsi="Times New Roman" w:cs="Times New Roman"/>
                <w:color w:val="2F5496" w:themeColor="accent1" w:themeShade="BF"/>
                <w:sz w:val="20"/>
                <w:szCs w:val="20"/>
                <w:lang w:val="en-GB"/>
              </w:rPr>
              <w:t>nitial down pull from reduction in real govt</w:t>
            </w:r>
            <w:r w:rsidR="006B67F1">
              <w:rPr>
                <w:rFonts w:ascii="Times New Roman" w:hAnsi="Times New Roman" w:cs="Times New Roman"/>
                <w:color w:val="2F5496" w:themeColor="accent1" w:themeShade="BF"/>
                <w:sz w:val="20"/>
                <w:szCs w:val="20"/>
                <w:lang w:val="en-GB"/>
              </w:rPr>
              <w:t xml:space="preserve"> spending</w:t>
            </w:r>
          </w:p>
          <w:p w14:paraId="566F0C8B" w14:textId="77777777" w:rsidR="00173240" w:rsidRDefault="00173240" w:rsidP="00F616C0">
            <w:pPr>
              <w:spacing w:after="120"/>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6B67F1">
              <w:rPr>
                <w:rFonts w:ascii="Times New Roman" w:hAnsi="Times New Roman" w:cs="Times New Roman"/>
                <w:color w:val="2F5496" w:themeColor="accent1" w:themeShade="BF"/>
                <w:sz w:val="20"/>
                <w:szCs w:val="20"/>
                <w:lang w:val="en-GB"/>
              </w:rPr>
              <w:t xml:space="preserve">but </w:t>
            </w:r>
            <w:r>
              <w:rPr>
                <w:rFonts w:ascii="Times New Roman" w:hAnsi="Times New Roman" w:cs="Times New Roman"/>
                <w:color w:val="2F5496" w:themeColor="accent1" w:themeShade="BF"/>
                <w:sz w:val="20"/>
                <w:szCs w:val="20"/>
                <w:lang w:val="en-GB"/>
              </w:rPr>
              <w:t>gradually dis</w:t>
            </w:r>
            <w:r w:rsidRPr="00A45990">
              <w:rPr>
                <w:rFonts w:ascii="Times New Roman" w:hAnsi="Times New Roman" w:cs="Times New Roman"/>
                <w:color w:val="2F5496" w:themeColor="accent1" w:themeShade="BF"/>
                <w:sz w:val="20"/>
                <w:szCs w:val="20"/>
                <w:lang w:val="en-GB"/>
              </w:rPr>
              <w:t>appearing</w:t>
            </w:r>
            <w:r>
              <w:rPr>
                <w:rFonts w:ascii="Times New Roman" w:hAnsi="Times New Roman" w:cs="Times New Roman"/>
                <w:color w:val="2F5496" w:themeColor="accent1" w:themeShade="BF"/>
                <w:sz w:val="20"/>
                <w:szCs w:val="20"/>
                <w:lang w:val="en-GB"/>
              </w:rPr>
              <w:t xml:space="preserve"> from mid-2024 </w:t>
            </w:r>
          </w:p>
          <w:p w14:paraId="7D410922" w14:textId="77777777" w:rsidR="00173240" w:rsidRPr="00173240" w:rsidRDefault="00173240" w:rsidP="00F616C0">
            <w:pPr>
              <w:spacing w:after="120"/>
              <w:rPr>
                <w:rFonts w:ascii="Times New Roman" w:hAnsi="Times New Roman" w:cs="Times New Roman"/>
                <w:color w:val="2F5496" w:themeColor="accent1" w:themeShade="BF"/>
                <w:sz w:val="20"/>
                <w:szCs w:val="20"/>
                <w:lang w:val="en-GB"/>
              </w:rPr>
            </w:pPr>
            <w:r w:rsidRPr="00173240">
              <w:rPr>
                <w:rFonts w:ascii="Times New Roman" w:hAnsi="Times New Roman" w:cs="Times New Roman"/>
                <w:color w:val="2F5496" w:themeColor="accent1" w:themeShade="BF"/>
                <w:sz w:val="20"/>
                <w:szCs w:val="20"/>
                <w:lang w:val="en-GB"/>
              </w:rPr>
              <w:t xml:space="preserve">--exports helped by increasing REER </w:t>
            </w:r>
          </w:p>
          <w:p w14:paraId="430858FC" w14:textId="77777777" w:rsidR="00804F67" w:rsidRPr="00E30D63" w:rsidRDefault="00804F67" w:rsidP="00F616C0">
            <w:pPr>
              <w:spacing w:after="240"/>
              <w:rPr>
                <w:rFonts w:ascii="Times New Roman" w:hAnsi="Times New Roman" w:cs="Times New Roman"/>
                <w:sz w:val="20"/>
                <w:szCs w:val="20"/>
                <w:lang w:val="en-GB"/>
              </w:rPr>
            </w:pPr>
          </w:p>
        </w:tc>
      </w:tr>
    </w:tbl>
    <w:p w14:paraId="70A85BC6" w14:textId="77777777" w:rsidR="004F7173" w:rsidRPr="004F7173" w:rsidRDefault="007F4E11" w:rsidP="0047127A">
      <w:pPr>
        <w:pStyle w:val="Heading3"/>
        <w:numPr>
          <w:ilvl w:val="2"/>
          <w:numId w:val="19"/>
        </w:numPr>
        <w:spacing w:after="120"/>
        <w:rPr>
          <w:rFonts w:ascii="Times New Roman" w:hAnsi="Times New Roman" w:cs="Times New Roman"/>
          <w:b/>
          <w:bCs/>
          <w:color w:val="2F5496" w:themeColor="accent1" w:themeShade="BF"/>
          <w:lang w:val="en-GB"/>
        </w:rPr>
      </w:pPr>
      <w:r>
        <w:rPr>
          <w:rFonts w:ascii="Times New Roman" w:hAnsi="Times New Roman" w:cs="Times New Roman"/>
          <w:b/>
          <w:bCs/>
          <w:color w:val="2F5496" w:themeColor="accent1" w:themeShade="BF"/>
          <w:lang w:val="en-GB"/>
        </w:rPr>
        <w:br w:type="page"/>
      </w:r>
      <w:bookmarkStart w:id="20" w:name="_Toc151365822"/>
      <w:r w:rsidR="004F7173" w:rsidRPr="004F7173">
        <w:rPr>
          <w:rFonts w:ascii="Times New Roman" w:hAnsi="Times New Roman" w:cs="Times New Roman"/>
          <w:b/>
          <w:bCs/>
          <w:color w:val="2F5496" w:themeColor="accent1" w:themeShade="BF"/>
          <w:lang w:val="en-GB"/>
        </w:rPr>
        <w:lastRenderedPageBreak/>
        <w:t xml:space="preserve">Private </w:t>
      </w:r>
      <w:r w:rsidR="004F7173" w:rsidRPr="00BE6172">
        <w:rPr>
          <w:rFonts w:ascii="Times New Roman" w:hAnsi="Times New Roman" w:cs="Times New Roman"/>
          <w:b/>
          <w:bCs/>
          <w:color w:val="2F5496" w:themeColor="accent1" w:themeShade="BF"/>
          <w:lang w:val="en-GB"/>
        </w:rPr>
        <w:t xml:space="preserve">final demands </w:t>
      </w:r>
      <w:r w:rsidR="004F7173" w:rsidRPr="004F7173">
        <w:rPr>
          <w:rFonts w:ascii="Times New Roman" w:hAnsi="Times New Roman" w:cs="Times New Roman"/>
          <w:b/>
          <w:bCs/>
          <w:color w:val="2F5496" w:themeColor="accent1" w:themeShade="BF"/>
          <w:lang w:val="en-GB"/>
        </w:rPr>
        <w:t>and cyclical position</w:t>
      </w:r>
      <w:bookmarkEnd w:id="20"/>
    </w:p>
    <w:p w14:paraId="05D5B6CA" w14:textId="77777777" w:rsidR="007D0DE5" w:rsidRPr="004F7173" w:rsidRDefault="005D0AC4" w:rsidP="009F66F4">
      <w:pPr>
        <w:spacing w:before="120" w:after="120"/>
        <w:rPr>
          <w:rFonts w:ascii="Times New Roman" w:hAnsi="Times New Roman" w:cs="Times New Roman"/>
          <w:b/>
          <w:bCs/>
          <w:color w:val="0070C0"/>
          <w:sz w:val="24"/>
          <w:szCs w:val="24"/>
          <w:lang w:val="en-GB"/>
        </w:rPr>
      </w:pPr>
      <w:r>
        <w:rPr>
          <w:rFonts w:ascii="Times New Roman" w:hAnsi="Times New Roman" w:cs="Times New Roman"/>
          <w:sz w:val="24"/>
          <w:szCs w:val="24"/>
          <w:lang w:val="en-GB"/>
        </w:rPr>
        <w:t xml:space="preserve">Private </w:t>
      </w:r>
      <w:r w:rsidR="00E30D63" w:rsidRPr="00C4572D">
        <w:rPr>
          <w:rFonts w:ascii="Times New Roman" w:hAnsi="Times New Roman" w:cs="Times New Roman"/>
          <w:sz w:val="24"/>
          <w:szCs w:val="24"/>
          <w:lang w:val="en-GB"/>
        </w:rPr>
        <w:t>c</w:t>
      </w:r>
      <w:r w:rsidR="007D0DE5" w:rsidRPr="00C4572D">
        <w:rPr>
          <w:rFonts w:ascii="Times New Roman" w:hAnsi="Times New Roman" w:cs="Times New Roman"/>
          <w:sz w:val="24"/>
          <w:szCs w:val="24"/>
          <w:lang w:val="en-GB"/>
        </w:rPr>
        <w:t>onsumpti</w:t>
      </w:r>
      <w:r w:rsidR="00E30D63" w:rsidRPr="00C4572D">
        <w:rPr>
          <w:rFonts w:ascii="Times New Roman" w:hAnsi="Times New Roman" w:cs="Times New Roman"/>
          <w:sz w:val="24"/>
          <w:szCs w:val="24"/>
          <w:lang w:val="en-GB"/>
        </w:rPr>
        <w:t xml:space="preserve">on </w:t>
      </w:r>
      <w:r>
        <w:rPr>
          <w:rFonts w:ascii="Times New Roman" w:hAnsi="Times New Roman" w:cs="Times New Roman"/>
          <w:sz w:val="24"/>
          <w:szCs w:val="24"/>
          <w:lang w:val="en-GB"/>
        </w:rPr>
        <w:t>is expected to re</w:t>
      </w:r>
      <w:r w:rsidR="00A4398D">
        <w:rPr>
          <w:rFonts w:ascii="Times New Roman" w:hAnsi="Times New Roman" w:cs="Times New Roman"/>
          <w:sz w:val="24"/>
          <w:szCs w:val="24"/>
          <w:lang w:val="en-GB"/>
        </w:rPr>
        <w:t>cover</w:t>
      </w:r>
      <w:r>
        <w:rPr>
          <w:rFonts w:ascii="Times New Roman" w:hAnsi="Times New Roman" w:cs="Times New Roman"/>
          <w:sz w:val="24"/>
          <w:szCs w:val="24"/>
          <w:lang w:val="en-GB"/>
        </w:rPr>
        <w:t xml:space="preserve"> from recent low levels </w:t>
      </w:r>
      <w:r w:rsidR="00A4398D">
        <w:rPr>
          <w:rFonts w:ascii="Times New Roman" w:hAnsi="Times New Roman" w:cs="Times New Roman"/>
          <w:sz w:val="24"/>
          <w:szCs w:val="24"/>
          <w:lang w:val="en-GB"/>
        </w:rPr>
        <w:t>but remains restrained in 2024 by low GDP growth and negative fiscal impulse in 2023-24. After that, as fiscal, and to a lesser extent monetary policy, becomes less restrictive and output growth picks to above-trend, it should return to trend growth in late 2026.</w:t>
      </w:r>
    </w:p>
    <w:tbl>
      <w:tblPr>
        <w:tblStyle w:val="TableGrid"/>
        <w:tblW w:w="9658" w:type="dxa"/>
        <w:tblInd w:w="260"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3531"/>
        <w:gridCol w:w="6127"/>
      </w:tblGrid>
      <w:tr w:rsidR="004B5F92" w14:paraId="023976C9" w14:textId="77777777" w:rsidTr="0052226D">
        <w:tc>
          <w:tcPr>
            <w:tcW w:w="9658" w:type="dxa"/>
            <w:gridSpan w:val="2"/>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72D22099" w14:textId="77777777" w:rsidR="004B5F92" w:rsidRDefault="004B5F92" w:rsidP="00D660F2">
            <w:pPr>
              <w:spacing w:after="120"/>
              <w:jc w:val="center"/>
              <w:rPr>
                <w:rFonts w:ascii="Times New Roman" w:hAnsi="Times New Roman" w:cs="Times New Roman"/>
                <w:noProof/>
                <w:sz w:val="24"/>
                <w:szCs w:val="24"/>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10</w:t>
            </w:r>
            <w:r w:rsidR="00804F67">
              <w:rPr>
                <w:rFonts w:ascii="Times New Roman" w:hAnsi="Times New Roman" w:cs="Times New Roman"/>
                <w:b/>
                <w:bCs/>
                <w:color w:val="0070C0"/>
                <w:sz w:val="20"/>
                <w:szCs w:val="20"/>
                <w:lang w:val="en-GB"/>
              </w:rPr>
              <w:t>. C</w:t>
            </w:r>
            <w:r w:rsidRPr="004B5F92">
              <w:rPr>
                <w:rFonts w:ascii="Times New Roman" w:hAnsi="Times New Roman" w:cs="Times New Roman"/>
                <w:b/>
                <w:bCs/>
                <w:color w:val="0070C0"/>
                <w:sz w:val="20"/>
                <w:szCs w:val="20"/>
                <w:lang w:val="en-GB"/>
              </w:rPr>
              <w:t xml:space="preserve">onsumption </w:t>
            </w:r>
            <w:r w:rsidR="0042638C">
              <w:rPr>
                <w:rFonts w:ascii="Times New Roman" w:hAnsi="Times New Roman" w:cs="Times New Roman"/>
                <w:b/>
                <w:bCs/>
                <w:color w:val="0070C0"/>
                <w:sz w:val="20"/>
                <w:szCs w:val="20"/>
                <w:lang w:val="en-GB"/>
              </w:rPr>
              <w:t>growth</w:t>
            </w:r>
            <w:r w:rsidR="009D3310">
              <w:rPr>
                <w:rFonts w:ascii="Times New Roman" w:hAnsi="Times New Roman" w:cs="Times New Roman"/>
                <w:b/>
                <w:bCs/>
                <w:color w:val="0070C0"/>
                <w:sz w:val="20"/>
                <w:szCs w:val="20"/>
                <w:lang w:val="en-GB"/>
              </w:rPr>
              <w:t xml:space="preserve"> and gap</w:t>
            </w:r>
          </w:p>
        </w:tc>
      </w:tr>
      <w:tr w:rsidR="0042638C" w14:paraId="2C38F15B" w14:textId="77777777" w:rsidTr="0052226D">
        <w:tc>
          <w:tcPr>
            <w:tcW w:w="3531" w:type="dxa"/>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718EB164" w14:textId="77777777" w:rsidR="0042638C" w:rsidRPr="004B5F92" w:rsidRDefault="006B2E23" w:rsidP="006B2E23">
            <w:pPr>
              <w:jc w:val="center"/>
              <w:rPr>
                <w:rFonts w:ascii="Times New Roman" w:hAnsi="Times New Roman" w:cs="Times New Roman"/>
                <w:b/>
                <w:bCs/>
                <w:color w:val="0070C0"/>
                <w:sz w:val="20"/>
                <w:szCs w:val="20"/>
                <w:lang w:val="en-GB"/>
              </w:rPr>
            </w:pPr>
            <w:r w:rsidRPr="006B2E23">
              <w:rPr>
                <w:rFonts w:ascii="Times New Roman" w:hAnsi="Times New Roman" w:cs="Times New Roman"/>
                <w:b/>
                <w:bCs/>
                <w:color w:val="0070C0"/>
                <w:sz w:val="18"/>
                <w:szCs w:val="18"/>
                <w:lang w:val="en-GB"/>
              </w:rPr>
              <w:t>Fig</w:t>
            </w:r>
            <w:r>
              <w:rPr>
                <w:rFonts w:ascii="Times New Roman" w:hAnsi="Times New Roman" w:cs="Times New Roman"/>
                <w:b/>
                <w:bCs/>
                <w:color w:val="0070C0"/>
                <w:sz w:val="18"/>
                <w:szCs w:val="18"/>
                <w:lang w:val="en-GB"/>
              </w:rPr>
              <w:t>.</w:t>
            </w:r>
            <w:r w:rsidRPr="006B2E23">
              <w:rPr>
                <w:rFonts w:ascii="Times New Roman" w:hAnsi="Times New Roman" w:cs="Times New Roman"/>
                <w:b/>
                <w:bCs/>
                <w:color w:val="0070C0"/>
                <w:sz w:val="18"/>
                <w:szCs w:val="18"/>
                <w:lang w:val="en-GB"/>
              </w:rPr>
              <w:t xml:space="preserve"> 10.1 Consumption</w:t>
            </w:r>
            <w:r>
              <w:rPr>
                <w:rFonts w:ascii="Times New Roman" w:hAnsi="Times New Roman" w:cs="Times New Roman"/>
                <w:b/>
                <w:bCs/>
                <w:color w:val="0070C0"/>
                <w:sz w:val="18"/>
                <w:szCs w:val="18"/>
                <w:lang w:val="en-GB"/>
              </w:rPr>
              <w:t xml:space="preserve"> growth</w:t>
            </w:r>
            <w:r w:rsidRPr="006B2E2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and trend</w:t>
            </w:r>
          </w:p>
        </w:tc>
        <w:tc>
          <w:tcPr>
            <w:tcW w:w="6127" w:type="dxa"/>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0A384843" w14:textId="77777777" w:rsidR="0042638C" w:rsidRPr="006B2E23" w:rsidRDefault="0042638C" w:rsidP="0047127A">
            <w:pPr>
              <w:spacing w:after="120"/>
              <w:jc w:val="center"/>
              <w:rPr>
                <w:rFonts w:ascii="Times New Roman" w:hAnsi="Times New Roman" w:cs="Times New Roman"/>
                <w:b/>
                <w:bCs/>
                <w:color w:val="0070C0"/>
                <w:sz w:val="18"/>
                <w:szCs w:val="18"/>
                <w:lang w:val="en-GB"/>
              </w:rPr>
            </w:pPr>
            <w:r w:rsidRPr="006B2E23">
              <w:rPr>
                <w:rFonts w:ascii="Times New Roman" w:hAnsi="Times New Roman" w:cs="Times New Roman"/>
                <w:b/>
                <w:bCs/>
                <w:color w:val="0070C0"/>
                <w:sz w:val="18"/>
                <w:szCs w:val="18"/>
                <w:lang w:val="en-GB"/>
              </w:rPr>
              <w:t>Fig</w:t>
            </w:r>
            <w:r w:rsidR="006B2E23">
              <w:rPr>
                <w:rFonts w:ascii="Times New Roman" w:hAnsi="Times New Roman" w:cs="Times New Roman"/>
                <w:b/>
                <w:bCs/>
                <w:color w:val="0070C0"/>
                <w:sz w:val="18"/>
                <w:szCs w:val="18"/>
                <w:lang w:val="en-GB"/>
              </w:rPr>
              <w:t>.</w:t>
            </w:r>
            <w:r w:rsidRPr="006B2E23">
              <w:rPr>
                <w:rFonts w:ascii="Times New Roman" w:hAnsi="Times New Roman" w:cs="Times New Roman"/>
                <w:b/>
                <w:bCs/>
                <w:color w:val="0070C0"/>
                <w:sz w:val="18"/>
                <w:szCs w:val="18"/>
                <w:lang w:val="en-GB"/>
              </w:rPr>
              <w:t xml:space="preserve"> 10.</w:t>
            </w:r>
            <w:r w:rsidR="006B2E23">
              <w:rPr>
                <w:rFonts w:ascii="Times New Roman" w:hAnsi="Times New Roman" w:cs="Times New Roman"/>
                <w:b/>
                <w:bCs/>
                <w:color w:val="0070C0"/>
                <w:sz w:val="18"/>
                <w:szCs w:val="18"/>
                <w:lang w:val="en-GB"/>
              </w:rPr>
              <w:t>2</w:t>
            </w:r>
            <w:r w:rsidRPr="006B2E23">
              <w:rPr>
                <w:rFonts w:ascii="Times New Roman" w:hAnsi="Times New Roman" w:cs="Times New Roman"/>
                <w:b/>
                <w:bCs/>
                <w:color w:val="0070C0"/>
                <w:sz w:val="18"/>
                <w:szCs w:val="18"/>
                <w:lang w:val="en-GB"/>
              </w:rPr>
              <w:t xml:space="preserve">  Consumption gap and </w:t>
            </w:r>
            <w:r w:rsidR="00A4398D">
              <w:rPr>
                <w:rFonts w:ascii="Times New Roman" w:hAnsi="Times New Roman" w:cs="Times New Roman"/>
                <w:b/>
                <w:bCs/>
                <w:color w:val="0070C0"/>
                <w:sz w:val="18"/>
                <w:szCs w:val="18"/>
                <w:lang w:val="en-GB"/>
              </w:rPr>
              <w:t xml:space="preserve">its </w:t>
            </w:r>
            <w:r w:rsidRPr="006B2E23">
              <w:rPr>
                <w:rFonts w:ascii="Times New Roman" w:hAnsi="Times New Roman" w:cs="Times New Roman"/>
                <w:b/>
                <w:bCs/>
                <w:color w:val="0070C0"/>
                <w:sz w:val="18"/>
                <w:szCs w:val="18"/>
                <w:lang w:val="en-GB"/>
              </w:rPr>
              <w:t>components</w:t>
            </w:r>
          </w:p>
        </w:tc>
      </w:tr>
      <w:tr w:rsidR="006B2E23" w14:paraId="56A0944D" w14:textId="77777777" w:rsidTr="0052226D">
        <w:trPr>
          <w:trHeight w:val="2869"/>
        </w:trPr>
        <w:tc>
          <w:tcPr>
            <w:tcW w:w="3531" w:type="dxa"/>
            <w:tcBorders>
              <w:top w:val="single" w:sz="8" w:space="0" w:color="FFF2CC" w:themeColor="accent4" w:themeTint="33"/>
              <w:bottom w:val="single" w:sz="8" w:space="0" w:color="FFF2CC" w:themeColor="accent4" w:themeTint="33"/>
            </w:tcBorders>
          </w:tcPr>
          <w:p w14:paraId="1F9000AF" w14:textId="77777777" w:rsidR="006B2E23" w:rsidRDefault="00D660F2" w:rsidP="00AC6AF2">
            <w:pPr>
              <w:spacing w:before="120"/>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sidR="0047127A">
              <w:rPr>
                <w:rFonts w:ascii="Times New Roman" w:hAnsi="Times New Roman" w:cs="Times New Roman"/>
                <w:noProof/>
                <w:sz w:val="24"/>
                <w:szCs w:val="24"/>
                <w:lang w:val="en-GB"/>
              </w:rPr>
              <w:drawing>
                <wp:inline distT="0" distB="0" distL="0" distR="0" wp14:anchorId="53DF70BE" wp14:editId="3DF4FE84">
                  <wp:extent cx="2105025" cy="1631315"/>
                  <wp:effectExtent l="0" t="0" r="9525" b="6985"/>
                  <wp:docPr id="1585484685" name="Picture 13"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84685" name="Picture 13" descr="A graph with blue lines and orange lines&#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2105025" cy="1631315"/>
                          </a:xfrm>
                          <a:prstGeom prst="rect">
                            <a:avLst/>
                          </a:prstGeom>
                        </pic:spPr>
                      </pic:pic>
                    </a:graphicData>
                  </a:graphic>
                </wp:inline>
              </w:drawing>
            </w:r>
          </w:p>
        </w:tc>
        <w:tc>
          <w:tcPr>
            <w:tcW w:w="6127" w:type="dxa"/>
            <w:vMerge w:val="restart"/>
            <w:tcBorders>
              <w:top w:val="single" w:sz="8" w:space="0" w:color="FFF2CC" w:themeColor="accent4" w:themeTint="33"/>
            </w:tcBorders>
          </w:tcPr>
          <w:p w14:paraId="7276FE21" w14:textId="77777777" w:rsidR="006B2E23" w:rsidRDefault="00B059AD" w:rsidP="00D660F2">
            <w:pPr>
              <w:rPr>
                <w:rFonts w:ascii="Times New Roman" w:hAnsi="Times New Roman" w:cs="Times New Roman"/>
                <w:noProof/>
                <w:sz w:val="24"/>
                <w:szCs w:val="24"/>
                <w:lang w:val="en-GB"/>
              </w:rPr>
            </w:pPr>
            <w:r>
              <w:rPr>
                <w:rFonts w:ascii="Times New Roman" w:hAnsi="Times New Roman" w:cs="Times New Roman"/>
                <w:noProof/>
                <w:sz w:val="24"/>
                <w:szCs w:val="24"/>
                <w:lang w:val="en-GB"/>
              </w:rPr>
              <w:drawing>
                <wp:inline distT="0" distB="0" distL="0" distR="0" wp14:anchorId="7AD4F174" wp14:editId="563FF7BC">
                  <wp:extent cx="3685032" cy="3273552"/>
                  <wp:effectExtent l="0" t="0" r="0" b="3175"/>
                  <wp:docPr id="1215488898" name="Picture 12" descr="A graph showing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88898" name="Picture 12" descr="A graph showing a graph"/>
                          <pic:cNvPicPr/>
                        </pic:nvPicPr>
                        <pic:blipFill>
                          <a:blip r:embed="rId55">
                            <a:extLst>
                              <a:ext uri="{28A0092B-C50C-407E-A947-70E740481C1C}">
                                <a14:useLocalDpi xmlns:a14="http://schemas.microsoft.com/office/drawing/2010/main" val="0"/>
                              </a:ext>
                            </a:extLst>
                          </a:blip>
                          <a:stretch>
                            <a:fillRect/>
                          </a:stretch>
                        </pic:blipFill>
                        <pic:spPr>
                          <a:xfrm>
                            <a:off x="0" y="0"/>
                            <a:ext cx="3685032" cy="3273552"/>
                          </a:xfrm>
                          <a:prstGeom prst="rect">
                            <a:avLst/>
                          </a:prstGeom>
                        </pic:spPr>
                      </pic:pic>
                    </a:graphicData>
                  </a:graphic>
                </wp:inline>
              </w:drawing>
            </w:r>
          </w:p>
          <w:p w14:paraId="5A003FE8" w14:textId="77777777" w:rsidR="00D660F2" w:rsidRPr="003C7D9A" w:rsidRDefault="00D660F2" w:rsidP="00D660F2">
            <w:pPr>
              <w:rPr>
                <w:rFonts w:ascii="Times New Roman" w:hAnsi="Times New Roman" w:cs="Times New Roman"/>
                <w:color w:val="2F5496" w:themeColor="accent1" w:themeShade="BF"/>
                <w:sz w:val="20"/>
                <w:szCs w:val="20"/>
                <w:lang w:val="en-GB"/>
              </w:rPr>
            </w:pPr>
          </w:p>
        </w:tc>
      </w:tr>
      <w:tr w:rsidR="006B2E23" w14:paraId="13204257" w14:textId="77777777" w:rsidTr="0052226D">
        <w:trPr>
          <w:trHeight w:val="1977"/>
        </w:trPr>
        <w:tc>
          <w:tcPr>
            <w:tcW w:w="3531" w:type="dxa"/>
            <w:tcBorders>
              <w:top w:val="single" w:sz="8" w:space="0" w:color="FFF2CC" w:themeColor="accent4" w:themeTint="33"/>
            </w:tcBorders>
          </w:tcPr>
          <w:p w14:paraId="696632D3" w14:textId="77777777" w:rsidR="006B2E23" w:rsidRPr="00A4398D" w:rsidRDefault="006B2E23" w:rsidP="00A4398D">
            <w:pPr>
              <w:rPr>
                <w:rFonts w:ascii="Times New Roman" w:hAnsi="Times New Roman" w:cs="Times New Roman"/>
                <w:b/>
                <w:bCs/>
                <w:color w:val="2F5496" w:themeColor="accent1" w:themeShade="BF"/>
                <w:sz w:val="20"/>
                <w:szCs w:val="20"/>
                <w:lang w:val="en-GB"/>
              </w:rPr>
            </w:pPr>
            <w:r w:rsidRPr="00A4398D">
              <w:rPr>
                <w:rFonts w:ascii="Times New Roman" w:hAnsi="Times New Roman" w:cs="Times New Roman"/>
                <w:b/>
                <w:bCs/>
                <w:color w:val="2F5496" w:themeColor="accent1" w:themeShade="BF"/>
                <w:sz w:val="20"/>
                <w:szCs w:val="20"/>
                <w:lang w:val="en-GB"/>
              </w:rPr>
              <w:t xml:space="preserve">Consumption </w:t>
            </w:r>
            <w:r w:rsidR="00A4398D">
              <w:rPr>
                <w:rFonts w:ascii="Times New Roman" w:hAnsi="Times New Roman" w:cs="Times New Roman"/>
                <w:b/>
                <w:bCs/>
                <w:color w:val="2F5496" w:themeColor="accent1" w:themeShade="BF"/>
                <w:sz w:val="20"/>
                <w:szCs w:val="20"/>
                <w:lang w:val="en-GB"/>
              </w:rPr>
              <w:t>back</w:t>
            </w:r>
            <w:r w:rsidRPr="00A4398D">
              <w:rPr>
                <w:rFonts w:ascii="Times New Roman" w:hAnsi="Times New Roman" w:cs="Times New Roman"/>
                <w:b/>
                <w:bCs/>
                <w:color w:val="2F5496" w:themeColor="accent1" w:themeShade="BF"/>
                <w:sz w:val="20"/>
                <w:szCs w:val="20"/>
                <w:lang w:val="en-GB"/>
              </w:rPr>
              <w:t xml:space="preserve"> to trend</w:t>
            </w:r>
            <w:r w:rsidR="00A4398D">
              <w:rPr>
                <w:rFonts w:ascii="Times New Roman" w:hAnsi="Times New Roman" w:cs="Times New Roman"/>
                <w:b/>
                <w:bCs/>
                <w:color w:val="2F5496" w:themeColor="accent1" w:themeShade="BF"/>
                <w:sz w:val="20"/>
                <w:szCs w:val="20"/>
                <w:lang w:val="en-GB"/>
              </w:rPr>
              <w:t>, drivers:</w:t>
            </w:r>
          </w:p>
          <w:p w14:paraId="10B8B53A"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sidRPr="006C28F8">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persistence, lagged effect</w:t>
            </w:r>
          </w:p>
          <w:p w14:paraId="190D2D1E"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--expectations</w:t>
            </w:r>
          </w:p>
          <w:p w14:paraId="29889079"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--income, proxied by real GDP</w:t>
            </w:r>
          </w:p>
          <w:p w14:paraId="771B2AC0" w14:textId="77777777" w:rsidR="006B2E23" w:rsidRDefault="006B2E23" w:rsidP="00A4398D">
            <w:pPr>
              <w:spacing w:line="276" w:lineRule="auto"/>
              <w:rPr>
                <w:rFonts w:ascii="Times New Roman" w:hAnsi="Times New Roman" w:cs="Times New Roman"/>
                <w:sz w:val="24"/>
                <w:szCs w:val="24"/>
                <w:lang w:val="en-GB"/>
              </w:rPr>
            </w:pPr>
            <w:r>
              <w:rPr>
                <w:rFonts w:ascii="Times New Roman" w:hAnsi="Times New Roman" w:cs="Times New Roman"/>
                <w:color w:val="2F5496" w:themeColor="accent1" w:themeShade="BF"/>
                <w:sz w:val="20"/>
                <w:szCs w:val="20"/>
              </w:rPr>
              <w:t>--</w:t>
            </w:r>
            <w:r w:rsidR="0081513C">
              <w:rPr>
                <w:rFonts w:ascii="Times New Roman" w:hAnsi="Times New Roman" w:cs="Times New Roman"/>
                <w:color w:val="2F5496" w:themeColor="accent1" w:themeShade="BF"/>
                <w:sz w:val="20"/>
                <w:szCs w:val="20"/>
              </w:rPr>
              <w:t xml:space="preserve">negative </w:t>
            </w:r>
            <w:r>
              <w:rPr>
                <w:rFonts w:ascii="Times New Roman" w:hAnsi="Times New Roman" w:cs="Times New Roman"/>
                <w:color w:val="2F5496" w:themeColor="accent1" w:themeShade="BF"/>
                <w:sz w:val="20"/>
                <w:szCs w:val="20"/>
              </w:rPr>
              <w:t>fiscal impulse</w:t>
            </w:r>
          </w:p>
        </w:tc>
        <w:tc>
          <w:tcPr>
            <w:tcW w:w="6127" w:type="dxa"/>
            <w:vMerge/>
          </w:tcPr>
          <w:p w14:paraId="6843FBD0" w14:textId="77777777" w:rsidR="006B2E23" w:rsidRDefault="006B2E23" w:rsidP="0042638C">
            <w:pPr>
              <w:spacing w:after="240"/>
              <w:rPr>
                <w:rFonts w:ascii="Times New Roman" w:hAnsi="Times New Roman" w:cs="Times New Roman"/>
                <w:noProof/>
                <w:sz w:val="24"/>
                <w:szCs w:val="24"/>
                <w:lang w:val="en-GB"/>
              </w:rPr>
            </w:pPr>
          </w:p>
        </w:tc>
      </w:tr>
    </w:tbl>
    <w:p w14:paraId="579DCD09" w14:textId="77777777" w:rsidR="00B962BF" w:rsidRDefault="00B962BF" w:rsidP="007F4E11">
      <w:pPr>
        <w:spacing w:before="120" w:after="120"/>
        <w:rPr>
          <w:rFonts w:ascii="Times New Roman" w:hAnsi="Times New Roman" w:cs="Times New Roman"/>
          <w:color w:val="000000" w:themeColor="text1"/>
          <w:sz w:val="24"/>
          <w:szCs w:val="24"/>
          <w:lang w:val="en-GB"/>
        </w:rPr>
      </w:pPr>
    </w:p>
    <w:p w14:paraId="5BCFAC68" w14:textId="77777777" w:rsidR="00B962BF" w:rsidRDefault="00B962BF">
      <w:pPr>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br w:type="page"/>
      </w:r>
    </w:p>
    <w:p w14:paraId="4915FF54" w14:textId="77777777" w:rsidR="006C28F8" w:rsidRDefault="00EF64F5" w:rsidP="007F4E11">
      <w:pPr>
        <w:spacing w:before="120" w:after="120"/>
        <w:rPr>
          <w:rFonts w:ascii="Times New Roman" w:hAnsi="Times New Roman" w:cs="Times New Roman"/>
          <w:color w:val="2F5496" w:themeColor="accent1" w:themeShade="BF"/>
          <w:sz w:val="24"/>
          <w:szCs w:val="24"/>
          <w:lang w:val="en-GB"/>
        </w:rPr>
      </w:pPr>
      <w:r>
        <w:rPr>
          <w:rFonts w:ascii="Times New Roman" w:hAnsi="Times New Roman" w:cs="Times New Roman"/>
          <w:color w:val="000000" w:themeColor="text1"/>
          <w:sz w:val="24"/>
          <w:szCs w:val="24"/>
          <w:lang w:val="en-GB"/>
        </w:rPr>
        <w:lastRenderedPageBreak/>
        <w:t xml:space="preserve">The other </w:t>
      </w:r>
      <w:r w:rsidRPr="00EF64F5">
        <w:rPr>
          <w:rFonts w:ascii="Times New Roman" w:hAnsi="Times New Roman" w:cs="Times New Roman"/>
          <w:color w:val="000000" w:themeColor="text1"/>
          <w:sz w:val="24"/>
          <w:szCs w:val="24"/>
          <w:lang w:val="en-GB"/>
        </w:rPr>
        <w:t>final demand component</w:t>
      </w:r>
      <w:r w:rsidR="003C7D9A">
        <w:rPr>
          <w:rFonts w:ascii="Times New Roman" w:hAnsi="Times New Roman" w:cs="Times New Roman"/>
          <w:color w:val="000000" w:themeColor="text1"/>
          <w:sz w:val="24"/>
          <w:szCs w:val="24"/>
          <w:lang w:val="en-GB"/>
        </w:rPr>
        <w:t>s--</w:t>
      </w:r>
      <w:r>
        <w:rPr>
          <w:rFonts w:ascii="Times New Roman" w:hAnsi="Times New Roman" w:cs="Times New Roman"/>
          <w:color w:val="000000" w:themeColor="text1"/>
          <w:sz w:val="24"/>
          <w:szCs w:val="24"/>
          <w:lang w:val="en-GB"/>
        </w:rPr>
        <w:t>contribut</w:t>
      </w:r>
      <w:r w:rsidR="003C7D9A">
        <w:rPr>
          <w:rFonts w:ascii="Times New Roman" w:hAnsi="Times New Roman" w:cs="Times New Roman"/>
          <w:color w:val="000000" w:themeColor="text1"/>
          <w:sz w:val="24"/>
          <w:szCs w:val="24"/>
          <w:lang w:val="en-GB"/>
        </w:rPr>
        <w:t>ing</w:t>
      </w:r>
      <w:r>
        <w:rPr>
          <w:rFonts w:ascii="Times New Roman" w:hAnsi="Times New Roman" w:cs="Times New Roman"/>
          <w:color w:val="000000" w:themeColor="text1"/>
          <w:sz w:val="24"/>
          <w:szCs w:val="24"/>
          <w:lang w:val="en-GB"/>
        </w:rPr>
        <w:t xml:space="preserve"> much less</w:t>
      </w:r>
      <w:r w:rsidR="003C7D9A">
        <w:rPr>
          <w:rFonts w:ascii="Times New Roman" w:hAnsi="Times New Roman" w:cs="Times New Roman"/>
          <w:color w:val="000000" w:themeColor="text1"/>
          <w:sz w:val="24"/>
          <w:szCs w:val="24"/>
          <w:lang w:val="en-GB"/>
        </w:rPr>
        <w:t xml:space="preserve"> to GDP—have their own drivers.</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7185"/>
        <w:gridCol w:w="2685"/>
      </w:tblGrid>
      <w:tr w:rsidR="00DE5030" w14:paraId="17F6B8F6" w14:textId="77777777" w:rsidTr="0081513C">
        <w:tc>
          <w:tcPr>
            <w:tcW w:w="9870" w:type="dxa"/>
            <w:gridSpan w:val="2"/>
          </w:tcPr>
          <w:p w14:paraId="6BF1026B" w14:textId="77777777" w:rsidR="00DE5030" w:rsidRDefault="00D579ED" w:rsidP="00260D13">
            <w:pPr>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11</w:t>
            </w:r>
            <w:r w:rsidR="00804F67">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Export</w:t>
            </w:r>
            <w:r w:rsidRPr="004B5F92">
              <w:rPr>
                <w:rFonts w:ascii="Times New Roman" w:hAnsi="Times New Roman" w:cs="Times New Roman"/>
                <w:b/>
                <w:bCs/>
                <w:color w:val="0070C0"/>
                <w:sz w:val="20"/>
                <w:szCs w:val="20"/>
                <w:lang w:val="en-GB"/>
              </w:rPr>
              <w:t xml:space="preserve"> gap</w:t>
            </w:r>
            <w:r w:rsidR="00804F67">
              <w:rPr>
                <w:rFonts w:ascii="Times New Roman" w:hAnsi="Times New Roman" w:cs="Times New Roman"/>
                <w:b/>
                <w:bCs/>
                <w:color w:val="0070C0"/>
                <w:sz w:val="20"/>
                <w:szCs w:val="20"/>
                <w:lang w:val="en-GB"/>
              </w:rPr>
              <w:t xml:space="preserve"> and components</w:t>
            </w:r>
          </w:p>
        </w:tc>
      </w:tr>
      <w:tr w:rsidR="006C28F8" w14:paraId="3E57C0A6" w14:textId="77777777" w:rsidTr="0081513C">
        <w:trPr>
          <w:trHeight w:val="4839"/>
        </w:trPr>
        <w:tc>
          <w:tcPr>
            <w:tcW w:w="7185" w:type="dxa"/>
          </w:tcPr>
          <w:p w14:paraId="6F227308" w14:textId="77777777" w:rsidR="006C28F8" w:rsidRDefault="006C28F8" w:rsidP="006C28F8">
            <w:pPr>
              <w:rPr>
                <w:rFonts w:ascii="Times New Roman" w:hAnsi="Times New Roman" w:cs="Times New Roman"/>
                <w:color w:val="2F5496" w:themeColor="accent1" w:themeShade="BF"/>
                <w:sz w:val="24"/>
                <w:szCs w:val="24"/>
                <w:lang w:val="en-GB"/>
              </w:rPr>
            </w:pPr>
          </w:p>
          <w:p w14:paraId="17A3E68E" w14:textId="77777777" w:rsidR="006C28F8" w:rsidRDefault="00B059AD" w:rsidP="006C28F8">
            <w:pPr>
              <w:rPr>
                <w:rFonts w:ascii="Times New Roman" w:hAnsi="Times New Roman" w:cs="Times New Roman"/>
                <w:color w:val="2F5496" w:themeColor="accent1" w:themeShade="BF"/>
                <w:sz w:val="24"/>
                <w:szCs w:val="24"/>
                <w:lang w:val="en-GB"/>
              </w:rPr>
            </w:pPr>
            <w:r>
              <w:rPr>
                <w:rFonts w:ascii="Times New Roman" w:hAnsi="Times New Roman" w:cs="Times New Roman"/>
                <w:noProof/>
                <w:color w:val="2F5496" w:themeColor="accent1" w:themeShade="BF"/>
                <w:sz w:val="24"/>
                <w:szCs w:val="24"/>
                <w:lang w:val="en-GB"/>
              </w:rPr>
              <w:drawing>
                <wp:inline distT="0" distB="0" distL="0" distR="0" wp14:anchorId="6F0FC63A" wp14:editId="4B34A498">
                  <wp:extent cx="4311747" cy="3547745"/>
                  <wp:effectExtent l="0" t="0" r="0" b="0"/>
                  <wp:docPr id="86251916" name="Picture 14" descr="A graph showing a graph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1916" name="Picture 14" descr="A graph showing a graph of a graph"/>
                          <pic:cNvPicPr/>
                        </pic:nvPicPr>
                        <pic:blipFill>
                          <a:blip r:embed="rId56">
                            <a:extLst>
                              <a:ext uri="{28A0092B-C50C-407E-A947-70E740481C1C}">
                                <a14:useLocalDpi xmlns:a14="http://schemas.microsoft.com/office/drawing/2010/main" val="0"/>
                              </a:ext>
                            </a:extLst>
                          </a:blip>
                          <a:stretch>
                            <a:fillRect/>
                          </a:stretch>
                        </pic:blipFill>
                        <pic:spPr>
                          <a:xfrm>
                            <a:off x="0" y="0"/>
                            <a:ext cx="4314903" cy="3550342"/>
                          </a:xfrm>
                          <a:prstGeom prst="rect">
                            <a:avLst/>
                          </a:prstGeom>
                        </pic:spPr>
                      </pic:pic>
                    </a:graphicData>
                  </a:graphic>
                </wp:inline>
              </w:drawing>
            </w:r>
          </w:p>
        </w:tc>
        <w:tc>
          <w:tcPr>
            <w:tcW w:w="2685" w:type="dxa"/>
          </w:tcPr>
          <w:p w14:paraId="05D097C0" w14:textId="77777777" w:rsidR="003C7D9A" w:rsidRDefault="003C7D9A" w:rsidP="0081513C">
            <w:pPr>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Exports return to trend level and growth path</w:t>
            </w:r>
            <w:r w:rsidRPr="00A45990">
              <w:rPr>
                <w:rFonts w:ascii="Times New Roman" w:hAnsi="Times New Roman" w:cs="Times New Roman"/>
                <w:b/>
                <w:bCs/>
                <w:color w:val="2F5496" w:themeColor="accent1" w:themeShade="BF"/>
                <w:sz w:val="20"/>
                <w:szCs w:val="20"/>
                <w:lang w:val="en-GB"/>
              </w:rPr>
              <w:t>:</w:t>
            </w:r>
          </w:p>
          <w:p w14:paraId="2E5A6323" w14:textId="77777777" w:rsidR="006D07F5" w:rsidRPr="00EF64F5" w:rsidRDefault="006D07F5" w:rsidP="0081513C">
            <w:pPr>
              <w:spacing w:line="276" w:lineRule="auto"/>
              <w:rPr>
                <w:rFonts w:ascii="Times New Roman" w:hAnsi="Times New Roman" w:cs="Times New Roman"/>
                <w:color w:val="2F5496" w:themeColor="accent1" w:themeShade="BF"/>
                <w:sz w:val="20"/>
                <w:szCs w:val="20"/>
                <w:u w:val="single"/>
              </w:rPr>
            </w:pPr>
            <w:r w:rsidRPr="00EF64F5">
              <w:rPr>
                <w:rFonts w:ascii="Times New Roman" w:hAnsi="Times New Roman" w:cs="Times New Roman"/>
                <w:color w:val="2F5496" w:themeColor="accent1" w:themeShade="BF"/>
                <w:sz w:val="20"/>
                <w:szCs w:val="20"/>
                <w:u w:val="single"/>
              </w:rPr>
              <w:t>Main drivers:</w:t>
            </w:r>
          </w:p>
          <w:p w14:paraId="5C9A0D01"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sidRPr="006C28F8">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persistence</w:t>
            </w:r>
            <w:r w:rsidR="0084605F">
              <w:rPr>
                <w:rFonts w:ascii="Times New Roman" w:hAnsi="Times New Roman" w:cs="Times New Roman"/>
                <w:color w:val="2F5496" w:themeColor="accent1" w:themeShade="BF"/>
                <w:sz w:val="20"/>
                <w:szCs w:val="20"/>
                <w:lang w:val="en-GB"/>
              </w:rPr>
              <w:t xml:space="preserve"> </w:t>
            </w:r>
            <w:r w:rsidR="000B7D9C">
              <w:rPr>
                <w:rFonts w:ascii="Times New Roman" w:hAnsi="Times New Roman" w:cs="Times New Roman"/>
                <w:color w:val="2F5496" w:themeColor="accent1" w:themeShade="BF"/>
                <w:sz w:val="20"/>
                <w:szCs w:val="20"/>
                <w:lang w:val="en-GB"/>
              </w:rPr>
              <w:t>(lag)</w:t>
            </w:r>
          </w:p>
          <w:p w14:paraId="1CF1D0A8"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--expectations</w:t>
            </w:r>
          </w:p>
          <w:p w14:paraId="03DE8916"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--foreign demand (mainly relevant for tourism, with small coefficient)</w:t>
            </w:r>
          </w:p>
          <w:p w14:paraId="0B3DD27C"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B059AD">
              <w:rPr>
                <w:rFonts w:ascii="Times New Roman" w:hAnsi="Times New Roman" w:cs="Times New Roman"/>
                <w:color w:val="2F5496" w:themeColor="accent1" w:themeShade="BF"/>
                <w:sz w:val="20"/>
                <w:szCs w:val="20"/>
                <w:lang w:val="en-GB"/>
              </w:rPr>
              <w:t xml:space="preserve">down pull from </w:t>
            </w:r>
            <w:r>
              <w:rPr>
                <w:rFonts w:ascii="Times New Roman" w:hAnsi="Times New Roman" w:cs="Times New Roman"/>
                <w:color w:val="2F5496" w:themeColor="accent1" w:themeShade="BF"/>
                <w:sz w:val="20"/>
                <w:szCs w:val="20"/>
                <w:lang w:val="en-GB"/>
              </w:rPr>
              <w:t>RER</w:t>
            </w:r>
            <w:r w:rsidR="00B059AD">
              <w:rPr>
                <w:rFonts w:ascii="Times New Roman" w:hAnsi="Times New Roman" w:cs="Times New Roman"/>
                <w:color w:val="2F5496" w:themeColor="accent1" w:themeShade="BF"/>
                <w:sz w:val="20"/>
                <w:szCs w:val="20"/>
                <w:lang w:val="en-GB"/>
              </w:rPr>
              <w:t xml:space="preserve"> overvaluation disappears</w:t>
            </w:r>
          </w:p>
          <w:p w14:paraId="5DC08915" w14:textId="77777777" w:rsidR="006C28F8" w:rsidRPr="006D07F5" w:rsidRDefault="006C28F8" w:rsidP="0081513C">
            <w:pPr>
              <w:rPr>
                <w:rFonts w:ascii="Times New Roman" w:hAnsi="Times New Roman" w:cs="Times New Roman"/>
                <w:color w:val="2F5496" w:themeColor="accent1" w:themeShade="BF"/>
                <w:sz w:val="24"/>
                <w:szCs w:val="24"/>
              </w:rPr>
            </w:pPr>
          </w:p>
        </w:tc>
      </w:tr>
    </w:tbl>
    <w:p w14:paraId="478667DC" w14:textId="77777777" w:rsidR="003F155B" w:rsidRDefault="003F155B" w:rsidP="00260D13">
      <w:pPr>
        <w:spacing w:after="0"/>
        <w:ind w:firstLine="720"/>
        <w:rPr>
          <w:rFonts w:ascii="Times New Roman" w:hAnsi="Times New Roman" w:cs="Times New Roman"/>
          <w:color w:val="2F5496" w:themeColor="accent1" w:themeShade="BF"/>
          <w:sz w:val="24"/>
          <w:szCs w:val="24"/>
          <w:lang w:val="en-GB"/>
        </w:rPr>
      </w:pP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7026"/>
        <w:gridCol w:w="137"/>
        <w:gridCol w:w="2707"/>
      </w:tblGrid>
      <w:tr w:rsidR="00D579ED" w14:paraId="0615D79B" w14:textId="77777777" w:rsidTr="003F155B">
        <w:tc>
          <w:tcPr>
            <w:tcW w:w="9870" w:type="dxa"/>
            <w:gridSpan w:val="3"/>
          </w:tcPr>
          <w:p w14:paraId="0A4B4EAC" w14:textId="77777777" w:rsidR="00D579ED" w:rsidRDefault="00D579ED" w:rsidP="00E27553">
            <w:pPr>
              <w:spacing w:after="120"/>
              <w:jc w:val="center"/>
              <w:rPr>
                <w:rFonts w:ascii="Times New Roman" w:hAnsi="Times New Roman" w:cs="Times New Roman"/>
                <w:color w:val="2F5496" w:themeColor="accent1" w:themeShade="BF"/>
                <w:sz w:val="20"/>
                <w:szCs w:val="20"/>
              </w:rPr>
            </w:pPr>
            <w:r w:rsidRPr="004B5F92">
              <w:rPr>
                <w:rFonts w:ascii="Times New Roman" w:hAnsi="Times New Roman" w:cs="Times New Roman"/>
                <w:b/>
                <w:bCs/>
                <w:color w:val="0070C0"/>
                <w:sz w:val="20"/>
                <w:szCs w:val="20"/>
                <w:lang w:val="en-GB"/>
              </w:rPr>
              <w:t>Figure</w:t>
            </w:r>
            <w:r>
              <w:rPr>
                <w:rFonts w:ascii="Times New Roman" w:hAnsi="Times New Roman" w:cs="Times New Roman"/>
                <w:b/>
                <w:bCs/>
                <w:color w:val="0070C0"/>
                <w:sz w:val="20"/>
                <w:szCs w:val="20"/>
                <w:lang w:val="en-GB"/>
              </w:rPr>
              <w:t xml:space="preserve"> </w:t>
            </w:r>
            <w:r w:rsidR="00804F67">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2</w:t>
            </w:r>
            <w:r w:rsidR="00804F67">
              <w:rPr>
                <w:rFonts w:ascii="Times New Roman" w:hAnsi="Times New Roman" w:cs="Times New Roman"/>
                <w:b/>
                <w:bCs/>
                <w:color w:val="0070C0"/>
                <w:sz w:val="20"/>
                <w:szCs w:val="20"/>
                <w:lang w:val="en-GB"/>
              </w:rPr>
              <w:t>.</w:t>
            </w:r>
            <w:r w:rsidR="001327AE">
              <w:rPr>
                <w:rFonts w:ascii="Times New Roman" w:hAnsi="Times New Roman" w:cs="Times New Roman"/>
                <w:b/>
                <w:bCs/>
                <w:color w:val="0070C0"/>
                <w:sz w:val="20"/>
                <w:szCs w:val="20"/>
                <w:lang w:val="en-GB"/>
              </w:rPr>
              <w:t xml:space="preserve"> </w:t>
            </w:r>
            <w:r w:rsidR="003C7D9A">
              <w:rPr>
                <w:rFonts w:ascii="Times New Roman" w:hAnsi="Times New Roman" w:cs="Times New Roman"/>
                <w:b/>
                <w:bCs/>
                <w:color w:val="0070C0"/>
                <w:sz w:val="20"/>
                <w:szCs w:val="20"/>
                <w:lang w:val="en-GB"/>
              </w:rPr>
              <w:t>Private i</w:t>
            </w:r>
            <w:r>
              <w:rPr>
                <w:rFonts w:ascii="Times New Roman" w:hAnsi="Times New Roman" w:cs="Times New Roman"/>
                <w:b/>
                <w:bCs/>
                <w:color w:val="0070C0"/>
                <w:sz w:val="20"/>
                <w:szCs w:val="20"/>
                <w:lang w:val="en-GB"/>
              </w:rPr>
              <w:t>nvestment</w:t>
            </w:r>
            <w:r w:rsidRPr="004B5F92">
              <w:rPr>
                <w:rFonts w:ascii="Times New Roman" w:hAnsi="Times New Roman" w:cs="Times New Roman"/>
                <w:b/>
                <w:bCs/>
                <w:color w:val="0070C0"/>
                <w:sz w:val="20"/>
                <w:szCs w:val="20"/>
                <w:lang w:val="en-GB"/>
              </w:rPr>
              <w:t xml:space="preserve"> gap</w:t>
            </w:r>
            <w:r w:rsidR="00804F67">
              <w:rPr>
                <w:rFonts w:ascii="Times New Roman" w:hAnsi="Times New Roman" w:cs="Times New Roman"/>
                <w:b/>
                <w:bCs/>
                <w:color w:val="0070C0"/>
                <w:sz w:val="20"/>
                <w:szCs w:val="20"/>
                <w:lang w:val="en-GB"/>
              </w:rPr>
              <w:t xml:space="preserve"> and components</w:t>
            </w:r>
          </w:p>
        </w:tc>
      </w:tr>
      <w:tr w:rsidR="000B7D9C" w14:paraId="3F65AA44" w14:textId="77777777" w:rsidTr="0081513C">
        <w:tc>
          <w:tcPr>
            <w:tcW w:w="6979" w:type="dxa"/>
            <w:gridSpan w:val="2"/>
          </w:tcPr>
          <w:p w14:paraId="0EFD14DA" w14:textId="77777777" w:rsidR="00CC4BFC" w:rsidRDefault="00B059AD" w:rsidP="006C28F8">
            <w:pPr>
              <w:rPr>
                <w:rFonts w:ascii="Times New Roman" w:hAnsi="Times New Roman" w:cs="Times New Roman"/>
                <w:color w:val="2F5496" w:themeColor="accent1" w:themeShade="BF"/>
                <w:sz w:val="24"/>
                <w:szCs w:val="24"/>
              </w:rPr>
            </w:pPr>
            <w:r>
              <w:rPr>
                <w:rFonts w:ascii="Times New Roman" w:hAnsi="Times New Roman" w:cs="Times New Roman"/>
                <w:noProof/>
                <w:color w:val="2F5496" w:themeColor="accent1" w:themeShade="BF"/>
                <w:sz w:val="24"/>
                <w:szCs w:val="24"/>
                <w:lang w:val="en-GB"/>
              </w:rPr>
              <w:drawing>
                <wp:inline distT="0" distB="0" distL="0" distR="0" wp14:anchorId="3D9B2912" wp14:editId="048366D1">
                  <wp:extent cx="4283075" cy="3502856"/>
                  <wp:effectExtent l="0" t="0" r="3175" b="2540"/>
                  <wp:docPr id="6724192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19204" name="Picture 672419204"/>
                          <pic:cNvPicPr/>
                        </pic:nvPicPr>
                        <pic:blipFill>
                          <a:blip r:embed="rId57">
                            <a:extLst>
                              <a:ext uri="{28A0092B-C50C-407E-A947-70E740481C1C}">
                                <a14:useLocalDpi xmlns:a14="http://schemas.microsoft.com/office/drawing/2010/main" val="0"/>
                              </a:ext>
                            </a:extLst>
                          </a:blip>
                          <a:stretch>
                            <a:fillRect/>
                          </a:stretch>
                        </pic:blipFill>
                        <pic:spPr>
                          <a:xfrm>
                            <a:off x="0" y="0"/>
                            <a:ext cx="4293465" cy="3511353"/>
                          </a:xfrm>
                          <a:prstGeom prst="rect">
                            <a:avLst/>
                          </a:prstGeom>
                        </pic:spPr>
                      </pic:pic>
                    </a:graphicData>
                  </a:graphic>
                </wp:inline>
              </w:drawing>
            </w:r>
          </w:p>
        </w:tc>
        <w:tc>
          <w:tcPr>
            <w:tcW w:w="2891" w:type="dxa"/>
          </w:tcPr>
          <w:p w14:paraId="1E15A3DF" w14:textId="77777777" w:rsidR="003C7D9A" w:rsidRDefault="003C7D9A" w:rsidP="003C7D9A">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Private investment returns to trend level and growth path</w:t>
            </w:r>
          </w:p>
          <w:p w14:paraId="3F3C7016" w14:textId="77777777" w:rsidR="00CC4BFC" w:rsidRPr="00CC4BFC" w:rsidRDefault="00CC4BFC" w:rsidP="0081513C">
            <w:pPr>
              <w:spacing w:line="276" w:lineRule="auto"/>
              <w:rPr>
                <w:rFonts w:ascii="Times New Roman" w:hAnsi="Times New Roman" w:cs="Times New Roman"/>
                <w:color w:val="2F5496" w:themeColor="accent1" w:themeShade="BF"/>
                <w:sz w:val="20"/>
                <w:szCs w:val="20"/>
              </w:rPr>
            </w:pPr>
            <w:r w:rsidRPr="00DE5030">
              <w:rPr>
                <w:rFonts w:ascii="Times New Roman" w:hAnsi="Times New Roman" w:cs="Times New Roman"/>
                <w:color w:val="2F5496" w:themeColor="accent1" w:themeShade="BF"/>
                <w:sz w:val="20"/>
                <w:szCs w:val="20"/>
                <w:u w:val="single"/>
              </w:rPr>
              <w:t>Main drivers</w:t>
            </w:r>
            <w:r>
              <w:rPr>
                <w:rFonts w:ascii="Times New Roman" w:hAnsi="Times New Roman" w:cs="Times New Roman"/>
                <w:color w:val="2F5496" w:themeColor="accent1" w:themeShade="BF"/>
                <w:sz w:val="20"/>
                <w:szCs w:val="20"/>
              </w:rPr>
              <w:t>:</w:t>
            </w:r>
          </w:p>
          <w:p w14:paraId="0CA4E02D" w14:textId="77777777" w:rsidR="000B7D9C" w:rsidRDefault="00CC4BF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Pr="00CC4BFC">
              <w:rPr>
                <w:rFonts w:ascii="Times New Roman" w:hAnsi="Times New Roman" w:cs="Times New Roman"/>
                <w:color w:val="2F5496" w:themeColor="accent1" w:themeShade="BF"/>
                <w:sz w:val="20"/>
                <w:szCs w:val="20"/>
                <w:lang w:val="en-GB"/>
              </w:rPr>
              <w:t xml:space="preserve"> persistence</w:t>
            </w:r>
            <w:r w:rsidR="000B7D9C">
              <w:rPr>
                <w:rFonts w:ascii="Times New Roman" w:hAnsi="Times New Roman" w:cs="Times New Roman"/>
                <w:color w:val="2F5496" w:themeColor="accent1" w:themeShade="BF"/>
                <w:sz w:val="20"/>
                <w:szCs w:val="20"/>
                <w:lang w:val="en-GB"/>
              </w:rPr>
              <w:t xml:space="preserve"> (lag)</w:t>
            </w:r>
          </w:p>
          <w:p w14:paraId="2C38CC35" w14:textId="77777777" w:rsidR="00CC4BFC" w:rsidRDefault="000B7D9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Pr="00CC4BFC">
              <w:rPr>
                <w:rFonts w:ascii="Times New Roman" w:hAnsi="Times New Roman" w:cs="Times New Roman"/>
                <w:color w:val="2F5496" w:themeColor="accent1" w:themeShade="BF"/>
                <w:sz w:val="20"/>
                <w:szCs w:val="20"/>
                <w:lang w:val="en-GB"/>
              </w:rPr>
              <w:t>expectati</w:t>
            </w:r>
            <w:r>
              <w:rPr>
                <w:rFonts w:ascii="Times New Roman" w:hAnsi="Times New Roman" w:cs="Times New Roman"/>
                <w:color w:val="2F5496" w:themeColor="accent1" w:themeShade="BF"/>
                <w:sz w:val="20"/>
                <w:szCs w:val="20"/>
                <w:lang w:val="en-GB"/>
              </w:rPr>
              <w:t>ons</w:t>
            </w:r>
          </w:p>
          <w:p w14:paraId="19FEC707" w14:textId="77777777" w:rsidR="00CC4BFC" w:rsidRDefault="00CC4BF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--r</w:t>
            </w:r>
            <w:r w:rsidRPr="00CC4BFC">
              <w:rPr>
                <w:rFonts w:ascii="Times New Roman" w:hAnsi="Times New Roman" w:cs="Times New Roman"/>
                <w:color w:val="2F5496" w:themeColor="accent1" w:themeShade="BF"/>
                <w:sz w:val="20"/>
                <w:szCs w:val="20"/>
                <w:lang w:val="en-GB"/>
              </w:rPr>
              <w:t xml:space="preserve">eal </w:t>
            </w:r>
            <w:r w:rsidR="00C864C7">
              <w:rPr>
                <w:rFonts w:ascii="Times New Roman" w:hAnsi="Times New Roman" w:cs="Times New Roman"/>
                <w:color w:val="2F5496" w:themeColor="accent1" w:themeShade="BF"/>
                <w:sz w:val="20"/>
                <w:szCs w:val="20"/>
                <w:lang w:val="en-GB"/>
              </w:rPr>
              <w:t>interest rate (RIR)</w:t>
            </w:r>
            <w:r w:rsidR="00B059AD">
              <w:rPr>
                <w:rFonts w:ascii="Times New Roman" w:hAnsi="Times New Roman" w:cs="Times New Roman"/>
                <w:color w:val="2F5496" w:themeColor="accent1" w:themeShade="BF"/>
                <w:sz w:val="20"/>
                <w:szCs w:val="20"/>
                <w:lang w:val="en-GB"/>
              </w:rPr>
              <w:t xml:space="preserve"> effect is very small</w:t>
            </w:r>
          </w:p>
          <w:p w14:paraId="5E260CBE" w14:textId="77777777" w:rsidR="00C864C7" w:rsidRPr="00CC4BFC" w:rsidRDefault="00C864C7" w:rsidP="0081513C">
            <w:pPr>
              <w:spacing w:line="276" w:lineRule="auto"/>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00B059AD">
              <w:rPr>
                <w:rFonts w:ascii="Times New Roman" w:hAnsi="Times New Roman" w:cs="Times New Roman"/>
                <w:color w:val="2F5496" w:themeColor="accent1" w:themeShade="BF"/>
                <w:sz w:val="20"/>
                <w:szCs w:val="20"/>
              </w:rPr>
              <w:t xml:space="preserve">RER has no effect (zero wight in </w:t>
            </w:r>
            <w:r>
              <w:rPr>
                <w:rFonts w:ascii="Times New Roman" w:hAnsi="Times New Roman" w:cs="Times New Roman"/>
                <w:color w:val="2F5496" w:themeColor="accent1" w:themeShade="BF"/>
                <w:sz w:val="20"/>
                <w:szCs w:val="20"/>
              </w:rPr>
              <w:t>monetary conditions index</w:t>
            </w:r>
            <w:r w:rsidR="00B059AD">
              <w:rPr>
                <w:rFonts w:ascii="Times New Roman" w:hAnsi="Times New Roman" w:cs="Times New Roman"/>
                <w:color w:val="2F5496" w:themeColor="accent1" w:themeShade="BF"/>
                <w:sz w:val="20"/>
                <w:szCs w:val="20"/>
              </w:rPr>
              <w:t>)</w:t>
            </w:r>
          </w:p>
          <w:p w14:paraId="74C3AD83" w14:textId="77777777" w:rsidR="00CC4BFC" w:rsidRPr="00CC4BFC" w:rsidRDefault="00CC4BFC" w:rsidP="0081513C">
            <w:pPr>
              <w:spacing w:line="276" w:lineRule="auto"/>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small </w:t>
            </w:r>
            <w:r>
              <w:rPr>
                <w:rFonts w:ascii="Times New Roman" w:hAnsi="Times New Roman" w:cs="Times New Roman"/>
                <w:color w:val="2F5496" w:themeColor="accent1" w:themeShade="BF"/>
                <w:sz w:val="20"/>
                <w:szCs w:val="20"/>
                <w:lang w:val="en-GB"/>
              </w:rPr>
              <w:t>i</w:t>
            </w:r>
            <w:r w:rsidRPr="00CC4BFC">
              <w:rPr>
                <w:rFonts w:ascii="Times New Roman" w:hAnsi="Times New Roman" w:cs="Times New Roman"/>
                <w:color w:val="2F5496" w:themeColor="accent1" w:themeShade="BF"/>
                <w:sz w:val="20"/>
                <w:szCs w:val="20"/>
                <w:lang w:val="en-GB"/>
              </w:rPr>
              <w:t>ncome</w:t>
            </w: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 effect (</w:t>
            </w:r>
            <w:r>
              <w:rPr>
                <w:rFonts w:ascii="Times New Roman" w:hAnsi="Times New Roman" w:cs="Times New Roman"/>
                <w:color w:val="2F5496" w:themeColor="accent1" w:themeShade="BF"/>
                <w:sz w:val="20"/>
                <w:szCs w:val="20"/>
                <w:lang w:val="en-GB"/>
              </w:rPr>
              <w:t>proxied by real GDP</w:t>
            </w:r>
            <w:r w:rsidR="000B7D9C">
              <w:rPr>
                <w:rFonts w:ascii="Times New Roman" w:hAnsi="Times New Roman" w:cs="Times New Roman"/>
                <w:color w:val="2F5496" w:themeColor="accent1" w:themeShade="BF"/>
                <w:sz w:val="20"/>
                <w:szCs w:val="20"/>
                <w:lang w:val="en-GB"/>
              </w:rPr>
              <w:t>)</w:t>
            </w:r>
          </w:p>
          <w:p w14:paraId="11E4684A" w14:textId="77777777" w:rsidR="00CC4BFC" w:rsidRPr="00CC4BFC" w:rsidRDefault="00CC4BFC" w:rsidP="0081513C">
            <w:pPr>
              <w:spacing w:line="276" w:lineRule="auto"/>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lang w:val="en-GB"/>
              </w:rPr>
              <w:t>--f</w:t>
            </w:r>
            <w:r w:rsidRPr="00CC4BFC">
              <w:rPr>
                <w:rFonts w:ascii="Times New Roman" w:hAnsi="Times New Roman" w:cs="Times New Roman"/>
                <w:color w:val="2F5496" w:themeColor="accent1" w:themeShade="BF"/>
                <w:sz w:val="20"/>
                <w:szCs w:val="20"/>
                <w:lang w:val="en-GB"/>
              </w:rPr>
              <w:t xml:space="preserve">iscal </w:t>
            </w:r>
            <w:r w:rsidR="006D07F5">
              <w:rPr>
                <w:rFonts w:ascii="Times New Roman" w:hAnsi="Times New Roman" w:cs="Times New Roman"/>
                <w:color w:val="2F5496" w:themeColor="accent1" w:themeShade="BF"/>
                <w:sz w:val="20"/>
                <w:szCs w:val="20"/>
                <w:lang w:val="en-GB"/>
              </w:rPr>
              <w:t>i</w:t>
            </w:r>
            <w:r w:rsidRPr="00CC4BFC">
              <w:rPr>
                <w:rFonts w:ascii="Times New Roman" w:hAnsi="Times New Roman" w:cs="Times New Roman"/>
                <w:color w:val="2F5496" w:themeColor="accent1" w:themeShade="BF"/>
                <w:sz w:val="20"/>
                <w:szCs w:val="20"/>
                <w:lang w:val="en-GB"/>
              </w:rPr>
              <w:t>mpulse</w:t>
            </w:r>
            <w:r w:rsidR="006D07F5">
              <w:rPr>
                <w:rFonts w:ascii="Times New Roman" w:hAnsi="Times New Roman" w:cs="Times New Roman"/>
                <w:color w:val="2F5496" w:themeColor="accent1" w:themeShade="BF"/>
                <w:sz w:val="20"/>
                <w:szCs w:val="20"/>
                <w:lang w:val="en-GB"/>
              </w:rPr>
              <w:t xml:space="preserve"> </w:t>
            </w:r>
            <w:r w:rsidR="000B7D9C">
              <w:rPr>
                <w:rFonts w:ascii="Times New Roman" w:hAnsi="Times New Roman" w:cs="Times New Roman"/>
                <w:color w:val="2F5496" w:themeColor="accent1" w:themeShade="BF"/>
                <w:sz w:val="20"/>
                <w:szCs w:val="20"/>
                <w:lang w:val="en-GB"/>
              </w:rPr>
              <w:t>has very small effect</w:t>
            </w:r>
          </w:p>
          <w:p w14:paraId="02818F5E" w14:textId="77777777" w:rsidR="00CC4BFC" w:rsidRPr="00CC4BFC" w:rsidRDefault="00CC4BFC" w:rsidP="000B7D9C">
            <w:pPr>
              <w:spacing w:line="276" w:lineRule="auto"/>
              <w:rPr>
                <w:rFonts w:ascii="Times New Roman" w:hAnsi="Times New Roman" w:cs="Times New Roman"/>
                <w:color w:val="2F5496" w:themeColor="accent1" w:themeShade="BF"/>
                <w:sz w:val="20"/>
                <w:szCs w:val="20"/>
              </w:rPr>
            </w:pPr>
          </w:p>
        </w:tc>
      </w:tr>
      <w:tr w:rsidR="00D579ED" w14:paraId="0AF4864B" w14:textId="77777777" w:rsidTr="004342AD">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c>
          <w:tcPr>
            <w:tcW w:w="9870" w:type="dxa"/>
            <w:gridSpan w:val="3"/>
          </w:tcPr>
          <w:p w14:paraId="3A41D77C" w14:textId="77777777" w:rsidR="00D579ED" w:rsidRDefault="00D579ED" w:rsidP="00BA64A9">
            <w:pPr>
              <w:spacing w:after="120"/>
              <w:jc w:val="center"/>
              <w:rPr>
                <w:rFonts w:ascii="Times New Roman" w:hAnsi="Times New Roman" w:cs="Times New Roman"/>
                <w:b/>
                <w:bCs/>
                <w:color w:val="2F5496" w:themeColor="accent1" w:themeShade="BF"/>
                <w:sz w:val="20"/>
                <w:szCs w:val="20"/>
                <w:lang w:val="en-GB"/>
              </w:rPr>
            </w:pPr>
            <w:r w:rsidRPr="00D579ED">
              <w:rPr>
                <w:rFonts w:ascii="Times New Roman" w:hAnsi="Times New Roman" w:cs="Times New Roman"/>
                <w:b/>
                <w:bCs/>
                <w:color w:val="0070C0"/>
                <w:sz w:val="20"/>
                <w:szCs w:val="20"/>
                <w:lang w:val="en-GB"/>
              </w:rPr>
              <w:lastRenderedPageBreak/>
              <w:t xml:space="preserve">Figure </w:t>
            </w:r>
            <w:r w:rsidR="00DD537E">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3</w:t>
            </w:r>
            <w:r w:rsidR="00DD537E">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Import demand gap</w:t>
            </w:r>
            <w:r w:rsidR="001327AE">
              <w:rPr>
                <w:rFonts w:ascii="Times New Roman" w:hAnsi="Times New Roman" w:cs="Times New Roman"/>
                <w:b/>
                <w:bCs/>
                <w:color w:val="0070C0"/>
                <w:sz w:val="20"/>
                <w:szCs w:val="20"/>
                <w:lang w:val="en-GB"/>
              </w:rPr>
              <w:t xml:space="preserve"> and components</w:t>
            </w:r>
          </w:p>
        </w:tc>
      </w:tr>
      <w:tr w:rsidR="00CC4BFC" w14:paraId="01ACEDE5" w14:textId="77777777" w:rsidTr="004342AD">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c>
          <w:tcPr>
            <w:tcW w:w="6825" w:type="dxa"/>
          </w:tcPr>
          <w:p w14:paraId="61D0A158" w14:textId="77777777" w:rsidR="00CC4BFC" w:rsidRDefault="00CC4BFC">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1BCA8C5B" w14:textId="77777777" w:rsidR="00A87DF2" w:rsidRDefault="0081513C">
            <w:pPr>
              <w:rPr>
                <w:rFonts w:ascii="Times New Roman" w:hAnsi="Times New Roman" w:cs="Times New Roman"/>
                <w:color w:val="2F5496" w:themeColor="accent1" w:themeShade="BF"/>
                <w:sz w:val="24"/>
                <w:szCs w:val="24"/>
                <w:lang w:val="en-GB"/>
              </w:rPr>
            </w:pPr>
            <w:r>
              <w:rPr>
                <w:rFonts w:ascii="Times New Roman" w:hAnsi="Times New Roman" w:cs="Times New Roman"/>
                <w:noProof/>
                <w:color w:val="2F5496" w:themeColor="accent1" w:themeShade="BF"/>
                <w:sz w:val="24"/>
                <w:szCs w:val="24"/>
                <w:lang w:val="en-GB"/>
              </w:rPr>
              <w:t xml:space="preserve"> </w:t>
            </w:r>
            <w:r w:rsidR="000B7D9C">
              <w:rPr>
                <w:rFonts w:ascii="Times New Roman" w:hAnsi="Times New Roman" w:cs="Times New Roman"/>
                <w:noProof/>
                <w:color w:val="2F5496" w:themeColor="accent1" w:themeShade="BF"/>
                <w:sz w:val="24"/>
                <w:szCs w:val="24"/>
                <w:lang w:val="en-GB"/>
              </w:rPr>
              <w:drawing>
                <wp:inline distT="0" distB="0" distL="0" distR="0" wp14:anchorId="400C1A25" wp14:editId="2B53DC74">
                  <wp:extent cx="4315968" cy="3858768"/>
                  <wp:effectExtent l="0" t="0" r="8890" b="8890"/>
                  <wp:docPr id="13275303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30379" name="Picture 1327530379"/>
                          <pic:cNvPicPr/>
                        </pic:nvPicPr>
                        <pic:blipFill>
                          <a:blip r:embed="rId58">
                            <a:extLst>
                              <a:ext uri="{28A0092B-C50C-407E-A947-70E740481C1C}">
                                <a14:useLocalDpi xmlns:a14="http://schemas.microsoft.com/office/drawing/2010/main" val="0"/>
                              </a:ext>
                            </a:extLst>
                          </a:blip>
                          <a:stretch>
                            <a:fillRect/>
                          </a:stretch>
                        </pic:blipFill>
                        <pic:spPr>
                          <a:xfrm>
                            <a:off x="0" y="0"/>
                            <a:ext cx="4315968" cy="3858768"/>
                          </a:xfrm>
                          <a:prstGeom prst="rect">
                            <a:avLst/>
                          </a:prstGeom>
                        </pic:spPr>
                      </pic:pic>
                    </a:graphicData>
                  </a:graphic>
                </wp:inline>
              </w:drawing>
            </w:r>
          </w:p>
        </w:tc>
        <w:tc>
          <w:tcPr>
            <w:tcW w:w="3045" w:type="dxa"/>
            <w:gridSpan w:val="2"/>
          </w:tcPr>
          <w:p w14:paraId="44773B4D" w14:textId="77777777" w:rsidR="00CC4BFC" w:rsidRPr="00CC4BFC" w:rsidRDefault="00CC4BFC" w:rsidP="00CC4BFC">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Import</w:t>
            </w:r>
            <w:r w:rsidRPr="00CC4BFC">
              <w:rPr>
                <w:rFonts w:ascii="Times New Roman" w:hAnsi="Times New Roman" w:cs="Times New Roman"/>
                <w:b/>
                <w:bCs/>
                <w:color w:val="2F5496" w:themeColor="accent1" w:themeShade="BF"/>
                <w:sz w:val="20"/>
                <w:szCs w:val="20"/>
                <w:lang w:val="en-GB"/>
              </w:rPr>
              <w:t xml:space="preserve"> demand</w:t>
            </w:r>
            <w:r w:rsidR="006D07F5">
              <w:rPr>
                <w:rFonts w:ascii="Times New Roman" w:hAnsi="Times New Roman" w:cs="Times New Roman"/>
                <w:b/>
                <w:bCs/>
                <w:color w:val="2F5496" w:themeColor="accent1" w:themeShade="BF"/>
                <w:sz w:val="20"/>
                <w:szCs w:val="20"/>
                <w:lang w:val="en-GB"/>
              </w:rPr>
              <w:t xml:space="preserve"> (for goods </w:t>
            </w:r>
            <w:r w:rsidR="003A02E2">
              <w:rPr>
                <w:rFonts w:ascii="Times New Roman" w:hAnsi="Times New Roman" w:cs="Times New Roman"/>
                <w:b/>
                <w:bCs/>
                <w:color w:val="2F5496" w:themeColor="accent1" w:themeShade="BF"/>
                <w:sz w:val="20"/>
                <w:szCs w:val="20"/>
                <w:lang w:val="en-GB"/>
              </w:rPr>
              <w:t xml:space="preserve">and </w:t>
            </w:r>
            <w:r w:rsidR="006D07F5">
              <w:rPr>
                <w:rFonts w:ascii="Times New Roman" w:hAnsi="Times New Roman" w:cs="Times New Roman"/>
                <w:b/>
                <w:bCs/>
                <w:color w:val="2F5496" w:themeColor="accent1" w:themeShade="BF"/>
                <w:sz w:val="20"/>
                <w:szCs w:val="20"/>
                <w:lang w:val="en-GB"/>
              </w:rPr>
              <w:t>services)</w:t>
            </w:r>
            <w:r w:rsidR="003C7D9A">
              <w:rPr>
                <w:rFonts w:ascii="Times New Roman" w:hAnsi="Times New Roman" w:cs="Times New Roman"/>
                <w:b/>
                <w:bCs/>
                <w:color w:val="2F5496" w:themeColor="accent1" w:themeShade="BF"/>
                <w:sz w:val="20"/>
                <w:szCs w:val="20"/>
                <w:lang w:val="en-GB"/>
              </w:rPr>
              <w:t xml:space="preserve"> returns to trend level and growth path</w:t>
            </w:r>
            <w:r w:rsidR="003C7D9A" w:rsidRPr="00A45990">
              <w:rPr>
                <w:rFonts w:ascii="Times New Roman" w:hAnsi="Times New Roman" w:cs="Times New Roman"/>
                <w:b/>
                <w:bCs/>
                <w:color w:val="2F5496" w:themeColor="accent1" w:themeShade="BF"/>
                <w:sz w:val="20"/>
                <w:szCs w:val="20"/>
                <w:lang w:val="en-GB"/>
              </w:rPr>
              <w:t>:</w:t>
            </w:r>
          </w:p>
          <w:p w14:paraId="2D2AD450" w14:textId="77777777" w:rsidR="00CC4BFC" w:rsidRPr="00CC4BFC" w:rsidRDefault="00CC4BFC" w:rsidP="00CC4BFC">
            <w:pPr>
              <w:rPr>
                <w:rFonts w:ascii="Times New Roman" w:hAnsi="Times New Roman" w:cs="Times New Roman"/>
                <w:color w:val="2F5496" w:themeColor="accent1" w:themeShade="BF"/>
                <w:sz w:val="20"/>
                <w:szCs w:val="20"/>
              </w:rPr>
            </w:pPr>
            <w:r w:rsidRPr="00DE5030">
              <w:rPr>
                <w:rFonts w:ascii="Times New Roman" w:hAnsi="Times New Roman" w:cs="Times New Roman"/>
                <w:color w:val="2F5496" w:themeColor="accent1" w:themeShade="BF"/>
                <w:sz w:val="20"/>
                <w:szCs w:val="20"/>
                <w:u w:val="single"/>
              </w:rPr>
              <w:t>Main drivers</w:t>
            </w:r>
            <w:r>
              <w:rPr>
                <w:rFonts w:ascii="Times New Roman" w:hAnsi="Times New Roman" w:cs="Times New Roman"/>
                <w:color w:val="2F5496" w:themeColor="accent1" w:themeShade="BF"/>
                <w:sz w:val="20"/>
                <w:szCs w:val="20"/>
              </w:rPr>
              <w:t>:</w:t>
            </w:r>
          </w:p>
          <w:p w14:paraId="5F1FC4A5" w14:textId="77777777" w:rsidR="006D07F5" w:rsidRDefault="00CC4BFC" w:rsidP="0081513C">
            <w:pPr>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final demand </w:t>
            </w:r>
            <w:r>
              <w:rPr>
                <w:rFonts w:ascii="Times New Roman" w:hAnsi="Times New Roman" w:cs="Times New Roman"/>
                <w:color w:val="2F5496" w:themeColor="accent1" w:themeShade="BF"/>
                <w:sz w:val="20"/>
                <w:szCs w:val="20"/>
                <w:lang w:val="en-GB"/>
              </w:rPr>
              <w:t>components, esp. consumption, g</w:t>
            </w:r>
            <w:r w:rsidR="0081513C">
              <w:rPr>
                <w:rFonts w:ascii="Times New Roman" w:hAnsi="Times New Roman" w:cs="Times New Roman"/>
                <w:color w:val="2F5496" w:themeColor="accent1" w:themeShade="BF"/>
                <w:sz w:val="20"/>
                <w:szCs w:val="20"/>
                <w:lang w:val="en-GB"/>
              </w:rPr>
              <w:t>ov</w:t>
            </w:r>
            <w:r w:rsidR="000B7D9C">
              <w:rPr>
                <w:rFonts w:ascii="Times New Roman" w:hAnsi="Times New Roman" w:cs="Times New Roman"/>
                <w:color w:val="2F5496" w:themeColor="accent1" w:themeShade="BF"/>
                <w:sz w:val="20"/>
                <w:szCs w:val="20"/>
                <w:lang w:val="en-GB"/>
              </w:rPr>
              <w:t>t</w:t>
            </w:r>
            <w:r w:rsidR="0081513C">
              <w:rPr>
                <w:rFonts w:ascii="Times New Roman" w:hAnsi="Times New Roman" w:cs="Times New Roman"/>
                <w:color w:val="2F5496" w:themeColor="accent1" w:themeShade="BF"/>
                <w:sz w:val="20"/>
                <w:szCs w:val="20"/>
                <w:lang w:val="en-GB"/>
              </w:rPr>
              <w:t xml:space="preserve"> </w:t>
            </w:r>
            <w:r w:rsidR="00461E90">
              <w:rPr>
                <w:rFonts w:ascii="Times New Roman" w:hAnsi="Times New Roman" w:cs="Times New Roman"/>
                <w:color w:val="2F5496" w:themeColor="accent1" w:themeShade="BF"/>
                <w:sz w:val="20"/>
                <w:szCs w:val="20"/>
                <w:lang w:val="en-GB"/>
              </w:rPr>
              <w:t>dem</w:t>
            </w:r>
            <w:r w:rsidR="0081513C">
              <w:rPr>
                <w:rFonts w:ascii="Times New Roman" w:hAnsi="Times New Roman" w:cs="Times New Roman"/>
                <w:color w:val="2F5496" w:themeColor="accent1" w:themeShade="BF"/>
                <w:sz w:val="20"/>
                <w:szCs w:val="20"/>
                <w:lang w:val="en-GB"/>
              </w:rPr>
              <w:t>and</w:t>
            </w:r>
            <w:r w:rsidR="000B7D9C">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 xml:space="preserve"> investment</w:t>
            </w:r>
          </w:p>
          <w:p w14:paraId="60C7E7FF" w14:textId="77777777" w:rsidR="00CC4BFC" w:rsidRPr="003C7D9A" w:rsidRDefault="00CC4BFC" w:rsidP="0081513C">
            <w:pPr>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--RER</w:t>
            </w:r>
            <w:r w:rsidR="000B7D9C">
              <w:rPr>
                <w:rFonts w:ascii="Times New Roman" w:hAnsi="Times New Roman" w:cs="Times New Roman"/>
                <w:color w:val="2F5496" w:themeColor="accent1" w:themeShade="BF"/>
                <w:sz w:val="20"/>
                <w:szCs w:val="20"/>
                <w:lang w:val="en-GB"/>
              </w:rPr>
              <w:t xml:space="preserve"> effect reverses to negative as real depreciation (lower overvaluation) reduces imports</w:t>
            </w:r>
          </w:p>
          <w:p w14:paraId="701C1DB7" w14:textId="77777777" w:rsidR="00CC4BFC" w:rsidRPr="00CC4BFC" w:rsidRDefault="00CC4BFC">
            <w:pPr>
              <w:rPr>
                <w:rFonts w:ascii="Times New Roman" w:hAnsi="Times New Roman" w:cs="Times New Roman"/>
                <w:color w:val="2F5496" w:themeColor="accent1" w:themeShade="BF"/>
                <w:sz w:val="24"/>
                <w:szCs w:val="24"/>
              </w:rPr>
            </w:pPr>
          </w:p>
        </w:tc>
      </w:tr>
    </w:tbl>
    <w:p w14:paraId="622F19C5" w14:textId="77777777" w:rsidR="004342AD" w:rsidRDefault="004342AD">
      <w:pPr>
        <w:rPr>
          <w:rFonts w:ascii="Times New Roman" w:hAnsi="Times New Roman" w:cs="Times New Roman"/>
          <w:color w:val="2F5496" w:themeColor="accent1" w:themeShade="BF"/>
          <w:sz w:val="24"/>
          <w:szCs w:val="24"/>
          <w:lang w:val="en-GB"/>
        </w:rPr>
      </w:pPr>
    </w:p>
    <w:p w14:paraId="43FC8185" w14:textId="77777777" w:rsidR="004342AD" w:rsidRDefault="004342AD">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4901ABD3" w14:textId="77777777" w:rsidR="007F4E11" w:rsidRDefault="007F4E11" w:rsidP="007F4E11">
      <w:pPr>
        <w:pStyle w:val="Heading3"/>
        <w:spacing w:after="120"/>
        <w:rPr>
          <w:rFonts w:ascii="Times New Roman" w:hAnsi="Times New Roman" w:cs="Times New Roman"/>
          <w:b/>
          <w:bCs/>
          <w:color w:val="2F5496" w:themeColor="accent1" w:themeShade="BF"/>
          <w:lang w:val="en-GB"/>
        </w:rPr>
      </w:pPr>
      <w:bookmarkStart w:id="21" w:name="_Toc151365823"/>
      <w:r w:rsidRPr="007F4E11">
        <w:rPr>
          <w:rFonts w:ascii="Times New Roman" w:hAnsi="Times New Roman" w:cs="Times New Roman"/>
          <w:b/>
          <w:bCs/>
          <w:color w:val="2F5496" w:themeColor="accent1" w:themeShade="BF"/>
          <w:lang w:val="en-GB"/>
        </w:rPr>
        <w:lastRenderedPageBreak/>
        <w:t>Government demand and deficit components</w:t>
      </w:r>
      <w:bookmarkEnd w:id="21"/>
    </w:p>
    <w:p w14:paraId="602995B1" w14:textId="77777777" w:rsidR="00B962BF" w:rsidRDefault="00B962BF" w:rsidP="00B962BF">
      <w:pPr>
        <w:rPr>
          <w:rFonts w:ascii="Times New Roman" w:hAnsi="Times New Roman" w:cs="Times New Roman"/>
          <w:sz w:val="24"/>
          <w:szCs w:val="24"/>
          <w:lang w:val="en-GB"/>
        </w:rPr>
      </w:pPr>
      <w:r w:rsidRPr="00B962BF">
        <w:rPr>
          <w:rFonts w:ascii="Times New Roman" w:hAnsi="Times New Roman" w:cs="Times New Roman"/>
          <w:sz w:val="24"/>
          <w:szCs w:val="24"/>
          <w:lang w:val="en-GB"/>
        </w:rPr>
        <w:t>As noted above,</w:t>
      </w:r>
      <w:r>
        <w:rPr>
          <w:lang w:val="en-GB"/>
        </w:rPr>
        <w:t xml:space="preserve"> </w:t>
      </w:r>
      <w:r>
        <w:rPr>
          <w:rFonts w:ascii="Times New Roman" w:hAnsi="Times New Roman" w:cs="Times New Roman"/>
          <w:sz w:val="24"/>
          <w:szCs w:val="24"/>
          <w:lang w:val="en-GB"/>
        </w:rPr>
        <w:t>f</w:t>
      </w:r>
      <w:r w:rsidRPr="0008153F">
        <w:rPr>
          <w:rFonts w:ascii="Times New Roman" w:hAnsi="Times New Roman" w:cs="Times New Roman"/>
          <w:sz w:val="24"/>
          <w:szCs w:val="24"/>
          <w:lang w:val="en-GB"/>
        </w:rPr>
        <w:t xml:space="preserve">iscal policies affect output </w:t>
      </w:r>
      <w:r>
        <w:rPr>
          <w:rFonts w:ascii="Times New Roman" w:hAnsi="Times New Roman" w:cs="Times New Roman"/>
          <w:sz w:val="24"/>
          <w:szCs w:val="24"/>
          <w:lang w:val="en-GB"/>
        </w:rPr>
        <w:t xml:space="preserve">mostly </w:t>
      </w:r>
      <w:r w:rsidRPr="00C34022">
        <w:rPr>
          <w:rFonts w:ascii="Times New Roman" w:hAnsi="Times New Roman" w:cs="Times New Roman"/>
          <w:i/>
          <w:iCs/>
          <w:sz w:val="24"/>
          <w:szCs w:val="24"/>
          <w:lang w:val="en-GB"/>
        </w:rPr>
        <w:t>directly</w:t>
      </w:r>
      <w:r w:rsidRPr="0008153F">
        <w:rPr>
          <w:rFonts w:ascii="Times New Roman" w:hAnsi="Times New Roman" w:cs="Times New Roman"/>
          <w:sz w:val="24"/>
          <w:szCs w:val="24"/>
          <w:lang w:val="en-GB"/>
        </w:rPr>
        <w:t xml:space="preserve"> as government spends on G&amp;S</w:t>
      </w:r>
      <w:r>
        <w:rPr>
          <w:rFonts w:ascii="Times New Roman" w:hAnsi="Times New Roman" w:cs="Times New Roman"/>
          <w:sz w:val="24"/>
          <w:szCs w:val="24"/>
          <w:lang w:val="en-GB"/>
        </w:rPr>
        <w:t>, and to a smaller extent</w:t>
      </w:r>
      <w:r w:rsidRPr="0008153F">
        <w:rPr>
          <w:rFonts w:ascii="Times New Roman" w:hAnsi="Times New Roman" w:cs="Times New Roman"/>
          <w:sz w:val="24"/>
          <w:szCs w:val="24"/>
          <w:lang w:val="en-GB"/>
        </w:rPr>
        <w:t xml:space="preserve"> </w:t>
      </w:r>
      <w:r w:rsidRPr="00C34022">
        <w:rPr>
          <w:rFonts w:ascii="Times New Roman" w:hAnsi="Times New Roman" w:cs="Times New Roman"/>
          <w:i/>
          <w:iCs/>
          <w:sz w:val="24"/>
          <w:szCs w:val="24"/>
          <w:lang w:val="en-GB"/>
        </w:rPr>
        <w:t>indirectly</w:t>
      </w:r>
      <w:r w:rsidRPr="0008153F">
        <w:rPr>
          <w:rFonts w:ascii="Times New Roman" w:hAnsi="Times New Roman" w:cs="Times New Roman"/>
          <w:sz w:val="24"/>
          <w:szCs w:val="24"/>
          <w:lang w:val="en-GB"/>
        </w:rPr>
        <w:t xml:space="preserve"> as</w:t>
      </w:r>
      <w:r>
        <w:rPr>
          <w:rFonts w:ascii="Times New Roman" w:hAnsi="Times New Roman" w:cs="Times New Roman"/>
          <w:sz w:val="24"/>
          <w:szCs w:val="24"/>
          <w:lang w:val="en-GB"/>
        </w:rPr>
        <w:t xml:space="preserve"> </w:t>
      </w:r>
      <w:r w:rsidRPr="0008153F">
        <w:rPr>
          <w:rFonts w:ascii="Times New Roman" w:hAnsi="Times New Roman" w:cs="Times New Roman"/>
          <w:sz w:val="24"/>
          <w:szCs w:val="24"/>
          <w:lang w:val="en-GB"/>
        </w:rPr>
        <w:t>fiscal deficit</w:t>
      </w:r>
      <w:r>
        <w:rPr>
          <w:rFonts w:ascii="Times New Roman" w:hAnsi="Times New Roman" w:cs="Times New Roman"/>
          <w:sz w:val="24"/>
          <w:szCs w:val="24"/>
          <w:lang w:val="en-GB"/>
        </w:rPr>
        <w:t>s</w:t>
      </w:r>
      <w:r w:rsidRPr="0008153F">
        <w:rPr>
          <w:rFonts w:ascii="Times New Roman" w:hAnsi="Times New Roman" w:cs="Times New Roman"/>
          <w:sz w:val="24"/>
          <w:szCs w:val="24"/>
          <w:lang w:val="en-GB"/>
        </w:rPr>
        <w:t xml:space="preserve"> affect private </w:t>
      </w:r>
      <w:r>
        <w:rPr>
          <w:rFonts w:ascii="Times New Roman" w:hAnsi="Times New Roman" w:cs="Times New Roman"/>
          <w:sz w:val="24"/>
          <w:szCs w:val="24"/>
          <w:lang w:val="en-GB"/>
        </w:rPr>
        <w:t>demand.</w:t>
      </w:r>
      <w:r w:rsidR="00A75951">
        <w:rPr>
          <w:rFonts w:ascii="Times New Roman" w:hAnsi="Times New Roman" w:cs="Times New Roman"/>
          <w:sz w:val="24"/>
          <w:szCs w:val="24"/>
          <w:lang w:val="en-GB"/>
        </w:rPr>
        <w:t xml:space="preserve"> In the near-term</w:t>
      </w:r>
      <w:r w:rsidR="004342AD">
        <w:rPr>
          <w:rFonts w:ascii="Times New Roman" w:hAnsi="Times New Roman" w:cs="Times New Roman"/>
          <w:sz w:val="24"/>
          <w:szCs w:val="24"/>
          <w:lang w:val="en-GB"/>
        </w:rPr>
        <w:t xml:space="preserve"> for 2023/24-2024/25</w:t>
      </w:r>
      <w:r w:rsidR="00A75951">
        <w:rPr>
          <w:rFonts w:ascii="Times New Roman" w:hAnsi="Times New Roman" w:cs="Times New Roman"/>
          <w:sz w:val="24"/>
          <w:szCs w:val="24"/>
          <w:lang w:val="en-GB"/>
        </w:rPr>
        <w:t xml:space="preserve">, these forecasts are set in line with the government’s program </w:t>
      </w:r>
      <w:r w:rsidR="004342AD">
        <w:rPr>
          <w:rFonts w:ascii="Times New Roman" w:hAnsi="Times New Roman" w:cs="Times New Roman"/>
          <w:sz w:val="24"/>
          <w:szCs w:val="24"/>
          <w:lang w:val="en-GB"/>
        </w:rPr>
        <w:t xml:space="preserve">of fiscal consolidation </w:t>
      </w:r>
      <w:r w:rsidR="00A75951">
        <w:rPr>
          <w:rFonts w:ascii="Times New Roman" w:hAnsi="Times New Roman" w:cs="Times New Roman"/>
          <w:sz w:val="24"/>
          <w:szCs w:val="24"/>
          <w:lang w:val="en-GB"/>
        </w:rPr>
        <w:t xml:space="preserve">with the IMF, and </w:t>
      </w:r>
      <w:r w:rsidR="004342AD">
        <w:rPr>
          <w:rFonts w:ascii="Times New Roman" w:hAnsi="Times New Roman" w:cs="Times New Roman"/>
          <w:sz w:val="24"/>
          <w:szCs w:val="24"/>
          <w:lang w:val="en-GB"/>
        </w:rPr>
        <w:t xml:space="preserve">show a sharp reduction in the deficit before grants and </w:t>
      </w:r>
      <w:r w:rsidR="00020C41">
        <w:rPr>
          <w:rFonts w:ascii="Times New Roman" w:hAnsi="Times New Roman" w:cs="Times New Roman"/>
          <w:sz w:val="24"/>
          <w:szCs w:val="24"/>
          <w:lang w:val="en-GB"/>
        </w:rPr>
        <w:t>in spending on G</w:t>
      </w:r>
      <w:r w:rsidR="004342AD">
        <w:rPr>
          <w:rFonts w:ascii="Times New Roman" w:hAnsi="Times New Roman" w:cs="Times New Roman"/>
          <w:sz w:val="24"/>
          <w:szCs w:val="24"/>
          <w:lang w:val="en-GB"/>
        </w:rPr>
        <w:t xml:space="preserve">&amp;S, </w:t>
      </w:r>
      <w:r w:rsidR="00407B77">
        <w:rPr>
          <w:rFonts w:ascii="Times New Roman" w:hAnsi="Times New Roman" w:cs="Times New Roman"/>
          <w:sz w:val="24"/>
          <w:szCs w:val="24"/>
          <w:lang w:val="en-GB"/>
        </w:rPr>
        <w:t xml:space="preserve">as </w:t>
      </w:r>
      <w:r w:rsidR="004342AD">
        <w:rPr>
          <w:rFonts w:ascii="Times New Roman" w:hAnsi="Times New Roman" w:cs="Times New Roman"/>
          <w:sz w:val="24"/>
          <w:szCs w:val="24"/>
          <w:lang w:val="en-GB"/>
        </w:rPr>
        <w:t>discretionary spending</w:t>
      </w:r>
      <w:r w:rsidR="004116AC">
        <w:rPr>
          <w:rFonts w:ascii="Times New Roman" w:hAnsi="Times New Roman" w:cs="Times New Roman"/>
          <w:sz w:val="24"/>
          <w:szCs w:val="24"/>
          <w:lang w:val="en-GB"/>
        </w:rPr>
        <w:t xml:space="preserve"> </w:t>
      </w:r>
      <w:r w:rsidR="00407B77">
        <w:rPr>
          <w:rFonts w:ascii="Times New Roman" w:hAnsi="Times New Roman" w:cs="Times New Roman"/>
          <w:sz w:val="24"/>
          <w:szCs w:val="24"/>
          <w:lang w:val="en-GB"/>
        </w:rPr>
        <w:t xml:space="preserve">is reversed </w:t>
      </w:r>
      <w:r w:rsidR="004116AC">
        <w:rPr>
          <w:rFonts w:ascii="Times New Roman" w:hAnsi="Times New Roman" w:cs="Times New Roman"/>
          <w:sz w:val="24"/>
          <w:szCs w:val="24"/>
          <w:lang w:val="en-GB"/>
        </w:rPr>
        <w:t>from Covid-years</w:t>
      </w:r>
      <w:r w:rsidR="004646DB">
        <w:rPr>
          <w:rFonts w:ascii="Times New Roman" w:hAnsi="Times New Roman" w:cs="Times New Roman"/>
          <w:sz w:val="24"/>
          <w:szCs w:val="24"/>
          <w:lang w:val="en-GB"/>
        </w:rPr>
        <w:t xml:space="preserve"> </w:t>
      </w:r>
      <w:r w:rsidR="00A75951">
        <w:rPr>
          <w:rFonts w:ascii="Times New Roman" w:hAnsi="Times New Roman" w:cs="Times New Roman"/>
          <w:sz w:val="24"/>
          <w:szCs w:val="24"/>
          <w:lang w:val="en-GB"/>
        </w:rPr>
        <w:t>(</w:t>
      </w:r>
      <w:r w:rsidR="00A75951" w:rsidRPr="00A75951">
        <w:rPr>
          <w:rFonts w:ascii="Times New Roman" w:hAnsi="Times New Roman" w:cs="Times New Roman"/>
          <w:b/>
          <w:bCs/>
          <w:color w:val="0070C0"/>
          <w:sz w:val="24"/>
          <w:szCs w:val="24"/>
          <w:lang w:val="en-GB"/>
        </w:rPr>
        <w:t>Figures 1</w:t>
      </w:r>
      <w:r w:rsidR="004116AC">
        <w:rPr>
          <w:rFonts w:ascii="Times New Roman" w:hAnsi="Times New Roman" w:cs="Times New Roman"/>
          <w:b/>
          <w:bCs/>
          <w:color w:val="0070C0"/>
          <w:sz w:val="24"/>
          <w:szCs w:val="24"/>
          <w:lang w:val="en-GB"/>
        </w:rPr>
        <w:t>4</w:t>
      </w:r>
      <w:r w:rsidR="00A75951" w:rsidRPr="00A75951">
        <w:rPr>
          <w:rFonts w:ascii="Times New Roman" w:hAnsi="Times New Roman" w:cs="Times New Roman"/>
          <w:b/>
          <w:bCs/>
          <w:color w:val="0070C0"/>
          <w:sz w:val="24"/>
          <w:szCs w:val="24"/>
          <w:lang w:val="en-GB"/>
        </w:rPr>
        <w:t>.1-2</w:t>
      </w:r>
      <w:r w:rsidR="00A75951">
        <w:rPr>
          <w:rFonts w:ascii="Times New Roman" w:hAnsi="Times New Roman" w:cs="Times New Roman"/>
          <w:sz w:val="24"/>
          <w:szCs w:val="24"/>
          <w:lang w:val="en-GB"/>
        </w:rPr>
        <w:t>).</w:t>
      </w:r>
      <w:r w:rsidR="0022540E">
        <w:rPr>
          <w:rStyle w:val="FootnoteReference"/>
          <w:rFonts w:ascii="Times New Roman" w:hAnsi="Times New Roman" w:cs="Times New Roman"/>
          <w:sz w:val="24"/>
          <w:szCs w:val="24"/>
          <w:lang w:val="en-GB"/>
        </w:rPr>
        <w:footnoteReference w:id="12"/>
      </w:r>
      <w:r w:rsidR="0022540E">
        <w:rPr>
          <w:rFonts w:ascii="Times New Roman" w:hAnsi="Times New Roman" w:cs="Times New Roman"/>
          <w:sz w:val="24"/>
          <w:szCs w:val="24"/>
          <w:lang w:val="en-GB"/>
        </w:rPr>
        <w:t xml:space="preserve"> </w:t>
      </w:r>
      <w:r w:rsidR="00020C41">
        <w:rPr>
          <w:rFonts w:ascii="Times New Roman" w:hAnsi="Times New Roman" w:cs="Times New Roman"/>
          <w:sz w:val="24"/>
          <w:szCs w:val="24"/>
          <w:lang w:val="en-GB"/>
        </w:rPr>
        <w:t>[</w:t>
      </w:r>
      <w:r w:rsidR="005D228F">
        <w:rPr>
          <w:rFonts w:ascii="Times New Roman" w:hAnsi="Times New Roman" w:cs="Times New Roman"/>
          <w:color w:val="FF0000"/>
          <w:sz w:val="24"/>
          <w:szCs w:val="24"/>
          <w:lang w:val="en-GB"/>
        </w:rPr>
        <w:t>From</w:t>
      </w:r>
      <w:r w:rsidR="00020C41" w:rsidRPr="00020C41">
        <w:rPr>
          <w:rFonts w:ascii="Times New Roman" w:hAnsi="Times New Roman" w:cs="Times New Roman"/>
          <w:color w:val="FF0000"/>
          <w:sz w:val="24"/>
          <w:szCs w:val="24"/>
          <w:lang w:val="en-GB"/>
        </w:rPr>
        <w:t xml:space="preserve"> 2025</w:t>
      </w:r>
      <w:r w:rsidR="005D228F">
        <w:rPr>
          <w:rFonts w:ascii="Times New Roman" w:hAnsi="Times New Roman" w:cs="Times New Roman"/>
          <w:color w:val="FF0000"/>
          <w:sz w:val="24"/>
          <w:szCs w:val="24"/>
          <w:lang w:val="en-GB"/>
        </w:rPr>
        <w:t>/26</w:t>
      </w:r>
      <w:r w:rsidR="00020C41" w:rsidRPr="00020C41">
        <w:rPr>
          <w:rFonts w:ascii="Times New Roman" w:hAnsi="Times New Roman" w:cs="Times New Roman"/>
          <w:color w:val="FF0000"/>
          <w:sz w:val="24"/>
          <w:szCs w:val="24"/>
          <w:lang w:val="en-GB"/>
        </w:rPr>
        <w:t>,…. PCI program</w:t>
      </w:r>
      <w:r w:rsidR="007D4812">
        <w:rPr>
          <w:rFonts w:ascii="Times New Roman" w:hAnsi="Times New Roman" w:cs="Times New Roman"/>
          <w:color w:val="FF0000"/>
          <w:sz w:val="24"/>
          <w:szCs w:val="24"/>
          <w:lang w:val="en-GB"/>
        </w:rPr>
        <w:t>….</w:t>
      </w:r>
      <w:r w:rsidR="00020C41">
        <w:rPr>
          <w:rFonts w:ascii="Times New Roman" w:hAnsi="Times New Roman" w:cs="Times New Roman"/>
          <w:sz w:val="24"/>
          <w:szCs w:val="24"/>
          <w:lang w:val="en-GB"/>
        </w:rPr>
        <w:t>]</w:t>
      </w:r>
      <w:r w:rsidR="004646DB">
        <w:rPr>
          <w:rFonts w:ascii="Times New Roman" w:hAnsi="Times New Roman" w:cs="Times New Roman"/>
          <w:sz w:val="24"/>
          <w:szCs w:val="24"/>
          <w:lang w:val="en-GB"/>
        </w:rPr>
        <w:t>.</w:t>
      </w:r>
    </w:p>
    <w:p w14:paraId="3660918D" w14:textId="77777777" w:rsidR="00B962BF" w:rsidRPr="00B962BF" w:rsidRDefault="004646DB" w:rsidP="00B962BF">
      <w:pPr>
        <w:rPr>
          <w:lang w:val="en-GB"/>
        </w:rPr>
      </w:pPr>
      <w:r>
        <w:rPr>
          <w:rFonts w:ascii="Times New Roman" w:hAnsi="Times New Roman" w:cs="Times New Roman"/>
          <w:sz w:val="24"/>
          <w:szCs w:val="24"/>
          <w:lang w:val="en-GB"/>
        </w:rPr>
        <w:t xml:space="preserve">Beyond </w:t>
      </w:r>
      <w:r w:rsidR="00407B77">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tuned program years, fiscal deficits and their constituent parts (revenue, </w:t>
      </w:r>
      <w:proofErr w:type="gramStart"/>
      <w:r>
        <w:rPr>
          <w:rFonts w:ascii="Times New Roman" w:hAnsi="Times New Roman" w:cs="Times New Roman"/>
          <w:sz w:val="24"/>
          <w:szCs w:val="24"/>
          <w:lang w:val="en-GB"/>
        </w:rPr>
        <w:t>spending,…</w:t>
      </w:r>
      <w:proofErr w:type="gramEnd"/>
      <w:r>
        <w:rPr>
          <w:rFonts w:ascii="Times New Roman" w:hAnsi="Times New Roman" w:cs="Times New Roman"/>
          <w:sz w:val="24"/>
          <w:szCs w:val="24"/>
          <w:lang w:val="en-GB"/>
        </w:rPr>
        <w:t>) are forecast to gradually return to the structural levels, as determined by tax policies and sustainable debt-GDP ratios</w:t>
      </w:r>
      <w:r w:rsidR="005D228F">
        <w:rPr>
          <w:rFonts w:ascii="Times New Roman" w:hAnsi="Times New Roman" w:cs="Times New Roman"/>
          <w:sz w:val="24"/>
          <w:szCs w:val="24"/>
          <w:lang w:val="en-GB"/>
        </w:rPr>
        <w:t>, with a</w:t>
      </w:r>
      <w:r>
        <w:rPr>
          <w:rFonts w:ascii="Times New Roman" w:hAnsi="Times New Roman" w:cs="Times New Roman"/>
          <w:sz w:val="24"/>
          <w:szCs w:val="24"/>
          <w:lang w:val="en-GB"/>
        </w:rPr>
        <w:t xml:space="preserve"> steady-state </w:t>
      </w:r>
      <w:r w:rsidR="005D228F">
        <w:rPr>
          <w:rFonts w:ascii="Times New Roman" w:hAnsi="Times New Roman" w:cs="Times New Roman"/>
          <w:sz w:val="24"/>
          <w:szCs w:val="24"/>
          <w:lang w:val="en-GB"/>
        </w:rPr>
        <w:t xml:space="preserve">deficit at </w:t>
      </w:r>
      <w:r w:rsidR="00715818">
        <w:rPr>
          <w:rFonts w:ascii="Times New Roman" w:hAnsi="Times New Roman" w:cs="Times New Roman"/>
          <w:sz w:val="24"/>
          <w:szCs w:val="24"/>
          <w:lang w:val="en-GB"/>
        </w:rPr>
        <w:t>8</w:t>
      </w:r>
      <w:r>
        <w:rPr>
          <w:rFonts w:ascii="Times New Roman" w:hAnsi="Times New Roman" w:cs="Times New Roman"/>
          <w:sz w:val="24"/>
          <w:szCs w:val="24"/>
          <w:lang w:val="en-GB"/>
        </w:rPr>
        <w:t>% of GDP</w:t>
      </w:r>
      <w:r w:rsidR="00715818">
        <w:rPr>
          <w:rFonts w:ascii="Times New Roman" w:hAnsi="Times New Roman" w:cs="Times New Roman"/>
          <w:sz w:val="24"/>
          <w:szCs w:val="24"/>
          <w:lang w:val="en-GB"/>
        </w:rPr>
        <w:t xml:space="preserve"> and debt-creating deficit of 5% of GDP</w:t>
      </w:r>
      <w:r>
        <w:rPr>
          <w:rFonts w:ascii="Times New Roman" w:hAnsi="Times New Roman" w:cs="Times New Roman"/>
          <w:sz w:val="24"/>
          <w:szCs w:val="24"/>
          <w:lang w:val="en-GB"/>
        </w:rPr>
        <w:t>.</w:t>
      </w:r>
      <w:r>
        <w:rPr>
          <w:rStyle w:val="FootnoteReference"/>
          <w:rFonts w:ascii="Times New Roman" w:hAnsi="Times New Roman" w:cs="Times New Roman"/>
          <w:sz w:val="24"/>
          <w:szCs w:val="24"/>
          <w:lang w:val="en-GB"/>
        </w:rPr>
        <w:footnoteReference w:id="13"/>
      </w:r>
    </w:p>
    <w:tbl>
      <w:tblPr>
        <w:tblStyle w:val="TableGrid"/>
        <w:tblW w:w="1033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95"/>
        <w:gridCol w:w="5040"/>
      </w:tblGrid>
      <w:tr w:rsidR="007F4E11" w14:paraId="2B0A1C32" w14:textId="77777777" w:rsidTr="004342AD">
        <w:tc>
          <w:tcPr>
            <w:tcW w:w="10335" w:type="dxa"/>
            <w:gridSpan w:val="2"/>
          </w:tcPr>
          <w:p w14:paraId="31BC976E" w14:textId="77777777" w:rsidR="007F4E11" w:rsidRDefault="007F4E11" w:rsidP="00946238">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4</w:t>
            </w:r>
            <w:r>
              <w:rPr>
                <w:rFonts w:ascii="Times New Roman" w:hAnsi="Times New Roman" w:cs="Times New Roman"/>
                <w:b/>
                <w:bCs/>
                <w:color w:val="0070C0"/>
                <w:sz w:val="20"/>
                <w:szCs w:val="20"/>
                <w:lang w:val="en-GB"/>
              </w:rPr>
              <w:t>. Government de</w:t>
            </w:r>
            <w:r w:rsidR="00B962BF">
              <w:rPr>
                <w:rFonts w:ascii="Times New Roman" w:hAnsi="Times New Roman" w:cs="Times New Roman"/>
                <w:b/>
                <w:bCs/>
                <w:color w:val="0070C0"/>
                <w:sz w:val="20"/>
                <w:szCs w:val="20"/>
                <w:lang w:val="en-GB"/>
              </w:rPr>
              <w:t>ficit and constituent parts and components, % of GDP</w:t>
            </w:r>
          </w:p>
        </w:tc>
      </w:tr>
      <w:tr w:rsidR="007F4E11" w:rsidRPr="004B5F92" w14:paraId="6D7D2FD7" w14:textId="77777777" w:rsidTr="004342AD">
        <w:tc>
          <w:tcPr>
            <w:tcW w:w="5295" w:type="dxa"/>
          </w:tcPr>
          <w:p w14:paraId="3DE87DB6" w14:textId="77777777" w:rsidR="007F4E11" w:rsidRPr="00A75951" w:rsidRDefault="007F4E11" w:rsidP="00946238">
            <w:pPr>
              <w:rPr>
                <w:rFonts w:ascii="Times New Roman" w:hAnsi="Times New Roman" w:cs="Times New Roman"/>
                <w:b/>
                <w:bCs/>
                <w:color w:val="0070C0"/>
                <w:sz w:val="18"/>
                <w:szCs w:val="18"/>
                <w:lang w:val="en-GB"/>
              </w:rPr>
            </w:pPr>
            <w:r w:rsidRPr="00A75951">
              <w:rPr>
                <w:rFonts w:ascii="Times New Roman" w:hAnsi="Times New Roman" w:cs="Times New Roman"/>
                <w:b/>
                <w:bCs/>
                <w:color w:val="0070C0"/>
                <w:sz w:val="18"/>
                <w:szCs w:val="18"/>
                <w:lang w:val="en-GB"/>
              </w:rPr>
              <w:t>Figure 1</w:t>
            </w:r>
            <w:r w:rsidR="004116AC">
              <w:rPr>
                <w:rFonts w:ascii="Times New Roman" w:hAnsi="Times New Roman" w:cs="Times New Roman"/>
                <w:b/>
                <w:bCs/>
                <w:color w:val="0070C0"/>
                <w:sz w:val="18"/>
                <w:szCs w:val="18"/>
                <w:lang w:val="en-GB"/>
              </w:rPr>
              <w:t>4.</w:t>
            </w:r>
            <w:r w:rsidRPr="00A75951">
              <w:rPr>
                <w:rFonts w:ascii="Times New Roman" w:hAnsi="Times New Roman" w:cs="Times New Roman"/>
                <w:b/>
                <w:bCs/>
                <w:color w:val="0070C0"/>
                <w:sz w:val="18"/>
                <w:szCs w:val="18"/>
                <w:lang w:val="en-GB"/>
              </w:rPr>
              <w:t xml:space="preserve">1  </w:t>
            </w:r>
            <w:r w:rsidR="00A75951" w:rsidRPr="00A75951">
              <w:rPr>
                <w:rFonts w:ascii="Times New Roman" w:hAnsi="Times New Roman" w:cs="Times New Roman"/>
                <w:b/>
                <w:bCs/>
                <w:noProof/>
                <w:color w:val="0070C0"/>
                <w:sz w:val="18"/>
                <w:szCs w:val="18"/>
                <w:lang w:val="en-GB"/>
              </w:rPr>
              <w:t>D</w:t>
            </w:r>
            <w:r w:rsidR="00B962BF" w:rsidRPr="00A75951">
              <w:rPr>
                <w:rFonts w:ascii="Times New Roman" w:hAnsi="Times New Roman" w:cs="Times New Roman"/>
                <w:b/>
                <w:bCs/>
                <w:noProof/>
                <w:color w:val="0070C0"/>
                <w:sz w:val="18"/>
                <w:szCs w:val="18"/>
              </w:rPr>
              <w:t xml:space="preserve">eficit: revenue (-), spending G&amp;S (+), </w:t>
            </w:r>
            <w:r w:rsidR="00A75951" w:rsidRPr="00A75951">
              <w:rPr>
                <w:rFonts w:ascii="Times New Roman" w:hAnsi="Times New Roman" w:cs="Times New Roman"/>
                <w:b/>
                <w:bCs/>
                <w:noProof/>
                <w:color w:val="0070C0"/>
                <w:sz w:val="18"/>
                <w:szCs w:val="18"/>
              </w:rPr>
              <w:t xml:space="preserve">and </w:t>
            </w:r>
            <w:r w:rsidR="00B962BF" w:rsidRPr="00A75951">
              <w:rPr>
                <w:rFonts w:ascii="Times New Roman" w:hAnsi="Times New Roman" w:cs="Times New Roman"/>
                <w:b/>
                <w:bCs/>
                <w:noProof/>
                <w:color w:val="0070C0"/>
                <w:sz w:val="18"/>
                <w:szCs w:val="18"/>
              </w:rPr>
              <w:t>other spending (+)</w:t>
            </w:r>
          </w:p>
        </w:tc>
        <w:tc>
          <w:tcPr>
            <w:tcW w:w="5040" w:type="dxa"/>
          </w:tcPr>
          <w:p w14:paraId="1B2B76E7" w14:textId="77777777" w:rsidR="007F4E11" w:rsidRPr="00A75951" w:rsidRDefault="007F4E11" w:rsidP="00946238">
            <w:pPr>
              <w:jc w:val="center"/>
              <w:rPr>
                <w:rFonts w:ascii="Times New Roman" w:hAnsi="Times New Roman" w:cs="Times New Roman"/>
                <w:b/>
                <w:bCs/>
                <w:color w:val="0070C0"/>
                <w:sz w:val="18"/>
                <w:szCs w:val="18"/>
                <w:lang w:val="en-GB"/>
              </w:rPr>
            </w:pPr>
            <w:r w:rsidRPr="00A75951">
              <w:rPr>
                <w:rFonts w:ascii="Times New Roman" w:hAnsi="Times New Roman" w:cs="Times New Roman"/>
                <w:b/>
                <w:bCs/>
                <w:color w:val="0070C0"/>
                <w:sz w:val="18"/>
                <w:szCs w:val="18"/>
                <w:lang w:val="en-GB"/>
              </w:rPr>
              <w:t>Figure 1</w:t>
            </w:r>
            <w:r w:rsidR="004116AC">
              <w:rPr>
                <w:rFonts w:ascii="Times New Roman" w:hAnsi="Times New Roman" w:cs="Times New Roman"/>
                <w:b/>
                <w:bCs/>
                <w:color w:val="0070C0"/>
                <w:sz w:val="18"/>
                <w:szCs w:val="18"/>
                <w:lang w:val="en-GB"/>
              </w:rPr>
              <w:t>4</w:t>
            </w:r>
            <w:r w:rsidRPr="00A75951">
              <w:rPr>
                <w:rFonts w:ascii="Times New Roman" w:hAnsi="Times New Roman" w:cs="Times New Roman"/>
                <w:b/>
                <w:bCs/>
                <w:color w:val="0070C0"/>
                <w:sz w:val="18"/>
                <w:szCs w:val="18"/>
                <w:lang w:val="en-GB"/>
              </w:rPr>
              <w:t>.</w:t>
            </w:r>
            <w:r w:rsidR="00BE74BD">
              <w:rPr>
                <w:rFonts w:ascii="Times New Roman" w:hAnsi="Times New Roman" w:cs="Times New Roman"/>
                <w:b/>
                <w:bCs/>
                <w:color w:val="0070C0"/>
                <w:sz w:val="18"/>
                <w:szCs w:val="18"/>
                <w:lang w:val="en-GB"/>
              </w:rPr>
              <w:t>2</w:t>
            </w:r>
            <w:r w:rsidRPr="00A75951">
              <w:rPr>
                <w:rFonts w:ascii="Times New Roman" w:hAnsi="Times New Roman" w:cs="Times New Roman"/>
                <w:b/>
                <w:bCs/>
                <w:color w:val="0070C0"/>
                <w:sz w:val="18"/>
                <w:szCs w:val="18"/>
                <w:lang w:val="en-GB"/>
              </w:rPr>
              <w:t xml:space="preserve"> </w:t>
            </w:r>
            <w:r w:rsidR="00A75951">
              <w:rPr>
                <w:rFonts w:ascii="Times New Roman" w:hAnsi="Times New Roman" w:cs="Times New Roman"/>
                <w:b/>
                <w:bCs/>
                <w:color w:val="0070C0"/>
                <w:sz w:val="18"/>
                <w:szCs w:val="18"/>
                <w:lang w:val="en-GB"/>
              </w:rPr>
              <w:t>S</w:t>
            </w:r>
            <w:r w:rsidR="00A75951" w:rsidRPr="00A75951">
              <w:rPr>
                <w:rFonts w:ascii="Times New Roman" w:hAnsi="Times New Roman" w:cs="Times New Roman"/>
                <w:b/>
                <w:bCs/>
                <w:noProof/>
                <w:color w:val="0070C0"/>
                <w:sz w:val="18"/>
                <w:szCs w:val="18"/>
              </w:rPr>
              <w:t>tructural, cyclical, and discretionary</w:t>
            </w:r>
            <w:r w:rsidR="00A75951">
              <w:rPr>
                <w:rFonts w:ascii="Times New Roman" w:hAnsi="Times New Roman" w:cs="Times New Roman"/>
                <w:b/>
                <w:bCs/>
                <w:noProof/>
                <w:color w:val="0070C0"/>
                <w:sz w:val="18"/>
                <w:szCs w:val="18"/>
              </w:rPr>
              <w:t xml:space="preserve"> deficit,</w:t>
            </w:r>
            <w:r w:rsidR="00A75951" w:rsidRPr="00A75951">
              <w:rPr>
                <w:rFonts w:ascii="Times New Roman" w:hAnsi="Times New Roman" w:cs="Times New Roman"/>
                <w:b/>
                <w:bCs/>
                <w:noProof/>
                <w:color w:val="0070C0"/>
                <w:sz w:val="18"/>
                <w:szCs w:val="18"/>
              </w:rPr>
              <w:t xml:space="preserve"> % of GDP</w:t>
            </w:r>
          </w:p>
        </w:tc>
      </w:tr>
      <w:tr w:rsidR="007F4E11" w:rsidRPr="006C28F8" w14:paraId="2560FCD7" w14:textId="77777777" w:rsidTr="004342AD">
        <w:trPr>
          <w:trHeight w:val="3363"/>
        </w:trPr>
        <w:tc>
          <w:tcPr>
            <w:tcW w:w="5295" w:type="dxa"/>
          </w:tcPr>
          <w:p w14:paraId="76A14696" w14:textId="77777777" w:rsidR="007F4E11" w:rsidRDefault="007F4E11" w:rsidP="00946238">
            <w:pPr>
              <w:rPr>
                <w:rFonts w:ascii="Times New Roman" w:hAnsi="Times New Roman" w:cs="Times New Roman"/>
                <w:noProof/>
                <w:color w:val="2F5496" w:themeColor="accent1" w:themeShade="BF"/>
                <w:sz w:val="24"/>
                <w:szCs w:val="24"/>
                <w:lang w:val="en-GB"/>
              </w:rPr>
            </w:pPr>
            <w:r>
              <w:rPr>
                <w:rFonts w:ascii="Times New Roman" w:hAnsi="Times New Roman" w:cs="Times New Roman"/>
                <w:noProof/>
                <w:color w:val="2F5496" w:themeColor="accent1" w:themeShade="BF"/>
                <w:sz w:val="24"/>
                <w:szCs w:val="24"/>
                <w:lang w:val="en-GB"/>
              </w:rPr>
              <w:t xml:space="preserve">  </w:t>
            </w:r>
          </w:p>
          <w:p w14:paraId="241DCF85" w14:textId="77777777" w:rsidR="004342AD" w:rsidRDefault="00715818" w:rsidP="00946238">
            <w:pPr>
              <w:rPr>
                <w:rFonts w:ascii="Times New Roman" w:hAnsi="Times New Roman" w:cs="Times New Roman"/>
                <w:noProof/>
                <w:color w:val="2F5496" w:themeColor="accent1" w:themeShade="BF"/>
                <w:sz w:val="24"/>
                <w:szCs w:val="24"/>
                <w:lang w:val="en-GB"/>
              </w:rPr>
            </w:pPr>
            <w:r>
              <w:rPr>
                <w:rFonts w:ascii="Times New Roman" w:hAnsi="Times New Roman" w:cs="Times New Roman"/>
                <w:noProof/>
                <w:color w:val="2F5496" w:themeColor="accent1" w:themeShade="BF"/>
                <w:sz w:val="24"/>
                <w:szCs w:val="24"/>
                <w:lang w:val="en-GB"/>
              </w:rPr>
              <w:drawing>
                <wp:inline distT="0" distB="0" distL="0" distR="0" wp14:anchorId="4B3D0DE7" wp14:editId="004B46DD">
                  <wp:extent cx="3300984" cy="2907792"/>
                  <wp:effectExtent l="0" t="0" r="0" b="6985"/>
                  <wp:docPr id="4452553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55308" name="Picture 445255308"/>
                          <pic:cNvPicPr/>
                        </pic:nvPicPr>
                        <pic:blipFill>
                          <a:blip r:embed="rId59">
                            <a:extLst>
                              <a:ext uri="{28A0092B-C50C-407E-A947-70E740481C1C}">
                                <a14:useLocalDpi xmlns:a14="http://schemas.microsoft.com/office/drawing/2010/main" val="0"/>
                              </a:ext>
                            </a:extLst>
                          </a:blip>
                          <a:stretch>
                            <a:fillRect/>
                          </a:stretch>
                        </pic:blipFill>
                        <pic:spPr>
                          <a:xfrm>
                            <a:off x="0" y="0"/>
                            <a:ext cx="3300984" cy="2907792"/>
                          </a:xfrm>
                          <a:prstGeom prst="rect">
                            <a:avLst/>
                          </a:prstGeom>
                        </pic:spPr>
                      </pic:pic>
                    </a:graphicData>
                  </a:graphic>
                </wp:inline>
              </w:drawing>
            </w:r>
          </w:p>
        </w:tc>
        <w:tc>
          <w:tcPr>
            <w:tcW w:w="5040" w:type="dxa"/>
          </w:tcPr>
          <w:p w14:paraId="26AEF1DE" w14:textId="77777777" w:rsidR="007F4E11" w:rsidRDefault="007F4E11" w:rsidP="00946238">
            <w:pPr>
              <w:spacing w:line="276" w:lineRule="auto"/>
              <w:rPr>
                <w:rFonts w:ascii="Times New Roman" w:hAnsi="Times New Roman" w:cs="Times New Roman"/>
                <w:noProof/>
                <w:color w:val="2F5496" w:themeColor="accent1" w:themeShade="BF"/>
                <w:sz w:val="24"/>
                <w:szCs w:val="24"/>
                <w:lang w:val="en-GB"/>
              </w:rPr>
            </w:pPr>
          </w:p>
          <w:p w14:paraId="20818F3E" w14:textId="77777777" w:rsidR="004342AD" w:rsidRPr="006C28F8" w:rsidRDefault="007F439B" w:rsidP="00946238">
            <w:pPr>
              <w:spacing w:line="276" w:lineRule="auto"/>
              <w:rPr>
                <w:rFonts w:ascii="Times New Roman" w:hAnsi="Times New Roman" w:cs="Times New Roman"/>
                <w:color w:val="2F5496" w:themeColor="accent1" w:themeShade="BF"/>
                <w:sz w:val="24"/>
                <w:szCs w:val="24"/>
              </w:rPr>
            </w:pPr>
            <w:r>
              <w:rPr>
                <w:rFonts w:ascii="Times New Roman" w:hAnsi="Times New Roman" w:cs="Times New Roman"/>
                <w:noProof/>
                <w:color w:val="2F5496" w:themeColor="accent1" w:themeShade="BF"/>
                <w:sz w:val="24"/>
                <w:szCs w:val="24"/>
              </w:rPr>
              <w:drawing>
                <wp:inline distT="0" distB="0" distL="0" distR="0" wp14:anchorId="62EA4DFF" wp14:editId="51BF14F1">
                  <wp:extent cx="3137095" cy="2841625"/>
                  <wp:effectExtent l="0" t="0" r="6350" b="0"/>
                  <wp:docPr id="6916253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25360" name="Picture 691625360"/>
                          <pic:cNvPicPr/>
                        </pic:nvPicPr>
                        <pic:blipFill>
                          <a:blip r:embed="rId60">
                            <a:extLst>
                              <a:ext uri="{28A0092B-C50C-407E-A947-70E740481C1C}">
                                <a14:useLocalDpi xmlns:a14="http://schemas.microsoft.com/office/drawing/2010/main" val="0"/>
                              </a:ext>
                            </a:extLst>
                          </a:blip>
                          <a:stretch>
                            <a:fillRect/>
                          </a:stretch>
                        </pic:blipFill>
                        <pic:spPr>
                          <a:xfrm>
                            <a:off x="0" y="0"/>
                            <a:ext cx="3141109" cy="2845261"/>
                          </a:xfrm>
                          <a:prstGeom prst="rect">
                            <a:avLst/>
                          </a:prstGeom>
                        </pic:spPr>
                      </pic:pic>
                    </a:graphicData>
                  </a:graphic>
                </wp:inline>
              </w:drawing>
            </w:r>
          </w:p>
        </w:tc>
      </w:tr>
    </w:tbl>
    <w:p w14:paraId="14D08A3E" w14:textId="77777777" w:rsidR="007F4E11" w:rsidRDefault="007F4E11">
      <w:pPr>
        <w:rPr>
          <w:rFonts w:ascii="Times New Roman" w:hAnsi="Times New Roman" w:cs="Times New Roman"/>
          <w:color w:val="2F5496" w:themeColor="accent1" w:themeShade="BF"/>
          <w:sz w:val="24"/>
          <w:szCs w:val="24"/>
          <w:lang w:val="en-GB"/>
        </w:rPr>
      </w:pPr>
    </w:p>
    <w:p w14:paraId="1F54209A" w14:textId="77777777" w:rsidR="007D4812" w:rsidRDefault="007D4812">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797370A2" w14:textId="77777777" w:rsidR="007F4E11" w:rsidRDefault="00020C41" w:rsidP="00D54A1E">
      <w:pPr>
        <w:spacing w:after="240" w:line="276"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Th</w:t>
      </w:r>
      <w:r w:rsidR="007F4E11">
        <w:rPr>
          <w:rFonts w:ascii="Times New Roman" w:hAnsi="Times New Roman" w:cs="Times New Roman"/>
          <w:sz w:val="24"/>
          <w:szCs w:val="24"/>
          <w:lang w:val="en-GB"/>
        </w:rPr>
        <w:t xml:space="preserve">e </w:t>
      </w:r>
      <w:r w:rsidR="00946238">
        <w:rPr>
          <w:rFonts w:ascii="Times New Roman" w:hAnsi="Times New Roman" w:cs="Times New Roman"/>
          <w:sz w:val="24"/>
          <w:szCs w:val="24"/>
          <w:lang w:val="en-GB"/>
        </w:rPr>
        <w:t>current</w:t>
      </w:r>
      <w:r>
        <w:rPr>
          <w:rFonts w:ascii="Times New Roman" w:hAnsi="Times New Roman" w:cs="Times New Roman"/>
          <w:sz w:val="24"/>
          <w:szCs w:val="24"/>
          <w:lang w:val="en-GB"/>
        </w:rPr>
        <w:t xml:space="preserve"> fiscal program </w:t>
      </w:r>
      <w:r w:rsidR="007F4E11">
        <w:rPr>
          <w:rFonts w:ascii="Times New Roman" w:hAnsi="Times New Roman" w:cs="Times New Roman"/>
          <w:sz w:val="24"/>
          <w:szCs w:val="24"/>
          <w:lang w:val="en-GB"/>
        </w:rPr>
        <w:t xml:space="preserve">envisages a reduction in the deficit </w:t>
      </w:r>
      <w:r>
        <w:rPr>
          <w:rFonts w:ascii="Times New Roman" w:hAnsi="Times New Roman" w:cs="Times New Roman"/>
          <w:sz w:val="24"/>
          <w:szCs w:val="24"/>
          <w:lang w:val="en-GB"/>
        </w:rPr>
        <w:t>to 10</w:t>
      </w:r>
      <w:r w:rsidR="00ED11EF">
        <w:rPr>
          <w:rFonts w:ascii="Times New Roman" w:hAnsi="Times New Roman" w:cs="Times New Roman"/>
          <w:sz w:val="24"/>
          <w:szCs w:val="24"/>
          <w:lang w:val="en-GB"/>
        </w:rPr>
        <w:t>.8</w:t>
      </w:r>
      <w:r>
        <w:rPr>
          <w:rFonts w:ascii="Times New Roman" w:hAnsi="Times New Roman" w:cs="Times New Roman"/>
          <w:sz w:val="24"/>
          <w:szCs w:val="24"/>
          <w:lang w:val="en-GB"/>
        </w:rPr>
        <w:t>% of GDP</w:t>
      </w:r>
      <w:r w:rsidR="00946238">
        <w:rPr>
          <w:rFonts w:ascii="Times New Roman" w:hAnsi="Times New Roman" w:cs="Times New Roman"/>
          <w:sz w:val="24"/>
          <w:szCs w:val="24"/>
          <w:lang w:val="en-GB"/>
        </w:rPr>
        <w:t xml:space="preserve"> in 2023/24 and to 9</w:t>
      </w:r>
      <w:r w:rsidR="00ED11EF">
        <w:rPr>
          <w:rFonts w:ascii="Times New Roman" w:hAnsi="Times New Roman" w:cs="Times New Roman"/>
          <w:sz w:val="24"/>
          <w:szCs w:val="24"/>
          <w:lang w:val="en-GB"/>
        </w:rPr>
        <w:t>.7</w:t>
      </w:r>
      <w:r w:rsidR="00946238">
        <w:rPr>
          <w:rFonts w:ascii="Times New Roman" w:hAnsi="Times New Roman" w:cs="Times New Roman"/>
          <w:sz w:val="24"/>
          <w:szCs w:val="24"/>
          <w:lang w:val="en-GB"/>
        </w:rPr>
        <w:t>% in 2024/25</w:t>
      </w:r>
      <w:r>
        <w:rPr>
          <w:rFonts w:ascii="Times New Roman" w:hAnsi="Times New Roman" w:cs="Times New Roman"/>
          <w:sz w:val="24"/>
          <w:szCs w:val="24"/>
          <w:lang w:val="en-GB"/>
        </w:rPr>
        <w:t xml:space="preserve">, well below that in </w:t>
      </w:r>
      <w:r w:rsidR="007F4E11">
        <w:rPr>
          <w:rFonts w:ascii="Times New Roman" w:hAnsi="Times New Roman" w:cs="Times New Roman"/>
          <w:sz w:val="24"/>
          <w:szCs w:val="24"/>
          <w:lang w:val="en-GB"/>
        </w:rPr>
        <w:t xml:space="preserve">Covid </w:t>
      </w:r>
      <w:r>
        <w:rPr>
          <w:rFonts w:ascii="Times New Roman" w:hAnsi="Times New Roman" w:cs="Times New Roman"/>
          <w:sz w:val="24"/>
          <w:szCs w:val="24"/>
          <w:lang w:val="en-GB"/>
        </w:rPr>
        <w:t xml:space="preserve">and immediate post-Covid </w:t>
      </w:r>
      <w:r w:rsidR="007F4E11">
        <w:rPr>
          <w:rFonts w:ascii="Times New Roman" w:hAnsi="Times New Roman" w:cs="Times New Roman"/>
          <w:sz w:val="24"/>
          <w:szCs w:val="24"/>
          <w:lang w:val="en-GB"/>
        </w:rPr>
        <w:t>years</w:t>
      </w:r>
      <w:r w:rsidR="00BD4145">
        <w:rPr>
          <w:rFonts w:ascii="Times New Roman" w:hAnsi="Times New Roman" w:cs="Times New Roman"/>
          <w:sz w:val="24"/>
          <w:szCs w:val="24"/>
          <w:lang w:val="en-GB"/>
        </w:rPr>
        <w:t xml:space="preserve"> (averag</w:t>
      </w:r>
      <w:r w:rsidR="004C50FA">
        <w:rPr>
          <w:rFonts w:ascii="Times New Roman" w:hAnsi="Times New Roman" w:cs="Times New Roman"/>
          <w:sz w:val="24"/>
          <w:szCs w:val="24"/>
          <w:lang w:val="en-GB"/>
        </w:rPr>
        <w:t>ing</w:t>
      </w:r>
      <w:r w:rsidR="00BD4145">
        <w:rPr>
          <w:rFonts w:ascii="Times New Roman" w:hAnsi="Times New Roman" w:cs="Times New Roman"/>
          <w:sz w:val="24"/>
          <w:szCs w:val="24"/>
          <w:lang w:val="en-GB"/>
        </w:rPr>
        <w:t xml:space="preserve"> 1</w:t>
      </w:r>
      <w:r w:rsidR="00ED11EF">
        <w:rPr>
          <w:rFonts w:ascii="Times New Roman" w:hAnsi="Times New Roman" w:cs="Times New Roman"/>
          <w:sz w:val="24"/>
          <w:szCs w:val="24"/>
          <w:lang w:val="en-GB"/>
        </w:rPr>
        <w:t>3</w:t>
      </w:r>
      <w:r w:rsidR="00BD4145">
        <w:rPr>
          <w:rFonts w:ascii="Times New Roman" w:hAnsi="Times New Roman" w:cs="Times New Roman"/>
          <w:sz w:val="24"/>
          <w:szCs w:val="24"/>
          <w:lang w:val="en-GB"/>
        </w:rPr>
        <w:t>½% of GDP). Thi</w:t>
      </w:r>
      <w:r w:rsidR="004C50FA">
        <w:rPr>
          <w:rFonts w:ascii="Times New Roman" w:hAnsi="Times New Roman" w:cs="Times New Roman"/>
          <w:sz w:val="24"/>
          <w:szCs w:val="24"/>
          <w:lang w:val="en-GB"/>
        </w:rPr>
        <w:t xml:space="preserve">s </w:t>
      </w:r>
      <w:r w:rsidR="00BD4145">
        <w:rPr>
          <w:rFonts w:ascii="Times New Roman" w:hAnsi="Times New Roman" w:cs="Times New Roman"/>
          <w:sz w:val="24"/>
          <w:szCs w:val="24"/>
          <w:lang w:val="en-GB"/>
        </w:rPr>
        <w:t xml:space="preserve">is </w:t>
      </w:r>
      <w:r w:rsidR="007F4E11">
        <w:rPr>
          <w:rFonts w:ascii="Times New Roman" w:hAnsi="Times New Roman" w:cs="Times New Roman"/>
          <w:sz w:val="24"/>
          <w:szCs w:val="24"/>
          <w:lang w:val="en-GB"/>
        </w:rPr>
        <w:t xml:space="preserve">to be achieved mainly via the ending of crisis-related spending </w:t>
      </w:r>
      <w:r w:rsidR="004C50FA">
        <w:rPr>
          <w:rFonts w:ascii="Times New Roman" w:hAnsi="Times New Roman" w:cs="Times New Roman"/>
          <w:sz w:val="24"/>
          <w:szCs w:val="24"/>
          <w:lang w:val="en-GB"/>
        </w:rPr>
        <w:t xml:space="preserve">and </w:t>
      </w:r>
      <w:r w:rsidR="00D54A1E">
        <w:rPr>
          <w:rFonts w:ascii="Times New Roman" w:hAnsi="Times New Roman" w:cs="Times New Roman"/>
          <w:sz w:val="24"/>
          <w:szCs w:val="24"/>
          <w:lang w:val="en-GB"/>
        </w:rPr>
        <w:t>cuts in govt investment</w:t>
      </w:r>
      <w:r w:rsidR="007F4E11">
        <w:rPr>
          <w:rFonts w:ascii="Times New Roman" w:hAnsi="Times New Roman" w:cs="Times New Roman"/>
          <w:sz w:val="24"/>
          <w:szCs w:val="24"/>
          <w:lang w:val="en-GB"/>
        </w:rPr>
        <w:t xml:space="preserve">. </w:t>
      </w:r>
      <w:r w:rsidR="00946238">
        <w:rPr>
          <w:rFonts w:ascii="Times New Roman" w:hAnsi="Times New Roman" w:cs="Times New Roman"/>
          <w:sz w:val="24"/>
          <w:szCs w:val="24"/>
          <w:lang w:val="en-GB"/>
        </w:rPr>
        <w:t>Th</w:t>
      </w:r>
      <w:r w:rsidR="004C50FA">
        <w:rPr>
          <w:rFonts w:ascii="Times New Roman" w:hAnsi="Times New Roman" w:cs="Times New Roman"/>
          <w:sz w:val="24"/>
          <w:szCs w:val="24"/>
          <w:lang w:val="en-GB"/>
        </w:rPr>
        <w:t xml:space="preserve">is </w:t>
      </w:r>
      <w:r w:rsidR="00407B77">
        <w:rPr>
          <w:rFonts w:ascii="Times New Roman" w:hAnsi="Times New Roman" w:cs="Times New Roman"/>
          <w:sz w:val="24"/>
          <w:szCs w:val="24"/>
          <w:lang w:val="en-GB"/>
        </w:rPr>
        <w:t>t</w:t>
      </w:r>
      <w:r w:rsidR="004C50FA">
        <w:rPr>
          <w:rFonts w:ascii="Times New Roman" w:hAnsi="Times New Roman" w:cs="Times New Roman"/>
          <w:sz w:val="24"/>
          <w:szCs w:val="24"/>
          <w:lang w:val="en-GB"/>
        </w:rPr>
        <w:t xml:space="preserve">ranslates in a </w:t>
      </w:r>
      <w:r w:rsidR="00946238">
        <w:rPr>
          <w:rFonts w:ascii="Times New Roman" w:hAnsi="Times New Roman" w:cs="Times New Roman"/>
          <w:sz w:val="24"/>
          <w:szCs w:val="24"/>
          <w:lang w:val="en-GB"/>
        </w:rPr>
        <w:t>significant reduction in</w:t>
      </w:r>
      <w:r w:rsidR="004C50FA">
        <w:rPr>
          <w:rFonts w:ascii="Times New Roman" w:hAnsi="Times New Roman" w:cs="Times New Roman"/>
          <w:sz w:val="24"/>
          <w:szCs w:val="24"/>
          <w:lang w:val="en-GB"/>
        </w:rPr>
        <w:t xml:space="preserve"> real</w:t>
      </w:r>
      <w:r w:rsidR="00946238">
        <w:rPr>
          <w:rFonts w:ascii="Times New Roman" w:hAnsi="Times New Roman" w:cs="Times New Roman"/>
          <w:sz w:val="24"/>
          <w:szCs w:val="24"/>
          <w:lang w:val="en-GB"/>
        </w:rPr>
        <w:t xml:space="preserve"> gov</w:t>
      </w:r>
      <w:r w:rsidR="00407B77">
        <w:rPr>
          <w:rFonts w:ascii="Times New Roman" w:hAnsi="Times New Roman" w:cs="Times New Roman"/>
          <w:sz w:val="24"/>
          <w:szCs w:val="24"/>
          <w:lang w:val="en-GB"/>
        </w:rPr>
        <w:t>ernmen</w:t>
      </w:r>
      <w:r w:rsidR="00946238">
        <w:rPr>
          <w:rFonts w:ascii="Times New Roman" w:hAnsi="Times New Roman" w:cs="Times New Roman"/>
          <w:sz w:val="24"/>
          <w:szCs w:val="24"/>
          <w:lang w:val="en-GB"/>
        </w:rPr>
        <w:t>t</w:t>
      </w:r>
      <w:r w:rsidR="007F4E11">
        <w:rPr>
          <w:rFonts w:ascii="Times New Roman" w:hAnsi="Times New Roman" w:cs="Times New Roman"/>
          <w:sz w:val="24"/>
          <w:szCs w:val="24"/>
          <w:lang w:val="en-GB"/>
        </w:rPr>
        <w:t xml:space="preserve"> demand </w:t>
      </w:r>
      <w:r w:rsidR="00946238">
        <w:rPr>
          <w:rFonts w:ascii="Times New Roman" w:hAnsi="Times New Roman" w:cs="Times New Roman"/>
          <w:sz w:val="24"/>
          <w:szCs w:val="24"/>
          <w:lang w:val="en-GB"/>
        </w:rPr>
        <w:t>for G&amp;S</w:t>
      </w:r>
      <w:r w:rsidR="00DC696D">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 xml:space="preserve">reducing </w:t>
      </w:r>
      <w:r w:rsidR="00DC696D">
        <w:rPr>
          <w:rFonts w:ascii="Times New Roman" w:hAnsi="Times New Roman" w:cs="Times New Roman"/>
          <w:sz w:val="24"/>
          <w:szCs w:val="24"/>
          <w:lang w:val="en-GB"/>
        </w:rPr>
        <w:t xml:space="preserve">aggregate demand and </w:t>
      </w:r>
      <w:r w:rsidR="00D54A1E">
        <w:rPr>
          <w:rFonts w:ascii="Times New Roman" w:hAnsi="Times New Roman" w:cs="Times New Roman"/>
          <w:sz w:val="24"/>
          <w:szCs w:val="24"/>
          <w:lang w:val="en-GB"/>
        </w:rPr>
        <w:t xml:space="preserve">helping contain </w:t>
      </w:r>
      <w:r w:rsidR="00946238">
        <w:rPr>
          <w:rFonts w:ascii="Times New Roman" w:hAnsi="Times New Roman" w:cs="Times New Roman"/>
          <w:sz w:val="24"/>
          <w:szCs w:val="24"/>
          <w:lang w:val="en-GB"/>
        </w:rPr>
        <w:t>inflation</w:t>
      </w:r>
      <w:r w:rsidR="00D54A1E">
        <w:rPr>
          <w:rFonts w:ascii="Times New Roman" w:hAnsi="Times New Roman" w:cs="Times New Roman"/>
          <w:sz w:val="24"/>
          <w:szCs w:val="24"/>
          <w:lang w:val="en-GB"/>
        </w:rPr>
        <w:t>.</w:t>
      </w:r>
      <w:r w:rsidR="00481299">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 xml:space="preserve">The expansion of govt demand for G&amp;S during Covid is thus reversed from </w:t>
      </w:r>
      <w:r w:rsidR="00586340">
        <w:rPr>
          <w:rFonts w:ascii="Times New Roman" w:hAnsi="Times New Roman" w:cs="Times New Roman"/>
          <w:sz w:val="24"/>
          <w:szCs w:val="24"/>
          <w:lang w:val="en-GB"/>
        </w:rPr>
        <w:t>mid-2022 (despite a partial flare-up in 2023Q1-2)</w:t>
      </w:r>
      <w:r w:rsidR="00D54A1E">
        <w:rPr>
          <w:rFonts w:ascii="Times New Roman" w:hAnsi="Times New Roman" w:cs="Times New Roman"/>
          <w:sz w:val="24"/>
          <w:szCs w:val="24"/>
          <w:lang w:val="en-GB"/>
        </w:rPr>
        <w:t xml:space="preserve">, and the large </w:t>
      </w:r>
      <w:r w:rsidR="00D54A1E" w:rsidRPr="00310499">
        <w:rPr>
          <w:rFonts w:ascii="Times New Roman" w:hAnsi="Times New Roman" w:cs="Times New Roman"/>
          <w:sz w:val="24"/>
          <w:szCs w:val="24"/>
          <w:lang w:val="en-GB"/>
        </w:rPr>
        <w:t>negative fiscal impulse is forecast to end by early 2026</w:t>
      </w:r>
      <w:r w:rsidR="00D54A1E">
        <w:rPr>
          <w:rFonts w:ascii="Times New Roman" w:hAnsi="Times New Roman" w:cs="Times New Roman"/>
          <w:sz w:val="24"/>
          <w:szCs w:val="24"/>
          <w:lang w:val="en-GB"/>
        </w:rPr>
        <w:t xml:space="preserve"> </w:t>
      </w:r>
      <w:r w:rsidR="007F4E11">
        <w:rPr>
          <w:rFonts w:ascii="Times New Roman" w:hAnsi="Times New Roman" w:cs="Times New Roman"/>
          <w:sz w:val="24"/>
          <w:szCs w:val="24"/>
        </w:rPr>
        <w:t>(</w:t>
      </w:r>
      <w:r w:rsidR="007F4E11" w:rsidRPr="00A453CD">
        <w:rPr>
          <w:rFonts w:ascii="Times New Roman" w:hAnsi="Times New Roman" w:cs="Times New Roman"/>
          <w:b/>
          <w:bCs/>
          <w:color w:val="0070C0"/>
          <w:sz w:val="24"/>
          <w:szCs w:val="24"/>
        </w:rPr>
        <w:t>Figure 1</w:t>
      </w:r>
      <w:r w:rsidR="00DB7EFC">
        <w:rPr>
          <w:rFonts w:ascii="Times New Roman" w:hAnsi="Times New Roman" w:cs="Times New Roman"/>
          <w:b/>
          <w:bCs/>
          <w:color w:val="0070C0"/>
          <w:sz w:val="24"/>
          <w:szCs w:val="24"/>
        </w:rPr>
        <w:t>5</w:t>
      </w:r>
      <w:r w:rsidR="007F4E11">
        <w:rPr>
          <w:rFonts w:ascii="Times New Roman" w:hAnsi="Times New Roman" w:cs="Times New Roman"/>
          <w:sz w:val="24"/>
          <w:szCs w:val="24"/>
        </w:rPr>
        <w:t>).</w:t>
      </w:r>
    </w:p>
    <w:tbl>
      <w:tblPr>
        <w:tblStyle w:val="TableGrid"/>
        <w:tblW w:w="10540" w:type="dxa"/>
        <w:tblInd w:w="-1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050"/>
        <w:gridCol w:w="6490"/>
      </w:tblGrid>
      <w:tr w:rsidR="007F4E11" w14:paraId="26345D4D" w14:textId="77777777" w:rsidTr="00D54A1E">
        <w:trPr>
          <w:trHeight w:val="36"/>
        </w:trPr>
        <w:tc>
          <w:tcPr>
            <w:tcW w:w="10540" w:type="dxa"/>
            <w:gridSpan w:val="2"/>
          </w:tcPr>
          <w:p w14:paraId="5CB4FBFF" w14:textId="77777777" w:rsidR="007F4E11" w:rsidRDefault="007F4E11" w:rsidP="00946238">
            <w:pPr>
              <w:spacing w:after="120"/>
              <w:jc w:val="center"/>
              <w:rPr>
                <w:rFonts w:ascii="Times New Roman" w:hAnsi="Times New Roman" w:cs="Times New Roman"/>
                <w:noProof/>
                <w:sz w:val="24"/>
                <w:szCs w:val="24"/>
                <w:lang w:val="en-GB"/>
              </w:rPr>
            </w:pPr>
            <w:r>
              <w:rPr>
                <w:rFonts w:ascii="Times New Roman" w:hAnsi="Times New Roman" w:cs="Times New Roman"/>
                <w:color w:val="0070C0"/>
                <w:sz w:val="24"/>
                <w:szCs w:val="24"/>
                <w:lang w:val="en-GB"/>
              </w:rPr>
              <w:br w:type="page"/>
            </w: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5</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sidR="00020C41">
              <w:rPr>
                <w:rFonts w:ascii="Times New Roman" w:hAnsi="Times New Roman" w:cs="Times New Roman"/>
                <w:b/>
                <w:bCs/>
                <w:color w:val="0070C0"/>
                <w:sz w:val="20"/>
                <w:szCs w:val="20"/>
                <w:lang w:val="en-GB"/>
              </w:rPr>
              <w:t>Government demand: as ratio of GDP and gap vis-à-vis trend</w:t>
            </w:r>
            <w:r>
              <w:rPr>
                <w:rFonts w:ascii="Times New Roman" w:hAnsi="Times New Roman" w:cs="Times New Roman"/>
                <w:b/>
                <w:bCs/>
                <w:color w:val="0070C0"/>
                <w:sz w:val="20"/>
                <w:szCs w:val="20"/>
                <w:lang w:val="en-GB"/>
              </w:rPr>
              <w:t xml:space="preserve"> </w:t>
            </w:r>
          </w:p>
        </w:tc>
      </w:tr>
      <w:tr w:rsidR="007F4E11" w14:paraId="152EDFD0" w14:textId="77777777" w:rsidTr="00ED11EF">
        <w:trPr>
          <w:trHeight w:val="4968"/>
        </w:trPr>
        <w:tc>
          <w:tcPr>
            <w:tcW w:w="4050" w:type="dxa"/>
          </w:tcPr>
          <w:p w14:paraId="41EC0985" w14:textId="77777777" w:rsidR="00020C41" w:rsidRPr="00946238" w:rsidRDefault="007F4E11" w:rsidP="00ED11EF">
            <w:pPr>
              <w:jc w:val="center"/>
              <w:rPr>
                <w:rFonts w:ascii="Times New Roman" w:hAnsi="Times New Roman" w:cs="Times New Roman"/>
                <w:b/>
                <w:bCs/>
                <w:noProof/>
                <w:color w:val="0070C0"/>
                <w:sz w:val="20"/>
                <w:szCs w:val="20"/>
              </w:rPr>
            </w:pPr>
            <w:r w:rsidRPr="00946238">
              <w:rPr>
                <w:rFonts w:ascii="Times New Roman" w:hAnsi="Times New Roman" w:cs="Times New Roman"/>
                <w:b/>
                <w:bCs/>
                <w:color w:val="0070C0"/>
                <w:sz w:val="20"/>
                <w:szCs w:val="20"/>
                <w:lang w:val="en-GB"/>
              </w:rPr>
              <w:t>Fig. 1</w:t>
            </w:r>
            <w:r w:rsidR="004116AC">
              <w:rPr>
                <w:rFonts w:ascii="Times New Roman" w:hAnsi="Times New Roman" w:cs="Times New Roman"/>
                <w:b/>
                <w:bCs/>
                <w:color w:val="0070C0"/>
                <w:sz w:val="20"/>
                <w:szCs w:val="20"/>
                <w:lang w:val="en-GB"/>
              </w:rPr>
              <w:t>5</w:t>
            </w:r>
            <w:r w:rsidR="00CE2E76">
              <w:rPr>
                <w:rFonts w:ascii="Times New Roman" w:hAnsi="Times New Roman" w:cs="Times New Roman"/>
                <w:b/>
                <w:bCs/>
                <w:color w:val="0070C0"/>
                <w:sz w:val="20"/>
                <w:szCs w:val="20"/>
                <w:lang w:val="en-GB"/>
              </w:rPr>
              <w:t>.</w:t>
            </w:r>
            <w:r w:rsidRPr="00946238">
              <w:rPr>
                <w:rFonts w:ascii="Times New Roman" w:hAnsi="Times New Roman" w:cs="Times New Roman"/>
                <w:b/>
                <w:bCs/>
                <w:color w:val="0070C0"/>
                <w:sz w:val="20"/>
                <w:szCs w:val="20"/>
                <w:lang w:val="en-GB"/>
              </w:rPr>
              <w:t xml:space="preserve">1 </w:t>
            </w:r>
            <w:r w:rsidR="00020C41" w:rsidRPr="00946238">
              <w:rPr>
                <w:rFonts w:ascii="Times New Roman" w:hAnsi="Times New Roman" w:cs="Times New Roman"/>
                <w:b/>
                <w:bCs/>
                <w:noProof/>
                <w:color w:val="0070C0"/>
                <w:sz w:val="20"/>
                <w:szCs w:val="20"/>
              </w:rPr>
              <w:t>Govt demand for G&amp;S</w:t>
            </w:r>
            <w:r w:rsidR="006A621A">
              <w:rPr>
                <w:rFonts w:ascii="Times New Roman" w:hAnsi="Times New Roman" w:cs="Times New Roman"/>
                <w:b/>
                <w:bCs/>
                <w:noProof/>
                <w:color w:val="0070C0"/>
                <w:sz w:val="20"/>
                <w:szCs w:val="20"/>
              </w:rPr>
              <w:t xml:space="preserve"> and trend</w:t>
            </w:r>
            <w:r w:rsidR="00020C41" w:rsidRPr="00946238">
              <w:rPr>
                <w:rFonts w:ascii="Times New Roman" w:hAnsi="Times New Roman" w:cs="Times New Roman"/>
                <w:b/>
                <w:bCs/>
                <w:noProof/>
                <w:color w:val="0070C0"/>
                <w:sz w:val="20"/>
                <w:szCs w:val="20"/>
              </w:rPr>
              <w:t>, % GDP</w:t>
            </w:r>
          </w:p>
          <w:p w14:paraId="17361626" w14:textId="77777777" w:rsidR="00020C41" w:rsidRPr="00946238" w:rsidRDefault="00020C41" w:rsidP="00020C41">
            <w:pPr>
              <w:jc w:val="center"/>
              <w:rPr>
                <w:rFonts w:ascii="Times New Roman" w:hAnsi="Times New Roman" w:cs="Times New Roman"/>
                <w:noProof/>
                <w:sz w:val="20"/>
                <w:szCs w:val="20"/>
                <w:lang w:val="en-GB"/>
              </w:rPr>
            </w:pPr>
          </w:p>
          <w:p w14:paraId="10FC79B0" w14:textId="77777777" w:rsidR="007F4E11" w:rsidRPr="00946238" w:rsidRDefault="00ED11EF" w:rsidP="00946238">
            <w:pP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2A933998" wp14:editId="6D15401A">
                  <wp:extent cx="2606040" cy="2249424"/>
                  <wp:effectExtent l="0" t="0" r="3810" b="0"/>
                  <wp:docPr id="17082772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77225" name="Picture 1708277225"/>
                          <pic:cNvPicPr/>
                        </pic:nvPicPr>
                        <pic:blipFill>
                          <a:blip r:embed="rId61">
                            <a:extLst>
                              <a:ext uri="{28A0092B-C50C-407E-A947-70E740481C1C}">
                                <a14:useLocalDpi xmlns:a14="http://schemas.microsoft.com/office/drawing/2010/main" val="0"/>
                              </a:ext>
                            </a:extLst>
                          </a:blip>
                          <a:stretch>
                            <a:fillRect/>
                          </a:stretch>
                        </pic:blipFill>
                        <pic:spPr>
                          <a:xfrm>
                            <a:off x="0" y="0"/>
                            <a:ext cx="2606040" cy="2249424"/>
                          </a:xfrm>
                          <a:prstGeom prst="rect">
                            <a:avLst/>
                          </a:prstGeom>
                        </pic:spPr>
                      </pic:pic>
                    </a:graphicData>
                  </a:graphic>
                </wp:inline>
              </w:drawing>
            </w:r>
          </w:p>
        </w:tc>
        <w:tc>
          <w:tcPr>
            <w:tcW w:w="6490" w:type="dxa"/>
          </w:tcPr>
          <w:p w14:paraId="40D50C29" w14:textId="77777777" w:rsidR="007F4E11" w:rsidRDefault="007F4E11" w:rsidP="00946238">
            <w:pPr>
              <w:jc w:val="center"/>
              <w:rPr>
                <w:rFonts w:ascii="Times New Roman" w:hAnsi="Times New Roman" w:cs="Times New Roman"/>
                <w:b/>
                <w:bCs/>
                <w:noProof/>
                <w:color w:val="0070C0"/>
                <w:sz w:val="20"/>
                <w:szCs w:val="20"/>
                <w:lang w:val="fr-FR"/>
              </w:rPr>
            </w:pPr>
            <w:r w:rsidRPr="00946238">
              <w:rPr>
                <w:rFonts w:ascii="Times New Roman" w:hAnsi="Times New Roman" w:cs="Times New Roman"/>
                <w:b/>
                <w:bCs/>
                <w:color w:val="0070C0"/>
                <w:sz w:val="20"/>
                <w:szCs w:val="20"/>
                <w:lang w:val="en-GB"/>
              </w:rPr>
              <w:t>Fig. 1</w:t>
            </w:r>
            <w:r w:rsidR="004116AC">
              <w:rPr>
                <w:rFonts w:ascii="Times New Roman" w:hAnsi="Times New Roman" w:cs="Times New Roman"/>
                <w:b/>
                <w:bCs/>
                <w:color w:val="0070C0"/>
                <w:sz w:val="20"/>
                <w:szCs w:val="20"/>
                <w:lang w:val="en-GB"/>
              </w:rPr>
              <w:t>5</w:t>
            </w:r>
            <w:r w:rsidRPr="00946238">
              <w:rPr>
                <w:rFonts w:ascii="Times New Roman" w:hAnsi="Times New Roman" w:cs="Times New Roman"/>
                <w:b/>
                <w:bCs/>
                <w:color w:val="0070C0"/>
                <w:sz w:val="20"/>
                <w:szCs w:val="20"/>
                <w:lang w:val="en-GB"/>
              </w:rPr>
              <w:t xml:space="preserve">.2  </w:t>
            </w:r>
            <w:r w:rsidR="00946238" w:rsidRPr="00946238">
              <w:rPr>
                <w:rFonts w:ascii="Times New Roman" w:hAnsi="Times New Roman" w:cs="Times New Roman"/>
                <w:b/>
                <w:bCs/>
                <w:noProof/>
                <w:color w:val="0070C0"/>
                <w:sz w:val="20"/>
                <w:szCs w:val="20"/>
                <w:lang w:val="fr-FR"/>
              </w:rPr>
              <w:t>Govt demand gap (vis-à-vis trend) and drivers, in %</w:t>
            </w:r>
          </w:p>
          <w:p w14:paraId="484055B7" w14:textId="77777777" w:rsidR="00946238" w:rsidRDefault="00946238" w:rsidP="00946238">
            <w:pPr>
              <w:jc w:val="center"/>
              <w:rPr>
                <w:rFonts w:ascii="Times New Roman" w:hAnsi="Times New Roman" w:cs="Times New Roman"/>
                <w:sz w:val="20"/>
                <w:szCs w:val="20"/>
                <w:lang w:val="en-GB"/>
              </w:rPr>
            </w:pPr>
          </w:p>
          <w:p w14:paraId="672518A2" w14:textId="77777777" w:rsidR="00946238" w:rsidRPr="00946238" w:rsidRDefault="00ED11EF" w:rsidP="00946238">
            <w:pP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63491503" wp14:editId="05B7FFC4">
                  <wp:extent cx="4050665" cy="3355144"/>
                  <wp:effectExtent l="0" t="0" r="6985" b="0"/>
                  <wp:docPr id="1720482743" name="Picture 19" descr="A graph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82743" name="Picture 19" descr="A graph of a graph"/>
                          <pic:cNvPicPr/>
                        </pic:nvPicPr>
                        <pic:blipFill>
                          <a:blip r:embed="rId62">
                            <a:extLst>
                              <a:ext uri="{28A0092B-C50C-407E-A947-70E740481C1C}">
                                <a14:useLocalDpi xmlns:a14="http://schemas.microsoft.com/office/drawing/2010/main" val="0"/>
                              </a:ext>
                            </a:extLst>
                          </a:blip>
                          <a:stretch>
                            <a:fillRect/>
                          </a:stretch>
                        </pic:blipFill>
                        <pic:spPr>
                          <a:xfrm>
                            <a:off x="0" y="0"/>
                            <a:ext cx="4056411" cy="3359904"/>
                          </a:xfrm>
                          <a:prstGeom prst="rect">
                            <a:avLst/>
                          </a:prstGeom>
                        </pic:spPr>
                      </pic:pic>
                    </a:graphicData>
                  </a:graphic>
                </wp:inline>
              </w:drawing>
            </w:r>
          </w:p>
        </w:tc>
      </w:tr>
    </w:tbl>
    <w:p w14:paraId="424CE3B0" w14:textId="77777777" w:rsidR="007D4812" w:rsidRDefault="007D4812" w:rsidP="00796A4E">
      <w:pPr>
        <w:spacing w:before="120" w:after="0"/>
        <w:rPr>
          <w:rFonts w:ascii="Times New Roman" w:hAnsi="Times New Roman" w:cs="Times New Roman"/>
          <w:sz w:val="24"/>
          <w:szCs w:val="24"/>
          <w:lang w:val="en-GB"/>
        </w:rPr>
      </w:pPr>
    </w:p>
    <w:p w14:paraId="1AC7A876" w14:textId="77777777" w:rsidR="007D4812" w:rsidRDefault="007D4812">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78968251" w14:textId="77777777" w:rsidR="00407B77" w:rsidRDefault="00D54A1E" w:rsidP="00D54A1E">
      <w:pPr>
        <w:spacing w:after="240"/>
        <w:rPr>
          <w:rFonts w:ascii="Times New Roman" w:hAnsi="Times New Roman" w:cs="Times New Roman"/>
          <w:b/>
          <w:bCs/>
          <w:color w:val="0070C0"/>
          <w:sz w:val="24"/>
          <w:szCs w:val="24"/>
          <w:lang w:val="en-GB"/>
        </w:rPr>
      </w:pPr>
      <w:r>
        <w:rPr>
          <w:rFonts w:ascii="Times New Roman" w:hAnsi="Times New Roman" w:cs="Times New Roman"/>
          <w:sz w:val="24"/>
          <w:szCs w:val="24"/>
          <w:lang w:val="en-GB"/>
        </w:rPr>
        <w:lastRenderedPageBreak/>
        <w:t xml:space="preserve">The fiscal impulse turning negative from late 2022 onward and fading out by 2027 </w:t>
      </w:r>
      <w:r w:rsidR="00DB7EFC">
        <w:rPr>
          <w:rFonts w:ascii="Times New Roman" w:hAnsi="Times New Roman" w:cs="Times New Roman"/>
          <w:sz w:val="24"/>
          <w:szCs w:val="24"/>
          <w:lang w:val="en-GB"/>
        </w:rPr>
        <w:t>(</w:t>
      </w:r>
      <w:r w:rsidR="00DB7EFC" w:rsidRPr="00950CD4">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 15</w:t>
      </w:r>
      <w:r w:rsidR="00DB7EFC" w:rsidRPr="00950CD4">
        <w:rPr>
          <w:rFonts w:ascii="Times New Roman" w:hAnsi="Times New Roman" w:cs="Times New Roman"/>
          <w:b/>
          <w:bCs/>
          <w:color w:val="0070C0"/>
          <w:sz w:val="24"/>
          <w:szCs w:val="24"/>
          <w:lang w:val="en-GB"/>
        </w:rPr>
        <w:t>.</w:t>
      </w:r>
      <w:r w:rsidR="00DB7EFC">
        <w:rPr>
          <w:rFonts w:ascii="Times New Roman" w:hAnsi="Times New Roman" w:cs="Times New Roman"/>
          <w:b/>
          <w:bCs/>
          <w:color w:val="0070C0"/>
          <w:sz w:val="24"/>
          <w:szCs w:val="24"/>
          <w:lang w:val="en-GB"/>
        </w:rPr>
        <w:t>3</w:t>
      </w:r>
      <w:r w:rsidR="00DB7EFC">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not only embodies a below-trend real govt demand for G&amp;S, but also has an </w:t>
      </w:r>
      <w:r>
        <w:rPr>
          <w:rFonts w:ascii="Times New Roman" w:hAnsi="Times New Roman" w:cs="Times New Roman"/>
          <w:i/>
          <w:iCs/>
          <w:sz w:val="24"/>
          <w:szCs w:val="24"/>
          <w:lang w:val="en-GB"/>
        </w:rPr>
        <w:t xml:space="preserve">indirect albeit small </w:t>
      </w:r>
      <w:r>
        <w:rPr>
          <w:rFonts w:ascii="Times New Roman" w:hAnsi="Times New Roman" w:cs="Times New Roman"/>
          <w:sz w:val="24"/>
          <w:szCs w:val="24"/>
          <w:lang w:val="en-GB"/>
        </w:rPr>
        <w:t xml:space="preserve">effect on private consumption and investment, and hence on output. The two effects of govt demand for G&amp;S and fiscal impulse on output are shown in </w:t>
      </w:r>
      <w:r w:rsidR="007F4E11" w:rsidRPr="00950CD4">
        <w:rPr>
          <w:rFonts w:ascii="Times New Roman" w:hAnsi="Times New Roman" w:cs="Times New Roman"/>
          <w:b/>
          <w:bCs/>
          <w:color w:val="0070C0"/>
          <w:sz w:val="24"/>
          <w:szCs w:val="24"/>
          <w:lang w:val="en-GB"/>
        </w:rPr>
        <w:t>Fig</w:t>
      </w:r>
      <w:r w:rsidR="007F4E11">
        <w:rPr>
          <w:rFonts w:ascii="Times New Roman" w:hAnsi="Times New Roman" w:cs="Times New Roman"/>
          <w:b/>
          <w:bCs/>
          <w:color w:val="0070C0"/>
          <w:sz w:val="24"/>
          <w:szCs w:val="24"/>
          <w:lang w:val="en-GB"/>
        </w:rPr>
        <w:t>ure 1</w:t>
      </w:r>
      <w:r w:rsidR="004116AC">
        <w:rPr>
          <w:rFonts w:ascii="Times New Roman" w:hAnsi="Times New Roman" w:cs="Times New Roman"/>
          <w:b/>
          <w:bCs/>
          <w:color w:val="0070C0"/>
          <w:sz w:val="24"/>
          <w:szCs w:val="24"/>
          <w:lang w:val="en-GB"/>
        </w:rPr>
        <w:t>5</w:t>
      </w:r>
      <w:r w:rsidR="007F4E11" w:rsidRPr="00950CD4">
        <w:rPr>
          <w:rFonts w:ascii="Times New Roman" w:hAnsi="Times New Roman" w:cs="Times New Roman"/>
          <w:b/>
          <w:bCs/>
          <w:color w:val="0070C0"/>
          <w:sz w:val="24"/>
          <w:szCs w:val="24"/>
          <w:lang w:val="en-GB"/>
        </w:rPr>
        <w:t>.</w:t>
      </w:r>
      <w:r w:rsidR="00DB7EFC">
        <w:rPr>
          <w:rFonts w:ascii="Times New Roman" w:hAnsi="Times New Roman" w:cs="Times New Roman"/>
          <w:b/>
          <w:bCs/>
          <w:color w:val="0070C0"/>
          <w:sz w:val="24"/>
          <w:szCs w:val="24"/>
          <w:lang w:val="en-GB"/>
        </w:rPr>
        <w:t>4</w:t>
      </w:r>
      <w:r w:rsidR="00F033DF">
        <w:rPr>
          <w:rFonts w:ascii="Times New Roman" w:hAnsi="Times New Roman" w:cs="Times New Roman"/>
          <w:sz w:val="24"/>
          <w:szCs w:val="24"/>
          <w:lang w:val="en-GB"/>
        </w:rPr>
        <w:t>).</w:t>
      </w:r>
      <w:r>
        <w:rPr>
          <w:rFonts w:ascii="Times New Roman" w:hAnsi="Times New Roman" w:cs="Times New Roman"/>
          <w:b/>
          <w:bCs/>
          <w:color w:val="0070C0"/>
          <w:sz w:val="24"/>
          <w:szCs w:val="24"/>
          <w:lang w:val="en-GB"/>
        </w:rPr>
        <w:t xml:space="preserve"> </w:t>
      </w:r>
    </w:p>
    <w:p w14:paraId="41125A42" w14:textId="77777777" w:rsidR="009E233E" w:rsidRDefault="009E233E" w:rsidP="009E233E">
      <w:pPr>
        <w:spacing w:after="0"/>
        <w:rPr>
          <w:rFonts w:ascii="Times New Roman" w:hAnsi="Times New Roman" w:cs="Times New Roman"/>
          <w:sz w:val="24"/>
          <w:szCs w:val="24"/>
          <w:lang w:val="en-GB"/>
        </w:rPr>
      </w:pPr>
      <w:r>
        <w:rPr>
          <w:rFonts w:ascii="Times New Roman" w:hAnsi="Times New Roman" w:cs="Times New Roman"/>
          <w:sz w:val="24"/>
          <w:szCs w:val="24"/>
          <w:lang w:val="en-GB"/>
        </w:rPr>
        <w:t>The combination of government demand and fiscal impulse are expected to have an important  negative impact on output in the short-term, a reversal of the expansionary effect during Covid.</w:t>
      </w:r>
      <w:r w:rsidRPr="00BF2FDE">
        <w:rPr>
          <w:rFonts w:ascii="Times New Roman" w:hAnsi="Times New Roman" w:cs="Times New Roman"/>
          <w:sz w:val="24"/>
          <w:szCs w:val="24"/>
          <w:lang w:val="en-GB"/>
        </w:rPr>
        <w:t xml:space="preserve"> </w:t>
      </w:r>
      <w:r>
        <w:rPr>
          <w:rFonts w:ascii="Times New Roman" w:hAnsi="Times New Roman" w:cs="Times New Roman"/>
          <w:sz w:val="24"/>
          <w:szCs w:val="24"/>
          <w:lang w:val="en-GB"/>
        </w:rPr>
        <w:t>A decrease in the deficit by 2</w:t>
      </w:r>
      <w:r w:rsidRPr="00BF2FDE">
        <w:rPr>
          <w:rFonts w:ascii="Times New Roman" w:hAnsi="Times New Roman" w:cs="Times New Roman"/>
          <w:sz w:val="24"/>
          <w:szCs w:val="24"/>
          <w:lang w:val="en-GB"/>
        </w:rPr>
        <w:t xml:space="preserve">% of GDP </w:t>
      </w:r>
      <w:r>
        <w:rPr>
          <w:rFonts w:ascii="Times New Roman" w:hAnsi="Times New Roman" w:cs="Times New Roman"/>
          <w:sz w:val="24"/>
          <w:szCs w:val="24"/>
          <w:lang w:val="en-GB"/>
        </w:rPr>
        <w:t xml:space="preserve">is estimated to lower </w:t>
      </w:r>
      <w:r w:rsidRPr="00BF2FDE">
        <w:rPr>
          <w:rFonts w:ascii="Times New Roman" w:hAnsi="Times New Roman" w:cs="Times New Roman"/>
          <w:sz w:val="24"/>
          <w:szCs w:val="24"/>
          <w:lang w:val="en-GB"/>
        </w:rPr>
        <w:t xml:space="preserve">real GDP by </w:t>
      </w:r>
      <w:r>
        <w:rPr>
          <w:rFonts w:ascii="Times New Roman" w:hAnsi="Times New Roman" w:cs="Times New Roman"/>
          <w:sz w:val="24"/>
          <w:szCs w:val="24"/>
          <w:lang w:val="en-GB"/>
        </w:rPr>
        <w:t>some 1.6% point, mainly from lower government for G&amp;S (1.2%) and the remainder from lower private demand (0.4%).</w:t>
      </w:r>
    </w:p>
    <w:tbl>
      <w:tblPr>
        <w:tblStyle w:val="TableGrid"/>
        <w:tblW w:w="10350" w:type="dxa"/>
        <w:tblInd w:w="-10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105"/>
        <w:gridCol w:w="6195"/>
        <w:gridCol w:w="4002"/>
        <w:gridCol w:w="48"/>
      </w:tblGrid>
      <w:tr w:rsidR="003B4A33" w14:paraId="1A240FF3" w14:textId="77777777" w:rsidTr="00BE74BD">
        <w:tc>
          <w:tcPr>
            <w:tcW w:w="10350" w:type="dxa"/>
            <w:gridSpan w:val="4"/>
          </w:tcPr>
          <w:p w14:paraId="781D6120" w14:textId="77777777" w:rsidR="004116AC" w:rsidRPr="00FC4069" w:rsidRDefault="004116AC" w:rsidP="00796A4E">
            <w:pPr>
              <w:jc w:val="center"/>
              <w:rPr>
                <w:rFonts w:ascii="Times New Roman" w:hAnsi="Times New Roman" w:cs="Times New Roman"/>
                <w:sz w:val="18"/>
                <w:szCs w:val="18"/>
                <w:lang w:val="en-GB"/>
              </w:rPr>
            </w:pPr>
          </w:p>
        </w:tc>
      </w:tr>
      <w:tr w:rsidR="00BE74BD" w14:paraId="0084B144" w14:textId="77777777" w:rsidTr="00586340">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rPr>
          <w:gridBefore w:val="1"/>
          <w:gridAfter w:val="1"/>
          <w:wBefore w:w="105" w:type="dxa"/>
          <w:wAfter w:w="48" w:type="dxa"/>
          <w:trHeight w:val="5154"/>
        </w:trPr>
        <w:tc>
          <w:tcPr>
            <w:tcW w:w="6195" w:type="dxa"/>
          </w:tcPr>
          <w:p w14:paraId="7484928C" w14:textId="77777777" w:rsidR="00BE74BD" w:rsidRDefault="00BE74BD" w:rsidP="00796A4E">
            <w:pPr>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15.3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Fiscal impulse, % GDP</w:t>
            </w:r>
          </w:p>
          <w:p w14:paraId="1CF70AAF" w14:textId="77777777" w:rsidR="00BE74BD" w:rsidRDefault="00BE74BD" w:rsidP="00796A4E">
            <w:pPr>
              <w:jc w:val="center"/>
              <w:rPr>
                <w:rFonts w:ascii="Times New Roman" w:hAnsi="Times New Roman" w:cs="Times New Roman"/>
                <w:b/>
                <w:bCs/>
                <w:color w:val="000000" w:themeColor="text1"/>
                <w:sz w:val="24"/>
                <w:szCs w:val="24"/>
                <w:lang w:val="en-GB"/>
              </w:rPr>
            </w:pPr>
          </w:p>
          <w:p w14:paraId="4C619EEF" w14:textId="77777777" w:rsidR="00BE74BD" w:rsidRDefault="000B2FF3" w:rsidP="000B2FF3">
            <w:pPr>
              <w:rPr>
                <w:rFonts w:ascii="Times New Roman" w:hAnsi="Times New Roman" w:cs="Times New Roman"/>
                <w:b/>
                <w:bCs/>
                <w:color w:val="000000" w:themeColor="text1"/>
                <w:sz w:val="24"/>
                <w:szCs w:val="24"/>
                <w:lang w:val="en-GB"/>
              </w:rPr>
            </w:pPr>
            <w:r>
              <w:rPr>
                <w:rFonts w:ascii="Times New Roman" w:hAnsi="Times New Roman" w:cs="Times New Roman"/>
                <w:b/>
                <w:bCs/>
                <w:color w:val="000000" w:themeColor="text1"/>
                <w:sz w:val="24"/>
                <w:szCs w:val="24"/>
                <w:lang w:val="en-GB"/>
              </w:rPr>
              <w:t xml:space="preserve"> </w:t>
            </w:r>
            <w:r w:rsidR="00586340">
              <w:rPr>
                <w:rFonts w:ascii="Times New Roman" w:hAnsi="Times New Roman" w:cs="Times New Roman"/>
                <w:b/>
                <w:bCs/>
                <w:noProof/>
                <w:color w:val="000000" w:themeColor="text1"/>
                <w:sz w:val="24"/>
                <w:szCs w:val="24"/>
                <w:lang w:val="en-GB"/>
              </w:rPr>
              <w:drawing>
                <wp:inline distT="0" distB="0" distL="0" distR="0" wp14:anchorId="7EDBB65A" wp14:editId="4DEF84B8">
                  <wp:extent cx="3847513" cy="3345556"/>
                  <wp:effectExtent l="0" t="0" r="635" b="7620"/>
                  <wp:docPr id="509287244" name="Picture 21" descr="A graph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87244" name="Picture 21" descr="A graph of a graph"/>
                          <pic:cNvPicPr/>
                        </pic:nvPicPr>
                        <pic:blipFill>
                          <a:blip r:embed="rId63">
                            <a:extLst>
                              <a:ext uri="{28A0092B-C50C-407E-A947-70E740481C1C}">
                                <a14:useLocalDpi xmlns:a14="http://schemas.microsoft.com/office/drawing/2010/main" val="0"/>
                              </a:ext>
                            </a:extLst>
                          </a:blip>
                          <a:stretch>
                            <a:fillRect/>
                          </a:stretch>
                        </pic:blipFill>
                        <pic:spPr>
                          <a:xfrm>
                            <a:off x="0" y="0"/>
                            <a:ext cx="3851872" cy="3349346"/>
                          </a:xfrm>
                          <a:prstGeom prst="rect">
                            <a:avLst/>
                          </a:prstGeom>
                        </pic:spPr>
                      </pic:pic>
                    </a:graphicData>
                  </a:graphic>
                </wp:inline>
              </w:drawing>
            </w:r>
          </w:p>
        </w:tc>
        <w:tc>
          <w:tcPr>
            <w:tcW w:w="4002" w:type="dxa"/>
          </w:tcPr>
          <w:p w14:paraId="581B1BFA" w14:textId="77777777" w:rsidR="00BE74BD" w:rsidRDefault="00BE74BD" w:rsidP="00796A4E">
            <w:pPr>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15.4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Fiscal impulse (via private demand) on output vs govt demand effect on output, % GDP</w:t>
            </w:r>
          </w:p>
          <w:p w14:paraId="230D27E7" w14:textId="77777777" w:rsidR="00124595" w:rsidRDefault="00124595" w:rsidP="00796A4E">
            <w:pPr>
              <w:jc w:val="center"/>
              <w:rPr>
                <w:rFonts w:ascii="Times New Roman" w:hAnsi="Times New Roman" w:cs="Times New Roman"/>
                <w:b/>
                <w:bCs/>
                <w:noProof/>
                <w:color w:val="0070C0"/>
                <w:sz w:val="20"/>
                <w:szCs w:val="20"/>
              </w:rPr>
            </w:pPr>
          </w:p>
          <w:p w14:paraId="4AC099D7" w14:textId="77777777" w:rsidR="00124595" w:rsidRDefault="00124595" w:rsidP="00796A4E">
            <w:pPr>
              <w:jc w:val="center"/>
              <w:rPr>
                <w:rFonts w:ascii="Times New Roman" w:hAnsi="Times New Roman" w:cs="Times New Roman"/>
                <w:b/>
                <w:bCs/>
                <w:noProof/>
                <w:color w:val="0070C0"/>
                <w:sz w:val="20"/>
                <w:szCs w:val="20"/>
              </w:rPr>
            </w:pPr>
          </w:p>
          <w:p w14:paraId="59DAAD89" w14:textId="77777777" w:rsidR="00BE74BD" w:rsidRDefault="00BE74BD" w:rsidP="00796A4E">
            <w:pPr>
              <w:jc w:val="center"/>
              <w:rPr>
                <w:rFonts w:ascii="Times New Roman" w:hAnsi="Times New Roman" w:cs="Times New Roman"/>
                <w:b/>
                <w:bCs/>
                <w:noProof/>
                <w:color w:val="0070C0"/>
                <w:sz w:val="20"/>
                <w:szCs w:val="20"/>
              </w:rPr>
            </w:pPr>
          </w:p>
          <w:p w14:paraId="35405835" w14:textId="77777777" w:rsidR="00BE74BD" w:rsidRDefault="00586340" w:rsidP="00796A4E">
            <w:pP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78C36194" wp14:editId="7A8369B1">
                  <wp:extent cx="2468880" cy="2278673"/>
                  <wp:effectExtent l="0" t="0" r="7620" b="7620"/>
                  <wp:docPr id="21048554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55415" name="Picture 2104855415"/>
                          <pic:cNvPicPr/>
                        </pic:nvPicPr>
                        <pic:blipFill>
                          <a:blip r:embed="rId64">
                            <a:extLst>
                              <a:ext uri="{28A0092B-C50C-407E-A947-70E740481C1C}">
                                <a14:useLocalDpi xmlns:a14="http://schemas.microsoft.com/office/drawing/2010/main" val="0"/>
                              </a:ext>
                            </a:extLst>
                          </a:blip>
                          <a:stretch>
                            <a:fillRect/>
                          </a:stretch>
                        </pic:blipFill>
                        <pic:spPr>
                          <a:xfrm>
                            <a:off x="0" y="0"/>
                            <a:ext cx="2472789" cy="2282280"/>
                          </a:xfrm>
                          <a:prstGeom prst="rect">
                            <a:avLst/>
                          </a:prstGeom>
                        </pic:spPr>
                      </pic:pic>
                    </a:graphicData>
                  </a:graphic>
                </wp:inline>
              </w:drawing>
            </w:r>
          </w:p>
        </w:tc>
      </w:tr>
    </w:tbl>
    <w:p w14:paraId="7D91202B" w14:textId="77777777" w:rsidR="007F4E11" w:rsidRDefault="007F4E11" w:rsidP="007F4E11">
      <w:pPr>
        <w:rPr>
          <w:rFonts w:ascii="Times New Roman" w:hAnsi="Times New Roman" w:cs="Times New Roman"/>
          <w:sz w:val="24"/>
          <w:szCs w:val="24"/>
          <w:lang w:val="en-GB"/>
        </w:rPr>
      </w:pPr>
    </w:p>
    <w:p w14:paraId="438C00BE" w14:textId="77777777" w:rsidR="002B2E30" w:rsidRDefault="002B2E30">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6D05466C" w14:textId="77777777" w:rsidR="007B0304" w:rsidRDefault="00C418EC" w:rsidP="00E54F03">
      <w:pPr>
        <w:rPr>
          <w:rFonts w:ascii="Times New Roman" w:hAnsi="Times New Roman" w:cs="Times New Roman"/>
          <w:sz w:val="24"/>
          <w:szCs w:val="24"/>
          <w:lang w:val="en-GB"/>
        </w:rPr>
      </w:pPr>
      <w:r>
        <w:rPr>
          <w:rFonts w:ascii="Times New Roman" w:hAnsi="Times New Roman" w:cs="Times New Roman"/>
          <w:sz w:val="24"/>
          <w:szCs w:val="24"/>
          <w:lang w:val="en-GB"/>
        </w:rPr>
        <w:lastRenderedPageBreak/>
        <w:t>The</w:t>
      </w:r>
      <w:r w:rsidR="004274E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discretionary deficit </w:t>
      </w:r>
      <w:r w:rsidR="00237B31">
        <w:rPr>
          <w:rFonts w:ascii="Times New Roman" w:hAnsi="Times New Roman" w:cs="Times New Roman"/>
          <w:sz w:val="24"/>
          <w:szCs w:val="24"/>
          <w:lang w:val="en-GB"/>
        </w:rPr>
        <w:t>is negative</w:t>
      </w:r>
      <w:r w:rsidR="00DB7EFC">
        <w:rPr>
          <w:rFonts w:ascii="Times New Roman" w:hAnsi="Times New Roman" w:cs="Times New Roman"/>
          <w:sz w:val="24"/>
          <w:szCs w:val="24"/>
          <w:lang w:val="en-GB"/>
        </w:rPr>
        <w:t>,</w:t>
      </w:r>
      <w:r w:rsidR="00237B31">
        <w:rPr>
          <w:rFonts w:ascii="Times New Roman" w:hAnsi="Times New Roman" w:cs="Times New Roman"/>
          <w:sz w:val="24"/>
          <w:szCs w:val="24"/>
          <w:lang w:val="en-GB"/>
        </w:rPr>
        <w:t xml:space="preserve"> contractionary during 2023-26</w:t>
      </w:r>
      <w:r w:rsidR="005C39ED">
        <w:rPr>
          <w:rFonts w:ascii="Times New Roman" w:hAnsi="Times New Roman" w:cs="Times New Roman"/>
          <w:sz w:val="24"/>
          <w:szCs w:val="24"/>
          <w:lang w:val="en-GB"/>
        </w:rPr>
        <w:t>, mainly from government spending on G&amp;S</w:t>
      </w:r>
      <w:r w:rsidR="004274E3">
        <w:rPr>
          <w:rFonts w:ascii="Times New Roman" w:hAnsi="Times New Roman" w:cs="Times New Roman"/>
          <w:sz w:val="24"/>
          <w:szCs w:val="24"/>
          <w:lang w:val="en-GB"/>
        </w:rPr>
        <w:t xml:space="preserve">, which </w:t>
      </w:r>
      <w:r w:rsidR="00462C67">
        <w:rPr>
          <w:rFonts w:ascii="Times New Roman" w:hAnsi="Times New Roman" w:cs="Times New Roman"/>
          <w:sz w:val="24"/>
          <w:szCs w:val="24"/>
          <w:lang w:val="en-GB"/>
        </w:rPr>
        <w:t xml:space="preserve">has been its main </w:t>
      </w:r>
      <w:r w:rsidR="0068292D">
        <w:rPr>
          <w:rFonts w:ascii="Times New Roman" w:hAnsi="Times New Roman" w:cs="Times New Roman"/>
          <w:sz w:val="24"/>
          <w:szCs w:val="24"/>
          <w:lang w:val="en-GB"/>
        </w:rPr>
        <w:t>driver,</w:t>
      </w:r>
      <w:r w:rsidR="00462C67">
        <w:rPr>
          <w:rFonts w:ascii="Times New Roman" w:hAnsi="Times New Roman" w:cs="Times New Roman"/>
          <w:sz w:val="24"/>
          <w:szCs w:val="24"/>
          <w:lang w:val="en-GB"/>
        </w:rPr>
        <w:t xml:space="preserve"> and </w:t>
      </w:r>
      <w:r w:rsidR="00FC4B0E">
        <w:rPr>
          <w:rFonts w:ascii="Times New Roman" w:hAnsi="Times New Roman" w:cs="Times New Roman"/>
          <w:sz w:val="24"/>
          <w:szCs w:val="24"/>
          <w:lang w:val="en-GB"/>
        </w:rPr>
        <w:t>it is in this category that there is most room for discretionary policy, much more than for revenue and other spending (transfers and subsidies</w:t>
      </w:r>
      <w:r w:rsidR="00F033DF">
        <w:rPr>
          <w:rFonts w:ascii="Times New Roman" w:hAnsi="Times New Roman" w:cs="Times New Roman"/>
          <w:sz w:val="24"/>
          <w:szCs w:val="24"/>
          <w:lang w:val="en-GB"/>
        </w:rPr>
        <w:t xml:space="preserve">), </w:t>
      </w:r>
      <w:r w:rsidR="00FC4B0E">
        <w:rPr>
          <w:rFonts w:ascii="Times New Roman" w:hAnsi="Times New Roman" w:cs="Times New Roman"/>
          <w:sz w:val="24"/>
          <w:szCs w:val="24"/>
          <w:lang w:val="en-GB"/>
        </w:rPr>
        <w:t>except in Covid times for the latter</w:t>
      </w:r>
      <w:r w:rsidR="00F033DF">
        <w:rPr>
          <w:rFonts w:ascii="Times New Roman" w:hAnsi="Times New Roman" w:cs="Times New Roman"/>
          <w:sz w:val="24"/>
          <w:szCs w:val="24"/>
          <w:lang w:val="en-GB"/>
        </w:rPr>
        <w:t xml:space="preserve"> (</w:t>
      </w:r>
      <w:r w:rsidR="00F033DF" w:rsidRPr="00950CD4">
        <w:rPr>
          <w:rFonts w:ascii="Times New Roman" w:hAnsi="Times New Roman" w:cs="Times New Roman"/>
          <w:b/>
          <w:bCs/>
          <w:color w:val="0070C0"/>
          <w:sz w:val="24"/>
          <w:szCs w:val="24"/>
          <w:lang w:val="en-GB"/>
        </w:rPr>
        <w:t>Fig</w:t>
      </w:r>
      <w:r w:rsidR="00F033DF">
        <w:rPr>
          <w:rFonts w:ascii="Times New Roman" w:hAnsi="Times New Roman" w:cs="Times New Roman"/>
          <w:b/>
          <w:bCs/>
          <w:color w:val="0070C0"/>
          <w:sz w:val="24"/>
          <w:szCs w:val="24"/>
          <w:lang w:val="en-GB"/>
        </w:rPr>
        <w:t>ure 16</w:t>
      </w:r>
      <w:r w:rsidR="00F033DF" w:rsidRPr="00950CD4">
        <w:rPr>
          <w:rFonts w:ascii="Times New Roman" w:hAnsi="Times New Roman" w:cs="Times New Roman"/>
          <w:b/>
          <w:bCs/>
          <w:color w:val="0070C0"/>
          <w:sz w:val="24"/>
          <w:szCs w:val="24"/>
          <w:lang w:val="en-GB"/>
        </w:rPr>
        <w:t>.</w:t>
      </w:r>
      <w:r w:rsidR="00F033DF">
        <w:rPr>
          <w:rFonts w:ascii="Times New Roman" w:hAnsi="Times New Roman" w:cs="Times New Roman"/>
          <w:b/>
          <w:bCs/>
          <w:color w:val="0070C0"/>
          <w:sz w:val="24"/>
          <w:szCs w:val="24"/>
          <w:lang w:val="en-GB"/>
        </w:rPr>
        <w:t>1</w:t>
      </w:r>
      <w:r w:rsidR="00F033DF">
        <w:rPr>
          <w:rFonts w:ascii="Times New Roman" w:hAnsi="Times New Roman" w:cs="Times New Roman"/>
          <w:sz w:val="24"/>
          <w:szCs w:val="24"/>
          <w:lang w:val="en-GB"/>
        </w:rPr>
        <w:t>)</w:t>
      </w:r>
      <w:r w:rsidR="00FC4B0E">
        <w:rPr>
          <w:rFonts w:ascii="Times New Roman" w:hAnsi="Times New Roman" w:cs="Times New Roman"/>
          <w:sz w:val="24"/>
          <w:szCs w:val="24"/>
          <w:lang w:val="en-GB"/>
        </w:rPr>
        <w:t>.</w:t>
      </w:r>
      <w:r w:rsidR="00C46F10">
        <w:rPr>
          <w:rFonts w:ascii="Times New Roman" w:hAnsi="Times New Roman" w:cs="Times New Roman"/>
          <w:sz w:val="24"/>
          <w:szCs w:val="24"/>
          <w:lang w:val="en-GB"/>
        </w:rPr>
        <w:t xml:space="preserve"> </w:t>
      </w:r>
      <w:r w:rsidR="007B0304">
        <w:rPr>
          <w:rFonts w:ascii="Times New Roman" w:hAnsi="Times New Roman" w:cs="Times New Roman"/>
          <w:sz w:val="24"/>
          <w:szCs w:val="24"/>
          <w:lang w:val="en-GB"/>
        </w:rPr>
        <w:t>[</w:t>
      </w:r>
      <w:r w:rsidR="007B0304" w:rsidRPr="007B0304">
        <w:rPr>
          <w:rFonts w:ascii="Times New Roman" w:hAnsi="Times New Roman" w:cs="Times New Roman"/>
          <w:color w:val="FF0000"/>
          <w:sz w:val="24"/>
          <w:szCs w:val="24"/>
          <w:lang w:val="en-GB"/>
        </w:rPr>
        <w:t xml:space="preserve">Problem with </w:t>
      </w:r>
      <w:r w:rsidR="007B0304">
        <w:rPr>
          <w:rFonts w:ascii="Times New Roman" w:hAnsi="Times New Roman" w:cs="Times New Roman"/>
          <w:color w:val="FF0000"/>
          <w:sz w:val="24"/>
          <w:szCs w:val="24"/>
          <w:lang w:val="en-GB"/>
        </w:rPr>
        <w:t>gdem data from NA which hugely inflate demand for G&amp;S relative to the Budget, at the expense of (even negative) govt other spending].</w:t>
      </w:r>
    </w:p>
    <w:p w14:paraId="7E6B8F6C" w14:textId="77777777" w:rsidR="00E54F03" w:rsidRDefault="00C46F10" w:rsidP="00E54F03">
      <w:pPr>
        <w:rPr>
          <w:rFonts w:ascii="Times New Roman" w:hAnsi="Times New Roman" w:cs="Times New Roman"/>
          <w:sz w:val="24"/>
          <w:szCs w:val="24"/>
          <w:lang w:val="en-GB"/>
        </w:rPr>
      </w:pPr>
      <w:r>
        <w:rPr>
          <w:rFonts w:ascii="Times New Roman" w:hAnsi="Times New Roman" w:cs="Times New Roman"/>
          <w:sz w:val="24"/>
          <w:szCs w:val="24"/>
          <w:lang w:val="en-GB"/>
        </w:rPr>
        <w:t xml:space="preserve">The cyclical deficit is positive during 2023-26, </w:t>
      </w:r>
      <w:r w:rsidR="00251B58">
        <w:rPr>
          <w:rFonts w:ascii="Times New Roman" w:hAnsi="Times New Roman" w:cs="Times New Roman"/>
          <w:sz w:val="24"/>
          <w:szCs w:val="24"/>
          <w:lang w:val="en-GB"/>
        </w:rPr>
        <w:t xml:space="preserve">mainly from revenue being below trend due to output gap and the </w:t>
      </w:r>
      <w:r w:rsidR="0050550D">
        <w:rPr>
          <w:rFonts w:ascii="Times New Roman" w:hAnsi="Times New Roman" w:cs="Times New Roman"/>
          <w:sz w:val="24"/>
          <w:szCs w:val="24"/>
          <w:lang w:val="en-GB"/>
        </w:rPr>
        <w:t xml:space="preserve">lagged adjustment of taxes and fees to </w:t>
      </w:r>
      <w:r w:rsidR="002B2E30">
        <w:rPr>
          <w:rFonts w:ascii="Times New Roman" w:hAnsi="Times New Roman" w:cs="Times New Roman"/>
          <w:sz w:val="24"/>
          <w:szCs w:val="24"/>
          <w:lang w:val="en-GB"/>
        </w:rPr>
        <w:t xml:space="preserve">the recent surge in </w:t>
      </w:r>
      <w:r w:rsidR="0050550D">
        <w:rPr>
          <w:rFonts w:ascii="Times New Roman" w:hAnsi="Times New Roman" w:cs="Times New Roman"/>
          <w:sz w:val="24"/>
          <w:szCs w:val="24"/>
          <w:lang w:val="en-GB"/>
        </w:rPr>
        <w:t>inflation.</w:t>
      </w:r>
    </w:p>
    <w:tbl>
      <w:tblPr>
        <w:tblStyle w:val="TableGrid"/>
        <w:tblW w:w="10197"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845"/>
        <w:gridCol w:w="5352"/>
      </w:tblGrid>
      <w:tr w:rsidR="00D54A1E" w:rsidRPr="00A73F40" w14:paraId="24AF8056" w14:textId="77777777" w:rsidTr="00A477ED">
        <w:trPr>
          <w:trHeight w:val="420"/>
        </w:trPr>
        <w:tc>
          <w:tcPr>
            <w:tcW w:w="10197" w:type="dxa"/>
            <w:gridSpan w:val="2"/>
          </w:tcPr>
          <w:p w14:paraId="7F6A1B8A" w14:textId="77777777" w:rsidR="00D54A1E" w:rsidRPr="00A73F40" w:rsidRDefault="00D54A1E" w:rsidP="00A477ED">
            <w:pPr>
              <w:spacing w:after="120"/>
              <w:jc w:val="center"/>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 xml:space="preserve">Figure 16.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Discretionary and cyclical deficit 2023-27, % GDP</w:t>
            </w:r>
          </w:p>
        </w:tc>
      </w:tr>
      <w:tr w:rsidR="00D54A1E" w14:paraId="14594736" w14:textId="77777777" w:rsidTr="002B2E30">
        <w:trPr>
          <w:trHeight w:val="5136"/>
        </w:trPr>
        <w:tc>
          <w:tcPr>
            <w:tcW w:w="4845" w:type="dxa"/>
          </w:tcPr>
          <w:p w14:paraId="7BDB18D0" w14:textId="77777777" w:rsidR="00D54A1E" w:rsidRDefault="00D54A1E" w:rsidP="00A477ED">
            <w:pPr>
              <w:rPr>
                <w:rFonts w:ascii="Times New Roman" w:hAnsi="Times New Roman" w:cs="Times New Roman"/>
                <w:b/>
                <w:bCs/>
                <w:color w:val="000000" w:themeColor="text1"/>
                <w:sz w:val="24"/>
                <w:szCs w:val="24"/>
                <w:lang w:val="en-GB"/>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16.1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Discretionary deficit</w:t>
            </w:r>
            <w:r w:rsidR="00D803BC">
              <w:rPr>
                <w:rFonts w:ascii="Times New Roman" w:hAnsi="Times New Roman" w:cs="Times New Roman"/>
                <w:b/>
                <w:bCs/>
                <w:noProof/>
                <w:color w:val="0070C0"/>
                <w:sz w:val="20"/>
                <w:szCs w:val="20"/>
              </w:rPr>
              <w:t>, % of GDP</w:t>
            </w:r>
          </w:p>
          <w:p w14:paraId="1F53DEE6" w14:textId="77777777" w:rsidR="002B2E30" w:rsidRDefault="002B2E30" w:rsidP="00A477ED">
            <w:pPr>
              <w:rPr>
                <w:rFonts w:ascii="Times New Roman" w:hAnsi="Times New Roman" w:cs="Times New Roman"/>
                <w:b/>
                <w:bCs/>
                <w:noProof/>
                <w:color w:val="000000" w:themeColor="text1"/>
                <w:sz w:val="24"/>
                <w:szCs w:val="24"/>
                <w:lang w:val="en-GB"/>
              </w:rPr>
            </w:pPr>
            <w:r>
              <w:rPr>
                <w:rFonts w:ascii="Times New Roman" w:hAnsi="Times New Roman" w:cs="Times New Roman"/>
                <w:b/>
                <w:bCs/>
                <w:color w:val="000000" w:themeColor="text1"/>
                <w:sz w:val="24"/>
                <w:szCs w:val="24"/>
                <w:lang w:val="en-GB"/>
              </w:rPr>
              <w:t xml:space="preserve"> </w:t>
            </w:r>
          </w:p>
          <w:p w14:paraId="6F9AD06E" w14:textId="77777777" w:rsidR="007B0304" w:rsidRDefault="007B0304" w:rsidP="00A477ED">
            <w:pP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1E7AA01E" wp14:editId="615D5944">
                  <wp:extent cx="3059137" cy="2925510"/>
                  <wp:effectExtent l="0" t="0" r="8255" b="8255"/>
                  <wp:docPr id="1872052848" name="Picture 23" descr="A graph of different colored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52848" name="Picture 23" descr="A graph of different colored lines"/>
                          <pic:cNvPicPr/>
                        </pic:nvPicPr>
                        <pic:blipFill>
                          <a:blip r:embed="rId65">
                            <a:extLst>
                              <a:ext uri="{28A0092B-C50C-407E-A947-70E740481C1C}">
                                <a14:useLocalDpi xmlns:a14="http://schemas.microsoft.com/office/drawing/2010/main" val="0"/>
                              </a:ext>
                            </a:extLst>
                          </a:blip>
                          <a:stretch>
                            <a:fillRect/>
                          </a:stretch>
                        </pic:blipFill>
                        <pic:spPr>
                          <a:xfrm>
                            <a:off x="0" y="0"/>
                            <a:ext cx="3064066" cy="2930223"/>
                          </a:xfrm>
                          <a:prstGeom prst="rect">
                            <a:avLst/>
                          </a:prstGeom>
                        </pic:spPr>
                      </pic:pic>
                    </a:graphicData>
                  </a:graphic>
                </wp:inline>
              </w:drawing>
            </w:r>
          </w:p>
          <w:p w14:paraId="213AF29D" w14:textId="77777777" w:rsidR="00D54A1E" w:rsidRDefault="00D54A1E" w:rsidP="00A477ED">
            <w:pPr>
              <w:jc w:val="center"/>
              <w:rPr>
                <w:rFonts w:ascii="Times New Roman" w:hAnsi="Times New Roman" w:cs="Times New Roman"/>
                <w:b/>
                <w:bCs/>
                <w:color w:val="000000" w:themeColor="text1"/>
                <w:sz w:val="24"/>
                <w:szCs w:val="24"/>
                <w:lang w:val="en-GB"/>
              </w:rPr>
            </w:pPr>
          </w:p>
        </w:tc>
        <w:tc>
          <w:tcPr>
            <w:tcW w:w="5352" w:type="dxa"/>
          </w:tcPr>
          <w:p w14:paraId="6D7A452D" w14:textId="77777777" w:rsidR="00D54A1E" w:rsidRDefault="00D54A1E" w:rsidP="00A477ED">
            <w:pPr>
              <w:spacing w:after="12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16.2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Cyclical deficit</w:t>
            </w:r>
            <w:r w:rsidR="00D803BC">
              <w:rPr>
                <w:rFonts w:ascii="Times New Roman" w:hAnsi="Times New Roman" w:cs="Times New Roman"/>
                <w:b/>
                <w:bCs/>
                <w:noProof/>
                <w:color w:val="0070C0"/>
                <w:sz w:val="20"/>
                <w:szCs w:val="20"/>
              </w:rPr>
              <w:t>, % of GDP</w:t>
            </w:r>
            <w:r>
              <w:rPr>
                <w:rFonts w:ascii="Times New Roman" w:hAnsi="Times New Roman" w:cs="Times New Roman"/>
                <w:b/>
                <w:bCs/>
                <w:color w:val="000000" w:themeColor="text1"/>
                <w:sz w:val="24"/>
                <w:szCs w:val="24"/>
                <w:lang w:val="en-GB"/>
              </w:rPr>
              <w:t xml:space="preserve"> </w:t>
            </w:r>
          </w:p>
          <w:p w14:paraId="06BCCEE1" w14:textId="77777777" w:rsidR="00D54A1E" w:rsidRDefault="002B2E30" w:rsidP="00A477ED">
            <w:pPr>
              <w:rPr>
                <w:rFonts w:ascii="Times New Roman" w:hAnsi="Times New Roman" w:cs="Times New Roman"/>
                <w:b/>
                <w:bCs/>
                <w:color w:val="000000" w:themeColor="text1"/>
                <w:sz w:val="24"/>
                <w:szCs w:val="24"/>
                <w:lang w:val="en-GB"/>
              </w:rPr>
            </w:pPr>
            <w:r>
              <w:rPr>
                <w:rFonts w:ascii="Times New Roman" w:hAnsi="Times New Roman" w:cs="Times New Roman"/>
                <w:b/>
                <w:bCs/>
                <w:noProof/>
                <w:color w:val="0070C0"/>
                <w:sz w:val="20"/>
                <w:szCs w:val="20"/>
              </w:rPr>
              <w:t xml:space="preserve"> </w:t>
            </w:r>
            <w:r w:rsidR="007B0304">
              <w:rPr>
                <w:rFonts w:ascii="Times New Roman" w:hAnsi="Times New Roman" w:cs="Times New Roman"/>
                <w:b/>
                <w:bCs/>
                <w:noProof/>
                <w:color w:val="000000" w:themeColor="text1"/>
                <w:sz w:val="24"/>
                <w:szCs w:val="24"/>
                <w:lang w:val="en-GB"/>
              </w:rPr>
              <w:drawing>
                <wp:inline distT="0" distB="0" distL="0" distR="0" wp14:anchorId="553672A6" wp14:editId="24D92831">
                  <wp:extent cx="3383280" cy="2947035"/>
                  <wp:effectExtent l="0" t="0" r="7620" b="5715"/>
                  <wp:docPr id="2048232287" name="Picture 24"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32287" name="Picture 24" descr="A graph of a graph&#10;&#10;Description automatically generated"/>
                          <pic:cNvPicPr/>
                        </pic:nvPicPr>
                        <pic:blipFill>
                          <a:blip r:embed="rId66">
                            <a:extLst>
                              <a:ext uri="{28A0092B-C50C-407E-A947-70E740481C1C}">
                                <a14:useLocalDpi xmlns:a14="http://schemas.microsoft.com/office/drawing/2010/main" val="0"/>
                              </a:ext>
                            </a:extLst>
                          </a:blip>
                          <a:stretch>
                            <a:fillRect/>
                          </a:stretch>
                        </pic:blipFill>
                        <pic:spPr>
                          <a:xfrm>
                            <a:off x="0" y="0"/>
                            <a:ext cx="3384570" cy="2948159"/>
                          </a:xfrm>
                          <a:prstGeom prst="rect">
                            <a:avLst/>
                          </a:prstGeom>
                        </pic:spPr>
                      </pic:pic>
                    </a:graphicData>
                  </a:graphic>
                </wp:inline>
              </w:drawing>
            </w:r>
          </w:p>
        </w:tc>
      </w:tr>
    </w:tbl>
    <w:p w14:paraId="400DA24E" w14:textId="77777777" w:rsidR="007D4812" w:rsidRDefault="007D4812">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6618734F" w14:textId="77777777" w:rsidR="00827DFC" w:rsidRPr="00E32410" w:rsidRDefault="00827DFC" w:rsidP="00407D32">
      <w:pPr>
        <w:pStyle w:val="Heading3"/>
        <w:spacing w:after="120"/>
        <w:rPr>
          <w:rFonts w:ascii="Times New Roman" w:hAnsi="Times New Roman" w:cs="Times New Roman"/>
          <w:color w:val="2F5496" w:themeColor="accent1" w:themeShade="BF"/>
          <w:lang w:val="en-GB"/>
        </w:rPr>
      </w:pPr>
      <w:bookmarkStart w:id="22" w:name="_Toc151365824"/>
      <w:r w:rsidRPr="00E32410">
        <w:rPr>
          <w:rFonts w:ascii="Times New Roman" w:hAnsi="Times New Roman" w:cs="Times New Roman"/>
          <w:b/>
          <w:bCs/>
          <w:color w:val="2F5496" w:themeColor="accent1" w:themeShade="BF"/>
          <w:lang w:val="en-GB"/>
        </w:rPr>
        <w:lastRenderedPageBreak/>
        <w:t>Inflation (CPI</w:t>
      </w:r>
      <w:r w:rsidR="00E32410" w:rsidRPr="00E32410">
        <w:rPr>
          <w:rFonts w:ascii="Times New Roman" w:hAnsi="Times New Roman" w:cs="Times New Roman"/>
          <w:b/>
          <w:bCs/>
          <w:color w:val="2F5496" w:themeColor="accent1" w:themeShade="BF"/>
          <w:lang w:val="en-GB"/>
        </w:rPr>
        <w:t>)</w:t>
      </w:r>
      <w:bookmarkEnd w:id="22"/>
      <w:r w:rsidR="00E32410" w:rsidRPr="00E32410">
        <w:rPr>
          <w:rFonts w:ascii="Times New Roman" w:hAnsi="Times New Roman" w:cs="Times New Roman"/>
          <w:b/>
          <w:bCs/>
          <w:color w:val="2F5496" w:themeColor="accent1" w:themeShade="BF"/>
          <w:lang w:val="en-GB"/>
        </w:rPr>
        <w:t xml:space="preserve"> </w:t>
      </w:r>
    </w:p>
    <w:p w14:paraId="530C89E5" w14:textId="77777777" w:rsidR="00635291" w:rsidRDefault="009C1CE9" w:rsidP="00407D32">
      <w:pPr>
        <w:spacing w:after="120" w:line="276" w:lineRule="auto"/>
        <w:rPr>
          <w:rFonts w:ascii="Times New Roman" w:hAnsi="Times New Roman" w:cs="Times New Roman"/>
          <w:sz w:val="24"/>
          <w:szCs w:val="24"/>
        </w:rPr>
      </w:pPr>
      <w:r>
        <w:rPr>
          <w:rFonts w:ascii="Times New Roman" w:hAnsi="Times New Roman" w:cs="Times New Roman"/>
          <w:sz w:val="24"/>
          <w:szCs w:val="24"/>
          <w:lang w:val="en-GB"/>
        </w:rPr>
        <w:t xml:space="preserve">Headline </w:t>
      </w:r>
      <w:r w:rsidR="00D07CBA">
        <w:rPr>
          <w:rFonts w:ascii="Times New Roman" w:hAnsi="Times New Roman" w:cs="Times New Roman"/>
          <w:sz w:val="24"/>
          <w:szCs w:val="24"/>
          <w:lang w:val="en-GB"/>
        </w:rPr>
        <w:t>i</w:t>
      </w:r>
      <w:r w:rsidR="001619CD" w:rsidRPr="001619CD">
        <w:rPr>
          <w:rFonts w:ascii="Times New Roman" w:hAnsi="Times New Roman" w:cs="Times New Roman"/>
          <w:sz w:val="24"/>
          <w:szCs w:val="24"/>
          <w:lang w:val="en-GB"/>
        </w:rPr>
        <w:t xml:space="preserve">nflation </w:t>
      </w:r>
      <w:r w:rsidR="00DB7EFC">
        <w:rPr>
          <w:rFonts w:ascii="Times New Roman" w:hAnsi="Times New Roman" w:cs="Times New Roman"/>
          <w:sz w:val="24"/>
          <w:szCs w:val="24"/>
          <w:lang w:val="en-GB"/>
        </w:rPr>
        <w:t>(having peaked in 2</w:t>
      </w:r>
      <w:r w:rsidR="00DB7EFC" w:rsidRPr="001619CD">
        <w:rPr>
          <w:rFonts w:ascii="Times New Roman" w:hAnsi="Times New Roman" w:cs="Times New Roman"/>
          <w:sz w:val="24"/>
          <w:szCs w:val="24"/>
          <w:lang w:val="en-GB"/>
        </w:rPr>
        <w:t>022</w:t>
      </w:r>
      <w:r w:rsidR="00DB7EFC">
        <w:rPr>
          <w:rFonts w:ascii="Times New Roman" w:hAnsi="Times New Roman" w:cs="Times New Roman"/>
          <w:sz w:val="24"/>
          <w:szCs w:val="24"/>
          <w:lang w:val="en-GB"/>
        </w:rPr>
        <w:t xml:space="preserve">Q4) </w:t>
      </w:r>
      <w:r w:rsidR="001619CD" w:rsidRPr="001619CD">
        <w:rPr>
          <w:rFonts w:ascii="Times New Roman" w:hAnsi="Times New Roman" w:cs="Times New Roman"/>
          <w:sz w:val="24"/>
          <w:szCs w:val="24"/>
          <w:lang w:val="en-GB"/>
        </w:rPr>
        <w:t xml:space="preserve">is </w:t>
      </w:r>
      <w:r w:rsidR="00DB7EFC">
        <w:rPr>
          <w:rFonts w:ascii="Times New Roman" w:hAnsi="Times New Roman" w:cs="Times New Roman"/>
          <w:sz w:val="24"/>
          <w:szCs w:val="24"/>
          <w:lang w:val="en-GB"/>
        </w:rPr>
        <w:t xml:space="preserve">forecast to continue declining </w:t>
      </w:r>
      <w:r w:rsidR="00E611DB">
        <w:rPr>
          <w:rFonts w:ascii="Times New Roman" w:hAnsi="Times New Roman" w:cs="Times New Roman"/>
          <w:sz w:val="24"/>
          <w:szCs w:val="24"/>
          <w:lang w:val="en-GB"/>
        </w:rPr>
        <w:t xml:space="preserve">and drop temporarily below 5% in late 2025. </w:t>
      </w:r>
      <w:r w:rsidR="00EB2F73">
        <w:rPr>
          <w:rFonts w:ascii="Times New Roman" w:hAnsi="Times New Roman" w:cs="Times New Roman"/>
          <w:sz w:val="24"/>
          <w:szCs w:val="24"/>
          <w:lang w:val="en-GB"/>
        </w:rPr>
        <w:t xml:space="preserve">Q-on-Q annualized inflation is </w:t>
      </w:r>
      <w:r w:rsidR="00D07CBA">
        <w:rPr>
          <w:rFonts w:ascii="Times New Roman" w:hAnsi="Times New Roman" w:cs="Times New Roman"/>
          <w:sz w:val="24"/>
          <w:szCs w:val="24"/>
          <w:lang w:val="en-GB"/>
        </w:rPr>
        <w:t>forecast to continue d</w:t>
      </w:r>
      <w:r w:rsidR="00AD146C">
        <w:rPr>
          <w:rFonts w:ascii="Times New Roman" w:hAnsi="Times New Roman" w:cs="Times New Roman"/>
          <w:sz w:val="24"/>
          <w:szCs w:val="24"/>
          <w:lang w:val="en-GB"/>
        </w:rPr>
        <w:t>eclin</w:t>
      </w:r>
      <w:r w:rsidR="00D07CBA">
        <w:rPr>
          <w:rFonts w:ascii="Times New Roman" w:hAnsi="Times New Roman" w:cs="Times New Roman"/>
          <w:sz w:val="24"/>
          <w:szCs w:val="24"/>
          <w:lang w:val="en-GB"/>
        </w:rPr>
        <w:t>ing</w:t>
      </w:r>
      <w:r w:rsidR="001619CD">
        <w:rPr>
          <w:rFonts w:ascii="Times New Roman" w:hAnsi="Times New Roman" w:cs="Times New Roman"/>
          <w:sz w:val="24"/>
          <w:szCs w:val="24"/>
          <w:lang w:val="en-GB"/>
        </w:rPr>
        <w:t xml:space="preserve"> </w:t>
      </w:r>
      <w:r w:rsidR="00D07CBA">
        <w:rPr>
          <w:rFonts w:ascii="Times New Roman" w:hAnsi="Times New Roman" w:cs="Times New Roman"/>
          <w:sz w:val="24"/>
          <w:szCs w:val="24"/>
          <w:lang w:val="en-GB"/>
        </w:rPr>
        <w:t>in the remainder of 2023 and 2024</w:t>
      </w:r>
      <w:r w:rsidR="00E611DB">
        <w:rPr>
          <w:rFonts w:ascii="Times New Roman" w:hAnsi="Times New Roman" w:cs="Times New Roman"/>
          <w:sz w:val="24"/>
          <w:szCs w:val="24"/>
          <w:lang w:val="en-GB"/>
        </w:rPr>
        <w:t xml:space="preserve">, </w:t>
      </w:r>
      <w:r w:rsidR="00EB2F73">
        <w:rPr>
          <w:rFonts w:ascii="Times New Roman" w:hAnsi="Times New Roman" w:cs="Times New Roman"/>
          <w:sz w:val="24"/>
          <w:szCs w:val="24"/>
          <w:lang w:val="en-GB"/>
        </w:rPr>
        <w:t xml:space="preserve">as </w:t>
      </w:r>
      <w:r w:rsidR="001619CD">
        <w:rPr>
          <w:rFonts w:ascii="Times New Roman" w:hAnsi="Times New Roman" w:cs="Times New Roman"/>
          <w:sz w:val="24"/>
          <w:szCs w:val="24"/>
          <w:lang w:val="en-GB"/>
        </w:rPr>
        <w:t xml:space="preserve">energy </w:t>
      </w:r>
      <w:r w:rsidR="00E611DB">
        <w:rPr>
          <w:rFonts w:ascii="Times New Roman" w:hAnsi="Times New Roman" w:cs="Times New Roman"/>
          <w:sz w:val="24"/>
          <w:szCs w:val="24"/>
          <w:lang w:val="en-GB"/>
        </w:rPr>
        <w:t>inflation drops rapidly (after the 2023Q4 pump price increase) and fo</w:t>
      </w:r>
      <w:r w:rsidR="00EB2F73">
        <w:rPr>
          <w:rFonts w:ascii="Times New Roman" w:hAnsi="Times New Roman" w:cs="Times New Roman"/>
          <w:sz w:val="24"/>
          <w:szCs w:val="24"/>
          <w:lang w:val="en-GB"/>
        </w:rPr>
        <w:t xml:space="preserve">od </w:t>
      </w:r>
      <w:r w:rsidR="00E611DB">
        <w:rPr>
          <w:rFonts w:ascii="Times New Roman" w:hAnsi="Times New Roman" w:cs="Times New Roman"/>
          <w:sz w:val="24"/>
          <w:szCs w:val="24"/>
          <w:lang w:val="en-GB"/>
        </w:rPr>
        <w:t xml:space="preserve">inflation </w:t>
      </w:r>
      <w:r w:rsidR="00AD146C">
        <w:rPr>
          <w:rFonts w:ascii="Times New Roman" w:hAnsi="Times New Roman" w:cs="Times New Roman"/>
          <w:sz w:val="24"/>
          <w:szCs w:val="24"/>
          <w:lang w:val="en-GB"/>
        </w:rPr>
        <w:t>drop</w:t>
      </w:r>
      <w:r w:rsidR="00E611DB">
        <w:rPr>
          <w:rFonts w:ascii="Times New Roman" w:hAnsi="Times New Roman" w:cs="Times New Roman"/>
          <w:sz w:val="24"/>
          <w:szCs w:val="24"/>
          <w:lang w:val="en-GB"/>
        </w:rPr>
        <w:t xml:space="preserve">s and some prices </w:t>
      </w:r>
      <w:r w:rsidR="00DB7EFC">
        <w:rPr>
          <w:rFonts w:ascii="Times New Roman" w:hAnsi="Times New Roman" w:cs="Times New Roman"/>
          <w:sz w:val="24"/>
          <w:szCs w:val="24"/>
          <w:lang w:val="en-GB"/>
        </w:rPr>
        <w:t>fall</w:t>
      </w:r>
      <w:r w:rsidR="00E611DB">
        <w:rPr>
          <w:rFonts w:ascii="Times New Roman" w:hAnsi="Times New Roman" w:cs="Times New Roman"/>
          <w:sz w:val="24"/>
          <w:szCs w:val="24"/>
          <w:lang w:val="en-GB"/>
        </w:rPr>
        <w:t xml:space="preserve">, </w:t>
      </w:r>
      <w:r w:rsidR="001619CD">
        <w:rPr>
          <w:rFonts w:ascii="Times New Roman" w:hAnsi="Times New Roman" w:cs="Times New Roman"/>
          <w:sz w:val="24"/>
          <w:szCs w:val="24"/>
          <w:lang w:val="en-GB"/>
        </w:rPr>
        <w:t xml:space="preserve">helped </w:t>
      </w:r>
      <w:r w:rsidR="00EF5621">
        <w:rPr>
          <w:rFonts w:ascii="Times New Roman" w:hAnsi="Times New Roman" w:cs="Times New Roman"/>
          <w:sz w:val="24"/>
          <w:szCs w:val="24"/>
          <w:lang w:val="en-GB"/>
        </w:rPr>
        <w:t>by</w:t>
      </w:r>
      <w:r w:rsidR="001619CD">
        <w:rPr>
          <w:rFonts w:ascii="Times New Roman" w:hAnsi="Times New Roman" w:cs="Times New Roman"/>
          <w:sz w:val="24"/>
          <w:szCs w:val="24"/>
          <w:lang w:val="en-GB"/>
        </w:rPr>
        <w:t xml:space="preserve"> lower world </w:t>
      </w:r>
      <w:r w:rsidR="00EF5621">
        <w:rPr>
          <w:rFonts w:ascii="Times New Roman" w:hAnsi="Times New Roman" w:cs="Times New Roman"/>
          <w:sz w:val="24"/>
          <w:szCs w:val="24"/>
          <w:lang w:val="en-GB"/>
        </w:rPr>
        <w:t>prices</w:t>
      </w:r>
      <w:r w:rsidR="001619CD">
        <w:rPr>
          <w:rFonts w:ascii="Times New Roman" w:hAnsi="Times New Roman" w:cs="Times New Roman"/>
          <w:sz w:val="24"/>
          <w:szCs w:val="24"/>
          <w:lang w:val="en-GB"/>
        </w:rPr>
        <w:t xml:space="preserve"> and improved domestic food supply</w:t>
      </w:r>
      <w:r w:rsidR="0000038D">
        <w:rPr>
          <w:rFonts w:ascii="Times New Roman" w:hAnsi="Times New Roman" w:cs="Times New Roman"/>
          <w:sz w:val="24"/>
          <w:szCs w:val="24"/>
          <w:lang w:val="en-GB"/>
        </w:rPr>
        <w:t xml:space="preserve">. This is predicated on recent </w:t>
      </w:r>
      <w:r w:rsidR="001E728B">
        <w:rPr>
          <w:rFonts w:ascii="Times New Roman" w:hAnsi="Times New Roman" w:cs="Times New Roman"/>
          <w:sz w:val="24"/>
          <w:szCs w:val="24"/>
          <w:lang w:val="en-GB"/>
        </w:rPr>
        <w:t>inflation</w:t>
      </w:r>
      <w:r w:rsidR="0000038D">
        <w:rPr>
          <w:rFonts w:ascii="Times New Roman" w:hAnsi="Times New Roman" w:cs="Times New Roman"/>
          <w:sz w:val="24"/>
          <w:szCs w:val="24"/>
        </w:rPr>
        <w:t xml:space="preserve"> shocks </w:t>
      </w:r>
      <w:r w:rsidR="00DB7EFC">
        <w:rPr>
          <w:rFonts w:ascii="Times New Roman" w:hAnsi="Times New Roman" w:cs="Times New Roman"/>
          <w:sz w:val="24"/>
          <w:szCs w:val="24"/>
        </w:rPr>
        <w:t>abating</w:t>
      </w:r>
      <w:r w:rsidR="0000038D">
        <w:rPr>
          <w:rFonts w:ascii="Times New Roman" w:hAnsi="Times New Roman" w:cs="Times New Roman"/>
          <w:sz w:val="24"/>
          <w:szCs w:val="24"/>
          <w:lang w:val="en-GB"/>
        </w:rPr>
        <w:t xml:space="preserve"> and</w:t>
      </w:r>
      <w:r w:rsidR="0000038D">
        <w:rPr>
          <w:rFonts w:ascii="Times New Roman" w:hAnsi="Times New Roman" w:cs="Times New Roman"/>
          <w:sz w:val="24"/>
          <w:szCs w:val="24"/>
        </w:rPr>
        <w:t xml:space="preserve"> inflation expectations being countered by NBR action and fiscal restraint, a</w:t>
      </w:r>
      <w:r w:rsidR="00E27553">
        <w:rPr>
          <w:rFonts w:ascii="Times New Roman" w:hAnsi="Times New Roman" w:cs="Times New Roman"/>
          <w:sz w:val="24"/>
          <w:szCs w:val="24"/>
        </w:rPr>
        <w:t>nd</w:t>
      </w:r>
      <w:r w:rsidR="005E3074">
        <w:rPr>
          <w:rFonts w:ascii="Times New Roman" w:hAnsi="Times New Roman" w:cs="Times New Roman"/>
          <w:sz w:val="24"/>
          <w:szCs w:val="24"/>
          <w:lang w:val="en-GB"/>
        </w:rPr>
        <w:t xml:space="preserve"> </w:t>
      </w:r>
      <w:r w:rsidR="00DB7EFC">
        <w:rPr>
          <w:rFonts w:ascii="Times New Roman" w:hAnsi="Times New Roman" w:cs="Times New Roman"/>
          <w:sz w:val="24"/>
          <w:szCs w:val="24"/>
          <w:lang w:val="en-GB"/>
        </w:rPr>
        <w:t xml:space="preserve">the </w:t>
      </w:r>
      <w:r w:rsidR="005E3074">
        <w:rPr>
          <w:rFonts w:ascii="Times New Roman" w:hAnsi="Times New Roman" w:cs="Times New Roman"/>
          <w:sz w:val="24"/>
          <w:szCs w:val="24"/>
          <w:lang w:val="en-GB"/>
        </w:rPr>
        <w:t>absence of</w:t>
      </w:r>
      <w:r w:rsidR="00BF61C7">
        <w:rPr>
          <w:rFonts w:ascii="Times New Roman" w:hAnsi="Times New Roman" w:cs="Times New Roman"/>
          <w:sz w:val="24"/>
          <w:szCs w:val="24"/>
          <w:lang w:val="en-GB"/>
        </w:rPr>
        <w:t xml:space="preserve"> </w:t>
      </w:r>
      <w:r w:rsidR="00E27553">
        <w:rPr>
          <w:rFonts w:ascii="Times New Roman" w:hAnsi="Times New Roman" w:cs="Times New Roman"/>
          <w:sz w:val="24"/>
          <w:szCs w:val="24"/>
          <w:lang w:val="en-GB"/>
        </w:rPr>
        <w:t>further s</w:t>
      </w:r>
      <w:r w:rsidR="00BF61C7">
        <w:rPr>
          <w:rFonts w:ascii="Times New Roman" w:hAnsi="Times New Roman" w:cs="Times New Roman"/>
          <w:sz w:val="24"/>
          <w:szCs w:val="24"/>
          <w:lang w:val="en-GB"/>
        </w:rPr>
        <w:t>hocks</w:t>
      </w:r>
      <w:r w:rsidR="00DB7EFC">
        <w:rPr>
          <w:rFonts w:ascii="Times New Roman" w:hAnsi="Times New Roman" w:cs="Times New Roman"/>
          <w:sz w:val="24"/>
          <w:szCs w:val="24"/>
          <w:lang w:val="en-GB"/>
        </w:rPr>
        <w:t xml:space="preserve"> </w:t>
      </w:r>
      <w:r w:rsidR="0040434A">
        <w:rPr>
          <w:rFonts w:ascii="Times New Roman" w:hAnsi="Times New Roman" w:cs="Times New Roman"/>
          <w:sz w:val="24"/>
          <w:szCs w:val="24"/>
          <w:lang w:val="en-GB"/>
        </w:rPr>
        <w:t>(</w:t>
      </w:r>
      <w:r w:rsidR="0040434A">
        <w:rPr>
          <w:rFonts w:ascii="Times New Roman" w:hAnsi="Times New Roman" w:cs="Times New Roman"/>
          <w:b/>
          <w:bCs/>
          <w:color w:val="0070C0"/>
          <w:sz w:val="24"/>
          <w:szCs w:val="24"/>
          <w:lang w:val="en-GB"/>
        </w:rPr>
        <w:t xml:space="preserve">Table </w:t>
      </w:r>
      <w:r w:rsidR="001949B6">
        <w:rPr>
          <w:rFonts w:ascii="Times New Roman" w:hAnsi="Times New Roman" w:cs="Times New Roman"/>
          <w:b/>
          <w:bCs/>
          <w:color w:val="0070C0"/>
          <w:sz w:val="24"/>
          <w:szCs w:val="24"/>
          <w:lang w:val="en-GB"/>
        </w:rPr>
        <w:t>6</w:t>
      </w:r>
      <w:r w:rsidR="0040434A">
        <w:rPr>
          <w:rFonts w:ascii="Times New Roman" w:hAnsi="Times New Roman" w:cs="Times New Roman"/>
          <w:sz w:val="24"/>
          <w:szCs w:val="24"/>
          <w:lang w:val="en-GB"/>
        </w:rPr>
        <w:t>)</w:t>
      </w:r>
      <w:r w:rsidR="0000038D">
        <w:rPr>
          <w:rFonts w:ascii="Times New Roman" w:hAnsi="Times New Roman" w:cs="Times New Roman"/>
          <w:sz w:val="24"/>
          <w:szCs w:val="24"/>
          <w:lang w:val="en-GB"/>
        </w:rPr>
        <w:t>.</w:t>
      </w:r>
    </w:p>
    <w:tbl>
      <w:tblPr>
        <w:tblStyle w:val="TableGrid"/>
        <w:tblW w:w="9990" w:type="dxa"/>
        <w:tblInd w:w="-1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9990"/>
      </w:tblGrid>
      <w:tr w:rsidR="009C1CE9" w14:paraId="2A38A171" w14:textId="77777777" w:rsidTr="0003088A">
        <w:trPr>
          <w:trHeight w:val="909"/>
        </w:trPr>
        <w:tc>
          <w:tcPr>
            <w:tcW w:w="9990" w:type="dxa"/>
          </w:tcPr>
          <w:p w14:paraId="2312FB1F" w14:textId="77777777" w:rsidR="009C1CE9" w:rsidRDefault="0003088A" w:rsidP="00A87DF2">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39E7AA21" wp14:editId="07769506">
                  <wp:extent cx="6206490" cy="1406769"/>
                  <wp:effectExtent l="0" t="0" r="3810" b="3175"/>
                  <wp:docPr id="16982705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70578" name="Picture 1698270578"/>
                          <pic:cNvPicPr/>
                        </pic:nvPicPr>
                        <pic:blipFill>
                          <a:blip r:embed="rId67">
                            <a:extLst>
                              <a:ext uri="{28A0092B-C50C-407E-A947-70E740481C1C}">
                                <a14:useLocalDpi xmlns:a14="http://schemas.microsoft.com/office/drawing/2010/main" val="0"/>
                              </a:ext>
                            </a:extLst>
                          </a:blip>
                          <a:stretch>
                            <a:fillRect/>
                          </a:stretch>
                        </pic:blipFill>
                        <pic:spPr>
                          <a:xfrm>
                            <a:off x="0" y="0"/>
                            <a:ext cx="6284400" cy="1424428"/>
                          </a:xfrm>
                          <a:prstGeom prst="rect">
                            <a:avLst/>
                          </a:prstGeom>
                        </pic:spPr>
                      </pic:pic>
                    </a:graphicData>
                  </a:graphic>
                </wp:inline>
              </w:drawing>
            </w:r>
          </w:p>
        </w:tc>
      </w:tr>
    </w:tbl>
    <w:p w14:paraId="599622F9" w14:textId="77777777" w:rsidR="00E611DB" w:rsidRDefault="00E611DB" w:rsidP="00E611DB">
      <w:pPr>
        <w:spacing w:after="0"/>
        <w:rPr>
          <w:rFonts w:ascii="Times New Roman" w:hAnsi="Times New Roman" w:cs="Times New Roman"/>
          <w:sz w:val="24"/>
          <w:szCs w:val="24"/>
          <w:lang w:val="en-GB"/>
        </w:rPr>
      </w:pPr>
    </w:p>
    <w:p w14:paraId="6FC889C3" w14:textId="77777777" w:rsidR="009C1CE9" w:rsidRDefault="00E611DB" w:rsidP="00CE04C1">
      <w:pPr>
        <w:spacing w:after="120"/>
        <w:rPr>
          <w:rFonts w:ascii="Times New Roman" w:hAnsi="Times New Roman" w:cs="Times New Roman"/>
          <w:sz w:val="24"/>
          <w:szCs w:val="24"/>
          <w:lang w:val="en-GB"/>
        </w:rPr>
      </w:pPr>
      <w:r>
        <w:rPr>
          <w:rFonts w:ascii="Times New Roman" w:hAnsi="Times New Roman" w:cs="Times New Roman"/>
          <w:sz w:val="24"/>
          <w:szCs w:val="24"/>
          <w:lang w:val="en-GB"/>
        </w:rPr>
        <w:t>The</w:t>
      </w:r>
      <w:r w:rsidR="009C1CE9">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sharp drop in </w:t>
      </w:r>
      <w:r w:rsidR="001949B6">
        <w:rPr>
          <w:rFonts w:ascii="Times New Roman" w:hAnsi="Times New Roman" w:cs="Times New Roman"/>
          <w:sz w:val="24"/>
          <w:szCs w:val="24"/>
          <w:lang w:val="en-GB"/>
        </w:rPr>
        <w:t>q</w:t>
      </w:r>
      <w:r>
        <w:rPr>
          <w:rFonts w:ascii="Times New Roman" w:hAnsi="Times New Roman" w:cs="Times New Roman"/>
          <w:sz w:val="24"/>
          <w:szCs w:val="24"/>
          <w:lang w:val="en-GB"/>
        </w:rPr>
        <w:t>-on-</w:t>
      </w:r>
      <w:r w:rsidR="001949B6">
        <w:rPr>
          <w:rFonts w:ascii="Times New Roman" w:hAnsi="Times New Roman" w:cs="Times New Roman"/>
          <w:sz w:val="24"/>
          <w:szCs w:val="24"/>
          <w:lang w:val="en-GB"/>
        </w:rPr>
        <w:t>q</w:t>
      </w:r>
      <w:r>
        <w:rPr>
          <w:rFonts w:ascii="Times New Roman" w:hAnsi="Times New Roman" w:cs="Times New Roman"/>
          <w:sz w:val="24"/>
          <w:szCs w:val="24"/>
          <w:lang w:val="en-GB"/>
        </w:rPr>
        <w:t xml:space="preserve"> </w:t>
      </w:r>
      <w:r w:rsidR="009C1CE9">
        <w:rPr>
          <w:rFonts w:ascii="Times New Roman" w:hAnsi="Times New Roman" w:cs="Times New Roman"/>
          <w:sz w:val="24"/>
          <w:szCs w:val="24"/>
          <w:lang w:val="en-GB"/>
        </w:rPr>
        <w:t>inflation</w:t>
      </w:r>
      <w:r>
        <w:rPr>
          <w:rFonts w:ascii="Times New Roman" w:hAnsi="Times New Roman" w:cs="Times New Roman"/>
          <w:sz w:val="24"/>
          <w:szCs w:val="24"/>
          <w:lang w:val="en-GB"/>
        </w:rPr>
        <w:t xml:space="preserve"> translates into a </w:t>
      </w:r>
      <w:r w:rsidR="009C1CE9">
        <w:rPr>
          <w:rFonts w:ascii="Times New Roman" w:hAnsi="Times New Roman" w:cs="Times New Roman"/>
          <w:sz w:val="24"/>
          <w:szCs w:val="24"/>
          <w:lang w:val="en-GB"/>
        </w:rPr>
        <w:t xml:space="preserve">more gradual </w:t>
      </w:r>
      <w:r>
        <w:rPr>
          <w:rFonts w:ascii="Times New Roman" w:hAnsi="Times New Roman" w:cs="Times New Roman"/>
          <w:sz w:val="24"/>
          <w:szCs w:val="24"/>
          <w:lang w:val="en-GB"/>
        </w:rPr>
        <w:t xml:space="preserve">drop in </w:t>
      </w:r>
      <w:r w:rsidR="001949B6">
        <w:rPr>
          <w:rFonts w:ascii="Times New Roman" w:hAnsi="Times New Roman" w:cs="Times New Roman"/>
          <w:sz w:val="24"/>
          <w:szCs w:val="24"/>
          <w:lang w:val="en-GB"/>
        </w:rPr>
        <w:t>y-on-y</w:t>
      </w:r>
      <w:r>
        <w:rPr>
          <w:rFonts w:ascii="Times New Roman" w:hAnsi="Times New Roman" w:cs="Times New Roman"/>
          <w:sz w:val="24"/>
          <w:szCs w:val="24"/>
          <w:lang w:val="en-GB"/>
        </w:rPr>
        <w:t xml:space="preserve"> inflation</w:t>
      </w:r>
      <w:r w:rsidR="008D561E">
        <w:rPr>
          <w:rFonts w:ascii="Times New Roman" w:hAnsi="Times New Roman" w:cs="Times New Roman"/>
          <w:sz w:val="24"/>
          <w:szCs w:val="24"/>
          <w:lang w:val="en-GB"/>
        </w:rPr>
        <w:t xml:space="preserve"> with </w:t>
      </w:r>
      <w:r w:rsidR="00D13D0B">
        <w:rPr>
          <w:rFonts w:ascii="Times New Roman" w:hAnsi="Times New Roman" w:cs="Times New Roman"/>
          <w:sz w:val="24"/>
          <w:szCs w:val="24"/>
          <w:lang w:val="en-GB"/>
        </w:rPr>
        <w:t xml:space="preserve">the </w:t>
      </w:r>
      <w:r w:rsidR="008D561E">
        <w:rPr>
          <w:rFonts w:ascii="Times New Roman" w:hAnsi="Times New Roman" w:cs="Times New Roman"/>
          <w:sz w:val="24"/>
          <w:szCs w:val="24"/>
          <w:lang w:val="en-GB"/>
        </w:rPr>
        <w:t>large</w:t>
      </w:r>
      <w:r w:rsidR="00D13D0B">
        <w:rPr>
          <w:rFonts w:ascii="Times New Roman" w:hAnsi="Times New Roman" w:cs="Times New Roman"/>
          <w:sz w:val="24"/>
          <w:szCs w:val="24"/>
          <w:lang w:val="en-GB"/>
        </w:rPr>
        <w:t>st</w:t>
      </w:r>
      <w:r w:rsidR="008D561E">
        <w:rPr>
          <w:rFonts w:ascii="Times New Roman" w:hAnsi="Times New Roman" w:cs="Times New Roman"/>
          <w:sz w:val="24"/>
          <w:szCs w:val="24"/>
          <w:lang w:val="en-GB"/>
        </w:rPr>
        <w:t xml:space="preserve"> contribution </w:t>
      </w:r>
      <w:r w:rsidR="00D13D0B">
        <w:rPr>
          <w:rFonts w:ascii="Times New Roman" w:hAnsi="Times New Roman" w:cs="Times New Roman"/>
          <w:sz w:val="24"/>
          <w:szCs w:val="24"/>
          <w:lang w:val="en-GB"/>
        </w:rPr>
        <w:t>coming f</w:t>
      </w:r>
      <w:r w:rsidR="008D561E">
        <w:rPr>
          <w:rFonts w:ascii="Times New Roman" w:hAnsi="Times New Roman" w:cs="Times New Roman"/>
          <w:sz w:val="24"/>
          <w:szCs w:val="24"/>
          <w:lang w:val="en-GB"/>
        </w:rPr>
        <w:t>rom the moderation in food prices</w:t>
      </w:r>
      <w:r w:rsidR="00D13D0B">
        <w:rPr>
          <w:rFonts w:ascii="Times New Roman" w:hAnsi="Times New Roman" w:cs="Times New Roman"/>
          <w:sz w:val="24"/>
          <w:szCs w:val="24"/>
          <w:lang w:val="en-GB"/>
        </w:rPr>
        <w:t xml:space="preserve">, even with </w:t>
      </w:r>
      <w:r w:rsidR="009A51EE">
        <w:rPr>
          <w:rFonts w:ascii="Times New Roman" w:hAnsi="Times New Roman" w:cs="Times New Roman"/>
          <w:sz w:val="24"/>
          <w:szCs w:val="24"/>
          <w:lang w:val="en-GB"/>
        </w:rPr>
        <w:t>a</w:t>
      </w:r>
      <w:r w:rsidR="00D13D0B">
        <w:rPr>
          <w:rFonts w:ascii="Times New Roman" w:hAnsi="Times New Roman" w:cs="Times New Roman"/>
          <w:sz w:val="24"/>
          <w:szCs w:val="24"/>
          <w:lang w:val="en-GB"/>
        </w:rPr>
        <w:t xml:space="preserve"> short period of falling prices</w:t>
      </w:r>
      <w:r w:rsidR="008D561E">
        <w:rPr>
          <w:rFonts w:ascii="Times New Roman" w:hAnsi="Times New Roman" w:cs="Times New Roman"/>
          <w:sz w:val="24"/>
          <w:szCs w:val="24"/>
          <w:lang w:val="en-GB"/>
        </w:rPr>
        <w:t xml:space="preserve"> (</w:t>
      </w:r>
      <w:r w:rsidR="008D561E">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7</w:t>
      </w:r>
      <w:r w:rsidR="00F91B40">
        <w:rPr>
          <w:rFonts w:ascii="Times New Roman" w:hAnsi="Times New Roman" w:cs="Times New Roman"/>
          <w:b/>
          <w:bCs/>
          <w:color w:val="0070C0"/>
          <w:sz w:val="24"/>
          <w:szCs w:val="24"/>
          <w:lang w:val="en-GB"/>
        </w:rPr>
        <w:t>.1-2</w:t>
      </w:r>
      <w:r w:rsidR="008D561E">
        <w:rPr>
          <w:rFonts w:ascii="Times New Roman" w:hAnsi="Times New Roman" w:cs="Times New Roman"/>
          <w:sz w:val="24"/>
          <w:szCs w:val="24"/>
          <w:lang w:val="en-GB"/>
        </w:rPr>
        <w:t>)</w:t>
      </w:r>
      <w:r w:rsidR="00D13D0B">
        <w:rPr>
          <w:rFonts w:ascii="Times New Roman" w:hAnsi="Times New Roman" w:cs="Times New Roman"/>
          <w:sz w:val="24"/>
          <w:szCs w:val="24"/>
          <w:lang w:val="en-GB"/>
        </w:rPr>
        <w:t>.</w:t>
      </w:r>
      <w:r w:rsidR="008D561E">
        <w:rPr>
          <w:rFonts w:ascii="Times New Roman" w:hAnsi="Times New Roman" w:cs="Times New Roman"/>
          <w:sz w:val="24"/>
          <w:szCs w:val="24"/>
          <w:lang w:val="en-GB"/>
        </w:rPr>
        <w:t xml:space="preserve"> </w:t>
      </w:r>
    </w:p>
    <w:tbl>
      <w:tblPr>
        <w:tblStyle w:val="TableGrid"/>
        <w:tblW w:w="10167" w:type="dxa"/>
        <w:tblInd w:w="-15" w:type="dxa"/>
        <w:tblBorders>
          <w:top w:val="single" w:sz="12" w:space="0" w:color="FFE599" w:themeColor="accent4" w:themeTint="66"/>
          <w:left w:val="single" w:sz="12" w:space="0" w:color="FFE599" w:themeColor="accent4" w:themeTint="66"/>
          <w:bottom w:val="single" w:sz="12" w:space="0" w:color="FFE599" w:themeColor="accent4" w:themeTint="66"/>
          <w:right w:val="single" w:sz="12" w:space="0" w:color="FFE599" w:themeColor="accent4" w:themeTint="66"/>
          <w:insideH w:val="single" w:sz="12" w:space="0" w:color="FFE599" w:themeColor="accent4" w:themeTint="66"/>
          <w:insideV w:val="single" w:sz="12" w:space="0" w:color="FFE599" w:themeColor="accent4" w:themeTint="66"/>
        </w:tblBorders>
        <w:tblLook w:val="04A0" w:firstRow="1" w:lastRow="0" w:firstColumn="1" w:lastColumn="0" w:noHBand="0" w:noVBand="1"/>
      </w:tblPr>
      <w:tblGrid>
        <w:gridCol w:w="3816"/>
        <w:gridCol w:w="6351"/>
      </w:tblGrid>
      <w:tr w:rsidR="00851AC2" w14:paraId="46B8BAA4" w14:textId="77777777" w:rsidTr="0003088A">
        <w:trPr>
          <w:trHeight w:val="325"/>
        </w:trPr>
        <w:tc>
          <w:tcPr>
            <w:tcW w:w="10167" w:type="dxa"/>
            <w:gridSpan w:val="2"/>
            <w:tcBorders>
              <w:bottom w:val="single" w:sz="12" w:space="0" w:color="FFD966" w:themeColor="accent4" w:themeTint="99"/>
            </w:tcBorders>
          </w:tcPr>
          <w:p w14:paraId="7B59FFD6" w14:textId="77777777" w:rsidR="00851AC2" w:rsidRDefault="00851AC2" w:rsidP="00851AC2">
            <w:pPr>
              <w:jc w:val="center"/>
              <w:rPr>
                <w:rFonts w:ascii="Times New Roman" w:hAnsi="Times New Roman" w:cs="Times New Roman"/>
                <w:noProof/>
                <w:sz w:val="24"/>
                <w:szCs w:val="24"/>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7</w:t>
            </w:r>
            <w:r>
              <w:rPr>
                <w:rFonts w:ascii="Times New Roman" w:hAnsi="Times New Roman" w:cs="Times New Roman"/>
                <w:b/>
                <w:bCs/>
                <w:color w:val="0070C0"/>
                <w:sz w:val="20"/>
                <w:szCs w:val="20"/>
                <w:lang w:val="en-GB"/>
              </w:rPr>
              <w:t>.</w:t>
            </w:r>
            <w:r w:rsidR="00F91B40">
              <w:rPr>
                <w:rFonts w:ascii="Times New Roman" w:hAnsi="Times New Roman" w:cs="Times New Roman"/>
                <w:b/>
                <w:bCs/>
                <w:color w:val="0070C0"/>
                <w:sz w:val="20"/>
                <w:szCs w:val="20"/>
                <w:lang w:val="en-GB"/>
              </w:rPr>
              <w:t>1</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CPI headline and its components, % change</w:t>
            </w:r>
          </w:p>
        </w:tc>
      </w:tr>
      <w:tr w:rsidR="0003088A" w14:paraId="6EB5E54D" w14:textId="77777777" w:rsidTr="0003088A">
        <w:trPr>
          <w:trHeight w:val="3986"/>
        </w:trPr>
        <w:tc>
          <w:tcPr>
            <w:tcW w:w="3563"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37DCEFD5" w14:textId="77777777" w:rsidR="0040434A" w:rsidRDefault="00837ACC" w:rsidP="00E67B00">
            <w:pPr>
              <w:spacing w:after="120"/>
              <w:ind w:right="-66"/>
              <w:rPr>
                <w:rFonts w:ascii="Times New Roman" w:hAnsi="Times New Roman" w:cs="Times New Roman"/>
                <w:noProof/>
                <w:sz w:val="24"/>
                <w:szCs w:val="24"/>
                <w:lang w:val="en-GB"/>
              </w:rPr>
            </w:pPr>
            <w:r>
              <w:rPr>
                <w:rFonts w:ascii="Times New Roman" w:hAnsi="Times New Roman" w:cs="Times New Roman"/>
                <w:sz w:val="24"/>
                <w:szCs w:val="24"/>
              </w:rPr>
              <w:t xml:space="preserve">     </w:t>
            </w:r>
            <w:r w:rsidR="00A87DF2">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31E99872" w14:textId="77777777" w:rsidR="0040434A" w:rsidRDefault="0040434A" w:rsidP="00837ACC">
            <w:pPr>
              <w:ind w:right="-66"/>
              <w:rPr>
                <w:rFonts w:ascii="Times New Roman" w:hAnsi="Times New Roman" w:cs="Times New Roman"/>
                <w:sz w:val="24"/>
                <w:szCs w:val="24"/>
              </w:rPr>
            </w:pPr>
          </w:p>
          <w:p w14:paraId="698A0DA0" w14:textId="77777777" w:rsidR="00A87DF2" w:rsidRDefault="009C1CE9" w:rsidP="00837ACC">
            <w:pPr>
              <w:ind w:right="-66"/>
              <w:rPr>
                <w:rFonts w:ascii="Times New Roman" w:hAnsi="Times New Roman" w:cs="Times New Roman"/>
                <w:sz w:val="24"/>
                <w:szCs w:val="24"/>
              </w:rPr>
            </w:pPr>
            <w:r>
              <w:rPr>
                <w:rFonts w:ascii="Times New Roman" w:hAnsi="Times New Roman" w:cs="Times New Roman"/>
                <w:sz w:val="24"/>
                <w:szCs w:val="24"/>
              </w:rPr>
              <w:t xml:space="preserve"> </w:t>
            </w:r>
            <w:r w:rsidR="0003088A">
              <w:rPr>
                <w:rFonts w:ascii="Times New Roman" w:hAnsi="Times New Roman" w:cs="Times New Roman"/>
                <w:noProof/>
                <w:sz w:val="24"/>
                <w:szCs w:val="24"/>
              </w:rPr>
              <w:drawing>
                <wp:inline distT="0" distB="0" distL="0" distR="0" wp14:anchorId="6B3FC345" wp14:editId="083321D6">
                  <wp:extent cx="2278380" cy="2126442"/>
                  <wp:effectExtent l="0" t="0" r="7620" b="7620"/>
                  <wp:docPr id="56498210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82106" name="Picture 564982106"/>
                          <pic:cNvPicPr/>
                        </pic:nvPicPr>
                        <pic:blipFill>
                          <a:blip r:embed="rId68">
                            <a:extLst>
                              <a:ext uri="{28A0092B-C50C-407E-A947-70E740481C1C}">
                                <a14:useLocalDpi xmlns:a14="http://schemas.microsoft.com/office/drawing/2010/main" val="0"/>
                              </a:ext>
                            </a:extLst>
                          </a:blip>
                          <a:stretch>
                            <a:fillRect/>
                          </a:stretch>
                        </pic:blipFill>
                        <pic:spPr>
                          <a:xfrm>
                            <a:off x="0" y="0"/>
                            <a:ext cx="2304737" cy="2151041"/>
                          </a:xfrm>
                          <a:prstGeom prst="rect">
                            <a:avLst/>
                          </a:prstGeom>
                        </pic:spPr>
                      </pic:pic>
                    </a:graphicData>
                  </a:graphic>
                </wp:inline>
              </w:drawing>
            </w:r>
          </w:p>
        </w:tc>
        <w:tc>
          <w:tcPr>
            <w:tcW w:w="6603"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7039A683" w14:textId="77777777" w:rsidR="00DD35A2" w:rsidRDefault="00837ACC" w:rsidP="00851AC2">
            <w:pPr>
              <w:rPr>
                <w:rFonts w:ascii="Times New Roman" w:hAnsi="Times New Roman" w:cs="Times New Roman"/>
                <w:sz w:val="24"/>
                <w:szCs w:val="24"/>
              </w:rPr>
            </w:pPr>
            <w:r>
              <w:rPr>
                <w:rFonts w:ascii="Times New Roman" w:hAnsi="Times New Roman" w:cs="Times New Roman"/>
                <w:noProof/>
                <w:sz w:val="24"/>
                <w:szCs w:val="24"/>
              </w:rPr>
              <w:t xml:space="preserve"> </w:t>
            </w:r>
            <w:r w:rsidR="0003088A">
              <w:rPr>
                <w:rFonts w:ascii="Times New Roman" w:hAnsi="Times New Roman" w:cs="Times New Roman"/>
                <w:noProof/>
                <w:sz w:val="24"/>
                <w:szCs w:val="24"/>
              </w:rPr>
              <w:drawing>
                <wp:inline distT="0" distB="0" distL="0" distR="0" wp14:anchorId="2CA5B448" wp14:editId="6C020811">
                  <wp:extent cx="3822192" cy="3044952"/>
                  <wp:effectExtent l="0" t="0" r="6985" b="3175"/>
                  <wp:docPr id="15401867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86763" name="Picture 1540186763"/>
                          <pic:cNvPicPr/>
                        </pic:nvPicPr>
                        <pic:blipFill>
                          <a:blip r:embed="rId69">
                            <a:extLst>
                              <a:ext uri="{28A0092B-C50C-407E-A947-70E740481C1C}">
                                <a14:useLocalDpi xmlns:a14="http://schemas.microsoft.com/office/drawing/2010/main" val="0"/>
                              </a:ext>
                            </a:extLst>
                          </a:blip>
                          <a:stretch>
                            <a:fillRect/>
                          </a:stretch>
                        </pic:blipFill>
                        <pic:spPr>
                          <a:xfrm>
                            <a:off x="0" y="0"/>
                            <a:ext cx="3822192" cy="3044952"/>
                          </a:xfrm>
                          <a:prstGeom prst="rect">
                            <a:avLst/>
                          </a:prstGeom>
                        </pic:spPr>
                      </pic:pic>
                    </a:graphicData>
                  </a:graphic>
                </wp:inline>
              </w:drawing>
            </w:r>
          </w:p>
        </w:tc>
      </w:tr>
    </w:tbl>
    <w:p w14:paraId="532AA299" w14:textId="77777777" w:rsidR="00A87DF2" w:rsidRDefault="00A87DF2" w:rsidP="009F66F4">
      <w:pPr>
        <w:spacing w:before="120" w:after="120"/>
        <w:rPr>
          <w:rFonts w:ascii="Times New Roman" w:hAnsi="Times New Roman" w:cs="Times New Roman"/>
          <w:sz w:val="24"/>
          <w:szCs w:val="24"/>
          <w:lang w:val="en-GB"/>
        </w:rPr>
      </w:pPr>
    </w:p>
    <w:p w14:paraId="25ACA984" w14:textId="77777777" w:rsidR="00CE04C1" w:rsidRDefault="00CE04C1">
      <w:pPr>
        <w:rPr>
          <w:rFonts w:ascii="Times New Roman" w:hAnsi="Times New Roman" w:cs="Times New Roman"/>
          <w:sz w:val="24"/>
          <w:szCs w:val="24"/>
          <w:lang w:val="en-GB"/>
        </w:rPr>
      </w:pPr>
      <w:r>
        <w:rPr>
          <w:rFonts w:ascii="Times New Roman" w:hAnsi="Times New Roman" w:cs="Times New Roman"/>
          <w:sz w:val="24"/>
          <w:szCs w:val="24"/>
          <w:lang w:val="en-GB"/>
        </w:rPr>
        <w:br w:type="page"/>
      </w:r>
    </w:p>
    <w:tbl>
      <w:tblPr>
        <w:tblStyle w:val="TableGrid"/>
        <w:tblW w:w="10690" w:type="dxa"/>
        <w:tblInd w:w="60"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3470"/>
        <w:gridCol w:w="3614"/>
        <w:gridCol w:w="3606"/>
      </w:tblGrid>
      <w:tr w:rsidR="00D13D0B" w14:paraId="6ED4B2DC" w14:textId="77777777" w:rsidTr="00CE04C1">
        <w:trPr>
          <w:trHeight w:val="330"/>
        </w:trPr>
        <w:tc>
          <w:tcPr>
            <w:tcW w:w="10690" w:type="dxa"/>
            <w:gridSpan w:val="3"/>
          </w:tcPr>
          <w:p w14:paraId="6BEFEFF0" w14:textId="77777777" w:rsidR="00D13D0B" w:rsidRDefault="00CE04C1" w:rsidP="00CE04C1">
            <w:pPr>
              <w:jc w:val="center"/>
              <w:rPr>
                <w:rFonts w:ascii="Times New Roman" w:hAnsi="Times New Roman" w:cs="Times New Roman"/>
                <w:noProof/>
                <w:sz w:val="24"/>
                <w:szCs w:val="24"/>
                <w:lang w:val="en-GB"/>
              </w:rPr>
            </w:pPr>
            <w:r w:rsidRPr="00D579ED">
              <w:rPr>
                <w:rFonts w:ascii="Times New Roman" w:hAnsi="Times New Roman" w:cs="Times New Roman"/>
                <w:b/>
                <w:bCs/>
                <w:color w:val="0070C0"/>
                <w:sz w:val="20"/>
                <w:szCs w:val="20"/>
                <w:lang w:val="en-GB"/>
              </w:rPr>
              <w:lastRenderedPageBreak/>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7</w:t>
            </w:r>
            <w:r>
              <w:rPr>
                <w:rFonts w:ascii="Times New Roman" w:hAnsi="Times New Roman" w:cs="Times New Roman"/>
                <w:b/>
                <w:bCs/>
                <w:color w:val="0070C0"/>
                <w:sz w:val="20"/>
                <w:szCs w:val="20"/>
                <w:lang w:val="en-GB"/>
              </w:rPr>
              <w:t>.</w:t>
            </w:r>
            <w:r w:rsidR="00F91B40">
              <w:rPr>
                <w:rFonts w:ascii="Times New Roman" w:hAnsi="Times New Roman" w:cs="Times New Roman"/>
                <w:b/>
                <w:bCs/>
                <w:color w:val="0070C0"/>
                <w:sz w:val="20"/>
                <w:szCs w:val="20"/>
                <w:lang w:val="en-GB"/>
              </w:rPr>
              <w:t xml:space="preserve">2 </w:t>
            </w:r>
            <w:r w:rsidRPr="00D579ED">
              <w:rPr>
                <w:rFonts w:ascii="Times New Roman" w:hAnsi="Times New Roman" w:cs="Times New Roman"/>
                <w:b/>
                <w:bCs/>
                <w:color w:val="0070C0"/>
                <w:sz w:val="20"/>
                <w:szCs w:val="20"/>
                <w:lang w:val="en-GB"/>
              </w:rPr>
              <w:t xml:space="preserve"> </w:t>
            </w:r>
            <w:r w:rsidR="00D13D0B" w:rsidRPr="00CE04C1">
              <w:rPr>
                <w:rFonts w:ascii="Times New Roman" w:hAnsi="Times New Roman" w:cs="Times New Roman"/>
                <w:b/>
                <w:bCs/>
                <w:color w:val="0070C0"/>
                <w:sz w:val="20"/>
                <w:szCs w:val="20"/>
                <w:lang w:val="en-GB"/>
              </w:rPr>
              <w:t>Infl</w:t>
            </w:r>
            <w:r w:rsidRPr="00CE04C1">
              <w:rPr>
                <w:rFonts w:ascii="Times New Roman" w:hAnsi="Times New Roman" w:cs="Times New Roman"/>
                <w:b/>
                <w:bCs/>
                <w:color w:val="0070C0"/>
                <w:sz w:val="20"/>
                <w:szCs w:val="20"/>
                <w:lang w:val="en-GB"/>
              </w:rPr>
              <w:t>a</w:t>
            </w:r>
            <w:r w:rsidR="00D13D0B" w:rsidRPr="00CE04C1">
              <w:rPr>
                <w:rFonts w:ascii="Times New Roman" w:hAnsi="Times New Roman" w:cs="Times New Roman"/>
                <w:b/>
                <w:bCs/>
                <w:color w:val="0070C0"/>
                <w:sz w:val="20"/>
                <w:szCs w:val="20"/>
                <w:lang w:val="en-GB"/>
              </w:rPr>
              <w:t xml:space="preserve">tion components: core, food, </w:t>
            </w:r>
            <w:r w:rsidR="007F2FC6">
              <w:rPr>
                <w:rFonts w:ascii="Times New Roman" w:hAnsi="Times New Roman" w:cs="Times New Roman"/>
                <w:b/>
                <w:bCs/>
                <w:color w:val="0070C0"/>
                <w:sz w:val="20"/>
                <w:szCs w:val="20"/>
                <w:lang w:val="en-GB"/>
              </w:rPr>
              <w:t xml:space="preserve">and </w:t>
            </w:r>
            <w:r w:rsidR="00D13D0B" w:rsidRPr="00CE04C1">
              <w:rPr>
                <w:rFonts w:ascii="Times New Roman" w:hAnsi="Times New Roman" w:cs="Times New Roman"/>
                <w:b/>
                <w:bCs/>
                <w:color w:val="0070C0"/>
                <w:sz w:val="20"/>
                <w:szCs w:val="20"/>
                <w:lang w:val="en-GB"/>
              </w:rPr>
              <w:t>energy, Q-on-Q annualized, %)</w:t>
            </w:r>
          </w:p>
        </w:tc>
      </w:tr>
      <w:tr w:rsidR="00C11ED1" w14:paraId="68493670" w14:textId="77777777" w:rsidTr="00D13D0B">
        <w:trPr>
          <w:trHeight w:val="3081"/>
        </w:trPr>
        <w:tc>
          <w:tcPr>
            <w:tcW w:w="3470" w:type="dxa"/>
          </w:tcPr>
          <w:p w14:paraId="70DE98AE" w14:textId="77777777" w:rsidR="00331BD4" w:rsidRDefault="00862036" w:rsidP="00D13D0B">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85229A">
              <w:rPr>
                <w:rFonts w:ascii="Times New Roman" w:hAnsi="Times New Roman" w:cs="Times New Roman"/>
                <w:sz w:val="24"/>
                <w:szCs w:val="24"/>
                <w:lang w:val="en-GB"/>
              </w:rPr>
              <w:t xml:space="preserve"> </w:t>
            </w:r>
            <w:r w:rsidR="00D13D0B">
              <w:rPr>
                <w:rFonts w:ascii="Times New Roman" w:hAnsi="Times New Roman" w:cs="Times New Roman"/>
                <w:noProof/>
                <w:sz w:val="24"/>
                <w:szCs w:val="24"/>
                <w:lang w:val="en-GB"/>
              </w:rPr>
              <w:drawing>
                <wp:inline distT="0" distB="0" distL="0" distR="0" wp14:anchorId="24FC732E" wp14:editId="03DB810F">
                  <wp:extent cx="2066290" cy="1574805"/>
                  <wp:effectExtent l="0" t="0" r="0" b="6350"/>
                  <wp:docPr id="727573083" name="Picture 9"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73083" name="Picture 9" descr="A graph with orange line&#10;&#10;Description automatically generated"/>
                          <pic:cNvPicPr/>
                        </pic:nvPicPr>
                        <pic:blipFill>
                          <a:blip r:embed="rId70">
                            <a:extLst>
                              <a:ext uri="{28A0092B-C50C-407E-A947-70E740481C1C}">
                                <a14:useLocalDpi xmlns:a14="http://schemas.microsoft.com/office/drawing/2010/main" val="0"/>
                              </a:ext>
                            </a:extLst>
                          </a:blip>
                          <a:stretch>
                            <a:fillRect/>
                          </a:stretch>
                        </pic:blipFill>
                        <pic:spPr>
                          <a:xfrm>
                            <a:off x="0" y="0"/>
                            <a:ext cx="2068570" cy="1576543"/>
                          </a:xfrm>
                          <a:prstGeom prst="rect">
                            <a:avLst/>
                          </a:prstGeom>
                        </pic:spPr>
                      </pic:pic>
                    </a:graphicData>
                  </a:graphic>
                </wp:inline>
              </w:drawing>
            </w:r>
          </w:p>
        </w:tc>
        <w:tc>
          <w:tcPr>
            <w:tcW w:w="3614" w:type="dxa"/>
          </w:tcPr>
          <w:p w14:paraId="269447AB" w14:textId="77777777" w:rsidR="00A87DF2" w:rsidRDefault="00D13D0B" w:rsidP="00223CB0">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16F2CBA8" wp14:editId="7B7BB023">
                  <wp:extent cx="2157730" cy="1809065"/>
                  <wp:effectExtent l="0" t="0" r="0" b="1270"/>
                  <wp:docPr id="117234333" name="Picture 10" descr="A graph with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4333" name="Picture 10" descr="A graph with orange lines&#10;&#10;Description automatically generated"/>
                          <pic:cNvPicPr/>
                        </pic:nvPicPr>
                        <pic:blipFill>
                          <a:blip r:embed="rId71">
                            <a:extLst>
                              <a:ext uri="{28A0092B-C50C-407E-A947-70E740481C1C}">
                                <a14:useLocalDpi xmlns:a14="http://schemas.microsoft.com/office/drawing/2010/main" val="0"/>
                              </a:ext>
                            </a:extLst>
                          </a:blip>
                          <a:stretch>
                            <a:fillRect/>
                          </a:stretch>
                        </pic:blipFill>
                        <pic:spPr>
                          <a:xfrm>
                            <a:off x="0" y="0"/>
                            <a:ext cx="2164669" cy="1814883"/>
                          </a:xfrm>
                          <a:prstGeom prst="rect">
                            <a:avLst/>
                          </a:prstGeom>
                        </pic:spPr>
                      </pic:pic>
                    </a:graphicData>
                  </a:graphic>
                </wp:inline>
              </w:drawing>
            </w:r>
          </w:p>
        </w:tc>
        <w:tc>
          <w:tcPr>
            <w:tcW w:w="3606" w:type="dxa"/>
          </w:tcPr>
          <w:p w14:paraId="218E39B9" w14:textId="77777777" w:rsidR="00A87DF2" w:rsidRDefault="00D13D0B" w:rsidP="00223CB0">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53213330" wp14:editId="3BB597AC">
                  <wp:extent cx="2148519" cy="1828800"/>
                  <wp:effectExtent l="0" t="0" r="4445" b="0"/>
                  <wp:docPr id="512813910" name="Picture 11" descr="A graph with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13910" name="Picture 11" descr="A graph with orange lines&#10;&#10;Description automatically generated"/>
                          <pic:cNvPicPr/>
                        </pic:nvPicPr>
                        <pic:blipFill>
                          <a:blip r:embed="rId72">
                            <a:extLst>
                              <a:ext uri="{28A0092B-C50C-407E-A947-70E740481C1C}">
                                <a14:useLocalDpi xmlns:a14="http://schemas.microsoft.com/office/drawing/2010/main" val="0"/>
                              </a:ext>
                            </a:extLst>
                          </a:blip>
                          <a:stretch>
                            <a:fillRect/>
                          </a:stretch>
                        </pic:blipFill>
                        <pic:spPr>
                          <a:xfrm>
                            <a:off x="0" y="0"/>
                            <a:ext cx="2150724" cy="1830677"/>
                          </a:xfrm>
                          <a:prstGeom prst="rect">
                            <a:avLst/>
                          </a:prstGeom>
                        </pic:spPr>
                      </pic:pic>
                    </a:graphicData>
                  </a:graphic>
                </wp:inline>
              </w:drawing>
            </w:r>
          </w:p>
        </w:tc>
      </w:tr>
    </w:tbl>
    <w:p w14:paraId="5BBA446C" w14:textId="77777777" w:rsidR="009A51EE" w:rsidRDefault="009A51EE" w:rsidP="009F66F4">
      <w:pPr>
        <w:spacing w:after="120"/>
        <w:rPr>
          <w:rFonts w:ascii="Times New Roman" w:hAnsi="Times New Roman" w:cs="Times New Roman"/>
          <w:sz w:val="24"/>
          <w:szCs w:val="24"/>
        </w:rPr>
      </w:pPr>
    </w:p>
    <w:p w14:paraId="13DFC5FE" w14:textId="77777777" w:rsidR="00A50FC2" w:rsidRDefault="00837ACC" w:rsidP="009F66F4">
      <w:pPr>
        <w:spacing w:after="120"/>
        <w:rPr>
          <w:rFonts w:ascii="Times New Roman" w:hAnsi="Times New Roman" w:cs="Times New Roman"/>
          <w:sz w:val="24"/>
          <w:szCs w:val="24"/>
          <w:lang w:val="en-GB"/>
        </w:rPr>
      </w:pPr>
      <w:r w:rsidRPr="001F1F7C">
        <w:rPr>
          <w:rFonts w:ascii="Times New Roman" w:hAnsi="Times New Roman" w:cs="Times New Roman"/>
          <w:sz w:val="24"/>
          <w:szCs w:val="24"/>
        </w:rPr>
        <w:t>The</w:t>
      </w:r>
      <w:r w:rsidRPr="001F1F7C">
        <w:rPr>
          <w:rFonts w:ascii="Times New Roman" w:hAnsi="Times New Roman" w:cs="Times New Roman"/>
          <w:sz w:val="24"/>
          <w:szCs w:val="24"/>
          <w:lang w:val="en-GB"/>
        </w:rPr>
        <w:t xml:space="preserve"> </w:t>
      </w:r>
      <w:r w:rsidR="00C11ED1" w:rsidRPr="00B8340A">
        <w:rPr>
          <w:rFonts w:ascii="Times New Roman" w:hAnsi="Times New Roman" w:cs="Times New Roman"/>
          <w:b/>
          <w:bCs/>
          <w:color w:val="0070C0"/>
          <w:sz w:val="24"/>
          <w:szCs w:val="24"/>
          <w:lang w:val="en-GB"/>
        </w:rPr>
        <w:t>core</w:t>
      </w:r>
      <w:r w:rsidR="00C11ED1" w:rsidRPr="00B8340A">
        <w:rPr>
          <w:rFonts w:ascii="Times New Roman" w:hAnsi="Times New Roman" w:cs="Times New Roman"/>
          <w:color w:val="0070C0"/>
          <w:sz w:val="24"/>
          <w:szCs w:val="24"/>
          <w:lang w:val="en-GB"/>
        </w:rPr>
        <w:t xml:space="preserve"> </w:t>
      </w:r>
      <w:r w:rsidR="00A50FC2" w:rsidRPr="00B8340A">
        <w:rPr>
          <w:rFonts w:ascii="Times New Roman" w:hAnsi="Times New Roman" w:cs="Times New Roman"/>
          <w:b/>
          <w:bCs/>
          <w:color w:val="0070C0"/>
          <w:sz w:val="24"/>
          <w:szCs w:val="24"/>
          <w:lang w:val="en-GB"/>
        </w:rPr>
        <w:t>inflation</w:t>
      </w:r>
      <w:r w:rsidR="000477D7" w:rsidRPr="00B8340A">
        <w:rPr>
          <w:rFonts w:ascii="Times New Roman" w:hAnsi="Times New Roman" w:cs="Times New Roman"/>
          <w:color w:val="0070C0"/>
          <w:sz w:val="24"/>
          <w:szCs w:val="24"/>
          <w:lang w:val="en-GB"/>
        </w:rPr>
        <w:t xml:space="preserve"> </w:t>
      </w:r>
      <w:r w:rsidR="001F1F7C" w:rsidRPr="00B8340A">
        <w:rPr>
          <w:rFonts w:ascii="Times New Roman" w:hAnsi="Times New Roman" w:cs="Times New Roman"/>
          <w:b/>
          <w:bCs/>
          <w:color w:val="0070C0"/>
          <w:sz w:val="24"/>
          <w:szCs w:val="24"/>
          <w:lang w:val="en-GB"/>
        </w:rPr>
        <w:t>forecast</w:t>
      </w:r>
      <w:r w:rsidR="001F1F7C" w:rsidRPr="00B8340A">
        <w:rPr>
          <w:rFonts w:ascii="Times New Roman" w:hAnsi="Times New Roman" w:cs="Times New Roman"/>
          <w:color w:val="0070C0"/>
          <w:sz w:val="24"/>
          <w:szCs w:val="24"/>
          <w:lang w:val="en-GB"/>
        </w:rPr>
        <w:t xml:space="preserve"> </w:t>
      </w:r>
      <w:r w:rsidR="00B8340A" w:rsidRPr="00B8340A">
        <w:rPr>
          <w:rFonts w:ascii="Times New Roman" w:hAnsi="Times New Roman" w:cs="Times New Roman"/>
          <w:color w:val="000000" w:themeColor="text1"/>
          <w:sz w:val="24"/>
          <w:szCs w:val="24"/>
          <w:lang w:val="en-GB"/>
        </w:rPr>
        <w:t>of a gradual d</w:t>
      </w:r>
      <w:r w:rsidR="00C11B47">
        <w:rPr>
          <w:rFonts w:ascii="Times New Roman" w:hAnsi="Times New Roman" w:cs="Times New Roman"/>
          <w:color w:val="000000" w:themeColor="text1"/>
          <w:sz w:val="24"/>
          <w:szCs w:val="24"/>
          <w:lang w:val="en-GB"/>
        </w:rPr>
        <w:t>rop</w:t>
      </w:r>
      <w:r w:rsidR="00B8340A" w:rsidRPr="00B8340A">
        <w:rPr>
          <w:rFonts w:ascii="Times New Roman" w:hAnsi="Times New Roman" w:cs="Times New Roman"/>
          <w:color w:val="000000" w:themeColor="text1"/>
          <w:sz w:val="24"/>
          <w:szCs w:val="24"/>
          <w:lang w:val="en-GB"/>
        </w:rPr>
        <w:t xml:space="preserve"> </w:t>
      </w:r>
      <w:r w:rsidR="001F1F7C">
        <w:rPr>
          <w:rFonts w:ascii="Times New Roman" w:hAnsi="Times New Roman" w:cs="Times New Roman"/>
          <w:sz w:val="24"/>
          <w:szCs w:val="24"/>
          <w:lang w:val="en-GB"/>
        </w:rPr>
        <w:t>is driven by</w:t>
      </w:r>
      <w:r>
        <w:rPr>
          <w:rFonts w:ascii="Times New Roman" w:hAnsi="Times New Roman" w:cs="Times New Roman"/>
          <w:sz w:val="24"/>
          <w:szCs w:val="24"/>
          <w:lang w:val="en-GB"/>
        </w:rPr>
        <w:t xml:space="preserve"> inflationary expectations</w:t>
      </w:r>
      <w:r w:rsidR="00EE576F">
        <w:rPr>
          <w:rFonts w:ascii="Times New Roman" w:hAnsi="Times New Roman" w:cs="Times New Roman"/>
          <w:sz w:val="24"/>
          <w:szCs w:val="24"/>
          <w:lang w:val="en-GB"/>
        </w:rPr>
        <w:t>,</w:t>
      </w:r>
      <w:r>
        <w:rPr>
          <w:rFonts w:ascii="Times New Roman" w:hAnsi="Times New Roman" w:cs="Times New Roman"/>
          <w:sz w:val="24"/>
          <w:szCs w:val="24"/>
          <w:lang w:val="en-GB"/>
        </w:rPr>
        <w:t xml:space="preserve"> small </w:t>
      </w:r>
      <w:r w:rsidR="009A51EE">
        <w:rPr>
          <w:rFonts w:ascii="Times New Roman" w:hAnsi="Times New Roman" w:cs="Times New Roman"/>
          <w:sz w:val="24"/>
          <w:szCs w:val="24"/>
          <w:lang w:val="en-GB"/>
        </w:rPr>
        <w:t>up</w:t>
      </w:r>
      <w:r w:rsidR="005E3074">
        <w:rPr>
          <w:rFonts w:ascii="Times New Roman" w:hAnsi="Times New Roman" w:cs="Times New Roman"/>
          <w:sz w:val="24"/>
          <w:szCs w:val="24"/>
          <w:lang w:val="en-GB"/>
        </w:rPr>
        <w:t>ward</w:t>
      </w:r>
      <w:r w:rsidR="00EE576F">
        <w:rPr>
          <w:rFonts w:ascii="Times New Roman" w:hAnsi="Times New Roman" w:cs="Times New Roman"/>
          <w:sz w:val="24"/>
          <w:szCs w:val="24"/>
          <w:lang w:val="en-GB"/>
        </w:rPr>
        <w:t xml:space="preserve"> </w:t>
      </w:r>
      <w:r>
        <w:rPr>
          <w:rFonts w:ascii="Times New Roman" w:hAnsi="Times New Roman" w:cs="Times New Roman"/>
          <w:sz w:val="24"/>
          <w:szCs w:val="24"/>
          <w:lang w:val="en-GB"/>
        </w:rPr>
        <w:t>direct effect</w:t>
      </w:r>
      <w:r w:rsidR="009A51EE">
        <w:rPr>
          <w:rFonts w:ascii="Times New Roman" w:hAnsi="Times New Roman" w:cs="Times New Roman"/>
          <w:sz w:val="24"/>
          <w:szCs w:val="24"/>
          <w:lang w:val="en-GB"/>
        </w:rPr>
        <w:t>s</w:t>
      </w:r>
      <w:r>
        <w:rPr>
          <w:rFonts w:ascii="Times New Roman" w:hAnsi="Times New Roman" w:cs="Times New Roman"/>
          <w:sz w:val="24"/>
          <w:szCs w:val="24"/>
          <w:lang w:val="en-GB"/>
        </w:rPr>
        <w:t xml:space="preserve"> of import prices</w:t>
      </w:r>
      <w:r w:rsidR="001F1F7C">
        <w:rPr>
          <w:rFonts w:ascii="Times New Roman" w:hAnsi="Times New Roman" w:cs="Times New Roman"/>
          <w:sz w:val="24"/>
          <w:szCs w:val="24"/>
          <w:lang w:val="en-GB"/>
        </w:rPr>
        <w:t xml:space="preserve"> </w:t>
      </w:r>
      <w:r w:rsidR="009A51EE">
        <w:rPr>
          <w:rFonts w:ascii="Times New Roman" w:hAnsi="Times New Roman" w:cs="Times New Roman"/>
          <w:sz w:val="24"/>
          <w:szCs w:val="24"/>
          <w:lang w:val="en-GB"/>
        </w:rPr>
        <w:t xml:space="preserve">and REER (both reflecting exchange rate depreciation), </w:t>
      </w:r>
      <w:r w:rsidR="006A7175">
        <w:rPr>
          <w:rFonts w:ascii="Times New Roman" w:hAnsi="Times New Roman" w:cs="Times New Roman"/>
          <w:sz w:val="24"/>
          <w:szCs w:val="24"/>
          <w:lang w:val="en-GB"/>
        </w:rPr>
        <w:t xml:space="preserve">a small downward </w:t>
      </w:r>
      <w:r w:rsidR="00891167">
        <w:rPr>
          <w:rFonts w:ascii="Times New Roman" w:hAnsi="Times New Roman" w:cs="Times New Roman"/>
          <w:sz w:val="24"/>
          <w:szCs w:val="24"/>
          <w:lang w:val="en-GB"/>
        </w:rPr>
        <w:t xml:space="preserve">effect </w:t>
      </w:r>
      <w:r w:rsidR="006A7175">
        <w:rPr>
          <w:rFonts w:ascii="Times New Roman" w:hAnsi="Times New Roman" w:cs="Times New Roman"/>
          <w:sz w:val="24"/>
          <w:szCs w:val="24"/>
          <w:lang w:val="en-GB"/>
        </w:rPr>
        <w:t xml:space="preserve">of </w:t>
      </w:r>
      <w:r w:rsidR="009A51EE">
        <w:rPr>
          <w:rFonts w:ascii="Times New Roman" w:hAnsi="Times New Roman" w:cs="Times New Roman"/>
          <w:sz w:val="24"/>
          <w:szCs w:val="24"/>
          <w:lang w:val="en-GB"/>
        </w:rPr>
        <w:t xml:space="preserve">persisting </w:t>
      </w:r>
      <w:r w:rsidR="006A7175">
        <w:rPr>
          <w:rFonts w:ascii="Times New Roman" w:hAnsi="Times New Roman" w:cs="Times New Roman"/>
          <w:sz w:val="24"/>
          <w:szCs w:val="24"/>
          <w:lang w:val="en-GB"/>
        </w:rPr>
        <w:t xml:space="preserve">post-Covid </w:t>
      </w:r>
      <w:r w:rsidR="00EE576F">
        <w:rPr>
          <w:rFonts w:ascii="Times New Roman" w:hAnsi="Times New Roman" w:cs="Times New Roman"/>
          <w:sz w:val="24"/>
          <w:szCs w:val="24"/>
          <w:lang w:val="en-GB"/>
        </w:rPr>
        <w:t xml:space="preserve">negative </w:t>
      </w:r>
      <w:r w:rsidR="006A7175">
        <w:rPr>
          <w:rFonts w:ascii="Times New Roman" w:hAnsi="Times New Roman" w:cs="Times New Roman"/>
          <w:sz w:val="24"/>
          <w:szCs w:val="24"/>
          <w:lang w:val="en-GB"/>
        </w:rPr>
        <w:t xml:space="preserve">output gap, and </w:t>
      </w:r>
      <w:r w:rsidR="009A51EE">
        <w:rPr>
          <w:rFonts w:ascii="Times New Roman" w:hAnsi="Times New Roman" w:cs="Times New Roman"/>
          <w:sz w:val="24"/>
          <w:szCs w:val="24"/>
          <w:lang w:val="en-GB"/>
        </w:rPr>
        <w:t xml:space="preserve">the gradual subsiding of </w:t>
      </w:r>
      <w:r w:rsidR="006A7175">
        <w:rPr>
          <w:rFonts w:ascii="Times New Roman" w:hAnsi="Times New Roman" w:cs="Times New Roman"/>
          <w:sz w:val="24"/>
          <w:szCs w:val="24"/>
          <w:lang w:val="en-GB"/>
        </w:rPr>
        <w:t>shocks</w:t>
      </w:r>
      <w:r w:rsidR="009A51EE">
        <w:rPr>
          <w:rFonts w:ascii="Times New Roman" w:hAnsi="Times New Roman" w:cs="Times New Roman"/>
          <w:sz w:val="24"/>
          <w:szCs w:val="24"/>
          <w:lang w:val="en-GB"/>
        </w:rPr>
        <w:t xml:space="preserve">, tuned to last for only 2023Q4 </w:t>
      </w:r>
      <w:r w:rsidR="00891167">
        <w:rPr>
          <w:rFonts w:ascii="Times New Roman" w:hAnsi="Times New Roman" w:cs="Times New Roman"/>
          <w:sz w:val="24"/>
          <w:szCs w:val="24"/>
          <w:lang w:val="en-GB"/>
        </w:rPr>
        <w:t>(</w:t>
      </w:r>
      <w:r w:rsidR="00891167">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8</w:t>
      </w:r>
      <w:r w:rsidR="00891167">
        <w:rPr>
          <w:rFonts w:ascii="Times New Roman" w:hAnsi="Times New Roman" w:cs="Times New Roman"/>
          <w:b/>
          <w:bCs/>
          <w:color w:val="0070C0"/>
          <w:sz w:val="24"/>
          <w:szCs w:val="24"/>
          <w:lang w:val="en-GB"/>
        </w:rPr>
        <w:t>)</w:t>
      </w:r>
      <w:r w:rsidR="00891167" w:rsidRPr="007356D9">
        <w:rPr>
          <w:rFonts w:ascii="Times New Roman" w:hAnsi="Times New Roman" w:cs="Times New Roman"/>
          <w:sz w:val="24"/>
          <w:szCs w:val="24"/>
          <w:lang w:val="en-GB"/>
        </w:rPr>
        <w:t>.</w:t>
      </w:r>
      <w:r w:rsidR="00B8340A">
        <w:rPr>
          <w:rFonts w:ascii="Times New Roman" w:hAnsi="Times New Roman" w:cs="Times New Roman"/>
          <w:sz w:val="24"/>
          <w:szCs w:val="24"/>
          <w:lang w:val="en-GB"/>
        </w:rPr>
        <w:t xml:space="preserve"> Core inflation rate falls slightly below its target of 4.5% in mid-2025 due to the down-pull from remaining negative output gap</w:t>
      </w:r>
      <w:r w:rsidR="00C11B47">
        <w:rPr>
          <w:rFonts w:ascii="Times New Roman" w:hAnsi="Times New Roman" w:cs="Times New Roman"/>
          <w:sz w:val="24"/>
          <w:szCs w:val="24"/>
          <w:lang w:val="en-GB"/>
        </w:rPr>
        <w:t xml:space="preserve">, then </w:t>
      </w:r>
      <w:r w:rsidR="00C11B47" w:rsidRPr="00C11B47">
        <w:rPr>
          <w:rFonts w:ascii="Times New Roman" w:hAnsi="Times New Roman" w:cs="Times New Roman"/>
          <w:color w:val="FF0000"/>
          <w:sz w:val="24"/>
          <w:szCs w:val="24"/>
          <w:lang w:val="en-GB"/>
        </w:rPr>
        <w:t>somewhat overshoots 2026-27 (to.5.5%) as a small positive output gap emerges due to fiscal expansion</w:t>
      </w:r>
      <w:r w:rsidR="00C11B47">
        <w:rPr>
          <w:rFonts w:ascii="Times New Roman" w:hAnsi="Times New Roman" w:cs="Times New Roman"/>
          <w:sz w:val="24"/>
          <w:szCs w:val="24"/>
          <w:lang w:val="en-GB"/>
        </w:rPr>
        <w:t xml:space="preserve">. </w:t>
      </w:r>
    </w:p>
    <w:tbl>
      <w:tblPr>
        <w:tblStyle w:val="TableGrid"/>
        <w:tblW w:w="0" w:type="auto"/>
        <w:tblInd w:w="-1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6570"/>
        <w:gridCol w:w="3315"/>
      </w:tblGrid>
      <w:tr w:rsidR="00DD537E" w14:paraId="51FF40C8" w14:textId="77777777" w:rsidTr="009A51EE">
        <w:trPr>
          <w:trHeight w:val="37"/>
        </w:trPr>
        <w:tc>
          <w:tcPr>
            <w:tcW w:w="9885" w:type="dxa"/>
            <w:gridSpan w:val="2"/>
          </w:tcPr>
          <w:p w14:paraId="0ABB6430" w14:textId="77777777" w:rsidR="00DD537E" w:rsidRDefault="00851AC2" w:rsidP="00851AC2">
            <w:pPr>
              <w:spacing w:after="120"/>
              <w:jc w:val="center"/>
              <w:rPr>
                <w:rFonts w:ascii="Times New Roman" w:hAnsi="Times New Roman" w:cs="Times New Roman"/>
                <w:noProof/>
                <w:sz w:val="24"/>
                <w:szCs w:val="24"/>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8</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core and its drivers, </w:t>
            </w:r>
            <w:r w:rsidR="007F2FC6">
              <w:rPr>
                <w:rFonts w:ascii="Times New Roman" w:hAnsi="Times New Roman" w:cs="Times New Roman"/>
                <w:b/>
                <w:bCs/>
                <w:color w:val="0070C0"/>
                <w:sz w:val="20"/>
                <w:szCs w:val="20"/>
                <w:lang w:val="en-GB"/>
              </w:rPr>
              <w:t xml:space="preserve">Q-on-Q </w:t>
            </w:r>
            <w:r w:rsidR="00274B60">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274B60" w:rsidRPr="00C11ED1" w14:paraId="0BA47FC3" w14:textId="77777777" w:rsidTr="00012A34">
        <w:trPr>
          <w:trHeight w:val="4922"/>
        </w:trPr>
        <w:tc>
          <w:tcPr>
            <w:tcW w:w="6570" w:type="dxa"/>
          </w:tcPr>
          <w:p w14:paraId="48650D1A" w14:textId="77777777" w:rsidR="00DD537E" w:rsidRDefault="00DD537E" w:rsidP="00862036">
            <w:pPr>
              <w:rPr>
                <w:rFonts w:ascii="Times New Roman" w:hAnsi="Times New Roman" w:cs="Times New Roman"/>
                <w:sz w:val="24"/>
                <w:szCs w:val="24"/>
                <w:lang w:val="en-GB"/>
              </w:rPr>
            </w:pPr>
            <w:r>
              <w:rPr>
                <w:rFonts w:ascii="Times New Roman" w:hAnsi="Times New Roman" w:cs="Times New Roman"/>
                <w:noProof/>
                <w:sz w:val="24"/>
                <w:szCs w:val="24"/>
              </w:rPr>
              <w:t xml:space="preserve"> </w:t>
            </w:r>
            <w:r>
              <w:rPr>
                <w:rFonts w:ascii="Times New Roman" w:hAnsi="Times New Roman" w:cs="Times New Roman"/>
                <w:sz w:val="24"/>
                <w:szCs w:val="24"/>
                <w:lang w:val="en-GB"/>
              </w:rPr>
              <w:t xml:space="preserve"> </w:t>
            </w:r>
          </w:p>
          <w:p w14:paraId="67B46D1E" w14:textId="77777777" w:rsidR="00274B60" w:rsidRDefault="0003088A" w:rsidP="00862036">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40887627" wp14:editId="4E2999BF">
                  <wp:extent cx="3621024" cy="3227832"/>
                  <wp:effectExtent l="0" t="0" r="0" b="0"/>
                  <wp:docPr id="8737208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20867" name="Picture 873720867"/>
                          <pic:cNvPicPr/>
                        </pic:nvPicPr>
                        <pic:blipFill>
                          <a:blip r:embed="rId73">
                            <a:extLst>
                              <a:ext uri="{28A0092B-C50C-407E-A947-70E740481C1C}">
                                <a14:useLocalDpi xmlns:a14="http://schemas.microsoft.com/office/drawing/2010/main" val="0"/>
                              </a:ext>
                            </a:extLst>
                          </a:blip>
                          <a:stretch>
                            <a:fillRect/>
                          </a:stretch>
                        </pic:blipFill>
                        <pic:spPr>
                          <a:xfrm>
                            <a:off x="0" y="0"/>
                            <a:ext cx="3621024" cy="3227832"/>
                          </a:xfrm>
                          <a:prstGeom prst="rect">
                            <a:avLst/>
                          </a:prstGeom>
                        </pic:spPr>
                      </pic:pic>
                    </a:graphicData>
                  </a:graphic>
                </wp:inline>
              </w:drawing>
            </w:r>
          </w:p>
        </w:tc>
        <w:tc>
          <w:tcPr>
            <w:tcW w:w="3315" w:type="dxa"/>
          </w:tcPr>
          <w:p w14:paraId="0FCB0D77" w14:textId="77777777" w:rsidR="00274B60" w:rsidRDefault="00274B60" w:rsidP="009A51EE">
            <w:pPr>
              <w:rPr>
                <w:rFonts w:ascii="Times New Roman" w:hAnsi="Times New Roman" w:cs="Times New Roman"/>
                <w:color w:val="2F5496" w:themeColor="accent1" w:themeShade="BF"/>
                <w:sz w:val="20"/>
                <w:szCs w:val="20"/>
                <w:u w:val="single"/>
              </w:rPr>
            </w:pPr>
          </w:p>
          <w:p w14:paraId="7BD0417A" w14:textId="77777777" w:rsidR="00A453CD" w:rsidRPr="00CC4BFC" w:rsidRDefault="00A453CD" w:rsidP="009A51EE">
            <w:pPr>
              <w:rPr>
                <w:rFonts w:ascii="Times New Roman" w:hAnsi="Times New Roman" w:cs="Times New Roman"/>
                <w:color w:val="2F5496" w:themeColor="accent1" w:themeShade="BF"/>
                <w:sz w:val="20"/>
                <w:szCs w:val="20"/>
              </w:rPr>
            </w:pPr>
            <w:r w:rsidRPr="00DE5030">
              <w:rPr>
                <w:rFonts w:ascii="Times New Roman" w:hAnsi="Times New Roman" w:cs="Times New Roman"/>
                <w:color w:val="2F5496" w:themeColor="accent1" w:themeShade="BF"/>
                <w:sz w:val="20"/>
                <w:szCs w:val="20"/>
                <w:u w:val="single"/>
              </w:rPr>
              <w:t>Main drivers</w:t>
            </w:r>
            <w:r>
              <w:rPr>
                <w:rFonts w:ascii="Times New Roman" w:hAnsi="Times New Roman" w:cs="Times New Roman"/>
                <w:color w:val="2F5496" w:themeColor="accent1" w:themeShade="BF"/>
                <w:sz w:val="20"/>
                <w:szCs w:val="20"/>
              </w:rPr>
              <w:t>:</w:t>
            </w:r>
          </w:p>
          <w:p w14:paraId="7F6CEECF" w14:textId="77777777" w:rsidR="00DD537E" w:rsidRDefault="00A453CD" w:rsidP="009A51EE">
            <w:pPr>
              <w:rPr>
                <w:rFonts w:ascii="Times New Roman" w:hAnsi="Times New Roman" w:cs="Times New Roman"/>
                <w:noProof/>
                <w:color w:val="2F5496" w:themeColor="accent1" w:themeShade="BF"/>
                <w:sz w:val="20"/>
                <w:szCs w:val="20"/>
              </w:rPr>
            </w:pPr>
            <w:r w:rsidRPr="00A453CD">
              <w:rPr>
                <w:rFonts w:ascii="Times New Roman" w:hAnsi="Times New Roman" w:cs="Times New Roman"/>
                <w:noProof/>
                <w:color w:val="2F5496" w:themeColor="accent1" w:themeShade="BF"/>
                <w:sz w:val="20"/>
                <w:szCs w:val="20"/>
              </w:rPr>
              <w:t>--expe</w:t>
            </w:r>
            <w:r>
              <w:rPr>
                <w:rFonts w:ascii="Times New Roman" w:hAnsi="Times New Roman" w:cs="Times New Roman"/>
                <w:noProof/>
                <w:color w:val="2F5496" w:themeColor="accent1" w:themeShade="BF"/>
                <w:sz w:val="20"/>
                <w:szCs w:val="20"/>
              </w:rPr>
              <w:t>ctations</w:t>
            </w:r>
          </w:p>
          <w:p w14:paraId="11128765" w14:textId="77777777" w:rsidR="00A453CD" w:rsidRDefault="00A453CD" w:rsidP="009A51EE">
            <w:pPr>
              <w:rPr>
                <w:rFonts w:ascii="Times New Roman" w:hAnsi="Times New Roman" w:cs="Times New Roman"/>
                <w:noProof/>
                <w:color w:val="2F5496" w:themeColor="accent1" w:themeShade="BF"/>
                <w:sz w:val="20"/>
                <w:szCs w:val="20"/>
              </w:rPr>
            </w:pPr>
            <w:r w:rsidRPr="00A453CD">
              <w:rPr>
                <w:rFonts w:ascii="Times New Roman" w:hAnsi="Times New Roman" w:cs="Times New Roman"/>
                <w:noProof/>
                <w:color w:val="2F5496" w:themeColor="accent1" w:themeShade="BF"/>
                <w:sz w:val="20"/>
                <w:szCs w:val="20"/>
              </w:rPr>
              <w:t>--persistence</w:t>
            </w:r>
            <w:r w:rsidR="0003088A">
              <w:rPr>
                <w:rFonts w:ascii="Times New Roman" w:hAnsi="Times New Roman" w:cs="Times New Roman"/>
                <w:noProof/>
                <w:color w:val="2F5496" w:themeColor="accent1" w:themeShade="BF"/>
                <w:sz w:val="20"/>
                <w:szCs w:val="20"/>
              </w:rPr>
              <w:t xml:space="preserve"> (lag)</w:t>
            </w:r>
          </w:p>
          <w:p w14:paraId="0EE0DB7A" w14:textId="77777777" w:rsidR="00862036" w:rsidRDefault="00862036"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--direct effect of import prices</w:t>
            </w:r>
            <w:r w:rsidR="0013362D">
              <w:rPr>
                <w:rFonts w:ascii="Times New Roman" w:hAnsi="Times New Roman" w:cs="Times New Roman"/>
                <w:noProof/>
                <w:color w:val="2F5496" w:themeColor="accent1" w:themeShade="BF"/>
                <w:sz w:val="20"/>
                <w:szCs w:val="20"/>
              </w:rPr>
              <w:t xml:space="preserve"> </w:t>
            </w:r>
            <w:r w:rsidR="007F2FC6">
              <w:rPr>
                <w:rFonts w:ascii="Times New Roman" w:hAnsi="Times New Roman" w:cs="Times New Roman"/>
                <w:noProof/>
                <w:color w:val="2F5496" w:themeColor="accent1" w:themeShade="BF"/>
                <w:sz w:val="20"/>
                <w:szCs w:val="20"/>
              </w:rPr>
              <w:t xml:space="preserve">(+) </w:t>
            </w:r>
            <w:r w:rsidR="0013362D">
              <w:rPr>
                <w:rFonts w:ascii="Times New Roman" w:hAnsi="Times New Roman" w:cs="Times New Roman"/>
                <w:noProof/>
                <w:color w:val="2F5496" w:themeColor="accent1" w:themeShade="BF"/>
                <w:sz w:val="20"/>
                <w:szCs w:val="20"/>
              </w:rPr>
              <w:t>(foreign prices, exchange rate)</w:t>
            </w:r>
          </w:p>
          <w:p w14:paraId="63508A1F" w14:textId="77777777" w:rsidR="00012A34" w:rsidRDefault="00274B60"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--REER (</w:t>
            </w:r>
            <w:r w:rsidR="00012A34">
              <w:rPr>
                <w:rFonts w:ascii="Times New Roman" w:hAnsi="Times New Roman" w:cs="Times New Roman"/>
                <w:noProof/>
                <w:color w:val="2F5496" w:themeColor="accent1" w:themeShade="BF"/>
                <w:sz w:val="20"/>
                <w:szCs w:val="20"/>
              </w:rPr>
              <w:t>+</w:t>
            </w:r>
            <w:r>
              <w:rPr>
                <w:rFonts w:ascii="Times New Roman" w:hAnsi="Times New Roman" w:cs="Times New Roman"/>
                <w:noProof/>
                <w:color w:val="2F5496" w:themeColor="accent1" w:themeShade="BF"/>
                <w:sz w:val="20"/>
                <w:szCs w:val="20"/>
              </w:rPr>
              <w:t xml:space="preserve">) </w:t>
            </w:r>
            <w:r w:rsidR="00012A34">
              <w:rPr>
                <w:rFonts w:ascii="Times New Roman" w:hAnsi="Times New Roman" w:cs="Times New Roman"/>
                <w:noProof/>
                <w:color w:val="2F5496" w:themeColor="accent1" w:themeShade="BF"/>
                <w:sz w:val="20"/>
                <w:szCs w:val="20"/>
              </w:rPr>
              <w:t xml:space="preserve">as faster </w:t>
            </w:r>
            <w:r>
              <w:rPr>
                <w:rFonts w:ascii="Times New Roman" w:hAnsi="Times New Roman" w:cs="Times New Roman"/>
                <w:noProof/>
                <w:color w:val="2F5496" w:themeColor="accent1" w:themeShade="BF"/>
                <w:sz w:val="20"/>
                <w:szCs w:val="20"/>
              </w:rPr>
              <w:t>ER depreciation</w:t>
            </w:r>
            <w:r w:rsidR="00012A34">
              <w:rPr>
                <w:rFonts w:ascii="Times New Roman" w:hAnsi="Times New Roman" w:cs="Times New Roman"/>
                <w:noProof/>
                <w:color w:val="2F5496" w:themeColor="accent1" w:themeShade="BF"/>
                <w:sz w:val="20"/>
                <w:szCs w:val="20"/>
              </w:rPr>
              <w:t xml:space="preserve"> leads to positive RER gap </w:t>
            </w:r>
          </w:p>
          <w:p w14:paraId="23CFA6F2" w14:textId="77777777" w:rsidR="00A453CD" w:rsidRPr="00274B60" w:rsidRDefault="00012A34"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--outp</w:t>
            </w:r>
            <w:r w:rsidR="00A453CD" w:rsidRPr="00274B60">
              <w:rPr>
                <w:rFonts w:ascii="Times New Roman" w:hAnsi="Times New Roman" w:cs="Times New Roman"/>
                <w:noProof/>
                <w:color w:val="2F5496" w:themeColor="accent1" w:themeShade="BF"/>
                <w:sz w:val="20"/>
                <w:szCs w:val="20"/>
              </w:rPr>
              <w:t>ut gap</w:t>
            </w:r>
            <w:r w:rsidR="00274B60">
              <w:rPr>
                <w:rFonts w:ascii="Times New Roman" w:hAnsi="Times New Roman" w:cs="Times New Roman"/>
                <w:noProof/>
                <w:color w:val="2F5496" w:themeColor="accent1" w:themeShade="BF"/>
                <w:sz w:val="20"/>
                <w:szCs w:val="20"/>
              </w:rPr>
              <w:t xml:space="preserve"> (-)</w:t>
            </w:r>
            <w:r>
              <w:rPr>
                <w:rFonts w:ascii="Times New Roman" w:hAnsi="Times New Roman" w:cs="Times New Roman"/>
                <w:noProof/>
                <w:color w:val="2F5496" w:themeColor="accent1" w:themeShade="BF"/>
                <w:sz w:val="20"/>
                <w:szCs w:val="20"/>
              </w:rPr>
              <w:t xml:space="preserve"> exerts small downward pressure</w:t>
            </w:r>
          </w:p>
          <w:p w14:paraId="70446A07" w14:textId="77777777" w:rsidR="00A453CD" w:rsidRPr="00274B60" w:rsidRDefault="00A453CD" w:rsidP="00274B60">
            <w:pPr>
              <w:rPr>
                <w:rFonts w:ascii="Times New Roman" w:hAnsi="Times New Roman" w:cs="Times New Roman"/>
                <w:noProof/>
                <w:sz w:val="20"/>
                <w:szCs w:val="20"/>
              </w:rPr>
            </w:pPr>
          </w:p>
        </w:tc>
      </w:tr>
    </w:tbl>
    <w:p w14:paraId="40C62100" w14:textId="77777777" w:rsidR="00B8340A" w:rsidRDefault="00B8340A" w:rsidP="00012A34">
      <w:pPr>
        <w:spacing w:before="240" w:after="120"/>
        <w:rPr>
          <w:rFonts w:ascii="Times New Roman" w:hAnsi="Times New Roman" w:cs="Times New Roman"/>
          <w:sz w:val="24"/>
          <w:szCs w:val="24"/>
        </w:rPr>
      </w:pPr>
    </w:p>
    <w:p w14:paraId="0BECC995" w14:textId="77777777" w:rsidR="00B8340A" w:rsidRDefault="00B8340A">
      <w:pPr>
        <w:rPr>
          <w:rFonts w:ascii="Times New Roman" w:hAnsi="Times New Roman" w:cs="Times New Roman"/>
          <w:sz w:val="24"/>
          <w:szCs w:val="24"/>
        </w:rPr>
      </w:pPr>
      <w:r>
        <w:rPr>
          <w:rFonts w:ascii="Times New Roman" w:hAnsi="Times New Roman" w:cs="Times New Roman"/>
          <w:sz w:val="24"/>
          <w:szCs w:val="24"/>
        </w:rPr>
        <w:br w:type="page"/>
      </w:r>
    </w:p>
    <w:p w14:paraId="15FDFEAC" w14:textId="77777777" w:rsidR="0017339B" w:rsidRDefault="006A7175" w:rsidP="00012A34">
      <w:pPr>
        <w:spacing w:before="240" w:after="120"/>
        <w:rPr>
          <w:rFonts w:ascii="Times New Roman" w:hAnsi="Times New Roman" w:cs="Times New Roman"/>
          <w:sz w:val="24"/>
          <w:szCs w:val="24"/>
          <w:lang w:val="en-GB"/>
        </w:rPr>
      </w:pPr>
      <w:r w:rsidRPr="00B8340A">
        <w:rPr>
          <w:rFonts w:ascii="Times New Roman" w:hAnsi="Times New Roman" w:cs="Times New Roman"/>
          <w:sz w:val="24"/>
          <w:szCs w:val="24"/>
          <w:lang w:val="en-GB"/>
        </w:rPr>
        <w:lastRenderedPageBreak/>
        <w:t>The</w:t>
      </w:r>
      <w:r w:rsidR="001F1F7C">
        <w:rPr>
          <w:rFonts w:ascii="Times New Roman" w:hAnsi="Times New Roman" w:cs="Times New Roman"/>
          <w:b/>
          <w:bCs/>
          <w:sz w:val="24"/>
          <w:szCs w:val="24"/>
          <w:lang w:val="en-GB"/>
        </w:rPr>
        <w:t xml:space="preserve"> </w:t>
      </w:r>
      <w:r w:rsidRPr="00B8340A">
        <w:rPr>
          <w:rFonts w:ascii="Times New Roman" w:hAnsi="Times New Roman" w:cs="Times New Roman"/>
          <w:b/>
          <w:bCs/>
          <w:color w:val="0070C0"/>
          <w:sz w:val="24"/>
          <w:szCs w:val="24"/>
          <w:lang w:val="en-GB"/>
        </w:rPr>
        <w:t>food inflation</w:t>
      </w:r>
      <w:r w:rsidR="0017339B" w:rsidRPr="00B8340A">
        <w:rPr>
          <w:rFonts w:ascii="Times New Roman" w:hAnsi="Times New Roman" w:cs="Times New Roman"/>
          <w:b/>
          <w:bCs/>
          <w:color w:val="0070C0"/>
          <w:sz w:val="24"/>
          <w:szCs w:val="24"/>
          <w:lang w:val="en-GB"/>
        </w:rPr>
        <w:t xml:space="preserve"> </w:t>
      </w:r>
      <w:r w:rsidR="001F1F7C" w:rsidRPr="00B8340A">
        <w:rPr>
          <w:rFonts w:ascii="Times New Roman" w:hAnsi="Times New Roman" w:cs="Times New Roman"/>
          <w:b/>
          <w:bCs/>
          <w:color w:val="0070C0"/>
          <w:sz w:val="24"/>
          <w:szCs w:val="24"/>
          <w:lang w:val="en-GB"/>
        </w:rPr>
        <w:t>forecast</w:t>
      </w:r>
      <w:r w:rsidR="001F1F7C" w:rsidRPr="00B8340A">
        <w:rPr>
          <w:rFonts w:ascii="Times New Roman" w:hAnsi="Times New Roman" w:cs="Times New Roman"/>
          <w:color w:val="0070C0"/>
          <w:sz w:val="24"/>
          <w:szCs w:val="24"/>
          <w:lang w:val="en-GB"/>
        </w:rPr>
        <w:t xml:space="preserve"> </w:t>
      </w:r>
      <w:r w:rsidR="00C11B47" w:rsidRPr="00C11B47">
        <w:rPr>
          <w:rFonts w:ascii="Times New Roman" w:hAnsi="Times New Roman" w:cs="Times New Roman"/>
          <w:sz w:val="24"/>
          <w:szCs w:val="24"/>
          <w:lang w:val="en-GB"/>
        </w:rPr>
        <w:t xml:space="preserve">of a rapid drop </w:t>
      </w:r>
      <w:r w:rsidR="00C11B47">
        <w:rPr>
          <w:rFonts w:ascii="Times New Roman" w:hAnsi="Times New Roman" w:cs="Times New Roman"/>
          <w:sz w:val="24"/>
          <w:szCs w:val="24"/>
          <w:lang w:val="en-GB"/>
        </w:rPr>
        <w:t xml:space="preserve">(from a peak in 2022Q4) </w:t>
      </w:r>
      <w:r w:rsidR="001F1F7C">
        <w:rPr>
          <w:rFonts w:ascii="Times New Roman" w:hAnsi="Times New Roman" w:cs="Times New Roman"/>
          <w:sz w:val="24"/>
          <w:szCs w:val="24"/>
          <w:lang w:val="en-GB"/>
        </w:rPr>
        <w:t xml:space="preserve">is </w:t>
      </w:r>
      <w:r w:rsidR="00012A34">
        <w:rPr>
          <w:rFonts w:ascii="Times New Roman" w:hAnsi="Times New Roman" w:cs="Times New Roman"/>
          <w:sz w:val="24"/>
          <w:szCs w:val="24"/>
          <w:lang w:val="en-GB"/>
        </w:rPr>
        <w:t xml:space="preserve">mainly </w:t>
      </w:r>
      <w:r w:rsidR="001F1F7C">
        <w:rPr>
          <w:rFonts w:ascii="Times New Roman" w:hAnsi="Times New Roman" w:cs="Times New Roman"/>
          <w:sz w:val="24"/>
          <w:szCs w:val="24"/>
          <w:lang w:val="en-GB"/>
        </w:rPr>
        <w:t>driven</w:t>
      </w:r>
      <w:r w:rsidR="00AD146C">
        <w:rPr>
          <w:rFonts w:ascii="Times New Roman" w:hAnsi="Times New Roman" w:cs="Times New Roman"/>
          <w:sz w:val="24"/>
          <w:szCs w:val="24"/>
          <w:lang w:val="en-GB"/>
        </w:rPr>
        <w:t xml:space="preserve"> </w:t>
      </w:r>
      <w:r w:rsidR="001F1F7C">
        <w:rPr>
          <w:rFonts w:ascii="Times New Roman" w:hAnsi="Times New Roman" w:cs="Times New Roman"/>
          <w:sz w:val="24"/>
          <w:szCs w:val="24"/>
          <w:lang w:val="en-GB"/>
        </w:rPr>
        <w:t>by</w:t>
      </w:r>
      <w:r w:rsidR="00AD146C">
        <w:rPr>
          <w:rFonts w:ascii="Times New Roman" w:hAnsi="Times New Roman" w:cs="Times New Roman"/>
          <w:sz w:val="24"/>
          <w:szCs w:val="24"/>
          <w:lang w:val="en-GB"/>
        </w:rPr>
        <w:t xml:space="preserve"> </w:t>
      </w:r>
      <w:r w:rsidR="007F2FC6">
        <w:rPr>
          <w:rFonts w:ascii="Times New Roman" w:hAnsi="Times New Roman" w:cs="Times New Roman"/>
          <w:sz w:val="24"/>
          <w:szCs w:val="24"/>
          <w:lang w:val="en-GB"/>
        </w:rPr>
        <w:t xml:space="preserve">declining negative </w:t>
      </w:r>
      <w:r>
        <w:rPr>
          <w:rFonts w:ascii="Times New Roman" w:hAnsi="Times New Roman" w:cs="Times New Roman"/>
          <w:sz w:val="24"/>
          <w:szCs w:val="24"/>
          <w:lang w:val="en-GB"/>
        </w:rPr>
        <w:t>agricultural output gap</w:t>
      </w:r>
      <w:r w:rsidR="00C11B47">
        <w:rPr>
          <w:rFonts w:ascii="Times New Roman" w:hAnsi="Times New Roman" w:cs="Times New Roman"/>
          <w:sz w:val="24"/>
          <w:szCs w:val="24"/>
          <w:lang w:val="en-GB"/>
        </w:rPr>
        <w:t>s</w:t>
      </w:r>
      <w:r w:rsidR="007F2FC6">
        <w:rPr>
          <w:rFonts w:ascii="Times New Roman" w:hAnsi="Times New Roman" w:cs="Times New Roman"/>
          <w:sz w:val="24"/>
          <w:szCs w:val="24"/>
          <w:lang w:val="en-GB"/>
        </w:rPr>
        <w:t xml:space="preserve"> (</w:t>
      </w:r>
      <w:r w:rsidR="005F1E29">
        <w:rPr>
          <w:rFonts w:ascii="Times New Roman" w:hAnsi="Times New Roman" w:cs="Times New Roman"/>
          <w:sz w:val="24"/>
          <w:szCs w:val="24"/>
          <w:lang w:val="en-GB"/>
        </w:rPr>
        <w:t>which</w:t>
      </w:r>
      <w:r w:rsidR="007F2FC6">
        <w:rPr>
          <w:rFonts w:ascii="Times New Roman" w:hAnsi="Times New Roman" w:cs="Times New Roman"/>
          <w:sz w:val="24"/>
          <w:szCs w:val="24"/>
          <w:lang w:val="en-GB"/>
        </w:rPr>
        <w:t xml:space="preserve"> in part drove prices up </w:t>
      </w:r>
      <w:r w:rsidR="005F1E29">
        <w:rPr>
          <w:rFonts w:ascii="Times New Roman" w:hAnsi="Times New Roman" w:cs="Times New Roman"/>
          <w:sz w:val="24"/>
          <w:szCs w:val="24"/>
          <w:lang w:val="en-GB"/>
        </w:rPr>
        <w:t>from</w:t>
      </w:r>
      <w:r w:rsidR="007F2FC6">
        <w:rPr>
          <w:rFonts w:ascii="Times New Roman" w:hAnsi="Times New Roman" w:cs="Times New Roman"/>
          <w:sz w:val="24"/>
          <w:szCs w:val="24"/>
          <w:lang w:val="en-GB"/>
        </w:rPr>
        <w:t xml:space="preserve"> late 2021 </w:t>
      </w:r>
      <w:r w:rsidR="005F1E29">
        <w:rPr>
          <w:rFonts w:ascii="Times New Roman" w:hAnsi="Times New Roman" w:cs="Times New Roman"/>
          <w:sz w:val="24"/>
          <w:szCs w:val="24"/>
          <w:lang w:val="en-GB"/>
        </w:rPr>
        <w:t xml:space="preserve">to </w:t>
      </w:r>
      <w:r w:rsidR="007F2FC6">
        <w:rPr>
          <w:rFonts w:ascii="Times New Roman" w:hAnsi="Times New Roman" w:cs="Times New Roman"/>
          <w:sz w:val="24"/>
          <w:szCs w:val="24"/>
          <w:lang w:val="en-GB"/>
        </w:rPr>
        <w:t>late 2023</w:t>
      </w:r>
      <w:r w:rsidR="001949B6">
        <w:rPr>
          <w:rFonts w:ascii="Times New Roman" w:hAnsi="Times New Roman" w:cs="Times New Roman"/>
          <w:sz w:val="24"/>
          <w:szCs w:val="24"/>
          <w:lang w:val="en-GB"/>
        </w:rPr>
        <w:t>)</w:t>
      </w:r>
      <w:r w:rsidR="007F2FC6">
        <w:rPr>
          <w:rFonts w:ascii="Times New Roman" w:hAnsi="Times New Roman" w:cs="Times New Roman"/>
          <w:sz w:val="24"/>
          <w:szCs w:val="24"/>
          <w:lang w:val="en-GB"/>
        </w:rPr>
        <w:t>,</w:t>
      </w:r>
      <w:r w:rsidR="00EE576F">
        <w:rPr>
          <w:rFonts w:ascii="Times New Roman" w:hAnsi="Times New Roman" w:cs="Times New Roman"/>
          <w:sz w:val="24"/>
          <w:szCs w:val="24"/>
          <w:lang w:val="en-GB"/>
        </w:rPr>
        <w:t xml:space="preserve"> </w:t>
      </w:r>
      <w:r w:rsidR="007F2FC6">
        <w:rPr>
          <w:rFonts w:ascii="Times New Roman" w:hAnsi="Times New Roman" w:cs="Times New Roman"/>
          <w:sz w:val="24"/>
          <w:szCs w:val="24"/>
          <w:lang w:val="en-GB"/>
        </w:rPr>
        <w:t xml:space="preserve">as agriculture </w:t>
      </w:r>
      <w:r w:rsidR="005F1E29">
        <w:rPr>
          <w:rFonts w:ascii="Times New Roman" w:hAnsi="Times New Roman" w:cs="Times New Roman"/>
          <w:sz w:val="24"/>
          <w:szCs w:val="24"/>
          <w:lang w:val="en-GB"/>
        </w:rPr>
        <w:t xml:space="preserve">is expected to </w:t>
      </w:r>
      <w:r w:rsidR="007F2FC6">
        <w:rPr>
          <w:rFonts w:ascii="Times New Roman" w:hAnsi="Times New Roman" w:cs="Times New Roman"/>
          <w:sz w:val="24"/>
          <w:szCs w:val="24"/>
          <w:lang w:val="en-GB"/>
        </w:rPr>
        <w:t xml:space="preserve">normalize. </w:t>
      </w:r>
      <w:r w:rsidR="00AA1B7A">
        <w:rPr>
          <w:rFonts w:ascii="Times New Roman" w:hAnsi="Times New Roman" w:cs="Times New Roman"/>
          <w:sz w:val="24"/>
          <w:szCs w:val="24"/>
          <w:lang w:val="en-GB"/>
        </w:rPr>
        <w:t xml:space="preserve">The </w:t>
      </w:r>
      <w:r w:rsidR="00AC2169">
        <w:rPr>
          <w:rFonts w:ascii="Times New Roman" w:hAnsi="Times New Roman" w:cs="Times New Roman"/>
          <w:sz w:val="24"/>
          <w:szCs w:val="24"/>
          <w:lang w:val="en-GB"/>
        </w:rPr>
        <w:t xml:space="preserve">direct effect of </w:t>
      </w:r>
      <w:r>
        <w:rPr>
          <w:rFonts w:ascii="Times New Roman" w:hAnsi="Times New Roman" w:cs="Times New Roman"/>
          <w:sz w:val="24"/>
          <w:szCs w:val="24"/>
          <w:lang w:val="en-GB"/>
        </w:rPr>
        <w:t>imported food prices</w:t>
      </w:r>
      <w:r w:rsidR="00AA1B7A">
        <w:rPr>
          <w:rFonts w:ascii="Times New Roman" w:hAnsi="Times New Roman" w:cs="Times New Roman"/>
          <w:sz w:val="24"/>
          <w:szCs w:val="24"/>
          <w:lang w:val="en-GB"/>
        </w:rPr>
        <w:t xml:space="preserve"> is upward (due to ER depreciation</w:t>
      </w:r>
      <w:r w:rsidR="00C11B47">
        <w:rPr>
          <w:rFonts w:ascii="Times New Roman" w:hAnsi="Times New Roman" w:cs="Times New Roman"/>
          <w:sz w:val="24"/>
          <w:szCs w:val="24"/>
          <w:lang w:val="en-GB"/>
        </w:rPr>
        <w:t>),</w:t>
      </w:r>
      <w:r w:rsidR="00AA1B7A">
        <w:rPr>
          <w:rFonts w:ascii="Times New Roman" w:hAnsi="Times New Roman" w:cs="Times New Roman"/>
          <w:sz w:val="24"/>
          <w:szCs w:val="24"/>
          <w:lang w:val="en-GB"/>
        </w:rPr>
        <w:t xml:space="preserve"> and the indirect effect of the food </w:t>
      </w:r>
      <w:r w:rsidR="00EE576F">
        <w:rPr>
          <w:rFonts w:ascii="Times New Roman" w:hAnsi="Times New Roman" w:cs="Times New Roman"/>
          <w:sz w:val="24"/>
          <w:szCs w:val="24"/>
          <w:lang w:val="en-GB"/>
        </w:rPr>
        <w:t xml:space="preserve">RER </w:t>
      </w:r>
      <w:r w:rsidR="00AA1B7A">
        <w:rPr>
          <w:rFonts w:ascii="Times New Roman" w:hAnsi="Times New Roman" w:cs="Times New Roman"/>
          <w:sz w:val="24"/>
          <w:szCs w:val="24"/>
          <w:lang w:val="en-GB"/>
        </w:rPr>
        <w:t>gap is downward (</w:t>
      </w:r>
      <w:r w:rsidR="00C11B47">
        <w:rPr>
          <w:rFonts w:ascii="Times New Roman" w:hAnsi="Times New Roman" w:cs="Times New Roman"/>
          <w:sz w:val="24"/>
          <w:szCs w:val="24"/>
          <w:lang w:val="en-GB"/>
        </w:rPr>
        <w:t>as</w:t>
      </w:r>
      <w:r w:rsidR="00AA1B7A">
        <w:rPr>
          <w:rFonts w:ascii="Times New Roman" w:hAnsi="Times New Roman" w:cs="Times New Roman"/>
          <w:sz w:val="24"/>
          <w:szCs w:val="24"/>
          <w:lang w:val="en-GB"/>
        </w:rPr>
        <w:t xml:space="preserve"> </w:t>
      </w:r>
      <w:r w:rsidR="00C11B47">
        <w:rPr>
          <w:rFonts w:ascii="Times New Roman" w:hAnsi="Times New Roman" w:cs="Times New Roman"/>
          <w:sz w:val="24"/>
          <w:szCs w:val="24"/>
          <w:lang w:val="en-GB"/>
        </w:rPr>
        <w:t>world</w:t>
      </w:r>
      <w:r w:rsidR="00AA1B7A">
        <w:rPr>
          <w:rFonts w:ascii="Times New Roman" w:hAnsi="Times New Roman" w:cs="Times New Roman"/>
          <w:sz w:val="24"/>
          <w:szCs w:val="24"/>
          <w:lang w:val="en-GB"/>
        </w:rPr>
        <w:t xml:space="preserve"> food prices </w:t>
      </w:r>
      <w:r w:rsidR="00C11B47">
        <w:rPr>
          <w:rFonts w:ascii="Times New Roman" w:hAnsi="Times New Roman" w:cs="Times New Roman"/>
          <w:sz w:val="24"/>
          <w:szCs w:val="24"/>
          <w:lang w:val="en-GB"/>
        </w:rPr>
        <w:t>are</w:t>
      </w:r>
      <w:r w:rsidR="00AA1B7A">
        <w:rPr>
          <w:rFonts w:ascii="Times New Roman" w:hAnsi="Times New Roman" w:cs="Times New Roman"/>
          <w:sz w:val="24"/>
          <w:szCs w:val="24"/>
          <w:lang w:val="en-GB"/>
        </w:rPr>
        <w:t xml:space="preserve"> trend</w:t>
      </w:r>
      <w:r w:rsidR="00EE576F">
        <w:rPr>
          <w:rFonts w:ascii="Times New Roman" w:hAnsi="Times New Roman" w:cs="Times New Roman"/>
          <w:sz w:val="24"/>
          <w:szCs w:val="24"/>
          <w:lang w:val="en-GB"/>
        </w:rPr>
        <w:t>). Shocks</w:t>
      </w:r>
      <w:r w:rsidR="002A779F">
        <w:rPr>
          <w:rFonts w:ascii="Times New Roman" w:hAnsi="Times New Roman" w:cs="Times New Roman"/>
          <w:sz w:val="24"/>
          <w:szCs w:val="24"/>
          <w:lang w:val="en-GB"/>
        </w:rPr>
        <w:t xml:space="preserve">, still large in </w:t>
      </w:r>
      <w:r w:rsidR="00AA1B7A">
        <w:rPr>
          <w:rFonts w:ascii="Times New Roman" w:hAnsi="Times New Roman" w:cs="Times New Roman"/>
          <w:sz w:val="24"/>
          <w:szCs w:val="24"/>
          <w:lang w:val="en-GB"/>
        </w:rPr>
        <w:t>2024</w:t>
      </w:r>
      <w:r w:rsidR="005F1E29">
        <w:rPr>
          <w:rFonts w:ascii="Times New Roman" w:hAnsi="Times New Roman" w:cs="Times New Roman"/>
          <w:sz w:val="24"/>
          <w:szCs w:val="24"/>
          <w:lang w:val="en-GB"/>
        </w:rPr>
        <w:t xml:space="preserve">Q4 </w:t>
      </w:r>
      <w:r w:rsidR="00EE576F">
        <w:rPr>
          <w:rFonts w:ascii="Times New Roman" w:hAnsi="Times New Roman" w:cs="Times New Roman"/>
          <w:sz w:val="24"/>
          <w:szCs w:val="24"/>
          <w:lang w:val="en-GB"/>
        </w:rPr>
        <w:t>are proje</w:t>
      </w:r>
      <w:r>
        <w:rPr>
          <w:rFonts w:ascii="Times New Roman" w:hAnsi="Times New Roman" w:cs="Times New Roman"/>
          <w:sz w:val="24"/>
          <w:szCs w:val="24"/>
          <w:lang w:val="en-GB"/>
        </w:rPr>
        <w:t xml:space="preserve">cted to </w:t>
      </w:r>
      <w:r w:rsidR="00A453CD">
        <w:rPr>
          <w:rFonts w:ascii="Times New Roman" w:hAnsi="Times New Roman" w:cs="Times New Roman"/>
          <w:sz w:val="24"/>
          <w:szCs w:val="24"/>
          <w:lang w:val="en-GB"/>
        </w:rPr>
        <w:t>subside</w:t>
      </w:r>
      <w:r w:rsidR="00EE576F">
        <w:rPr>
          <w:rFonts w:ascii="Times New Roman" w:hAnsi="Times New Roman" w:cs="Times New Roman"/>
          <w:sz w:val="24"/>
          <w:szCs w:val="24"/>
          <w:lang w:val="en-GB"/>
        </w:rPr>
        <w:t xml:space="preserve"> </w:t>
      </w:r>
      <w:r>
        <w:rPr>
          <w:rFonts w:ascii="Times New Roman" w:hAnsi="Times New Roman" w:cs="Times New Roman"/>
          <w:sz w:val="24"/>
          <w:szCs w:val="24"/>
          <w:lang w:val="en-GB"/>
        </w:rPr>
        <w:t>in t</w:t>
      </w:r>
      <w:r w:rsidR="00A453CD">
        <w:rPr>
          <w:rFonts w:ascii="Times New Roman" w:hAnsi="Times New Roman" w:cs="Times New Roman"/>
          <w:sz w:val="24"/>
          <w:szCs w:val="24"/>
          <w:lang w:val="en-GB"/>
        </w:rPr>
        <w:t xml:space="preserve">he </w:t>
      </w:r>
      <w:r w:rsidR="00AD146C">
        <w:rPr>
          <w:rFonts w:ascii="Times New Roman" w:hAnsi="Times New Roman" w:cs="Times New Roman"/>
          <w:sz w:val="24"/>
          <w:szCs w:val="24"/>
          <w:lang w:val="en-GB"/>
        </w:rPr>
        <w:t>near</w:t>
      </w:r>
      <w:r w:rsidR="00A453CD">
        <w:rPr>
          <w:rFonts w:ascii="Times New Roman" w:hAnsi="Times New Roman" w:cs="Times New Roman"/>
          <w:sz w:val="24"/>
          <w:szCs w:val="24"/>
          <w:lang w:val="en-GB"/>
        </w:rPr>
        <w:t xml:space="preserve"> term</w:t>
      </w:r>
      <w:r w:rsidR="007356D9">
        <w:rPr>
          <w:rFonts w:ascii="Times New Roman" w:hAnsi="Times New Roman" w:cs="Times New Roman"/>
          <w:sz w:val="24"/>
          <w:szCs w:val="24"/>
          <w:lang w:val="en-GB"/>
        </w:rPr>
        <w:t xml:space="preserve"> (</w:t>
      </w:r>
      <w:r w:rsidR="007356D9">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9</w:t>
      </w:r>
      <w:r w:rsidR="007356D9">
        <w:rPr>
          <w:rFonts w:ascii="Times New Roman" w:hAnsi="Times New Roman" w:cs="Times New Roman"/>
          <w:b/>
          <w:bCs/>
          <w:color w:val="0070C0"/>
          <w:sz w:val="24"/>
          <w:szCs w:val="24"/>
          <w:lang w:val="en-GB"/>
        </w:rPr>
        <w:t>)</w:t>
      </w:r>
      <w:r>
        <w:rPr>
          <w:rFonts w:ascii="Times New Roman" w:hAnsi="Times New Roman" w:cs="Times New Roman"/>
          <w:sz w:val="24"/>
          <w:szCs w:val="24"/>
          <w:lang w:val="en-GB"/>
        </w:rPr>
        <w:t>.</w:t>
      </w:r>
    </w:p>
    <w:tbl>
      <w:tblPr>
        <w:tblStyle w:val="TableGrid"/>
        <w:tblW w:w="10080"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580"/>
        <w:gridCol w:w="4500"/>
      </w:tblGrid>
      <w:tr w:rsidR="00851AC2" w14:paraId="7916F1E8" w14:textId="77777777" w:rsidTr="005F1E29">
        <w:trPr>
          <w:trHeight w:val="323"/>
        </w:trPr>
        <w:tc>
          <w:tcPr>
            <w:tcW w:w="10080" w:type="dxa"/>
            <w:gridSpan w:val="2"/>
          </w:tcPr>
          <w:p w14:paraId="4C1FC009" w14:textId="77777777" w:rsidR="00851AC2" w:rsidRDefault="00851AC2" w:rsidP="00F037DA">
            <w:pPr>
              <w:jc w:val="center"/>
              <w:rPr>
                <w:rFonts w:ascii="Times New Roman" w:hAnsi="Times New Roman" w:cs="Times New Roman"/>
                <w:noProof/>
                <w:sz w:val="24"/>
                <w:szCs w:val="24"/>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9</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food and its drivers, </w:t>
            </w:r>
            <w:r w:rsidR="007F2FC6">
              <w:rPr>
                <w:rFonts w:ascii="Times New Roman" w:hAnsi="Times New Roman" w:cs="Times New Roman"/>
                <w:b/>
                <w:bCs/>
                <w:color w:val="0070C0"/>
                <w:sz w:val="20"/>
                <w:szCs w:val="20"/>
                <w:lang w:val="en-GB"/>
              </w:rPr>
              <w:t>Q</w:t>
            </w:r>
            <w:r w:rsidR="00D13E33">
              <w:rPr>
                <w:rFonts w:ascii="Times New Roman" w:hAnsi="Times New Roman" w:cs="Times New Roman"/>
                <w:b/>
                <w:bCs/>
                <w:color w:val="0070C0"/>
                <w:sz w:val="20"/>
                <w:szCs w:val="20"/>
                <w:lang w:val="en-GB"/>
              </w:rPr>
              <w:t>-on-</w:t>
            </w:r>
            <w:r w:rsidR="007F2FC6">
              <w:rPr>
                <w:rFonts w:ascii="Times New Roman" w:hAnsi="Times New Roman" w:cs="Times New Roman"/>
                <w:b/>
                <w:bCs/>
                <w:color w:val="0070C0"/>
                <w:sz w:val="20"/>
                <w:szCs w:val="20"/>
                <w:lang w:val="en-GB"/>
              </w:rPr>
              <w:t>Q</w:t>
            </w:r>
            <w:r>
              <w:rPr>
                <w:rFonts w:ascii="Times New Roman" w:hAnsi="Times New Roman" w:cs="Times New Roman"/>
                <w:b/>
                <w:bCs/>
                <w:color w:val="0070C0"/>
                <w:sz w:val="20"/>
                <w:szCs w:val="20"/>
                <w:lang w:val="en-GB"/>
              </w:rPr>
              <w:t xml:space="preserve"> </w:t>
            </w:r>
            <w:r w:rsidR="007F2FC6">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F037DA" w14:paraId="1CE297A6" w14:textId="77777777" w:rsidTr="005F1E29">
        <w:trPr>
          <w:trHeight w:val="323"/>
        </w:trPr>
        <w:tc>
          <w:tcPr>
            <w:tcW w:w="5580" w:type="dxa"/>
          </w:tcPr>
          <w:p w14:paraId="004B4CEB" w14:textId="77777777" w:rsidR="00F037DA" w:rsidRPr="009C4484" w:rsidRDefault="00F037DA" w:rsidP="00F037DA">
            <w:pPr>
              <w:jc w:val="center"/>
              <w:rPr>
                <w:rFonts w:ascii="Times New Roman" w:hAnsi="Times New Roman" w:cs="Times New Roman"/>
                <w:b/>
                <w:bCs/>
                <w:color w:val="0070C0"/>
                <w:sz w:val="18"/>
                <w:szCs w:val="18"/>
                <w:lang w:val="en-GB"/>
              </w:rPr>
            </w:pPr>
            <w:r w:rsidRPr="009C4484">
              <w:rPr>
                <w:rFonts w:ascii="Times New Roman" w:hAnsi="Times New Roman" w:cs="Times New Roman"/>
                <w:b/>
                <w:bCs/>
                <w:color w:val="0070C0"/>
                <w:sz w:val="18"/>
                <w:szCs w:val="18"/>
                <w:lang w:val="en-GB"/>
              </w:rPr>
              <w:t>Figure 1</w:t>
            </w:r>
            <w:r w:rsidR="001949B6">
              <w:rPr>
                <w:rFonts w:ascii="Times New Roman" w:hAnsi="Times New Roman" w:cs="Times New Roman"/>
                <w:b/>
                <w:bCs/>
                <w:color w:val="0070C0"/>
                <w:sz w:val="18"/>
                <w:szCs w:val="18"/>
                <w:lang w:val="en-GB"/>
              </w:rPr>
              <w:t>9</w:t>
            </w:r>
            <w:r w:rsidRPr="009C4484">
              <w:rPr>
                <w:rFonts w:ascii="Times New Roman" w:hAnsi="Times New Roman" w:cs="Times New Roman"/>
                <w:b/>
                <w:bCs/>
                <w:color w:val="0070C0"/>
                <w:sz w:val="18"/>
                <w:szCs w:val="18"/>
                <w:lang w:val="en-GB"/>
              </w:rPr>
              <w:t>.</w:t>
            </w:r>
            <w:r w:rsidR="009C4484" w:rsidRPr="009C4484">
              <w:rPr>
                <w:rFonts w:ascii="Times New Roman" w:hAnsi="Times New Roman" w:cs="Times New Roman"/>
                <w:b/>
                <w:bCs/>
                <w:color w:val="0070C0"/>
                <w:sz w:val="18"/>
                <w:szCs w:val="18"/>
                <w:lang w:val="en-GB"/>
              </w:rPr>
              <w:t>1</w:t>
            </w:r>
            <w:r w:rsidRPr="009C4484">
              <w:rPr>
                <w:rFonts w:ascii="Times New Roman" w:hAnsi="Times New Roman" w:cs="Times New Roman"/>
                <w:b/>
                <w:bCs/>
                <w:color w:val="0070C0"/>
                <w:sz w:val="18"/>
                <w:szCs w:val="18"/>
                <w:lang w:val="en-GB"/>
              </w:rPr>
              <w:t xml:space="preserve">  CPI food inf</w:t>
            </w:r>
            <w:r w:rsidR="009C4484" w:rsidRPr="009C4484">
              <w:rPr>
                <w:rFonts w:ascii="Times New Roman" w:hAnsi="Times New Roman" w:cs="Times New Roman"/>
                <w:b/>
                <w:bCs/>
                <w:color w:val="0070C0"/>
                <w:sz w:val="18"/>
                <w:szCs w:val="18"/>
                <w:lang w:val="en-GB"/>
              </w:rPr>
              <w:t xml:space="preserve">lation </w:t>
            </w:r>
            <w:r w:rsidRPr="009C4484">
              <w:rPr>
                <w:rFonts w:ascii="Times New Roman" w:hAnsi="Times New Roman" w:cs="Times New Roman"/>
                <w:b/>
                <w:bCs/>
                <w:color w:val="0070C0"/>
                <w:sz w:val="18"/>
                <w:szCs w:val="18"/>
                <w:lang w:val="en-GB"/>
              </w:rPr>
              <w:t xml:space="preserve">and its drivers, q-on-q </w:t>
            </w:r>
            <w:r w:rsidR="00012A34">
              <w:rPr>
                <w:rFonts w:ascii="Times New Roman" w:hAnsi="Times New Roman" w:cs="Times New Roman"/>
                <w:b/>
                <w:bCs/>
                <w:color w:val="0070C0"/>
                <w:sz w:val="18"/>
                <w:szCs w:val="18"/>
                <w:lang w:val="en-GB"/>
              </w:rPr>
              <w:t xml:space="preserve">annualized, </w:t>
            </w:r>
            <w:r w:rsidRPr="009C4484">
              <w:rPr>
                <w:rFonts w:ascii="Times New Roman" w:hAnsi="Times New Roman" w:cs="Times New Roman"/>
                <w:b/>
                <w:bCs/>
                <w:color w:val="0070C0"/>
                <w:sz w:val="18"/>
                <w:szCs w:val="18"/>
                <w:lang w:val="en-GB"/>
              </w:rPr>
              <w:t>%</w:t>
            </w:r>
          </w:p>
        </w:tc>
        <w:tc>
          <w:tcPr>
            <w:tcW w:w="4500" w:type="dxa"/>
          </w:tcPr>
          <w:p w14:paraId="63D27BC1" w14:textId="77777777" w:rsidR="00F037DA" w:rsidRPr="009C4484" w:rsidRDefault="009C4484" w:rsidP="009C4484">
            <w:pPr>
              <w:jc w:val="center"/>
              <w:rPr>
                <w:rFonts w:ascii="Times New Roman" w:hAnsi="Times New Roman" w:cs="Times New Roman"/>
                <w:b/>
                <w:bCs/>
                <w:color w:val="0070C0"/>
                <w:sz w:val="18"/>
                <w:szCs w:val="18"/>
                <w:lang w:val="en-GB"/>
              </w:rPr>
            </w:pPr>
            <w:r w:rsidRPr="009C4484">
              <w:rPr>
                <w:rFonts w:ascii="Times New Roman" w:hAnsi="Times New Roman" w:cs="Times New Roman"/>
                <w:b/>
                <w:bCs/>
                <w:color w:val="0070C0"/>
                <w:sz w:val="18"/>
                <w:szCs w:val="18"/>
                <w:lang w:val="en-GB"/>
              </w:rPr>
              <w:t>Figure 1</w:t>
            </w:r>
            <w:r w:rsidR="001949B6">
              <w:rPr>
                <w:rFonts w:ascii="Times New Roman" w:hAnsi="Times New Roman" w:cs="Times New Roman"/>
                <w:b/>
                <w:bCs/>
                <w:color w:val="0070C0"/>
                <w:sz w:val="18"/>
                <w:szCs w:val="18"/>
                <w:lang w:val="en-GB"/>
              </w:rPr>
              <w:t>9</w:t>
            </w:r>
            <w:r w:rsidRPr="009C4484">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2  Agricultural output gap, %</w:t>
            </w:r>
          </w:p>
        </w:tc>
      </w:tr>
      <w:tr w:rsidR="00AC2169" w14:paraId="52E89D41" w14:textId="77777777" w:rsidTr="005F1E29">
        <w:trPr>
          <w:trHeight w:val="4605"/>
        </w:trPr>
        <w:tc>
          <w:tcPr>
            <w:tcW w:w="5580" w:type="dxa"/>
          </w:tcPr>
          <w:p w14:paraId="3BE078D2" w14:textId="77777777" w:rsidR="006A7175" w:rsidRDefault="005F1E29" w:rsidP="00592C15">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2CFC1D96" wp14:editId="5F07DE3B">
                  <wp:extent cx="3509890" cy="2958465"/>
                  <wp:effectExtent l="0" t="0" r="0" b="0"/>
                  <wp:docPr id="1821804018" name="Picture 2"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04018" name="Picture 2" descr="A graph of different colored bars&#10;&#10;Description automatically generated"/>
                          <pic:cNvPicPr/>
                        </pic:nvPicPr>
                        <pic:blipFill>
                          <a:blip r:embed="rId74">
                            <a:extLst>
                              <a:ext uri="{28A0092B-C50C-407E-A947-70E740481C1C}">
                                <a14:useLocalDpi xmlns:a14="http://schemas.microsoft.com/office/drawing/2010/main" val="0"/>
                              </a:ext>
                            </a:extLst>
                          </a:blip>
                          <a:stretch>
                            <a:fillRect/>
                          </a:stretch>
                        </pic:blipFill>
                        <pic:spPr>
                          <a:xfrm>
                            <a:off x="0" y="0"/>
                            <a:ext cx="3511769" cy="2960049"/>
                          </a:xfrm>
                          <a:prstGeom prst="rect">
                            <a:avLst/>
                          </a:prstGeom>
                        </pic:spPr>
                      </pic:pic>
                    </a:graphicData>
                  </a:graphic>
                </wp:inline>
              </w:drawing>
            </w:r>
          </w:p>
        </w:tc>
        <w:tc>
          <w:tcPr>
            <w:tcW w:w="4500" w:type="dxa"/>
          </w:tcPr>
          <w:p w14:paraId="2D87EF00" w14:textId="77777777" w:rsidR="006A7175" w:rsidRDefault="00382B8B" w:rsidP="00592C15">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5F1E29">
              <w:rPr>
                <w:rFonts w:ascii="Times New Roman" w:hAnsi="Times New Roman" w:cs="Times New Roman"/>
                <w:noProof/>
                <w:sz w:val="24"/>
                <w:szCs w:val="24"/>
                <w:lang w:val="en-GB"/>
              </w:rPr>
              <w:drawing>
                <wp:inline distT="0" distB="0" distL="0" distR="0" wp14:anchorId="4BE55600" wp14:editId="12FF5F47">
                  <wp:extent cx="2788920" cy="2553286"/>
                  <wp:effectExtent l="0" t="0" r="0" b="0"/>
                  <wp:docPr id="1250126059" name="Picture 3" descr="A graph showing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26059" name="Picture 3" descr="A graph showing a graph&#10;&#10;Description automatically generated with medium confidenc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795235" cy="2559067"/>
                          </a:xfrm>
                          <a:prstGeom prst="rect">
                            <a:avLst/>
                          </a:prstGeom>
                        </pic:spPr>
                      </pic:pic>
                    </a:graphicData>
                  </a:graphic>
                </wp:inline>
              </w:drawing>
            </w:r>
          </w:p>
        </w:tc>
      </w:tr>
    </w:tbl>
    <w:p w14:paraId="40E5A0AD" w14:textId="77777777" w:rsidR="00F037DA" w:rsidRDefault="00F037DA" w:rsidP="009C4484">
      <w:pPr>
        <w:spacing w:after="0"/>
        <w:rPr>
          <w:lang w:val="en-GB"/>
        </w:rPr>
      </w:pPr>
    </w:p>
    <w:tbl>
      <w:tblPr>
        <w:tblStyle w:val="TableGrid"/>
        <w:tblW w:w="10080"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6300"/>
        <w:gridCol w:w="3780"/>
      </w:tblGrid>
      <w:tr w:rsidR="00F037DA" w:rsidRPr="00085A63" w14:paraId="16F469A0" w14:textId="77777777" w:rsidTr="002527A1">
        <w:trPr>
          <w:trHeight w:val="323"/>
        </w:trPr>
        <w:tc>
          <w:tcPr>
            <w:tcW w:w="10080" w:type="dxa"/>
            <w:gridSpan w:val="2"/>
          </w:tcPr>
          <w:p w14:paraId="4451F36D" w14:textId="77777777" w:rsidR="00F037DA" w:rsidRPr="00085A63" w:rsidRDefault="00F037DA" w:rsidP="00914C9B">
            <w:pPr>
              <w:spacing w:after="120"/>
              <w:jc w:val="center"/>
              <w:rPr>
                <w:rFonts w:ascii="Times New Roman" w:hAnsi="Times New Roman" w:cs="Times New Roman"/>
                <w:noProof/>
                <w:sz w:val="18"/>
                <w:szCs w:val="18"/>
                <w:lang w:val="en-GB"/>
              </w:rPr>
            </w:pPr>
            <w:r w:rsidRPr="00085A63">
              <w:rPr>
                <w:rFonts w:ascii="Times New Roman" w:hAnsi="Times New Roman" w:cs="Times New Roman"/>
                <w:b/>
                <w:bCs/>
                <w:color w:val="0070C0"/>
                <w:sz w:val="18"/>
                <w:szCs w:val="18"/>
                <w:lang w:val="en-GB"/>
              </w:rPr>
              <w:t>Figure 1</w:t>
            </w:r>
            <w:r w:rsidR="001949B6">
              <w:rPr>
                <w:rFonts w:ascii="Times New Roman" w:hAnsi="Times New Roman" w:cs="Times New Roman"/>
                <w:b/>
                <w:bCs/>
                <w:color w:val="0070C0"/>
                <w:sz w:val="18"/>
                <w:szCs w:val="18"/>
                <w:lang w:val="en-GB"/>
              </w:rPr>
              <w:t>9.</w:t>
            </w:r>
            <w:r w:rsidRPr="00085A63">
              <w:rPr>
                <w:rFonts w:ascii="Times New Roman" w:hAnsi="Times New Roman" w:cs="Times New Roman"/>
                <w:b/>
                <w:bCs/>
                <w:color w:val="0070C0"/>
                <w:sz w:val="18"/>
                <w:szCs w:val="18"/>
                <w:lang w:val="en-GB"/>
              </w:rPr>
              <w:t>3</w:t>
            </w:r>
            <w:r>
              <w:rPr>
                <w:rFonts w:ascii="Times New Roman" w:hAnsi="Times New Roman" w:cs="Times New Roman"/>
                <w:b/>
                <w:bCs/>
                <w:color w:val="0070C0"/>
                <w:sz w:val="18"/>
                <w:szCs w:val="18"/>
                <w:lang w:val="en-GB"/>
              </w:rPr>
              <w:t xml:space="preserve"> </w:t>
            </w:r>
            <w:r w:rsidRPr="00085A6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Direct effect of imported food prices on CPI food</w:t>
            </w:r>
            <w:r w:rsidRPr="00085A63">
              <w:rPr>
                <w:rFonts w:ascii="Times New Roman" w:hAnsi="Times New Roman" w:cs="Times New Roman"/>
                <w:b/>
                <w:bCs/>
                <w:color w:val="0070C0"/>
                <w:sz w:val="18"/>
                <w:szCs w:val="18"/>
                <w:lang w:val="en-GB"/>
              </w:rPr>
              <w:t xml:space="preserve">, </w:t>
            </w:r>
            <w:r w:rsidR="00012A34">
              <w:rPr>
                <w:rFonts w:ascii="Times New Roman" w:hAnsi="Times New Roman" w:cs="Times New Roman"/>
                <w:b/>
                <w:bCs/>
                <w:color w:val="0070C0"/>
                <w:sz w:val="20"/>
                <w:szCs w:val="20"/>
                <w:lang w:val="en-GB"/>
              </w:rPr>
              <w:t>Q-on-Q</w:t>
            </w:r>
            <w:r w:rsidRPr="00085A63">
              <w:rPr>
                <w:rFonts w:ascii="Times New Roman" w:hAnsi="Times New Roman" w:cs="Times New Roman"/>
                <w:b/>
                <w:bCs/>
                <w:color w:val="0070C0"/>
                <w:sz w:val="18"/>
                <w:szCs w:val="18"/>
                <w:lang w:val="en-GB"/>
              </w:rPr>
              <w:t xml:space="preserve"> %</w:t>
            </w:r>
          </w:p>
        </w:tc>
      </w:tr>
      <w:tr w:rsidR="00F037DA" w:rsidRPr="00085A63" w14:paraId="1B413EC6" w14:textId="77777777" w:rsidTr="002527A1">
        <w:trPr>
          <w:trHeight w:val="5325"/>
        </w:trPr>
        <w:tc>
          <w:tcPr>
            <w:tcW w:w="6300" w:type="dxa"/>
          </w:tcPr>
          <w:p w14:paraId="3984EE7A" w14:textId="77777777" w:rsidR="002527A1" w:rsidRPr="002527A1" w:rsidRDefault="002527A1" w:rsidP="002527A1">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r>
              <w:rPr>
                <w:rFonts w:ascii="Times New Roman" w:hAnsi="Times New Roman" w:cs="Times New Roman"/>
                <w:noProof/>
                <w:sz w:val="24"/>
                <w:szCs w:val="24"/>
                <w:lang w:val="en-GB"/>
              </w:rPr>
              <w:drawing>
                <wp:inline distT="0" distB="0" distL="0" distR="0" wp14:anchorId="66E1B8B1" wp14:editId="7C774C84">
                  <wp:extent cx="3862649" cy="3130013"/>
                  <wp:effectExtent l="0" t="0" r="5080" b="0"/>
                  <wp:docPr id="28028162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81623" name="Picture 280281623"/>
                          <pic:cNvPicPr/>
                        </pic:nvPicPr>
                        <pic:blipFill>
                          <a:blip r:embed="rId76">
                            <a:extLst>
                              <a:ext uri="{28A0092B-C50C-407E-A947-70E740481C1C}">
                                <a14:useLocalDpi xmlns:a14="http://schemas.microsoft.com/office/drawing/2010/main" val="0"/>
                              </a:ext>
                            </a:extLst>
                          </a:blip>
                          <a:stretch>
                            <a:fillRect/>
                          </a:stretch>
                        </pic:blipFill>
                        <pic:spPr>
                          <a:xfrm>
                            <a:off x="0" y="0"/>
                            <a:ext cx="3873103" cy="3138484"/>
                          </a:xfrm>
                          <a:prstGeom prst="rect">
                            <a:avLst/>
                          </a:prstGeom>
                        </pic:spPr>
                      </pic:pic>
                    </a:graphicData>
                  </a:graphic>
                </wp:inline>
              </w:drawing>
            </w:r>
          </w:p>
        </w:tc>
        <w:tc>
          <w:tcPr>
            <w:tcW w:w="3780" w:type="dxa"/>
          </w:tcPr>
          <w:p w14:paraId="3BBD7F82" w14:textId="77777777" w:rsidR="00F037DA" w:rsidRPr="00BF191E" w:rsidRDefault="00F037DA" w:rsidP="00012A34">
            <w:pPr>
              <w:rPr>
                <w:rFonts w:ascii="Times New Roman" w:hAnsi="Times New Roman" w:cs="Times New Roman"/>
                <w:noProof/>
                <w:color w:val="2F5496" w:themeColor="accent1" w:themeShade="BF"/>
                <w:sz w:val="20"/>
                <w:szCs w:val="20"/>
                <w:u w:val="single"/>
              </w:rPr>
            </w:pPr>
            <w:r w:rsidRPr="00BF191E">
              <w:rPr>
                <w:rFonts w:ascii="Times New Roman" w:hAnsi="Times New Roman" w:cs="Times New Roman"/>
                <w:noProof/>
                <w:color w:val="2F5496" w:themeColor="accent1" w:themeShade="BF"/>
                <w:sz w:val="20"/>
                <w:szCs w:val="20"/>
                <w:u w:val="single"/>
              </w:rPr>
              <w:t>Main drivers</w:t>
            </w:r>
            <w:r w:rsidRPr="00BF191E">
              <w:rPr>
                <w:rFonts w:ascii="Times New Roman" w:hAnsi="Times New Roman" w:cs="Times New Roman"/>
                <w:noProof/>
                <w:color w:val="2F5496" w:themeColor="accent1" w:themeShade="BF"/>
                <w:sz w:val="20"/>
                <w:szCs w:val="20"/>
              </w:rPr>
              <w:t>:</w:t>
            </w:r>
          </w:p>
          <w:p w14:paraId="6FD1791D" w14:textId="77777777" w:rsidR="005F1E29" w:rsidRDefault="00F037DA" w:rsidP="00012A34">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w:t>
            </w:r>
            <w:r w:rsidR="005F1E29">
              <w:rPr>
                <w:rFonts w:ascii="Times New Roman" w:hAnsi="Times New Roman" w:cs="Times New Roman"/>
                <w:noProof/>
                <w:color w:val="2F5496" w:themeColor="accent1" w:themeShade="BF"/>
                <w:sz w:val="20"/>
                <w:szCs w:val="20"/>
              </w:rPr>
              <w:t>f</w:t>
            </w:r>
            <w:r w:rsidRPr="00085A63">
              <w:rPr>
                <w:rFonts w:ascii="Times New Roman" w:hAnsi="Times New Roman" w:cs="Times New Roman"/>
                <w:noProof/>
                <w:color w:val="2F5496" w:themeColor="accent1" w:themeShade="BF"/>
                <w:sz w:val="20"/>
                <w:szCs w:val="20"/>
              </w:rPr>
              <w:t xml:space="preserve">oreign food prices </w:t>
            </w:r>
            <w:r w:rsidR="005F1E29">
              <w:rPr>
                <w:rFonts w:ascii="Times New Roman" w:hAnsi="Times New Roman" w:cs="Times New Roman"/>
                <w:noProof/>
                <w:color w:val="2F5496" w:themeColor="accent1" w:themeShade="BF"/>
                <w:sz w:val="20"/>
                <w:szCs w:val="20"/>
              </w:rPr>
              <w:t>continue to decline or being below trend durin 2023-26</w:t>
            </w:r>
          </w:p>
          <w:p w14:paraId="52203409" w14:textId="77777777" w:rsidR="005F1E29" w:rsidRDefault="00F037DA" w:rsidP="00012A34">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w:t>
            </w:r>
            <w:r w:rsidR="005F1E29">
              <w:rPr>
                <w:rFonts w:ascii="Times New Roman" w:hAnsi="Times New Roman" w:cs="Times New Roman"/>
                <w:noProof/>
                <w:color w:val="2F5496" w:themeColor="accent1" w:themeShade="BF"/>
                <w:sz w:val="20"/>
                <w:szCs w:val="20"/>
              </w:rPr>
              <w:t>ER depreciation raises domestic food prices</w:t>
            </w:r>
          </w:p>
          <w:p w14:paraId="387929B1" w14:textId="77777777" w:rsidR="00F037DA" w:rsidRPr="00085A63" w:rsidRDefault="00F037DA" w:rsidP="00012A34">
            <w:pPr>
              <w:rPr>
                <w:rFonts w:ascii="Times New Roman" w:hAnsi="Times New Roman" w:cs="Times New Roman"/>
                <w:sz w:val="24"/>
                <w:szCs w:val="24"/>
                <w:lang w:val="en-GB"/>
              </w:rPr>
            </w:pPr>
          </w:p>
        </w:tc>
      </w:tr>
    </w:tbl>
    <w:p w14:paraId="3111F2BE" w14:textId="77777777" w:rsidR="007712A2" w:rsidRDefault="00AC2169" w:rsidP="00F037DA">
      <w:pPr>
        <w:spacing w:before="120" w:after="120" w:line="276" w:lineRule="auto"/>
        <w:rPr>
          <w:rFonts w:ascii="Times New Roman" w:hAnsi="Times New Roman" w:cs="Times New Roman"/>
          <w:sz w:val="24"/>
          <w:szCs w:val="24"/>
          <w:lang w:val="en-GB"/>
        </w:rPr>
      </w:pPr>
      <w:r w:rsidRPr="00B8340A">
        <w:rPr>
          <w:rFonts w:ascii="Times New Roman" w:hAnsi="Times New Roman" w:cs="Times New Roman"/>
          <w:sz w:val="24"/>
          <w:szCs w:val="24"/>
          <w:lang w:val="en-GB"/>
        </w:rPr>
        <w:lastRenderedPageBreak/>
        <w:t>The</w:t>
      </w:r>
      <w:r>
        <w:rPr>
          <w:rFonts w:ascii="Times New Roman" w:hAnsi="Times New Roman" w:cs="Times New Roman"/>
          <w:b/>
          <w:bCs/>
          <w:sz w:val="24"/>
          <w:szCs w:val="24"/>
          <w:lang w:val="en-GB"/>
        </w:rPr>
        <w:t xml:space="preserve"> </w:t>
      </w:r>
      <w:r w:rsidRPr="00B8340A">
        <w:rPr>
          <w:rFonts w:ascii="Times New Roman" w:hAnsi="Times New Roman" w:cs="Times New Roman"/>
          <w:b/>
          <w:bCs/>
          <w:color w:val="0070C0"/>
          <w:sz w:val="24"/>
          <w:szCs w:val="24"/>
          <w:lang w:val="en-GB"/>
        </w:rPr>
        <w:t xml:space="preserve">energy inflation </w:t>
      </w:r>
      <w:r w:rsidR="001F1F7C" w:rsidRPr="00B8340A">
        <w:rPr>
          <w:rFonts w:ascii="Times New Roman" w:hAnsi="Times New Roman" w:cs="Times New Roman"/>
          <w:b/>
          <w:bCs/>
          <w:color w:val="0070C0"/>
          <w:sz w:val="24"/>
          <w:szCs w:val="24"/>
          <w:lang w:val="en-GB"/>
        </w:rPr>
        <w:t>forecast</w:t>
      </w:r>
      <w:r w:rsidR="001F1F7C" w:rsidRPr="00B8340A">
        <w:rPr>
          <w:rFonts w:ascii="Times New Roman" w:hAnsi="Times New Roman" w:cs="Times New Roman"/>
          <w:color w:val="0070C0"/>
          <w:sz w:val="24"/>
          <w:szCs w:val="24"/>
          <w:lang w:val="en-GB"/>
        </w:rPr>
        <w:t xml:space="preserve"> </w:t>
      </w:r>
      <w:r w:rsidR="00C11B47" w:rsidRPr="00C11B47">
        <w:rPr>
          <w:rFonts w:ascii="Times New Roman" w:hAnsi="Times New Roman" w:cs="Times New Roman"/>
          <w:sz w:val="24"/>
          <w:szCs w:val="24"/>
          <w:lang w:val="en-GB"/>
        </w:rPr>
        <w:t xml:space="preserve">of a rapid drop </w:t>
      </w:r>
      <w:r w:rsidR="00C11B47">
        <w:rPr>
          <w:rFonts w:ascii="Times New Roman" w:hAnsi="Times New Roman" w:cs="Times New Roman"/>
          <w:sz w:val="24"/>
          <w:szCs w:val="24"/>
          <w:lang w:val="en-GB"/>
        </w:rPr>
        <w:t xml:space="preserve">(from a peak in 2022Q2) </w:t>
      </w:r>
      <w:r w:rsidR="001F1F7C">
        <w:rPr>
          <w:rFonts w:ascii="Times New Roman" w:hAnsi="Times New Roman" w:cs="Times New Roman"/>
          <w:sz w:val="24"/>
          <w:szCs w:val="24"/>
          <w:lang w:val="en-GB"/>
        </w:rPr>
        <w:t>i</w:t>
      </w:r>
      <w:r w:rsidR="00AD146C">
        <w:rPr>
          <w:rFonts w:ascii="Times New Roman" w:hAnsi="Times New Roman" w:cs="Times New Roman"/>
          <w:sz w:val="24"/>
          <w:szCs w:val="24"/>
          <w:lang w:val="en-GB"/>
        </w:rPr>
        <w:t>s driven in by</w:t>
      </w:r>
      <w:r>
        <w:rPr>
          <w:rFonts w:ascii="Times New Roman" w:hAnsi="Times New Roman" w:cs="Times New Roman"/>
          <w:sz w:val="24"/>
          <w:szCs w:val="24"/>
          <w:lang w:val="en-GB"/>
        </w:rPr>
        <w:t xml:space="preserve"> the</w:t>
      </w:r>
      <w:r w:rsidR="00AD146C">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direct effect of imported energy prices </w:t>
      </w:r>
      <w:r w:rsidR="00EE576F">
        <w:rPr>
          <w:rFonts w:ascii="Times New Roman" w:hAnsi="Times New Roman" w:cs="Times New Roman"/>
          <w:sz w:val="24"/>
          <w:szCs w:val="24"/>
          <w:lang w:val="en-GB"/>
        </w:rPr>
        <w:t xml:space="preserve">which are </w:t>
      </w:r>
      <w:r w:rsidR="005C3E81">
        <w:rPr>
          <w:rFonts w:ascii="Times New Roman" w:hAnsi="Times New Roman" w:cs="Times New Roman"/>
          <w:sz w:val="24"/>
          <w:szCs w:val="24"/>
          <w:lang w:val="en-GB"/>
        </w:rPr>
        <w:t>projecte</w:t>
      </w:r>
      <w:r w:rsidR="00EE576F">
        <w:rPr>
          <w:rFonts w:ascii="Times New Roman" w:hAnsi="Times New Roman" w:cs="Times New Roman"/>
          <w:sz w:val="24"/>
          <w:szCs w:val="24"/>
          <w:lang w:val="en-GB"/>
        </w:rPr>
        <w:t xml:space="preserve">d to </w:t>
      </w:r>
      <w:r w:rsidR="005C3E81">
        <w:rPr>
          <w:rFonts w:ascii="Times New Roman" w:hAnsi="Times New Roman" w:cs="Times New Roman"/>
          <w:sz w:val="24"/>
          <w:szCs w:val="24"/>
          <w:lang w:val="en-GB"/>
        </w:rPr>
        <w:t>throughout</w:t>
      </w:r>
      <w:r w:rsidR="00FF7A58">
        <w:rPr>
          <w:rFonts w:ascii="Times New Roman" w:hAnsi="Times New Roman" w:cs="Times New Roman"/>
          <w:sz w:val="24"/>
          <w:szCs w:val="24"/>
          <w:lang w:val="en-GB"/>
        </w:rPr>
        <w:t xml:space="preserve"> 2023-27</w:t>
      </w:r>
      <w:r w:rsidR="005C3E81">
        <w:rPr>
          <w:rFonts w:ascii="Times New Roman" w:hAnsi="Times New Roman" w:cs="Times New Roman"/>
          <w:sz w:val="24"/>
          <w:szCs w:val="24"/>
          <w:lang w:val="en-GB"/>
        </w:rPr>
        <w:t>,</w:t>
      </w:r>
      <w:r w:rsidR="00C11B47">
        <w:rPr>
          <w:rFonts w:ascii="Times New Roman" w:hAnsi="Times New Roman" w:cs="Times New Roman"/>
          <w:sz w:val="24"/>
          <w:szCs w:val="24"/>
          <w:lang w:val="en-GB"/>
        </w:rPr>
        <w:t xml:space="preserve"> </w:t>
      </w:r>
      <w:r w:rsidR="00BF2FDE">
        <w:rPr>
          <w:rFonts w:ascii="Times New Roman" w:hAnsi="Times New Roman" w:cs="Times New Roman"/>
          <w:sz w:val="24"/>
          <w:szCs w:val="24"/>
          <w:lang w:val="en-GB"/>
        </w:rPr>
        <w:t xml:space="preserve">albeit </w:t>
      </w:r>
      <w:r>
        <w:rPr>
          <w:rFonts w:ascii="Times New Roman" w:hAnsi="Times New Roman" w:cs="Times New Roman"/>
          <w:sz w:val="24"/>
          <w:szCs w:val="24"/>
          <w:lang w:val="en-GB"/>
        </w:rPr>
        <w:t xml:space="preserve">attenuated by lags in pass-through </w:t>
      </w:r>
      <w:r w:rsidR="005C3E81">
        <w:rPr>
          <w:rFonts w:ascii="Times New Roman" w:hAnsi="Times New Roman" w:cs="Times New Roman"/>
          <w:sz w:val="24"/>
          <w:szCs w:val="24"/>
          <w:lang w:val="en-GB"/>
        </w:rPr>
        <w:t xml:space="preserve">to domestic prices (including due to offsetting </w:t>
      </w:r>
      <w:r>
        <w:rPr>
          <w:rFonts w:ascii="Times New Roman" w:hAnsi="Times New Roman" w:cs="Times New Roman"/>
          <w:sz w:val="24"/>
          <w:szCs w:val="24"/>
          <w:lang w:val="en-GB"/>
        </w:rPr>
        <w:t xml:space="preserve">adjustment in </w:t>
      </w:r>
      <w:r w:rsidR="007712A2">
        <w:rPr>
          <w:rFonts w:ascii="Times New Roman" w:hAnsi="Times New Roman" w:cs="Times New Roman"/>
          <w:sz w:val="24"/>
          <w:szCs w:val="24"/>
          <w:lang w:val="en-GB"/>
        </w:rPr>
        <w:t>fuel</w:t>
      </w:r>
      <w:r>
        <w:rPr>
          <w:rFonts w:ascii="Times New Roman" w:hAnsi="Times New Roman" w:cs="Times New Roman"/>
          <w:sz w:val="24"/>
          <w:szCs w:val="24"/>
          <w:lang w:val="en-GB"/>
        </w:rPr>
        <w:t xml:space="preserve"> excises</w:t>
      </w:r>
      <w:r w:rsidR="005C3E81">
        <w:rPr>
          <w:rFonts w:ascii="Times New Roman" w:hAnsi="Times New Roman" w:cs="Times New Roman"/>
          <w:sz w:val="24"/>
          <w:szCs w:val="24"/>
          <w:lang w:val="en-GB"/>
        </w:rPr>
        <w:t>)</w:t>
      </w:r>
      <w:r w:rsidR="00C11B47">
        <w:rPr>
          <w:rFonts w:ascii="Times New Roman" w:hAnsi="Times New Roman" w:cs="Times New Roman"/>
          <w:sz w:val="24"/>
          <w:szCs w:val="24"/>
          <w:lang w:val="en-GB"/>
        </w:rPr>
        <w:t>.</w:t>
      </w:r>
      <w:r w:rsidR="002A779F">
        <w:rPr>
          <w:rFonts w:ascii="Times New Roman" w:hAnsi="Times New Roman" w:cs="Times New Roman"/>
          <w:sz w:val="24"/>
          <w:szCs w:val="24"/>
          <w:lang w:val="en-GB"/>
        </w:rPr>
        <w:t xml:space="preserve"> </w:t>
      </w:r>
      <w:r w:rsidR="005C3E81">
        <w:rPr>
          <w:rFonts w:ascii="Times New Roman" w:hAnsi="Times New Roman" w:cs="Times New Roman"/>
          <w:sz w:val="24"/>
          <w:szCs w:val="24"/>
          <w:lang w:val="en-GB"/>
        </w:rPr>
        <w:t xml:space="preserve">The exchange rate depreciation exerts some upward pressure, but little  compared to that of foreign energy </w:t>
      </w:r>
      <w:r w:rsidR="001949B6">
        <w:rPr>
          <w:rFonts w:ascii="Times New Roman" w:hAnsi="Times New Roman" w:cs="Times New Roman"/>
          <w:sz w:val="24"/>
          <w:szCs w:val="24"/>
          <w:lang w:val="en-GB"/>
        </w:rPr>
        <w:t xml:space="preserve">price </w:t>
      </w:r>
      <w:r w:rsidR="005C3E81">
        <w:rPr>
          <w:rFonts w:ascii="Times New Roman" w:hAnsi="Times New Roman" w:cs="Times New Roman"/>
          <w:sz w:val="24"/>
          <w:szCs w:val="24"/>
          <w:lang w:val="en-GB"/>
        </w:rPr>
        <w:t xml:space="preserve">drop. </w:t>
      </w:r>
      <w:r w:rsidR="002A779F">
        <w:rPr>
          <w:rFonts w:ascii="Times New Roman" w:hAnsi="Times New Roman" w:cs="Times New Roman"/>
          <w:sz w:val="24"/>
          <w:szCs w:val="24"/>
          <w:lang w:val="en-GB"/>
        </w:rPr>
        <w:t xml:space="preserve">Shocks, typically large and </w:t>
      </w:r>
      <w:r w:rsidR="009C4484">
        <w:rPr>
          <w:rFonts w:ascii="Times New Roman" w:hAnsi="Times New Roman" w:cs="Times New Roman"/>
          <w:sz w:val="24"/>
          <w:szCs w:val="24"/>
          <w:lang w:val="en-GB"/>
        </w:rPr>
        <w:t xml:space="preserve">especially so </w:t>
      </w:r>
      <w:r w:rsidR="002A779F">
        <w:rPr>
          <w:rFonts w:ascii="Times New Roman" w:hAnsi="Times New Roman" w:cs="Times New Roman"/>
          <w:sz w:val="24"/>
          <w:szCs w:val="24"/>
          <w:lang w:val="en-GB"/>
        </w:rPr>
        <w:t>in 2022</w:t>
      </w:r>
      <w:r w:rsidR="00FF7A58">
        <w:rPr>
          <w:rFonts w:ascii="Times New Roman" w:hAnsi="Times New Roman" w:cs="Times New Roman"/>
          <w:sz w:val="24"/>
          <w:szCs w:val="24"/>
          <w:lang w:val="en-GB"/>
        </w:rPr>
        <w:t>-23</w:t>
      </w:r>
      <w:r w:rsidR="002A779F">
        <w:rPr>
          <w:rFonts w:ascii="Times New Roman" w:hAnsi="Times New Roman" w:cs="Times New Roman"/>
          <w:sz w:val="24"/>
          <w:szCs w:val="24"/>
          <w:lang w:val="en-GB"/>
        </w:rPr>
        <w:t xml:space="preserve">, </w:t>
      </w:r>
      <w:r w:rsidR="00FF7A58">
        <w:rPr>
          <w:rFonts w:ascii="Times New Roman" w:hAnsi="Times New Roman" w:cs="Times New Roman"/>
          <w:sz w:val="24"/>
          <w:szCs w:val="24"/>
          <w:lang w:val="en-GB"/>
        </w:rPr>
        <w:t>including reflecting the Oct 2023</w:t>
      </w:r>
      <w:r w:rsidR="005C3E81">
        <w:rPr>
          <w:rFonts w:ascii="Times New Roman" w:hAnsi="Times New Roman" w:cs="Times New Roman"/>
          <w:sz w:val="24"/>
          <w:szCs w:val="24"/>
          <w:lang w:val="en-GB"/>
        </w:rPr>
        <w:t xml:space="preserve"> </w:t>
      </w:r>
      <w:r w:rsidR="00FF7A58">
        <w:rPr>
          <w:rFonts w:ascii="Times New Roman" w:hAnsi="Times New Roman" w:cs="Times New Roman"/>
          <w:sz w:val="24"/>
          <w:szCs w:val="24"/>
          <w:lang w:val="en-GB"/>
        </w:rPr>
        <w:t xml:space="preserve">pump price increase, </w:t>
      </w:r>
      <w:r w:rsidR="002A779F">
        <w:rPr>
          <w:rFonts w:ascii="Times New Roman" w:hAnsi="Times New Roman" w:cs="Times New Roman"/>
          <w:sz w:val="24"/>
          <w:szCs w:val="24"/>
          <w:lang w:val="en-GB"/>
        </w:rPr>
        <w:t xml:space="preserve">are projected to </w:t>
      </w:r>
      <w:r w:rsidR="00FF7A58">
        <w:rPr>
          <w:rFonts w:ascii="Times New Roman" w:hAnsi="Times New Roman" w:cs="Times New Roman"/>
          <w:sz w:val="24"/>
          <w:szCs w:val="24"/>
          <w:lang w:val="en-GB"/>
        </w:rPr>
        <w:t>disappear from 2024Q1</w:t>
      </w:r>
      <w:r w:rsidR="007356D9">
        <w:rPr>
          <w:rFonts w:ascii="Times New Roman" w:hAnsi="Times New Roman" w:cs="Times New Roman"/>
          <w:sz w:val="24"/>
          <w:szCs w:val="24"/>
          <w:lang w:val="en-GB"/>
        </w:rPr>
        <w:t xml:space="preserve"> (</w:t>
      </w:r>
      <w:r w:rsidR="007356D9">
        <w:rPr>
          <w:rFonts w:ascii="Times New Roman" w:hAnsi="Times New Roman" w:cs="Times New Roman"/>
          <w:b/>
          <w:bCs/>
          <w:color w:val="0070C0"/>
          <w:sz w:val="24"/>
          <w:szCs w:val="24"/>
          <w:lang w:val="en-GB"/>
        </w:rPr>
        <w:t xml:space="preserve">Figure </w:t>
      </w:r>
      <w:r w:rsidR="001949B6">
        <w:rPr>
          <w:rFonts w:ascii="Times New Roman" w:hAnsi="Times New Roman" w:cs="Times New Roman"/>
          <w:b/>
          <w:bCs/>
          <w:color w:val="0070C0"/>
          <w:sz w:val="24"/>
          <w:szCs w:val="24"/>
          <w:lang w:val="en-GB"/>
        </w:rPr>
        <w:t>20</w:t>
      </w:r>
      <w:r w:rsidR="007356D9">
        <w:rPr>
          <w:rFonts w:ascii="Times New Roman" w:hAnsi="Times New Roman" w:cs="Times New Roman"/>
          <w:b/>
          <w:bCs/>
          <w:color w:val="0070C0"/>
          <w:sz w:val="24"/>
          <w:szCs w:val="24"/>
          <w:lang w:val="en-GB"/>
        </w:rPr>
        <w:t>)</w:t>
      </w:r>
      <w:r>
        <w:rPr>
          <w:rFonts w:ascii="Times New Roman" w:hAnsi="Times New Roman" w:cs="Times New Roman"/>
          <w:sz w:val="24"/>
          <w:szCs w:val="24"/>
          <w:lang w:val="en-GB"/>
        </w:rPr>
        <w:t>.</w:t>
      </w:r>
    </w:p>
    <w:tbl>
      <w:tblPr>
        <w:tblStyle w:val="TableGrid"/>
        <w:tblW w:w="9795"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20"/>
        <w:gridCol w:w="90"/>
        <w:gridCol w:w="4485"/>
      </w:tblGrid>
      <w:tr w:rsidR="00851AC2" w14:paraId="70CD1411" w14:textId="77777777" w:rsidTr="00FF7A58">
        <w:trPr>
          <w:trHeight w:val="269"/>
        </w:trPr>
        <w:tc>
          <w:tcPr>
            <w:tcW w:w="9795" w:type="dxa"/>
            <w:gridSpan w:val="3"/>
          </w:tcPr>
          <w:p w14:paraId="189A4170" w14:textId="77777777" w:rsidR="00851AC2" w:rsidRDefault="00851AC2" w:rsidP="00F037DA">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9</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energy, </w:t>
            </w:r>
            <w:r w:rsidR="00D13E33">
              <w:rPr>
                <w:rFonts w:ascii="Times New Roman" w:hAnsi="Times New Roman" w:cs="Times New Roman"/>
                <w:b/>
                <w:bCs/>
                <w:color w:val="0070C0"/>
                <w:sz w:val="20"/>
                <w:szCs w:val="20"/>
                <w:lang w:val="en-GB"/>
              </w:rPr>
              <w:t>q-on-q</w:t>
            </w:r>
            <w:r>
              <w:rPr>
                <w:rFonts w:ascii="Times New Roman" w:hAnsi="Times New Roman" w:cs="Times New Roman"/>
                <w:b/>
                <w:bCs/>
                <w:color w:val="0070C0"/>
                <w:sz w:val="20"/>
                <w:szCs w:val="20"/>
                <w:lang w:val="en-GB"/>
              </w:rPr>
              <w:t xml:space="preserve"> </w:t>
            </w:r>
            <w:r w:rsidR="00B8340A">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0C7CB5" w14:paraId="1B35FB60" w14:textId="77777777" w:rsidTr="000C7CB5">
        <w:trPr>
          <w:trHeight w:val="168"/>
        </w:trPr>
        <w:tc>
          <w:tcPr>
            <w:tcW w:w="5310" w:type="dxa"/>
            <w:gridSpan w:val="2"/>
          </w:tcPr>
          <w:p w14:paraId="0687BABA" w14:textId="77777777" w:rsidR="000C7CB5" w:rsidRDefault="000C7CB5" w:rsidP="000C7CB5">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9.</w:t>
            </w:r>
            <w:r>
              <w:rPr>
                <w:rFonts w:ascii="Times New Roman" w:hAnsi="Times New Roman" w:cs="Times New Roman"/>
                <w:b/>
                <w:bCs/>
                <w:color w:val="0070C0"/>
                <w:sz w:val="20"/>
                <w:szCs w:val="20"/>
                <w:lang w:val="en-GB"/>
              </w:rPr>
              <w:t>1</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CPI energy and its drivers</w:t>
            </w:r>
          </w:p>
        </w:tc>
        <w:tc>
          <w:tcPr>
            <w:tcW w:w="4485" w:type="dxa"/>
          </w:tcPr>
          <w:p w14:paraId="20133070" w14:textId="77777777" w:rsidR="000C7CB5" w:rsidRDefault="000C7CB5" w:rsidP="000C7CB5">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9.</w:t>
            </w:r>
            <w:r>
              <w:rPr>
                <w:rFonts w:ascii="Times New Roman" w:hAnsi="Times New Roman" w:cs="Times New Roman"/>
                <w:b/>
                <w:bCs/>
                <w:color w:val="0070C0"/>
                <w:sz w:val="20"/>
                <w:szCs w:val="20"/>
                <w:lang w:val="en-GB"/>
              </w:rPr>
              <w:t>2</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Direct effect of imported energy prices on CPI energy</w:t>
            </w:r>
          </w:p>
        </w:tc>
      </w:tr>
      <w:tr w:rsidR="000246B0" w14:paraId="2BE1B4C2" w14:textId="77777777" w:rsidTr="000C7CB5">
        <w:trPr>
          <w:trHeight w:val="4983"/>
        </w:trPr>
        <w:tc>
          <w:tcPr>
            <w:tcW w:w="5220" w:type="dxa"/>
          </w:tcPr>
          <w:p w14:paraId="00F95EAE" w14:textId="77777777" w:rsidR="00AC2169" w:rsidRDefault="007712A2" w:rsidP="00F037DA">
            <w:pPr>
              <w:rPr>
                <w:rFonts w:ascii="Times New Roman" w:hAnsi="Times New Roman" w:cs="Times New Roman"/>
                <w:sz w:val="24"/>
                <w:szCs w:val="24"/>
                <w:lang w:val="en-GB"/>
              </w:rPr>
            </w:pPr>
            <w:r>
              <w:rPr>
                <w:rFonts w:ascii="Times New Roman" w:hAnsi="Times New Roman" w:cs="Times New Roman"/>
                <w:sz w:val="24"/>
                <w:szCs w:val="24"/>
                <w:lang w:val="en-GB"/>
              </w:rPr>
              <w:br w:type="page"/>
            </w:r>
            <w:r w:rsidR="00FF7A58">
              <w:rPr>
                <w:rFonts w:ascii="Times New Roman" w:hAnsi="Times New Roman" w:cs="Times New Roman"/>
                <w:noProof/>
                <w:sz w:val="24"/>
                <w:szCs w:val="24"/>
                <w:lang w:val="en-GB"/>
              </w:rPr>
              <w:t xml:space="preserve"> </w:t>
            </w:r>
            <w:r w:rsidR="00FF7A58">
              <w:rPr>
                <w:rFonts w:ascii="Times New Roman" w:hAnsi="Times New Roman" w:cs="Times New Roman"/>
                <w:noProof/>
                <w:sz w:val="24"/>
                <w:szCs w:val="24"/>
                <w:lang w:val="en-GB"/>
              </w:rPr>
              <w:drawing>
                <wp:inline distT="0" distB="0" distL="0" distR="0" wp14:anchorId="07BF6B94" wp14:editId="558EB78C">
                  <wp:extent cx="3209544" cy="2862072"/>
                  <wp:effectExtent l="0" t="0" r="0" b="0"/>
                  <wp:docPr id="235805610" name="Picture 4"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05610" name="Picture 4" descr="A graph of different colored lines&#10;&#10;Description automatically generated with medium confidence"/>
                          <pic:cNvPicPr/>
                        </pic:nvPicPr>
                        <pic:blipFill>
                          <a:blip r:embed="rId77">
                            <a:extLst>
                              <a:ext uri="{28A0092B-C50C-407E-A947-70E740481C1C}">
                                <a14:useLocalDpi xmlns:a14="http://schemas.microsoft.com/office/drawing/2010/main" val="0"/>
                              </a:ext>
                            </a:extLst>
                          </a:blip>
                          <a:stretch>
                            <a:fillRect/>
                          </a:stretch>
                        </pic:blipFill>
                        <pic:spPr>
                          <a:xfrm>
                            <a:off x="0" y="0"/>
                            <a:ext cx="3209544" cy="2862072"/>
                          </a:xfrm>
                          <a:prstGeom prst="rect">
                            <a:avLst/>
                          </a:prstGeom>
                        </pic:spPr>
                      </pic:pic>
                    </a:graphicData>
                  </a:graphic>
                </wp:inline>
              </w:drawing>
            </w:r>
          </w:p>
        </w:tc>
        <w:tc>
          <w:tcPr>
            <w:tcW w:w="4575" w:type="dxa"/>
            <w:gridSpan w:val="2"/>
          </w:tcPr>
          <w:p w14:paraId="79B1F3A7" w14:textId="77777777" w:rsidR="00FF7A58" w:rsidRDefault="00FF7A58" w:rsidP="00F037DA">
            <w:pPr>
              <w:rPr>
                <w:rFonts w:ascii="Times New Roman" w:hAnsi="Times New Roman" w:cs="Times New Roman"/>
                <w:sz w:val="24"/>
                <w:szCs w:val="24"/>
                <w:lang w:val="en-GB"/>
              </w:rPr>
            </w:pPr>
          </w:p>
          <w:p w14:paraId="3ADD4195" w14:textId="77777777" w:rsidR="00FF7A58" w:rsidRDefault="00FF7A58" w:rsidP="00F037DA">
            <w:pPr>
              <w:rPr>
                <w:rFonts w:ascii="Times New Roman" w:hAnsi="Times New Roman" w:cs="Times New Roman"/>
                <w:sz w:val="24"/>
                <w:szCs w:val="24"/>
                <w:lang w:val="en-GB"/>
              </w:rPr>
            </w:pPr>
          </w:p>
          <w:p w14:paraId="5529D682" w14:textId="77777777" w:rsidR="00FF7A58" w:rsidRDefault="00FF7A58" w:rsidP="00F037DA">
            <w:pPr>
              <w:rPr>
                <w:rFonts w:ascii="Times New Roman" w:hAnsi="Times New Roman" w:cs="Times New Roman"/>
                <w:sz w:val="24"/>
                <w:szCs w:val="24"/>
                <w:lang w:val="en-GB"/>
              </w:rPr>
            </w:pPr>
          </w:p>
          <w:p w14:paraId="411709DA" w14:textId="77777777" w:rsidR="00FF7A58" w:rsidRDefault="00FF7A58" w:rsidP="00F037DA">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5F246B32" wp14:editId="6A4FD085">
                  <wp:extent cx="2855742" cy="2477568"/>
                  <wp:effectExtent l="0" t="0" r="1905" b="0"/>
                  <wp:docPr id="1483774306" name="Picture 5" descr="A graph with blue and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74306" name="Picture 5" descr="A graph with blue and yellow lines&#10;&#10;Description automatically generated"/>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859808" cy="2481096"/>
                          </a:xfrm>
                          <a:prstGeom prst="rect">
                            <a:avLst/>
                          </a:prstGeom>
                        </pic:spPr>
                      </pic:pic>
                    </a:graphicData>
                  </a:graphic>
                </wp:inline>
              </w:drawing>
            </w:r>
          </w:p>
        </w:tc>
      </w:tr>
    </w:tbl>
    <w:p w14:paraId="0CE031AC" w14:textId="77777777" w:rsidR="00FF7A58" w:rsidRDefault="00FF7A58">
      <w:pPr>
        <w:rPr>
          <w:rFonts w:ascii="Times New Roman" w:eastAsiaTheme="majorEastAsia" w:hAnsi="Times New Roman" w:cs="Times New Roman"/>
          <w:b/>
          <w:bCs/>
          <w:color w:val="2F5496" w:themeColor="accent1" w:themeShade="BF"/>
          <w:sz w:val="24"/>
          <w:szCs w:val="24"/>
          <w:lang w:val="en-GB"/>
        </w:rPr>
      </w:pPr>
      <w:bookmarkStart w:id="23" w:name="_Toc151365825"/>
      <w:r>
        <w:rPr>
          <w:rFonts w:ascii="Times New Roman" w:hAnsi="Times New Roman" w:cs="Times New Roman"/>
          <w:b/>
          <w:bCs/>
          <w:color w:val="2F5496" w:themeColor="accent1" w:themeShade="BF"/>
          <w:lang w:val="en-GB"/>
        </w:rPr>
        <w:br w:type="page"/>
      </w:r>
    </w:p>
    <w:p w14:paraId="0FDE59FF" w14:textId="77777777" w:rsidR="00B41296" w:rsidRDefault="00B41296" w:rsidP="00FF7A58">
      <w:pPr>
        <w:pStyle w:val="Heading3"/>
        <w:spacing w:before="120" w:after="120"/>
        <w:rPr>
          <w:rFonts w:ascii="Times New Roman" w:hAnsi="Times New Roman" w:cs="Times New Roman"/>
          <w:b/>
          <w:bCs/>
          <w:color w:val="0070C0"/>
          <w:lang w:val="en-GB"/>
        </w:rPr>
      </w:pPr>
      <w:r w:rsidRPr="00BD58AC">
        <w:rPr>
          <w:rFonts w:ascii="Times New Roman" w:hAnsi="Times New Roman" w:cs="Times New Roman"/>
          <w:b/>
          <w:bCs/>
          <w:color w:val="2F5496" w:themeColor="accent1" w:themeShade="BF"/>
          <w:lang w:val="en-GB"/>
        </w:rPr>
        <w:lastRenderedPageBreak/>
        <w:t xml:space="preserve">Policy interest </w:t>
      </w:r>
      <w:r w:rsidR="00472448" w:rsidRPr="00BD58AC">
        <w:rPr>
          <w:rFonts w:ascii="Times New Roman" w:hAnsi="Times New Roman" w:cs="Times New Roman"/>
          <w:b/>
          <w:bCs/>
          <w:color w:val="2F5496" w:themeColor="accent1" w:themeShade="BF"/>
          <w:lang w:val="en-GB"/>
        </w:rPr>
        <w:t xml:space="preserve">rate </w:t>
      </w:r>
      <w:r w:rsidR="009F5A65">
        <w:rPr>
          <w:rFonts w:ascii="Times New Roman" w:hAnsi="Times New Roman" w:cs="Times New Roman"/>
          <w:b/>
          <w:bCs/>
          <w:color w:val="2F5496" w:themeColor="accent1" w:themeShade="BF"/>
          <w:lang w:val="en-GB"/>
        </w:rPr>
        <w:t>and real interest rate</w:t>
      </w:r>
      <w:bookmarkEnd w:id="23"/>
    </w:p>
    <w:p w14:paraId="602F3C30" w14:textId="77777777" w:rsidR="00314D14" w:rsidRDefault="00B41296" w:rsidP="00C61C3E">
      <w:pPr>
        <w:spacing w:after="120"/>
        <w:rPr>
          <w:rFonts w:ascii="Times New Roman" w:hAnsi="Times New Roman" w:cs="Times New Roman"/>
          <w:sz w:val="24"/>
          <w:szCs w:val="24"/>
        </w:rPr>
      </w:pPr>
      <w:r w:rsidRPr="003F3561">
        <w:rPr>
          <w:rFonts w:ascii="Times New Roman" w:hAnsi="Times New Roman" w:cs="Times New Roman"/>
          <w:sz w:val="24"/>
          <w:szCs w:val="24"/>
          <w:lang w:val="en-GB"/>
        </w:rPr>
        <w:t xml:space="preserve">The </w:t>
      </w:r>
      <w:r w:rsidR="00C61C3E">
        <w:rPr>
          <w:rFonts w:ascii="Times New Roman" w:hAnsi="Times New Roman" w:cs="Times New Roman"/>
          <w:sz w:val="24"/>
          <w:szCs w:val="24"/>
          <w:lang w:val="en-GB"/>
        </w:rPr>
        <w:t>IB</w:t>
      </w:r>
      <w:r w:rsidR="00D443F1">
        <w:rPr>
          <w:rFonts w:ascii="Times New Roman" w:hAnsi="Times New Roman" w:cs="Times New Roman"/>
          <w:sz w:val="24"/>
          <w:szCs w:val="24"/>
          <w:lang w:val="en-GB"/>
        </w:rPr>
        <w:t xml:space="preserve"> rate (or </w:t>
      </w:r>
      <w:r w:rsidR="00FF1C0A">
        <w:rPr>
          <w:rFonts w:ascii="Times New Roman" w:hAnsi="Times New Roman" w:cs="Times New Roman"/>
          <w:sz w:val="24"/>
          <w:szCs w:val="24"/>
          <w:lang w:val="en-GB"/>
        </w:rPr>
        <w:t>“</w:t>
      </w:r>
      <w:r w:rsidR="00D443F1">
        <w:rPr>
          <w:rFonts w:ascii="Times New Roman" w:hAnsi="Times New Roman" w:cs="Times New Roman"/>
          <w:sz w:val="24"/>
          <w:szCs w:val="24"/>
          <w:lang w:val="en-GB"/>
        </w:rPr>
        <w:t>policy rate</w:t>
      </w:r>
      <w:r w:rsidR="00FF1C0A">
        <w:rPr>
          <w:rFonts w:ascii="Times New Roman" w:hAnsi="Times New Roman" w:cs="Times New Roman"/>
          <w:sz w:val="24"/>
          <w:szCs w:val="24"/>
          <w:lang w:val="en-GB"/>
        </w:rPr>
        <w:t>”</w:t>
      </w:r>
      <w:r w:rsidR="00D443F1" w:rsidRPr="00D443F1">
        <w:rPr>
          <w:rFonts w:ascii="Times New Roman" w:hAnsi="Times New Roman" w:cs="Times New Roman"/>
          <w:b/>
          <w:bCs/>
          <w:sz w:val="24"/>
          <w:szCs w:val="24"/>
          <w:lang w:val="en-GB"/>
        </w:rPr>
        <w:t xml:space="preserve"> </w:t>
      </w:r>
      <w:r>
        <w:rPr>
          <w:rFonts w:ascii="Times New Roman" w:hAnsi="Times New Roman" w:cs="Times New Roman"/>
          <w:sz w:val="24"/>
          <w:szCs w:val="24"/>
          <w:lang w:val="en-GB"/>
        </w:rPr>
        <w:t>NBR aims to influence</w:t>
      </w:r>
      <w:r w:rsidR="00D443F1">
        <w:rPr>
          <w:rFonts w:ascii="Times New Roman" w:hAnsi="Times New Roman" w:cs="Times New Roman"/>
          <w:sz w:val="24"/>
          <w:szCs w:val="24"/>
          <w:lang w:val="en-GB"/>
        </w:rPr>
        <w:t xml:space="preserve"> with its CBR) is forecast to be gradually lowered </w:t>
      </w:r>
      <w:r w:rsidR="00875BEF">
        <w:rPr>
          <w:rFonts w:ascii="Times New Roman" w:hAnsi="Times New Roman" w:cs="Times New Roman"/>
          <w:sz w:val="24"/>
          <w:szCs w:val="24"/>
          <w:lang w:val="en-GB"/>
        </w:rPr>
        <w:t xml:space="preserve">from its peak of </w:t>
      </w:r>
      <w:r w:rsidR="00C269E9">
        <w:rPr>
          <w:rFonts w:ascii="Times New Roman" w:hAnsi="Times New Roman" w:cs="Times New Roman"/>
          <w:sz w:val="24"/>
          <w:szCs w:val="24"/>
          <w:lang w:val="en-GB"/>
        </w:rPr>
        <w:t xml:space="preserve">close to 8% </w:t>
      </w:r>
      <w:r w:rsidR="00875BEF">
        <w:rPr>
          <w:rFonts w:ascii="Times New Roman" w:hAnsi="Times New Roman" w:cs="Times New Roman"/>
          <w:sz w:val="24"/>
          <w:szCs w:val="24"/>
          <w:lang w:val="en-GB"/>
        </w:rPr>
        <w:t xml:space="preserve">in August 2023 </w:t>
      </w:r>
      <w:r w:rsidR="00C269E9">
        <w:rPr>
          <w:rFonts w:ascii="Times New Roman" w:hAnsi="Times New Roman" w:cs="Times New Roman"/>
          <w:sz w:val="24"/>
          <w:szCs w:val="24"/>
          <w:lang w:val="en-GB"/>
        </w:rPr>
        <w:t>to around 6</w:t>
      </w:r>
      <w:r w:rsidR="00F91B40">
        <w:rPr>
          <w:rFonts w:ascii="Times New Roman" w:hAnsi="Times New Roman" w:cs="Times New Roman"/>
          <w:sz w:val="24"/>
          <w:szCs w:val="24"/>
          <w:lang w:val="en-GB"/>
        </w:rPr>
        <w:t>½</w:t>
      </w:r>
      <w:r w:rsidR="00C269E9">
        <w:rPr>
          <w:rFonts w:ascii="Times New Roman" w:hAnsi="Times New Roman" w:cs="Times New Roman"/>
          <w:sz w:val="24"/>
          <w:szCs w:val="24"/>
          <w:lang w:val="en-GB"/>
        </w:rPr>
        <w:t>% in late 2024 in line with the decline in CPI i</w:t>
      </w:r>
      <w:r w:rsidR="00D443F1">
        <w:rPr>
          <w:rFonts w:ascii="Times New Roman" w:hAnsi="Times New Roman" w:cs="Times New Roman"/>
          <w:sz w:val="24"/>
          <w:szCs w:val="24"/>
          <w:lang w:val="en-GB"/>
        </w:rPr>
        <w:t>nflatio</w:t>
      </w:r>
      <w:r w:rsidR="00C269E9">
        <w:rPr>
          <w:rFonts w:ascii="Times New Roman" w:hAnsi="Times New Roman" w:cs="Times New Roman"/>
          <w:sz w:val="24"/>
          <w:szCs w:val="24"/>
          <w:lang w:val="en-GB"/>
        </w:rPr>
        <w:t>n</w:t>
      </w:r>
      <w:r w:rsidR="00F91B40">
        <w:rPr>
          <w:rFonts w:ascii="Times New Roman" w:hAnsi="Times New Roman" w:cs="Times New Roman"/>
          <w:sz w:val="24"/>
          <w:szCs w:val="24"/>
          <w:lang w:val="en-GB"/>
        </w:rPr>
        <w:t xml:space="preserve"> and output estimated to be still below potential (negative output gap).</w:t>
      </w:r>
      <w:r w:rsidR="00FF1C0A">
        <w:rPr>
          <w:rFonts w:ascii="Times New Roman" w:hAnsi="Times New Roman" w:cs="Times New Roman"/>
          <w:sz w:val="24"/>
          <w:szCs w:val="24"/>
          <w:lang w:val="en-GB"/>
        </w:rPr>
        <w:t xml:space="preserve"> </w:t>
      </w:r>
      <w:r w:rsidR="00F91B40">
        <w:rPr>
          <w:rFonts w:ascii="Times New Roman" w:hAnsi="Times New Roman" w:cs="Times New Roman"/>
          <w:sz w:val="24"/>
          <w:szCs w:val="24"/>
        </w:rPr>
        <w:t xml:space="preserve">From 2025, the IB rate is pulled back toward its trend or </w:t>
      </w:r>
      <w:r w:rsidR="004F2D2E">
        <w:rPr>
          <w:rFonts w:ascii="Times New Roman" w:hAnsi="Times New Roman" w:cs="Times New Roman"/>
          <w:sz w:val="24"/>
          <w:szCs w:val="24"/>
        </w:rPr>
        <w:t xml:space="preserve">neutral level of </w:t>
      </w:r>
      <w:r w:rsidR="00F91B40">
        <w:rPr>
          <w:rFonts w:ascii="Times New Roman" w:hAnsi="Times New Roman" w:cs="Times New Roman"/>
          <w:sz w:val="24"/>
          <w:szCs w:val="24"/>
        </w:rPr>
        <w:t>about 7</w:t>
      </w:r>
      <w:r w:rsidR="004F2D2E">
        <w:rPr>
          <w:rFonts w:ascii="Times New Roman" w:hAnsi="Times New Roman" w:cs="Times New Roman"/>
          <w:sz w:val="24"/>
          <w:szCs w:val="24"/>
        </w:rPr>
        <w:t>%</w:t>
      </w:r>
      <w:r w:rsidR="000C7CB5">
        <w:rPr>
          <w:rFonts w:ascii="Times New Roman" w:hAnsi="Times New Roman" w:cs="Times New Roman"/>
          <w:sz w:val="24"/>
          <w:szCs w:val="24"/>
        </w:rPr>
        <w:t xml:space="preserve"> (</w:t>
      </w:r>
      <w:r w:rsidR="000C7CB5" w:rsidRPr="000C7CB5">
        <w:rPr>
          <w:rFonts w:ascii="Times New Roman" w:hAnsi="Times New Roman" w:cs="Times New Roman"/>
          <w:b/>
          <w:bCs/>
          <w:color w:val="0070C0"/>
          <w:sz w:val="24"/>
          <w:szCs w:val="24"/>
        </w:rPr>
        <w:t xml:space="preserve">Figures </w:t>
      </w:r>
      <w:r w:rsidR="001949B6">
        <w:rPr>
          <w:rFonts w:ascii="Times New Roman" w:hAnsi="Times New Roman" w:cs="Times New Roman"/>
          <w:b/>
          <w:bCs/>
          <w:color w:val="0070C0"/>
          <w:sz w:val="24"/>
          <w:szCs w:val="24"/>
        </w:rPr>
        <w:t>20</w:t>
      </w:r>
      <w:r w:rsidR="000C7CB5" w:rsidRPr="000C7CB5">
        <w:rPr>
          <w:rFonts w:ascii="Times New Roman" w:hAnsi="Times New Roman" w:cs="Times New Roman"/>
          <w:b/>
          <w:bCs/>
          <w:color w:val="0070C0"/>
          <w:sz w:val="24"/>
          <w:szCs w:val="24"/>
        </w:rPr>
        <w:t>.1-2</w:t>
      </w:r>
      <w:r w:rsidR="000C7CB5">
        <w:rPr>
          <w:rFonts w:ascii="Times New Roman" w:hAnsi="Times New Roman" w:cs="Times New Roman"/>
          <w:sz w:val="24"/>
          <w:szCs w:val="24"/>
        </w:rPr>
        <w:t>)</w:t>
      </w:r>
      <w:r w:rsidR="006225AB" w:rsidRPr="006225AB">
        <w:rPr>
          <w:rFonts w:ascii="Times New Roman" w:hAnsi="Times New Roman" w:cs="Times New Roman"/>
          <w:sz w:val="24"/>
          <w:szCs w:val="24"/>
        </w:rPr>
        <w:t>.</w:t>
      </w:r>
    </w:p>
    <w:tbl>
      <w:tblPr>
        <w:tblStyle w:val="TableGrid"/>
        <w:tblW w:w="9810" w:type="dxa"/>
        <w:tblInd w:w="19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647"/>
        <w:gridCol w:w="5163"/>
      </w:tblGrid>
      <w:tr w:rsidR="00314D14" w:rsidRPr="00D421D6" w14:paraId="176E61E9" w14:textId="77777777" w:rsidTr="00875BEF">
        <w:trPr>
          <w:trHeight w:val="197"/>
        </w:trPr>
        <w:tc>
          <w:tcPr>
            <w:tcW w:w="9810" w:type="dxa"/>
            <w:gridSpan w:val="2"/>
          </w:tcPr>
          <w:p w14:paraId="0F24F241" w14:textId="77777777" w:rsidR="00314D14" w:rsidRDefault="00314D14" w:rsidP="002F20CD">
            <w:pPr>
              <w:spacing w:after="120"/>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1949B6">
              <w:rPr>
                <w:rFonts w:ascii="Times New Roman" w:hAnsi="Times New Roman" w:cs="Times New Roman"/>
                <w:b/>
                <w:bCs/>
                <w:color w:val="0070C0"/>
                <w:sz w:val="20"/>
                <w:szCs w:val="20"/>
                <w:lang w:val="en-GB"/>
              </w:rPr>
              <w:t>20</w:t>
            </w:r>
            <w:r>
              <w:rPr>
                <w:rFonts w:ascii="Times New Roman" w:hAnsi="Times New Roman" w:cs="Times New Roman"/>
                <w:b/>
                <w:bCs/>
                <w:color w:val="0070C0"/>
                <w:sz w:val="20"/>
                <w:szCs w:val="20"/>
                <w:lang w:val="en-GB"/>
              </w:rPr>
              <w:t>.</w:t>
            </w:r>
            <w:r w:rsidR="00A40794">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 xml:space="preserve">  </w:t>
            </w:r>
            <w:r w:rsidR="00A720BA">
              <w:rPr>
                <w:rFonts w:ascii="Times New Roman" w:hAnsi="Times New Roman" w:cs="Times New Roman"/>
                <w:b/>
                <w:bCs/>
                <w:color w:val="0070C0"/>
                <w:sz w:val="20"/>
                <w:szCs w:val="20"/>
                <w:lang w:val="en-GB"/>
              </w:rPr>
              <w:t>I</w:t>
            </w:r>
            <w:r w:rsidR="00C76FFD">
              <w:rPr>
                <w:rFonts w:ascii="Times New Roman" w:hAnsi="Times New Roman" w:cs="Times New Roman"/>
                <w:b/>
                <w:bCs/>
                <w:color w:val="0070C0"/>
                <w:sz w:val="20"/>
                <w:szCs w:val="20"/>
                <w:lang w:val="en-GB"/>
              </w:rPr>
              <w:t>nterbank</w:t>
            </w:r>
            <w:r w:rsidR="00A720BA">
              <w:rPr>
                <w:rFonts w:ascii="Times New Roman" w:hAnsi="Times New Roman" w:cs="Times New Roman"/>
                <w:b/>
                <w:bCs/>
                <w:color w:val="0070C0"/>
                <w:sz w:val="20"/>
                <w:szCs w:val="20"/>
                <w:lang w:val="en-GB"/>
              </w:rPr>
              <w:t xml:space="preserve"> i</w:t>
            </w:r>
            <w:r>
              <w:rPr>
                <w:rFonts w:ascii="Times New Roman" w:hAnsi="Times New Roman" w:cs="Times New Roman"/>
                <w:b/>
                <w:bCs/>
                <w:color w:val="0070C0"/>
                <w:sz w:val="20"/>
                <w:szCs w:val="20"/>
                <w:lang w:val="en-GB"/>
              </w:rPr>
              <w:t xml:space="preserve">nterest rate, %  </w:t>
            </w:r>
          </w:p>
        </w:tc>
      </w:tr>
      <w:tr w:rsidR="00B41296" w:rsidRPr="00D421D6" w14:paraId="35C82652" w14:textId="77777777" w:rsidTr="00C61C3E">
        <w:trPr>
          <w:trHeight w:val="3194"/>
        </w:trPr>
        <w:tc>
          <w:tcPr>
            <w:tcW w:w="4647" w:type="dxa"/>
          </w:tcPr>
          <w:p w14:paraId="00AEE743" w14:textId="77777777" w:rsidR="00C61C3E" w:rsidRDefault="000E3AF1" w:rsidP="00223CB0">
            <w:pPr>
              <w:rPr>
                <w:rFonts w:ascii="Times New Roman" w:hAnsi="Times New Roman" w:cs="Times New Roman"/>
                <w:sz w:val="24"/>
                <w:szCs w:val="24"/>
              </w:rPr>
            </w:pPr>
            <w:r>
              <w:rPr>
                <w:rFonts w:ascii="Times New Roman" w:hAnsi="Times New Roman" w:cs="Times New Roman"/>
                <w:sz w:val="24"/>
                <w:szCs w:val="24"/>
              </w:rPr>
              <w:t xml:space="preserve"> </w:t>
            </w:r>
            <w:r w:rsidR="00875BEF">
              <w:rPr>
                <w:rFonts w:ascii="Times New Roman" w:hAnsi="Times New Roman" w:cs="Times New Roman"/>
                <w:sz w:val="24"/>
                <w:szCs w:val="24"/>
              </w:rPr>
              <w:t xml:space="preserve"> </w:t>
            </w:r>
          </w:p>
          <w:p w14:paraId="50EAB0FB" w14:textId="77777777" w:rsidR="00B41296" w:rsidRDefault="00875BEF" w:rsidP="00223CB0">
            <w:pPr>
              <w:rPr>
                <w:rFonts w:ascii="Times New Roman" w:hAnsi="Times New Roman" w:cs="Times New Roman"/>
                <w:sz w:val="24"/>
                <w:szCs w:val="24"/>
                <w:lang w:val="en-GB"/>
              </w:rPr>
            </w:pPr>
            <w:r>
              <w:rPr>
                <w:rFonts w:ascii="Times New Roman" w:hAnsi="Times New Roman" w:cs="Times New Roman"/>
                <w:sz w:val="24"/>
                <w:szCs w:val="24"/>
              </w:rPr>
              <w:t xml:space="preserve"> </w:t>
            </w:r>
            <w:r w:rsidR="000E3AF1">
              <w:rPr>
                <w:rFonts w:ascii="Times New Roman" w:hAnsi="Times New Roman" w:cs="Times New Roman"/>
                <w:sz w:val="24"/>
                <w:szCs w:val="24"/>
              </w:rPr>
              <w:t xml:space="preserve"> </w:t>
            </w:r>
            <w:r>
              <w:rPr>
                <w:rFonts w:ascii="Times New Roman" w:hAnsi="Times New Roman" w:cs="Times New Roman"/>
                <w:noProof/>
                <w:sz w:val="24"/>
                <w:szCs w:val="24"/>
                <w:lang w:val="en-GB"/>
              </w:rPr>
              <w:drawing>
                <wp:inline distT="0" distB="0" distL="0" distR="0" wp14:anchorId="64AD154A" wp14:editId="5F169C83">
                  <wp:extent cx="2633472" cy="2130552"/>
                  <wp:effectExtent l="0" t="0" r="0" b="3175"/>
                  <wp:docPr id="17056605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60538" name="Picture 1705660538"/>
                          <pic:cNvPicPr/>
                        </pic:nvPicPr>
                        <pic:blipFill>
                          <a:blip r:embed="rId79">
                            <a:extLst>
                              <a:ext uri="{28A0092B-C50C-407E-A947-70E740481C1C}">
                                <a14:useLocalDpi xmlns:a14="http://schemas.microsoft.com/office/drawing/2010/main" val="0"/>
                              </a:ext>
                            </a:extLst>
                          </a:blip>
                          <a:stretch>
                            <a:fillRect/>
                          </a:stretch>
                        </pic:blipFill>
                        <pic:spPr>
                          <a:xfrm>
                            <a:off x="0" y="0"/>
                            <a:ext cx="2633472" cy="2130552"/>
                          </a:xfrm>
                          <a:prstGeom prst="rect">
                            <a:avLst/>
                          </a:prstGeom>
                        </pic:spPr>
                      </pic:pic>
                    </a:graphicData>
                  </a:graphic>
                </wp:inline>
              </w:drawing>
            </w:r>
          </w:p>
        </w:tc>
        <w:tc>
          <w:tcPr>
            <w:tcW w:w="5163" w:type="dxa"/>
          </w:tcPr>
          <w:p w14:paraId="56947D80" w14:textId="77777777" w:rsidR="00875BEF" w:rsidRDefault="00875BEF" w:rsidP="000E3AF1">
            <w:pPr>
              <w:spacing w:after="120"/>
              <w:rPr>
                <w:rFonts w:ascii="Times New Roman" w:hAnsi="Times New Roman" w:cs="Times New Roman"/>
                <w:color w:val="2F5496" w:themeColor="accent1" w:themeShade="BF"/>
                <w:sz w:val="20"/>
                <w:szCs w:val="20"/>
                <w:lang w:val="en-GB"/>
              </w:rPr>
            </w:pPr>
          </w:p>
          <w:p w14:paraId="199F8785" w14:textId="77777777" w:rsidR="000E3AF1" w:rsidRDefault="00875BEF"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00785E26" w:rsidRPr="00785E26">
              <w:rPr>
                <w:rFonts w:ascii="Times New Roman" w:hAnsi="Times New Roman" w:cs="Times New Roman"/>
                <w:color w:val="2F5496" w:themeColor="accent1" w:themeShade="BF"/>
                <w:sz w:val="20"/>
                <w:szCs w:val="20"/>
              </w:rPr>
              <w:t>IB rate is tuned for Q4 202</w:t>
            </w:r>
            <w:r>
              <w:rPr>
                <w:rFonts w:ascii="Times New Roman" w:hAnsi="Times New Roman" w:cs="Times New Roman"/>
                <w:color w:val="2F5496" w:themeColor="accent1" w:themeShade="BF"/>
                <w:sz w:val="20"/>
                <w:szCs w:val="20"/>
              </w:rPr>
              <w:t>3, assuming NBR keeps its CBR unchanged from August 2023</w:t>
            </w:r>
            <w:r w:rsidR="00C640FD">
              <w:rPr>
                <w:rFonts w:ascii="Times New Roman" w:hAnsi="Times New Roman" w:cs="Times New Roman"/>
                <w:color w:val="2F5496" w:themeColor="accent1" w:themeShade="BF"/>
                <w:sz w:val="20"/>
                <w:szCs w:val="20"/>
              </w:rPr>
              <w:t xml:space="preserve"> </w:t>
            </w:r>
          </w:p>
          <w:p w14:paraId="181EC200" w14:textId="77777777" w:rsidR="000E3AF1" w:rsidRDefault="00875BEF"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--f</w:t>
            </w:r>
            <w:r w:rsidR="003C1134">
              <w:rPr>
                <w:rFonts w:ascii="Times New Roman" w:hAnsi="Times New Roman" w:cs="Times New Roman"/>
                <w:color w:val="2F5496" w:themeColor="accent1" w:themeShade="BF"/>
                <w:sz w:val="20"/>
                <w:szCs w:val="20"/>
              </w:rPr>
              <w:t>or 2024,</w:t>
            </w:r>
            <w:r>
              <w:rPr>
                <w:rFonts w:ascii="Times New Roman" w:hAnsi="Times New Roman" w:cs="Times New Roman"/>
                <w:color w:val="2F5496" w:themeColor="accent1" w:themeShade="BF"/>
                <w:sz w:val="20"/>
                <w:szCs w:val="20"/>
              </w:rPr>
              <w:t xml:space="preserve"> </w:t>
            </w:r>
            <w:r w:rsidR="000E3AF1">
              <w:rPr>
                <w:rFonts w:ascii="Times New Roman" w:hAnsi="Times New Roman" w:cs="Times New Roman"/>
                <w:color w:val="2F5496" w:themeColor="accent1" w:themeShade="BF"/>
                <w:sz w:val="20"/>
                <w:szCs w:val="20"/>
              </w:rPr>
              <w:t xml:space="preserve">the </w:t>
            </w:r>
            <w:r w:rsidR="00C47881">
              <w:rPr>
                <w:rFonts w:ascii="Times New Roman" w:hAnsi="Times New Roman" w:cs="Times New Roman"/>
                <w:color w:val="2F5496" w:themeColor="accent1" w:themeShade="BF"/>
                <w:sz w:val="20"/>
                <w:szCs w:val="20"/>
              </w:rPr>
              <w:t>model</w:t>
            </w:r>
            <w:r>
              <w:rPr>
                <w:rFonts w:ascii="Times New Roman" w:hAnsi="Times New Roman" w:cs="Times New Roman"/>
                <w:color w:val="2F5496" w:themeColor="accent1" w:themeShade="BF"/>
                <w:sz w:val="20"/>
                <w:szCs w:val="20"/>
              </w:rPr>
              <w:t>’s</w:t>
            </w:r>
            <w:r w:rsidR="00C47881">
              <w:rPr>
                <w:rFonts w:ascii="Times New Roman" w:hAnsi="Times New Roman" w:cs="Times New Roman"/>
                <w:color w:val="2F5496" w:themeColor="accent1" w:themeShade="BF"/>
                <w:sz w:val="20"/>
                <w:szCs w:val="20"/>
              </w:rPr>
              <w:t xml:space="preserve"> </w:t>
            </w:r>
            <w:r w:rsidR="000E3AF1">
              <w:rPr>
                <w:rFonts w:ascii="Times New Roman" w:hAnsi="Times New Roman" w:cs="Times New Roman"/>
                <w:color w:val="2F5496" w:themeColor="accent1" w:themeShade="BF"/>
                <w:sz w:val="20"/>
                <w:szCs w:val="20"/>
              </w:rPr>
              <w:t>policy</w:t>
            </w:r>
            <w:r w:rsidR="00785E26" w:rsidRPr="00785E26">
              <w:rPr>
                <w:rFonts w:ascii="Times New Roman" w:hAnsi="Times New Roman" w:cs="Times New Roman"/>
                <w:color w:val="2F5496" w:themeColor="accent1" w:themeShade="BF"/>
                <w:sz w:val="20"/>
                <w:szCs w:val="20"/>
              </w:rPr>
              <w:t xml:space="preserve"> rule </w:t>
            </w:r>
            <w:r w:rsidR="003C1134">
              <w:rPr>
                <w:rFonts w:ascii="Times New Roman" w:hAnsi="Times New Roman" w:cs="Times New Roman"/>
                <w:color w:val="2F5496" w:themeColor="accent1" w:themeShade="BF"/>
                <w:sz w:val="20"/>
                <w:szCs w:val="20"/>
              </w:rPr>
              <w:t xml:space="preserve">forecasts </w:t>
            </w:r>
            <w:r w:rsidR="00F91B40">
              <w:rPr>
                <w:rFonts w:ascii="Times New Roman" w:hAnsi="Times New Roman" w:cs="Times New Roman"/>
                <w:color w:val="2F5496" w:themeColor="accent1" w:themeShade="BF"/>
                <w:sz w:val="20"/>
                <w:szCs w:val="20"/>
              </w:rPr>
              <w:t xml:space="preserve">a gradual reduction in </w:t>
            </w:r>
            <w:r w:rsidR="003C1134">
              <w:rPr>
                <w:rFonts w:ascii="Times New Roman" w:hAnsi="Times New Roman" w:cs="Times New Roman"/>
                <w:color w:val="2F5496" w:themeColor="accent1" w:themeShade="BF"/>
                <w:sz w:val="20"/>
                <w:szCs w:val="20"/>
              </w:rPr>
              <w:t>IB rates</w:t>
            </w:r>
            <w:r w:rsidR="00F91B40">
              <w:rPr>
                <w:rFonts w:ascii="Times New Roman" w:hAnsi="Times New Roman" w:cs="Times New Roman"/>
                <w:color w:val="2F5496" w:themeColor="accent1" w:themeShade="BF"/>
                <w:sz w:val="20"/>
                <w:szCs w:val="20"/>
              </w:rPr>
              <w:t>, as inflation drop</w:t>
            </w:r>
            <w:r w:rsidR="000C7CB5">
              <w:rPr>
                <w:rFonts w:ascii="Times New Roman" w:hAnsi="Times New Roman" w:cs="Times New Roman"/>
                <w:color w:val="2F5496" w:themeColor="accent1" w:themeShade="BF"/>
                <w:sz w:val="20"/>
                <w:szCs w:val="20"/>
              </w:rPr>
              <w:t>s</w:t>
            </w:r>
            <w:r w:rsidR="00F91B40">
              <w:rPr>
                <w:rFonts w:ascii="Times New Roman" w:hAnsi="Times New Roman" w:cs="Times New Roman"/>
                <w:color w:val="2F5496" w:themeColor="accent1" w:themeShade="BF"/>
                <w:sz w:val="20"/>
                <w:szCs w:val="20"/>
              </w:rPr>
              <w:t xml:space="preserve"> below the 5% target and a </w:t>
            </w:r>
            <w:r w:rsidR="000E3AF1">
              <w:rPr>
                <w:rFonts w:ascii="Times New Roman" w:hAnsi="Times New Roman" w:cs="Times New Roman"/>
                <w:color w:val="2F5496" w:themeColor="accent1" w:themeShade="BF"/>
                <w:sz w:val="20"/>
                <w:szCs w:val="20"/>
              </w:rPr>
              <w:t xml:space="preserve">small </w:t>
            </w:r>
            <w:r w:rsidR="003F0691">
              <w:rPr>
                <w:rFonts w:ascii="Times New Roman" w:hAnsi="Times New Roman" w:cs="Times New Roman"/>
                <w:color w:val="2F5496" w:themeColor="accent1" w:themeShade="BF"/>
                <w:sz w:val="20"/>
                <w:szCs w:val="20"/>
              </w:rPr>
              <w:t>negative</w:t>
            </w:r>
            <w:r w:rsidR="008A0D2C">
              <w:rPr>
                <w:rFonts w:ascii="Times New Roman" w:hAnsi="Times New Roman" w:cs="Times New Roman"/>
                <w:color w:val="2F5496" w:themeColor="accent1" w:themeShade="BF"/>
                <w:sz w:val="20"/>
                <w:szCs w:val="20"/>
              </w:rPr>
              <w:t xml:space="preserve"> </w:t>
            </w:r>
            <w:r w:rsidR="00785E26" w:rsidRPr="00785E26">
              <w:rPr>
                <w:rFonts w:ascii="Times New Roman" w:hAnsi="Times New Roman" w:cs="Times New Roman"/>
                <w:color w:val="2F5496" w:themeColor="accent1" w:themeShade="BF"/>
                <w:sz w:val="20"/>
                <w:szCs w:val="20"/>
              </w:rPr>
              <w:t xml:space="preserve">output gap </w:t>
            </w:r>
            <w:r w:rsidR="008A0D2C">
              <w:rPr>
                <w:rFonts w:ascii="Times New Roman" w:hAnsi="Times New Roman" w:cs="Times New Roman"/>
                <w:color w:val="2F5496" w:themeColor="accent1" w:themeShade="BF"/>
                <w:sz w:val="20"/>
                <w:szCs w:val="20"/>
              </w:rPr>
              <w:t>remains</w:t>
            </w:r>
          </w:p>
          <w:p w14:paraId="6F0534D1" w14:textId="77777777" w:rsidR="00C640FD" w:rsidRPr="002B3D2E" w:rsidRDefault="00F91B40" w:rsidP="00C640FD">
            <w:pPr>
              <w:rPr>
                <w:rFonts w:ascii="Times New Roman" w:hAnsi="Times New Roman" w:cs="Times New Roman"/>
                <w:sz w:val="24"/>
                <w:szCs w:val="24"/>
                <w:lang w:val="en-GB"/>
              </w:rPr>
            </w:pPr>
            <w:r>
              <w:rPr>
                <w:rFonts w:ascii="Times New Roman" w:hAnsi="Times New Roman" w:cs="Times New Roman"/>
                <w:color w:val="2F5496" w:themeColor="accent1" w:themeShade="BF"/>
                <w:sz w:val="20"/>
                <w:szCs w:val="20"/>
              </w:rPr>
              <w:t xml:space="preserve">--from 2025, the IB rate </w:t>
            </w:r>
            <w:r w:rsidR="00C640FD">
              <w:rPr>
                <w:rFonts w:ascii="Times New Roman" w:hAnsi="Times New Roman" w:cs="Times New Roman"/>
                <w:color w:val="2F5496" w:themeColor="accent1" w:themeShade="BF"/>
                <w:sz w:val="20"/>
                <w:szCs w:val="20"/>
              </w:rPr>
              <w:t xml:space="preserve">moves </w:t>
            </w:r>
            <w:r>
              <w:rPr>
                <w:rFonts w:ascii="Times New Roman" w:hAnsi="Times New Roman" w:cs="Times New Roman"/>
                <w:color w:val="2F5496" w:themeColor="accent1" w:themeShade="BF"/>
                <w:sz w:val="20"/>
                <w:szCs w:val="20"/>
              </w:rPr>
              <w:t xml:space="preserve">back </w:t>
            </w:r>
            <w:r w:rsidR="00C47881">
              <w:rPr>
                <w:rFonts w:ascii="Times New Roman" w:hAnsi="Times New Roman" w:cs="Times New Roman"/>
                <w:color w:val="2F5496" w:themeColor="accent1" w:themeShade="BF"/>
                <w:sz w:val="20"/>
                <w:szCs w:val="20"/>
              </w:rPr>
              <w:t xml:space="preserve">up </w:t>
            </w:r>
            <w:r w:rsidR="00C640FD">
              <w:rPr>
                <w:rFonts w:ascii="Times New Roman" w:hAnsi="Times New Roman" w:cs="Times New Roman"/>
                <w:color w:val="2F5496" w:themeColor="accent1" w:themeShade="BF"/>
                <w:sz w:val="20"/>
                <w:szCs w:val="20"/>
              </w:rPr>
              <w:t xml:space="preserve">to trend </w:t>
            </w:r>
            <w:r>
              <w:rPr>
                <w:rFonts w:ascii="Times New Roman" w:hAnsi="Times New Roman" w:cs="Times New Roman"/>
                <w:color w:val="2F5496" w:themeColor="accent1" w:themeShade="BF"/>
                <w:sz w:val="20"/>
                <w:szCs w:val="20"/>
              </w:rPr>
              <w:t xml:space="preserve">or neutral level </w:t>
            </w:r>
            <w:r w:rsidR="000C7CB5">
              <w:rPr>
                <w:rFonts w:ascii="Times New Roman" w:hAnsi="Times New Roman" w:cs="Times New Roman"/>
                <w:color w:val="2F5496" w:themeColor="accent1" w:themeShade="BF"/>
                <w:sz w:val="20"/>
                <w:szCs w:val="20"/>
              </w:rPr>
              <w:t>(</w:t>
            </w:r>
            <w:r w:rsidR="00FA245F">
              <w:rPr>
                <w:rFonts w:ascii="Times New Roman" w:hAnsi="Times New Roman" w:cs="Times New Roman"/>
                <w:color w:val="2F5496" w:themeColor="accent1" w:themeShade="BF"/>
                <w:sz w:val="20"/>
                <w:szCs w:val="20"/>
              </w:rPr>
              <w:t>7%</w:t>
            </w:r>
            <w:r w:rsidR="000C7CB5">
              <w:rPr>
                <w:rFonts w:ascii="Times New Roman" w:hAnsi="Times New Roman" w:cs="Times New Roman"/>
                <w:color w:val="2F5496" w:themeColor="accent1" w:themeShade="BF"/>
                <w:sz w:val="20"/>
                <w:szCs w:val="20"/>
              </w:rPr>
              <w:t>)</w:t>
            </w:r>
            <w:r w:rsidR="00C640FD">
              <w:rPr>
                <w:rFonts w:ascii="Times New Roman" w:hAnsi="Times New Roman" w:cs="Times New Roman"/>
                <w:color w:val="2F5496" w:themeColor="accent1" w:themeShade="BF"/>
                <w:sz w:val="20"/>
                <w:szCs w:val="20"/>
              </w:rPr>
              <w:t>, determined by</w:t>
            </w:r>
            <w:r w:rsidR="00C76FFD">
              <w:rPr>
                <w:rFonts w:ascii="Times New Roman" w:hAnsi="Times New Roman" w:cs="Times New Roman"/>
                <w:color w:val="2F5496" w:themeColor="accent1" w:themeShade="BF"/>
                <w:sz w:val="20"/>
                <w:szCs w:val="20"/>
              </w:rPr>
              <w:t xml:space="preserve"> trend </w:t>
            </w:r>
            <w:r w:rsidR="00C640FD">
              <w:rPr>
                <w:rFonts w:ascii="Times New Roman" w:hAnsi="Times New Roman" w:cs="Times New Roman"/>
                <w:color w:val="2F5496" w:themeColor="accent1" w:themeShade="BF"/>
                <w:sz w:val="20"/>
                <w:szCs w:val="20"/>
              </w:rPr>
              <w:t>foreign RIR (</w:t>
            </w:r>
            <w:r w:rsidR="00BB40CA">
              <w:rPr>
                <w:rFonts w:ascii="Times New Roman" w:hAnsi="Times New Roman" w:cs="Times New Roman"/>
                <w:color w:val="2F5496" w:themeColor="accent1" w:themeShade="BF"/>
                <w:sz w:val="20"/>
                <w:szCs w:val="20"/>
              </w:rPr>
              <w:t>0-</w:t>
            </w:r>
            <w:r w:rsidR="00C640FD">
              <w:rPr>
                <w:rFonts w:ascii="Times New Roman" w:hAnsi="Times New Roman" w:cs="Times New Roman"/>
                <w:color w:val="2F5496" w:themeColor="accent1" w:themeShade="BF"/>
                <w:sz w:val="20"/>
                <w:szCs w:val="20"/>
              </w:rPr>
              <w:t>0</w:t>
            </w:r>
            <w:r w:rsidR="00FA245F">
              <w:rPr>
                <w:rFonts w:ascii="Times New Roman" w:hAnsi="Times New Roman" w:cs="Times New Roman"/>
                <w:color w:val="2F5496" w:themeColor="accent1" w:themeShade="BF"/>
                <w:sz w:val="20"/>
                <w:szCs w:val="20"/>
              </w:rPr>
              <w:t>.5</w:t>
            </w:r>
            <w:r w:rsidR="00C640FD">
              <w:rPr>
                <w:rFonts w:ascii="Times New Roman" w:hAnsi="Times New Roman" w:cs="Times New Roman"/>
                <w:color w:val="2F5496" w:themeColor="accent1" w:themeShade="BF"/>
                <w:sz w:val="20"/>
                <w:szCs w:val="20"/>
              </w:rPr>
              <w:t>%), country risk premium (2%)</w:t>
            </w:r>
            <w:r w:rsidR="00C76FFD">
              <w:rPr>
                <w:rFonts w:ascii="Times New Roman" w:hAnsi="Times New Roman" w:cs="Times New Roman"/>
                <w:color w:val="2F5496" w:themeColor="accent1" w:themeShade="BF"/>
                <w:sz w:val="20"/>
                <w:szCs w:val="20"/>
              </w:rPr>
              <w:t>,</w:t>
            </w:r>
            <w:r w:rsidR="00C61C3E">
              <w:rPr>
                <w:rStyle w:val="FootnoteReference"/>
                <w:rFonts w:ascii="Times New Roman" w:hAnsi="Times New Roman" w:cs="Times New Roman"/>
                <w:color w:val="2F5496" w:themeColor="accent1" w:themeShade="BF"/>
                <w:sz w:val="20"/>
                <w:szCs w:val="20"/>
              </w:rPr>
              <w:footnoteReference w:id="14"/>
            </w:r>
            <w:r w:rsidR="00C640FD">
              <w:rPr>
                <w:rFonts w:ascii="Times New Roman" w:hAnsi="Times New Roman" w:cs="Times New Roman"/>
                <w:color w:val="2F5496" w:themeColor="accent1" w:themeShade="BF"/>
                <w:sz w:val="20"/>
                <w:szCs w:val="20"/>
              </w:rPr>
              <w:t xml:space="preserve"> and </w:t>
            </w:r>
            <w:r w:rsidR="000E3AF1">
              <w:rPr>
                <w:rFonts w:ascii="Times New Roman" w:hAnsi="Times New Roman" w:cs="Times New Roman"/>
                <w:color w:val="2F5496" w:themeColor="accent1" w:themeShade="BF"/>
                <w:sz w:val="20"/>
                <w:szCs w:val="20"/>
              </w:rPr>
              <w:t xml:space="preserve">core </w:t>
            </w:r>
            <w:r w:rsidR="00C640FD">
              <w:rPr>
                <w:rFonts w:ascii="Times New Roman" w:hAnsi="Times New Roman" w:cs="Times New Roman"/>
                <w:color w:val="2F5496" w:themeColor="accent1" w:themeShade="BF"/>
                <w:sz w:val="20"/>
                <w:szCs w:val="20"/>
              </w:rPr>
              <w:t>inflation target (4.5%)</w:t>
            </w:r>
          </w:p>
        </w:tc>
      </w:tr>
    </w:tbl>
    <w:p w14:paraId="5A72DCF2" w14:textId="77777777" w:rsidR="000C7CB5" w:rsidRDefault="000C7CB5" w:rsidP="000C7CB5">
      <w:pPr>
        <w:spacing w:after="0"/>
        <w:ind w:left="720"/>
        <w:jc w:val="center"/>
        <w:rPr>
          <w:rFonts w:ascii="Times New Roman" w:hAnsi="Times New Roman" w:cs="Times New Roman"/>
          <w:sz w:val="24"/>
          <w:szCs w:val="24"/>
          <w:lang w:val="en-GB"/>
        </w:rPr>
      </w:pPr>
    </w:p>
    <w:tbl>
      <w:tblPr>
        <w:tblStyle w:val="TableGrid"/>
        <w:tblW w:w="9933"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7200"/>
        <w:gridCol w:w="2733"/>
      </w:tblGrid>
      <w:tr w:rsidR="000C7CB5" w14:paraId="3EACF776" w14:textId="77777777" w:rsidTr="000C7CB5">
        <w:trPr>
          <w:trHeight w:val="213"/>
        </w:trPr>
        <w:tc>
          <w:tcPr>
            <w:tcW w:w="9933" w:type="dxa"/>
            <w:gridSpan w:val="2"/>
          </w:tcPr>
          <w:p w14:paraId="039322DC" w14:textId="77777777" w:rsidR="000C7CB5" w:rsidRDefault="000C7CB5" w:rsidP="007A7966">
            <w:pPr>
              <w:rPr>
                <w:rFonts w:ascii="Times New Roman" w:hAnsi="Times New Roman" w:cs="Times New Roman"/>
                <w:color w:val="2F5496" w:themeColor="accent1" w:themeShade="BF"/>
                <w:sz w:val="20"/>
                <w:szCs w:val="20"/>
                <w:u w:val="single"/>
              </w:rPr>
            </w:pPr>
            <w:r w:rsidRPr="00D579ED">
              <w:rPr>
                <w:rFonts w:ascii="Times New Roman" w:hAnsi="Times New Roman" w:cs="Times New Roman"/>
                <w:b/>
                <w:bCs/>
                <w:color w:val="0070C0"/>
                <w:sz w:val="20"/>
                <w:szCs w:val="20"/>
                <w:lang w:val="en-GB"/>
              </w:rPr>
              <w:t xml:space="preserve">Figure </w:t>
            </w:r>
            <w:r w:rsidR="001949B6">
              <w:rPr>
                <w:rFonts w:ascii="Times New Roman" w:hAnsi="Times New Roman" w:cs="Times New Roman"/>
                <w:b/>
                <w:bCs/>
                <w:color w:val="0070C0"/>
                <w:sz w:val="20"/>
                <w:szCs w:val="20"/>
                <w:lang w:val="en-GB"/>
              </w:rPr>
              <w:t>20</w:t>
            </w:r>
            <w:r>
              <w:rPr>
                <w:rFonts w:ascii="Times New Roman" w:hAnsi="Times New Roman" w:cs="Times New Roman"/>
                <w:b/>
                <w:bCs/>
                <w:color w:val="0070C0"/>
                <w:sz w:val="20"/>
                <w:szCs w:val="20"/>
                <w:lang w:val="en-GB"/>
              </w:rPr>
              <w:t xml:space="preserve">.2  </w:t>
            </w:r>
            <w:r w:rsidR="00C61C3E">
              <w:rPr>
                <w:rFonts w:ascii="Times New Roman" w:hAnsi="Times New Roman" w:cs="Times New Roman"/>
                <w:b/>
                <w:bCs/>
                <w:color w:val="0070C0"/>
                <w:sz w:val="20"/>
                <w:szCs w:val="20"/>
                <w:lang w:val="en-GB"/>
              </w:rPr>
              <w:t>Drivers of i</w:t>
            </w:r>
            <w:r>
              <w:rPr>
                <w:rFonts w:ascii="Times New Roman" w:hAnsi="Times New Roman" w:cs="Times New Roman"/>
                <w:b/>
                <w:bCs/>
                <w:color w:val="0070C0"/>
                <w:sz w:val="20"/>
                <w:szCs w:val="20"/>
                <w:lang w:val="en-GB"/>
              </w:rPr>
              <w:t>nterbank interest rate  (policy rule)</w:t>
            </w:r>
          </w:p>
        </w:tc>
      </w:tr>
      <w:tr w:rsidR="00F4392B" w14:paraId="62687513" w14:textId="77777777" w:rsidTr="00C61C3E">
        <w:trPr>
          <w:trHeight w:val="6207"/>
        </w:trPr>
        <w:tc>
          <w:tcPr>
            <w:tcW w:w="7200" w:type="dxa"/>
          </w:tcPr>
          <w:p w14:paraId="0C9E43C9" w14:textId="77777777" w:rsidR="00F4392B" w:rsidRPr="00C61C3E" w:rsidRDefault="00157644" w:rsidP="006B09BC">
            <w:pPr>
              <w:rPr>
                <w:rFonts w:ascii="Times New Roman" w:hAnsi="Times New Roman" w:cs="Times New Roman"/>
                <w:sz w:val="20"/>
                <w:szCs w:val="20"/>
                <w:lang w:val="en-GB"/>
              </w:rPr>
            </w:pPr>
            <w:r w:rsidRPr="00C61C3E">
              <w:rPr>
                <w:rFonts w:ascii="Times New Roman" w:hAnsi="Times New Roman" w:cs="Times New Roman"/>
                <w:noProof/>
                <w:sz w:val="20"/>
                <w:szCs w:val="20"/>
                <w:lang w:val="en-GB"/>
              </w:rPr>
              <w:t xml:space="preserve"> </w:t>
            </w:r>
            <w:r w:rsidR="00C61C3E">
              <w:rPr>
                <w:rFonts w:ascii="Times New Roman" w:hAnsi="Times New Roman" w:cs="Times New Roman"/>
                <w:noProof/>
                <w:sz w:val="20"/>
                <w:szCs w:val="20"/>
                <w:lang w:val="en-GB"/>
              </w:rPr>
              <w:t xml:space="preserve"> </w:t>
            </w:r>
            <w:r w:rsidRPr="00C61C3E">
              <w:rPr>
                <w:rFonts w:ascii="Times New Roman" w:hAnsi="Times New Roman" w:cs="Times New Roman"/>
                <w:noProof/>
                <w:sz w:val="20"/>
                <w:szCs w:val="20"/>
                <w:lang w:val="en-GB"/>
              </w:rPr>
              <w:drawing>
                <wp:inline distT="0" distB="0" distL="0" distR="0" wp14:anchorId="017F2543" wp14:editId="05C51C63">
                  <wp:extent cx="4512794" cy="3630295"/>
                  <wp:effectExtent l="0" t="0" r="2540" b="8255"/>
                  <wp:docPr id="1209214907" name="Picture 8" descr="A graph of a graph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14907" name="Picture 8" descr="A graph of a graph of a graph"/>
                          <pic:cNvPicPr/>
                        </pic:nvPicPr>
                        <pic:blipFill>
                          <a:blip r:embed="rId80">
                            <a:extLst>
                              <a:ext uri="{28A0092B-C50C-407E-A947-70E740481C1C}">
                                <a14:useLocalDpi xmlns:a14="http://schemas.microsoft.com/office/drawing/2010/main" val="0"/>
                              </a:ext>
                            </a:extLst>
                          </a:blip>
                          <a:stretch>
                            <a:fillRect/>
                          </a:stretch>
                        </pic:blipFill>
                        <pic:spPr>
                          <a:xfrm>
                            <a:off x="0" y="0"/>
                            <a:ext cx="4527736" cy="3642315"/>
                          </a:xfrm>
                          <a:prstGeom prst="rect">
                            <a:avLst/>
                          </a:prstGeom>
                        </pic:spPr>
                      </pic:pic>
                    </a:graphicData>
                  </a:graphic>
                </wp:inline>
              </w:drawing>
            </w:r>
          </w:p>
        </w:tc>
        <w:tc>
          <w:tcPr>
            <w:tcW w:w="2733" w:type="dxa"/>
          </w:tcPr>
          <w:p w14:paraId="2E9B284C" w14:textId="77777777" w:rsidR="007A7966" w:rsidRPr="00C61C3E" w:rsidRDefault="006B09BC"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u w:val="single"/>
              </w:rPr>
              <w:t>D</w:t>
            </w:r>
            <w:r w:rsidR="007A7966" w:rsidRPr="00C61C3E">
              <w:rPr>
                <w:rFonts w:ascii="Times New Roman" w:hAnsi="Times New Roman" w:cs="Times New Roman"/>
                <w:color w:val="2F5496" w:themeColor="accent1" w:themeShade="BF"/>
                <w:sz w:val="20"/>
                <w:szCs w:val="20"/>
                <w:u w:val="single"/>
              </w:rPr>
              <w:t>rivers</w:t>
            </w:r>
            <w:r w:rsidR="009F51B5" w:rsidRPr="00C61C3E">
              <w:rPr>
                <w:rFonts w:ascii="Times New Roman" w:hAnsi="Times New Roman" w:cs="Times New Roman"/>
                <w:color w:val="2F5496" w:themeColor="accent1" w:themeShade="BF"/>
                <w:sz w:val="20"/>
                <w:szCs w:val="20"/>
                <w:u w:val="single"/>
              </w:rPr>
              <w:t xml:space="preserve"> of policy r</w:t>
            </w:r>
            <w:r w:rsidR="00C47881" w:rsidRPr="00C61C3E">
              <w:rPr>
                <w:rFonts w:ascii="Times New Roman" w:hAnsi="Times New Roman" w:cs="Times New Roman"/>
                <w:color w:val="2F5496" w:themeColor="accent1" w:themeShade="BF"/>
                <w:sz w:val="20"/>
                <w:szCs w:val="20"/>
                <w:u w:val="single"/>
              </w:rPr>
              <w:t>ule</w:t>
            </w:r>
            <w:r w:rsidR="009F51B5" w:rsidRPr="00C61C3E">
              <w:rPr>
                <w:rFonts w:ascii="Times New Roman" w:hAnsi="Times New Roman" w:cs="Times New Roman"/>
                <w:color w:val="2F5496" w:themeColor="accent1" w:themeShade="BF"/>
                <w:sz w:val="20"/>
                <w:szCs w:val="20"/>
                <w:u w:val="single"/>
              </w:rPr>
              <w:t xml:space="preserve"> in 202</w:t>
            </w:r>
            <w:r w:rsidR="00C61C3E" w:rsidRPr="00C61C3E">
              <w:rPr>
                <w:rFonts w:ascii="Times New Roman" w:hAnsi="Times New Roman" w:cs="Times New Roman"/>
                <w:color w:val="2F5496" w:themeColor="accent1" w:themeShade="BF"/>
                <w:sz w:val="20"/>
                <w:szCs w:val="20"/>
                <w:u w:val="single"/>
              </w:rPr>
              <w:t>4</w:t>
            </w:r>
            <w:r w:rsidR="007A7966" w:rsidRPr="00C61C3E">
              <w:rPr>
                <w:rFonts w:ascii="Times New Roman" w:hAnsi="Times New Roman" w:cs="Times New Roman"/>
                <w:color w:val="2F5496" w:themeColor="accent1" w:themeShade="BF"/>
                <w:sz w:val="20"/>
                <w:szCs w:val="20"/>
              </w:rPr>
              <w:t>:</w:t>
            </w:r>
          </w:p>
          <w:p w14:paraId="1165C0E2" w14:textId="77777777" w:rsidR="006225AB" w:rsidRPr="00C61C3E" w:rsidRDefault="006225AB" w:rsidP="00C61C3E">
            <w:pPr>
              <w:rPr>
                <w:rFonts w:ascii="Times New Roman" w:hAnsi="Times New Roman" w:cs="Times New Roman"/>
                <w:color w:val="2F5496" w:themeColor="accent1" w:themeShade="BF"/>
                <w:sz w:val="20"/>
                <w:szCs w:val="20"/>
              </w:rPr>
            </w:pPr>
            <w:r w:rsidRPr="00C61C3E">
              <w:rPr>
                <w:rFonts w:ascii="Times New Roman" w:hAnsi="Times New Roman" w:cs="Times New Roman"/>
                <w:b/>
                <w:bCs/>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expected inflation deviation from target (+)</w:t>
            </w:r>
          </w:p>
          <w:p w14:paraId="07A54658" w14:textId="77777777" w:rsidR="006225AB" w:rsidRPr="00C61C3E" w:rsidRDefault="006225AB"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negative output gap (-)</w:t>
            </w:r>
          </w:p>
          <w:p w14:paraId="6A883FD6" w14:textId="77777777" w:rsidR="00C640FD" w:rsidRPr="00C61C3E" w:rsidRDefault="009F51B5"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rPr>
              <w:t xml:space="preserve"> </w:t>
            </w:r>
            <w:r w:rsidR="006225AB" w:rsidRPr="00C61C3E">
              <w:rPr>
                <w:rFonts w:ascii="Times New Roman" w:hAnsi="Times New Roman" w:cs="Times New Roman"/>
                <w:color w:val="2F5496" w:themeColor="accent1" w:themeShade="BF"/>
                <w:sz w:val="20"/>
                <w:szCs w:val="20"/>
              </w:rPr>
              <w:t>--</w:t>
            </w:r>
            <w:r w:rsidRPr="00C61C3E">
              <w:rPr>
                <w:rFonts w:ascii="Times New Roman" w:hAnsi="Times New Roman" w:cs="Times New Roman"/>
                <w:color w:val="2F5496" w:themeColor="accent1" w:themeShade="BF"/>
                <w:sz w:val="20"/>
                <w:szCs w:val="20"/>
              </w:rPr>
              <w:t>pull from neutral</w:t>
            </w:r>
            <w:r w:rsidR="00FF3F5A" w:rsidRPr="00C61C3E">
              <w:rPr>
                <w:rFonts w:ascii="Times New Roman" w:hAnsi="Times New Roman" w:cs="Times New Roman"/>
                <w:color w:val="2F5496" w:themeColor="accent1" w:themeShade="BF"/>
                <w:sz w:val="20"/>
                <w:szCs w:val="20"/>
              </w:rPr>
              <w:t xml:space="preserve"> </w:t>
            </w:r>
            <w:r w:rsidRPr="00C61C3E">
              <w:rPr>
                <w:rFonts w:ascii="Times New Roman" w:hAnsi="Times New Roman" w:cs="Times New Roman"/>
                <w:color w:val="2F5496" w:themeColor="accent1" w:themeShade="BF"/>
                <w:sz w:val="20"/>
                <w:szCs w:val="20"/>
              </w:rPr>
              <w:t xml:space="preserve">interest rate </w:t>
            </w:r>
            <w:r w:rsidR="00C61C3E" w:rsidRPr="00C61C3E">
              <w:rPr>
                <w:rFonts w:ascii="Times New Roman" w:hAnsi="Times New Roman" w:cs="Times New Roman"/>
                <w:color w:val="2F5496" w:themeColor="accent1" w:themeShade="BF"/>
                <w:sz w:val="20"/>
                <w:szCs w:val="20"/>
              </w:rPr>
              <w:t>(</w:t>
            </w:r>
            <w:r w:rsidR="00BB40CA">
              <w:rPr>
                <w:rFonts w:ascii="Times New Roman" w:hAnsi="Times New Roman" w:cs="Times New Roman"/>
                <w:color w:val="2F5496" w:themeColor="accent1" w:themeShade="BF"/>
                <w:sz w:val="20"/>
                <w:szCs w:val="20"/>
              </w:rPr>
              <w:t>6.5-</w:t>
            </w:r>
            <w:r w:rsidR="00C61C3E" w:rsidRPr="00C61C3E">
              <w:rPr>
                <w:rFonts w:ascii="Times New Roman" w:hAnsi="Times New Roman" w:cs="Times New Roman"/>
                <w:color w:val="2F5496" w:themeColor="accent1" w:themeShade="BF"/>
                <w:sz w:val="20"/>
                <w:szCs w:val="20"/>
              </w:rPr>
              <w:t xml:space="preserve">7%) </w:t>
            </w:r>
            <w:r w:rsidRPr="00C61C3E">
              <w:rPr>
                <w:rFonts w:ascii="Times New Roman" w:hAnsi="Times New Roman" w:cs="Times New Roman"/>
                <w:color w:val="2F5496" w:themeColor="accent1" w:themeShade="BF"/>
                <w:sz w:val="20"/>
                <w:szCs w:val="20"/>
              </w:rPr>
              <w:t>(+)</w:t>
            </w:r>
          </w:p>
          <w:p w14:paraId="0805D27B" w14:textId="77777777" w:rsidR="00C640FD" w:rsidRPr="00C61C3E" w:rsidRDefault="00C61C3E" w:rsidP="00C61C3E">
            <w:pPr>
              <w:rPr>
                <w:rFonts w:ascii="Times New Roman" w:hAnsi="Times New Roman" w:cs="Times New Roman"/>
                <w:sz w:val="20"/>
                <w:szCs w:val="20"/>
              </w:rPr>
            </w:pPr>
            <w:r w:rsidRPr="00C61C3E">
              <w:rPr>
                <w:rFonts w:ascii="Times New Roman" w:hAnsi="Times New Roman" w:cs="Times New Roman"/>
                <w:color w:val="2F5496" w:themeColor="accent1" w:themeShade="BF"/>
                <w:sz w:val="20"/>
                <w:szCs w:val="20"/>
              </w:rPr>
              <w:t xml:space="preserve">--gradual interest rate changes, </w:t>
            </w:r>
            <w:r>
              <w:rPr>
                <w:rFonts w:ascii="Times New Roman" w:hAnsi="Times New Roman" w:cs="Times New Roman"/>
                <w:color w:val="2F5496" w:themeColor="accent1" w:themeShade="BF"/>
                <w:sz w:val="20"/>
                <w:szCs w:val="20"/>
              </w:rPr>
              <w:t>(</w:t>
            </w:r>
            <w:r w:rsidRPr="00C61C3E">
              <w:rPr>
                <w:rFonts w:ascii="Times New Roman" w:hAnsi="Times New Roman" w:cs="Times New Roman"/>
                <w:color w:val="2F5496" w:themeColor="accent1" w:themeShade="BF"/>
                <w:sz w:val="20"/>
                <w:szCs w:val="20"/>
              </w:rPr>
              <w:t>lagged e</w:t>
            </w:r>
            <w:r>
              <w:rPr>
                <w:rFonts w:ascii="Times New Roman" w:hAnsi="Times New Roman" w:cs="Times New Roman"/>
                <w:color w:val="2F5496" w:themeColor="accent1" w:themeShade="BF"/>
                <w:sz w:val="20"/>
                <w:szCs w:val="20"/>
              </w:rPr>
              <w:t>ff</w:t>
            </w:r>
            <w:r w:rsidRPr="00C61C3E">
              <w:rPr>
                <w:rFonts w:ascii="Times New Roman" w:hAnsi="Times New Roman" w:cs="Times New Roman"/>
                <w:color w:val="2F5496" w:themeColor="accent1" w:themeShade="BF"/>
                <w:sz w:val="20"/>
                <w:szCs w:val="20"/>
              </w:rPr>
              <w:t>ect</w:t>
            </w:r>
            <w:r>
              <w:rPr>
                <w:rFonts w:ascii="Times New Roman" w:hAnsi="Times New Roman" w:cs="Times New Roman"/>
                <w:color w:val="2F5496" w:themeColor="accent1" w:themeShade="BF"/>
                <w:sz w:val="20"/>
                <w:szCs w:val="20"/>
              </w:rPr>
              <w:t>)</w:t>
            </w:r>
          </w:p>
        </w:tc>
      </w:tr>
    </w:tbl>
    <w:p w14:paraId="5C60432D" w14:textId="77777777" w:rsidR="008231E5" w:rsidRPr="00F03F18" w:rsidRDefault="00963D36" w:rsidP="00963D36">
      <w:pPr>
        <w:spacing w:after="120"/>
        <w:rPr>
          <w:rFonts w:ascii="Times New Roman" w:hAnsi="Times New Roman" w:cs="Times New Roman"/>
          <w:b/>
          <w:bCs/>
          <w:sz w:val="24"/>
          <w:szCs w:val="24"/>
        </w:rPr>
      </w:pPr>
      <w:r w:rsidRPr="00A650A2">
        <w:rPr>
          <w:rFonts w:ascii="Times New Roman" w:hAnsi="Times New Roman" w:cs="Times New Roman"/>
          <w:sz w:val="24"/>
          <w:szCs w:val="24"/>
          <w:lang w:val="en-GB"/>
        </w:rPr>
        <w:lastRenderedPageBreak/>
        <w:t xml:space="preserve">The </w:t>
      </w:r>
      <w:r w:rsidRPr="00963D36">
        <w:rPr>
          <w:rFonts w:ascii="Times New Roman" w:hAnsi="Times New Roman" w:cs="Times New Roman"/>
          <w:b/>
          <w:bCs/>
          <w:color w:val="4472C4" w:themeColor="accent1"/>
          <w:sz w:val="24"/>
          <w:szCs w:val="24"/>
          <w:lang w:val="en-GB"/>
        </w:rPr>
        <w:t xml:space="preserve">policy real interest rate </w:t>
      </w:r>
      <w:r>
        <w:rPr>
          <w:rFonts w:ascii="Times New Roman" w:hAnsi="Times New Roman" w:cs="Times New Roman"/>
          <w:sz w:val="24"/>
          <w:szCs w:val="24"/>
          <w:lang w:val="en-GB"/>
        </w:rPr>
        <w:t>(</w:t>
      </w:r>
      <w:r w:rsidRPr="00A650A2">
        <w:rPr>
          <w:rFonts w:ascii="Times New Roman" w:hAnsi="Times New Roman" w:cs="Times New Roman"/>
          <w:sz w:val="24"/>
          <w:szCs w:val="24"/>
          <w:lang w:val="en-GB"/>
        </w:rPr>
        <w:t>RIR</w:t>
      </w:r>
      <w:r>
        <w:rPr>
          <w:rFonts w:ascii="Times New Roman" w:hAnsi="Times New Roman" w:cs="Times New Roman"/>
          <w:sz w:val="24"/>
          <w:szCs w:val="24"/>
          <w:lang w:val="en-GB"/>
        </w:rPr>
        <w:t>)</w:t>
      </w:r>
      <w:r w:rsidRPr="00A650A2">
        <w:rPr>
          <w:rFonts w:ascii="Times New Roman" w:hAnsi="Times New Roman" w:cs="Times New Roman"/>
          <w:sz w:val="24"/>
          <w:szCs w:val="24"/>
          <w:lang w:val="en-GB"/>
        </w:rPr>
        <w:t xml:space="preserve"> is influenced by NBR’s </w:t>
      </w:r>
      <w:r>
        <w:rPr>
          <w:rFonts w:ascii="Times New Roman" w:hAnsi="Times New Roman" w:cs="Times New Roman"/>
          <w:sz w:val="24"/>
          <w:szCs w:val="24"/>
          <w:lang w:val="en-GB"/>
        </w:rPr>
        <w:t>CBR</w:t>
      </w:r>
      <w:r w:rsidRPr="00A650A2">
        <w:rPr>
          <w:rFonts w:ascii="Times New Roman" w:hAnsi="Times New Roman" w:cs="Times New Roman"/>
          <w:sz w:val="24"/>
          <w:szCs w:val="24"/>
          <w:lang w:val="en-GB"/>
        </w:rPr>
        <w:t xml:space="preserve"> rate with a</w:t>
      </w:r>
      <w:r>
        <w:rPr>
          <w:rFonts w:ascii="Times New Roman" w:hAnsi="Times New Roman" w:cs="Times New Roman"/>
          <w:sz w:val="24"/>
          <w:szCs w:val="24"/>
          <w:lang w:val="en-GB"/>
        </w:rPr>
        <w:t xml:space="preserve"> </w:t>
      </w:r>
      <w:r w:rsidRPr="00A650A2">
        <w:rPr>
          <w:rFonts w:ascii="Times New Roman" w:hAnsi="Times New Roman" w:cs="Times New Roman"/>
          <w:sz w:val="24"/>
          <w:szCs w:val="24"/>
          <w:lang w:val="en-GB"/>
        </w:rPr>
        <w:t xml:space="preserve">view to </w:t>
      </w:r>
      <w:r>
        <w:rPr>
          <w:rFonts w:ascii="Times New Roman" w:hAnsi="Times New Roman" w:cs="Times New Roman"/>
          <w:sz w:val="24"/>
          <w:szCs w:val="24"/>
          <w:lang w:val="en-GB"/>
        </w:rPr>
        <w:t>steer</w:t>
      </w:r>
      <w:r w:rsidRPr="00A650A2">
        <w:rPr>
          <w:rFonts w:ascii="Times New Roman" w:hAnsi="Times New Roman" w:cs="Times New Roman"/>
          <w:sz w:val="24"/>
          <w:szCs w:val="24"/>
          <w:lang w:val="en-GB"/>
        </w:rPr>
        <w:t xml:space="preserve">ing private demand. </w:t>
      </w:r>
      <w:r w:rsidRPr="00F80918">
        <w:rPr>
          <w:rFonts w:ascii="Times New Roman" w:hAnsi="Times New Roman" w:cs="Times New Roman"/>
          <w:sz w:val="24"/>
          <w:szCs w:val="24"/>
          <w:lang w:val="en-GB"/>
        </w:rPr>
        <w:t xml:space="preserve">After </w:t>
      </w:r>
      <w:r>
        <w:rPr>
          <w:rFonts w:ascii="Times New Roman" w:hAnsi="Times New Roman" w:cs="Times New Roman"/>
          <w:sz w:val="24"/>
          <w:szCs w:val="24"/>
          <w:lang w:val="en-GB"/>
        </w:rPr>
        <w:t xml:space="preserve">a </w:t>
      </w:r>
      <w:r w:rsidRPr="00F80918">
        <w:rPr>
          <w:rFonts w:ascii="Times New Roman" w:hAnsi="Times New Roman" w:cs="Times New Roman"/>
          <w:sz w:val="24"/>
          <w:szCs w:val="24"/>
          <w:lang w:val="en-GB"/>
        </w:rPr>
        <w:t>significant drop</w:t>
      </w:r>
      <w:r>
        <w:rPr>
          <w:rFonts w:ascii="Times New Roman" w:hAnsi="Times New Roman" w:cs="Times New Roman"/>
          <w:sz w:val="24"/>
          <w:szCs w:val="24"/>
          <w:lang w:val="en-GB"/>
        </w:rPr>
        <w:t xml:space="preserve"> into negative territory</w:t>
      </w:r>
      <w:r w:rsidRPr="00F80918">
        <w:rPr>
          <w:rFonts w:ascii="Times New Roman" w:hAnsi="Times New Roman" w:cs="Times New Roman"/>
          <w:sz w:val="24"/>
          <w:szCs w:val="24"/>
          <w:lang w:val="en-GB"/>
        </w:rPr>
        <w:t xml:space="preserve"> </w:t>
      </w:r>
      <w:r>
        <w:rPr>
          <w:rFonts w:ascii="Times New Roman" w:hAnsi="Times New Roman" w:cs="Times New Roman"/>
          <w:sz w:val="24"/>
          <w:szCs w:val="24"/>
          <w:lang w:val="en-GB"/>
        </w:rPr>
        <w:t>s</w:t>
      </w:r>
      <w:r w:rsidRPr="00F80918">
        <w:rPr>
          <w:rFonts w:ascii="Times New Roman" w:hAnsi="Times New Roman" w:cs="Times New Roman"/>
          <w:sz w:val="24"/>
          <w:szCs w:val="24"/>
          <w:lang w:val="en-GB"/>
        </w:rPr>
        <w:t>in</w:t>
      </w:r>
      <w:r>
        <w:rPr>
          <w:rFonts w:ascii="Times New Roman" w:hAnsi="Times New Roman" w:cs="Times New Roman"/>
          <w:sz w:val="24"/>
          <w:szCs w:val="24"/>
          <w:lang w:val="en-GB"/>
        </w:rPr>
        <w:t xml:space="preserve">ce early 2021 </w:t>
      </w:r>
      <w:r w:rsidRPr="00F80918">
        <w:rPr>
          <w:rFonts w:ascii="Times New Roman" w:hAnsi="Times New Roman" w:cs="Times New Roman"/>
          <w:sz w:val="24"/>
          <w:szCs w:val="24"/>
          <w:lang w:val="en-GB"/>
        </w:rPr>
        <w:t>due to high inflation and lagged interest</w:t>
      </w:r>
      <w:r>
        <w:rPr>
          <w:rFonts w:ascii="Times New Roman" w:hAnsi="Times New Roman" w:cs="Times New Roman"/>
          <w:sz w:val="24"/>
          <w:szCs w:val="24"/>
          <w:lang w:val="en-GB"/>
        </w:rPr>
        <w:t xml:space="preserve"> </w:t>
      </w:r>
      <w:r w:rsidRPr="00F80918">
        <w:rPr>
          <w:rFonts w:ascii="Times New Roman" w:hAnsi="Times New Roman" w:cs="Times New Roman"/>
          <w:sz w:val="24"/>
          <w:szCs w:val="24"/>
          <w:lang w:val="en-GB"/>
        </w:rPr>
        <w:t>polic</w:t>
      </w:r>
      <w:r>
        <w:rPr>
          <w:rFonts w:ascii="Times New Roman" w:hAnsi="Times New Roman" w:cs="Times New Roman"/>
          <w:sz w:val="24"/>
          <w:szCs w:val="24"/>
          <w:lang w:val="en-GB"/>
        </w:rPr>
        <w:t xml:space="preserve">y </w:t>
      </w:r>
      <w:r w:rsidRPr="00F80918">
        <w:rPr>
          <w:rFonts w:ascii="Times New Roman" w:hAnsi="Times New Roman" w:cs="Times New Roman"/>
          <w:sz w:val="24"/>
          <w:szCs w:val="24"/>
          <w:lang w:val="en-GB"/>
        </w:rPr>
        <w:t>response, the RI</w:t>
      </w:r>
      <w:r>
        <w:rPr>
          <w:rFonts w:ascii="Times New Roman" w:hAnsi="Times New Roman" w:cs="Times New Roman"/>
          <w:sz w:val="24"/>
          <w:szCs w:val="24"/>
          <w:lang w:val="en-GB"/>
        </w:rPr>
        <w:t>R</w:t>
      </w:r>
      <w:r w:rsidR="00800F8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is forecast to </w:t>
      </w:r>
      <w:r w:rsidR="008231E5">
        <w:rPr>
          <w:rFonts w:ascii="Times New Roman" w:hAnsi="Times New Roman" w:cs="Times New Roman"/>
          <w:sz w:val="24"/>
          <w:szCs w:val="24"/>
          <w:lang w:val="en-GB"/>
        </w:rPr>
        <w:t xml:space="preserve">continue its </w:t>
      </w:r>
      <w:r>
        <w:rPr>
          <w:rFonts w:ascii="Times New Roman" w:hAnsi="Times New Roman" w:cs="Times New Roman"/>
          <w:sz w:val="24"/>
          <w:szCs w:val="24"/>
          <w:lang w:val="en-GB"/>
        </w:rPr>
        <w:t xml:space="preserve">rise </w:t>
      </w:r>
      <w:r w:rsidR="008231E5">
        <w:rPr>
          <w:rFonts w:ascii="Times New Roman" w:hAnsi="Times New Roman" w:cs="Times New Roman"/>
          <w:sz w:val="24"/>
          <w:szCs w:val="24"/>
          <w:lang w:val="en-GB"/>
        </w:rPr>
        <w:t>since lat</w:t>
      </w:r>
      <w:r w:rsidR="00BB40CA">
        <w:rPr>
          <w:rFonts w:ascii="Times New Roman" w:hAnsi="Times New Roman" w:cs="Times New Roman"/>
          <w:sz w:val="24"/>
          <w:szCs w:val="24"/>
          <w:lang w:val="en-GB"/>
        </w:rPr>
        <w:t xml:space="preserve">e </w:t>
      </w:r>
      <w:r>
        <w:rPr>
          <w:rFonts w:ascii="Times New Roman" w:hAnsi="Times New Roman" w:cs="Times New Roman"/>
          <w:sz w:val="24"/>
          <w:szCs w:val="24"/>
          <w:lang w:val="en-GB"/>
        </w:rPr>
        <w:t xml:space="preserve">2022, as nominal interest rates </w:t>
      </w:r>
      <w:r w:rsidR="008231E5">
        <w:rPr>
          <w:rFonts w:ascii="Times New Roman" w:hAnsi="Times New Roman" w:cs="Times New Roman"/>
          <w:sz w:val="24"/>
          <w:szCs w:val="24"/>
          <w:lang w:val="en-GB"/>
        </w:rPr>
        <w:t>rise</w:t>
      </w:r>
      <w:r>
        <w:rPr>
          <w:rFonts w:ascii="Times New Roman" w:hAnsi="Times New Roman" w:cs="Times New Roman"/>
          <w:sz w:val="24"/>
          <w:szCs w:val="24"/>
          <w:lang w:val="en-GB"/>
        </w:rPr>
        <w:t xml:space="preserve"> and inflation eases, but the RIR is forecast to </w:t>
      </w:r>
      <w:r w:rsidR="00BB40CA">
        <w:rPr>
          <w:rFonts w:ascii="Times New Roman" w:hAnsi="Times New Roman" w:cs="Times New Roman"/>
          <w:sz w:val="24"/>
          <w:szCs w:val="24"/>
          <w:lang w:val="en-GB"/>
        </w:rPr>
        <w:t xml:space="preserve">remain </w:t>
      </w:r>
      <w:r>
        <w:rPr>
          <w:rFonts w:ascii="Times New Roman" w:hAnsi="Times New Roman" w:cs="Times New Roman"/>
          <w:sz w:val="24"/>
          <w:szCs w:val="24"/>
          <w:lang w:val="en-GB"/>
        </w:rPr>
        <w:t xml:space="preserve">below its trend </w:t>
      </w:r>
      <w:r w:rsidR="008231E5">
        <w:rPr>
          <w:rFonts w:ascii="Times New Roman" w:hAnsi="Times New Roman" w:cs="Times New Roman"/>
          <w:sz w:val="24"/>
          <w:szCs w:val="24"/>
          <w:lang w:val="en-GB"/>
        </w:rPr>
        <w:t xml:space="preserve">level </w:t>
      </w:r>
      <w:r>
        <w:rPr>
          <w:rFonts w:ascii="Times New Roman" w:hAnsi="Times New Roman" w:cs="Times New Roman"/>
          <w:sz w:val="24"/>
          <w:szCs w:val="24"/>
          <w:lang w:val="en-GB"/>
        </w:rPr>
        <w:t xml:space="preserve">of </w:t>
      </w:r>
      <w:r w:rsidR="00BB40CA">
        <w:rPr>
          <w:rFonts w:ascii="Times New Roman" w:hAnsi="Times New Roman" w:cs="Times New Roman"/>
          <w:sz w:val="24"/>
          <w:szCs w:val="24"/>
          <w:lang w:val="en-GB"/>
        </w:rPr>
        <w:t>2-</w:t>
      </w:r>
      <w:r>
        <w:rPr>
          <w:rFonts w:ascii="Times New Roman" w:hAnsi="Times New Roman" w:cs="Times New Roman"/>
          <w:sz w:val="24"/>
          <w:szCs w:val="24"/>
          <w:lang w:val="en-GB"/>
        </w:rPr>
        <w:t xml:space="preserve">2.5%. </w:t>
      </w:r>
      <w:r w:rsidR="008231E5">
        <w:rPr>
          <w:rFonts w:ascii="Times New Roman" w:hAnsi="Times New Roman" w:cs="Times New Roman"/>
          <w:sz w:val="24"/>
          <w:szCs w:val="24"/>
          <w:lang w:val="en-GB"/>
        </w:rPr>
        <w:t>It is forecast to slightly drop in mid-2025 as inflation flares up temporarily due to demand pressure from fiscal expansion.</w:t>
      </w:r>
    </w:p>
    <w:tbl>
      <w:tblPr>
        <w:tblStyle w:val="TableGrid"/>
        <w:tblW w:w="9255" w:type="dxa"/>
        <w:tblInd w:w="34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590"/>
        <w:gridCol w:w="4665"/>
      </w:tblGrid>
      <w:tr w:rsidR="00963D36" w14:paraId="70FBA887" w14:textId="77777777" w:rsidTr="00C61C3E">
        <w:trPr>
          <w:trHeight w:val="330"/>
        </w:trPr>
        <w:tc>
          <w:tcPr>
            <w:tcW w:w="9255" w:type="dxa"/>
            <w:gridSpan w:val="2"/>
          </w:tcPr>
          <w:p w14:paraId="73FDF70D" w14:textId="77777777" w:rsidR="00963D36" w:rsidRDefault="00963D36" w:rsidP="00946238">
            <w:pPr>
              <w:spacing w:after="120"/>
              <w:jc w:val="center"/>
              <w:rPr>
                <w:rFonts w:ascii="Times New Roman" w:hAnsi="Times New Roman" w:cs="Times New Roman"/>
                <w:b/>
                <w:bCs/>
                <w:noProof/>
                <w:color w:val="0070C0"/>
                <w:sz w:val="18"/>
                <w:szCs w:val="18"/>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2</w:t>
            </w:r>
            <w:r w:rsidR="001949B6">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 xml:space="preserve">. Real  interest rates, %  </w:t>
            </w:r>
          </w:p>
        </w:tc>
      </w:tr>
      <w:tr w:rsidR="00963D36" w14:paraId="5D0E27EF" w14:textId="77777777" w:rsidTr="001A121F">
        <w:trPr>
          <w:trHeight w:val="3273"/>
        </w:trPr>
        <w:tc>
          <w:tcPr>
            <w:tcW w:w="4590" w:type="dxa"/>
          </w:tcPr>
          <w:p w14:paraId="017D3829" w14:textId="77777777" w:rsidR="001A121F" w:rsidRDefault="00963D36" w:rsidP="001A121F">
            <w:pPr>
              <w:jc w:val="center"/>
              <w:rPr>
                <w:rFonts w:ascii="Times New Roman" w:hAnsi="Times New Roman" w:cs="Times New Roman"/>
                <w:b/>
                <w:bCs/>
                <w:color w:val="0070C0"/>
                <w:sz w:val="18"/>
                <w:szCs w:val="18"/>
                <w:lang w:val="en-GB"/>
              </w:rPr>
            </w:pPr>
            <w:r>
              <w:rPr>
                <w:rFonts w:ascii="Times New Roman" w:hAnsi="Times New Roman" w:cs="Times New Roman"/>
                <w:sz w:val="24"/>
                <w:szCs w:val="24"/>
              </w:rPr>
              <w:br w:type="page"/>
            </w:r>
            <w:r w:rsidRPr="00B109DE">
              <w:rPr>
                <w:rFonts w:ascii="Times New Roman" w:hAnsi="Times New Roman" w:cs="Times New Roman"/>
                <w:b/>
                <w:bCs/>
                <w:noProof/>
                <w:color w:val="0070C0"/>
                <w:sz w:val="18"/>
                <w:szCs w:val="18"/>
                <w:lang w:val="en-GB"/>
              </w:rPr>
              <w:t>Fig. 2</w:t>
            </w:r>
            <w:r>
              <w:rPr>
                <w:rFonts w:ascii="Times New Roman" w:hAnsi="Times New Roman" w:cs="Times New Roman"/>
                <w:b/>
                <w:bCs/>
                <w:noProof/>
                <w:color w:val="0070C0"/>
                <w:sz w:val="18"/>
                <w:szCs w:val="18"/>
                <w:lang w:val="en-GB"/>
              </w:rPr>
              <w:t>1</w:t>
            </w:r>
            <w:r w:rsidRPr="00B109DE">
              <w:rPr>
                <w:rFonts w:ascii="Times New Roman" w:hAnsi="Times New Roman" w:cs="Times New Roman"/>
                <w:b/>
                <w:bCs/>
                <w:noProof/>
                <w:color w:val="0070C0"/>
                <w:sz w:val="18"/>
                <w:szCs w:val="18"/>
                <w:lang w:val="en-GB"/>
              </w:rPr>
              <w:t>.</w:t>
            </w:r>
            <w:r>
              <w:rPr>
                <w:rFonts w:ascii="Times New Roman" w:hAnsi="Times New Roman" w:cs="Times New Roman"/>
                <w:b/>
                <w:bCs/>
                <w:noProof/>
                <w:color w:val="0070C0"/>
                <w:sz w:val="18"/>
                <w:szCs w:val="18"/>
                <w:lang w:val="en-GB"/>
              </w:rPr>
              <w:t>1</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w:t>
            </w:r>
            <w:r>
              <w:rPr>
                <w:rFonts w:ascii="Times New Roman" w:hAnsi="Times New Roman" w:cs="Times New Roman"/>
                <w:sz w:val="24"/>
                <w:szCs w:val="24"/>
              </w:rPr>
              <w:t xml:space="preserve"> </w:t>
            </w:r>
            <w:r w:rsidRPr="00A40794">
              <w:rPr>
                <w:rFonts w:ascii="Times New Roman" w:hAnsi="Times New Roman" w:cs="Times New Roman"/>
                <w:b/>
                <w:bCs/>
                <w:color w:val="0070C0"/>
                <w:sz w:val="18"/>
                <w:szCs w:val="18"/>
                <w:lang w:val="en-GB"/>
              </w:rPr>
              <w:t>RIR (</w:t>
            </w:r>
            <w:r>
              <w:rPr>
                <w:rFonts w:ascii="Times New Roman" w:hAnsi="Times New Roman" w:cs="Times New Roman"/>
                <w:b/>
                <w:bCs/>
                <w:color w:val="0070C0"/>
                <w:sz w:val="18"/>
                <w:szCs w:val="18"/>
                <w:lang w:val="en-GB"/>
              </w:rPr>
              <w:t>IB</w:t>
            </w:r>
            <w:r w:rsidRPr="00A40794">
              <w:rPr>
                <w:rFonts w:ascii="Times New Roman" w:hAnsi="Times New Roman" w:cs="Times New Roman"/>
                <w:b/>
                <w:bCs/>
                <w:color w:val="0070C0"/>
                <w:sz w:val="18"/>
                <w:szCs w:val="18"/>
                <w:lang w:val="en-GB"/>
              </w:rPr>
              <w:t xml:space="preserve"> rate) and trend</w:t>
            </w:r>
            <w:r>
              <w:rPr>
                <w:rFonts w:ascii="Times New Roman" w:hAnsi="Times New Roman" w:cs="Times New Roman"/>
                <w:b/>
                <w:bCs/>
                <w:color w:val="0070C0"/>
                <w:sz w:val="18"/>
                <w:szCs w:val="18"/>
                <w:lang w:val="en-GB"/>
              </w:rPr>
              <w:t>, %</w:t>
            </w:r>
          </w:p>
          <w:p w14:paraId="3BE02CC6" w14:textId="77777777" w:rsidR="00963D36" w:rsidRDefault="00963D36" w:rsidP="001A121F">
            <w:pPr>
              <w:jc w:val="cente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1A121F">
              <w:rPr>
                <w:rFonts w:ascii="Times New Roman" w:hAnsi="Times New Roman" w:cs="Times New Roman"/>
                <w:noProof/>
                <w:sz w:val="24"/>
                <w:szCs w:val="24"/>
                <w:lang w:val="en-GB"/>
              </w:rPr>
              <w:drawing>
                <wp:inline distT="0" distB="0" distL="0" distR="0" wp14:anchorId="75DEB969" wp14:editId="7C7BE65D">
                  <wp:extent cx="2679192" cy="1874520"/>
                  <wp:effectExtent l="0" t="0" r="6985" b="0"/>
                  <wp:docPr id="1497479646" name="Picture 9" descr="A graph with a line graph and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79646" name="Picture 9" descr="A graph with a line graph and numbers"/>
                          <pic:cNvPicPr/>
                        </pic:nvPicPr>
                        <pic:blipFill>
                          <a:blip r:embed="rId81">
                            <a:extLst>
                              <a:ext uri="{28A0092B-C50C-407E-A947-70E740481C1C}">
                                <a14:useLocalDpi xmlns:a14="http://schemas.microsoft.com/office/drawing/2010/main" val="0"/>
                              </a:ext>
                            </a:extLst>
                          </a:blip>
                          <a:stretch>
                            <a:fillRect/>
                          </a:stretch>
                        </pic:blipFill>
                        <pic:spPr>
                          <a:xfrm>
                            <a:off x="0" y="0"/>
                            <a:ext cx="2679192" cy="1874520"/>
                          </a:xfrm>
                          <a:prstGeom prst="rect">
                            <a:avLst/>
                          </a:prstGeom>
                        </pic:spPr>
                      </pic:pic>
                    </a:graphicData>
                  </a:graphic>
                </wp:inline>
              </w:drawing>
            </w:r>
            <w:r>
              <w:rPr>
                <w:rFonts w:ascii="Times New Roman" w:hAnsi="Times New Roman" w:cs="Times New Roman"/>
                <w:sz w:val="24"/>
                <w:szCs w:val="24"/>
                <w:lang w:val="en-GB"/>
              </w:rPr>
              <w:t xml:space="preserve"> </w:t>
            </w:r>
          </w:p>
        </w:tc>
        <w:tc>
          <w:tcPr>
            <w:tcW w:w="4665" w:type="dxa"/>
          </w:tcPr>
          <w:p w14:paraId="22228465" w14:textId="77777777" w:rsidR="00963D36" w:rsidRDefault="00963D36" w:rsidP="00E74F02">
            <w:pPr>
              <w:jc w:val="center"/>
              <w:rPr>
                <w:rFonts w:ascii="Times New Roman" w:hAnsi="Times New Roman" w:cs="Times New Roman"/>
                <w:b/>
                <w:bCs/>
                <w:sz w:val="20"/>
                <w:szCs w:val="20"/>
                <w:lang w:val="en-GB"/>
              </w:rPr>
            </w:pPr>
            <w:r w:rsidRPr="00B109DE">
              <w:rPr>
                <w:rFonts w:ascii="Times New Roman" w:hAnsi="Times New Roman" w:cs="Times New Roman"/>
                <w:b/>
                <w:bCs/>
                <w:noProof/>
                <w:color w:val="0070C0"/>
                <w:sz w:val="18"/>
                <w:szCs w:val="18"/>
                <w:lang w:val="en-GB"/>
              </w:rPr>
              <w:t>Fig. 2</w:t>
            </w:r>
            <w:r>
              <w:rPr>
                <w:rFonts w:ascii="Times New Roman" w:hAnsi="Times New Roman" w:cs="Times New Roman"/>
                <w:b/>
                <w:bCs/>
                <w:noProof/>
                <w:color w:val="0070C0"/>
                <w:sz w:val="18"/>
                <w:szCs w:val="18"/>
                <w:lang w:val="en-GB"/>
              </w:rPr>
              <w:t>1</w:t>
            </w:r>
            <w:r w:rsidRPr="00B109DE">
              <w:rPr>
                <w:rFonts w:ascii="Times New Roman" w:hAnsi="Times New Roman" w:cs="Times New Roman"/>
                <w:b/>
                <w:bCs/>
                <w:noProof/>
                <w:color w:val="0070C0"/>
                <w:sz w:val="18"/>
                <w:szCs w:val="18"/>
                <w:lang w:val="en-GB"/>
              </w:rPr>
              <w:t>.</w:t>
            </w:r>
            <w:r>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w:t>
            </w:r>
            <w:r w:rsidRPr="00A40794">
              <w:rPr>
                <w:rFonts w:ascii="Times New Roman" w:hAnsi="Times New Roman" w:cs="Times New Roman"/>
                <w:b/>
                <w:bCs/>
                <w:color w:val="0070C0"/>
                <w:sz w:val="18"/>
                <w:szCs w:val="18"/>
                <w:lang w:val="en-GB"/>
              </w:rPr>
              <w:t>RIR (</w:t>
            </w:r>
            <w:r>
              <w:rPr>
                <w:rFonts w:ascii="Times New Roman" w:hAnsi="Times New Roman" w:cs="Times New Roman"/>
                <w:b/>
                <w:bCs/>
                <w:color w:val="0070C0"/>
                <w:sz w:val="18"/>
                <w:szCs w:val="18"/>
                <w:lang w:val="en-GB"/>
              </w:rPr>
              <w:t>IB</w:t>
            </w:r>
            <w:r w:rsidRPr="00A40794">
              <w:rPr>
                <w:rFonts w:ascii="Times New Roman" w:hAnsi="Times New Roman" w:cs="Times New Roman"/>
                <w:b/>
                <w:bCs/>
                <w:color w:val="0070C0"/>
                <w:sz w:val="18"/>
                <w:szCs w:val="18"/>
                <w:lang w:val="en-GB"/>
              </w:rPr>
              <w:t xml:space="preserve"> rate) </w:t>
            </w:r>
            <w:r>
              <w:rPr>
                <w:rFonts w:ascii="Times New Roman" w:hAnsi="Times New Roman" w:cs="Times New Roman"/>
                <w:b/>
                <w:bCs/>
                <w:color w:val="0070C0"/>
                <w:sz w:val="18"/>
                <w:szCs w:val="18"/>
                <w:lang w:val="en-GB"/>
              </w:rPr>
              <w:t>components, %</w:t>
            </w:r>
          </w:p>
          <w:p w14:paraId="213DDB2E" w14:textId="77777777" w:rsidR="00963D36" w:rsidRPr="00BA194E" w:rsidRDefault="00E74F02" w:rsidP="00946238">
            <w:pPr>
              <w:rPr>
                <w:rFonts w:ascii="Times New Roman" w:hAnsi="Times New Roman" w:cs="Times New Roman"/>
                <w:b/>
                <w:bCs/>
                <w:sz w:val="20"/>
                <w:szCs w:val="20"/>
                <w:lang w:val="en-GB"/>
              </w:rPr>
            </w:pPr>
            <w:r>
              <w:rPr>
                <w:rFonts w:ascii="Times New Roman" w:hAnsi="Times New Roman" w:cs="Times New Roman"/>
                <w:b/>
                <w:bCs/>
                <w:noProof/>
                <w:sz w:val="20"/>
                <w:szCs w:val="20"/>
                <w:lang w:val="en-GB"/>
              </w:rPr>
              <w:t xml:space="preserve">  </w:t>
            </w:r>
            <w:r w:rsidR="001A121F">
              <w:rPr>
                <w:rFonts w:ascii="Times New Roman" w:hAnsi="Times New Roman" w:cs="Times New Roman"/>
                <w:b/>
                <w:bCs/>
                <w:noProof/>
                <w:sz w:val="20"/>
                <w:szCs w:val="20"/>
                <w:lang w:val="en-GB"/>
              </w:rPr>
              <w:t xml:space="preserve"> </w:t>
            </w:r>
            <w:r w:rsidR="001A121F">
              <w:rPr>
                <w:rFonts w:ascii="Times New Roman" w:hAnsi="Times New Roman" w:cs="Times New Roman"/>
                <w:b/>
                <w:bCs/>
                <w:noProof/>
                <w:sz w:val="20"/>
                <w:szCs w:val="20"/>
                <w:lang w:val="en-GB"/>
              </w:rPr>
              <w:drawing>
                <wp:inline distT="0" distB="0" distL="0" distR="0" wp14:anchorId="38416A0F" wp14:editId="408E870F">
                  <wp:extent cx="2736621" cy="2183714"/>
                  <wp:effectExtent l="0" t="0" r="6985" b="7620"/>
                  <wp:docPr id="20682805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80582" name="Picture 2068280582"/>
                          <pic:cNvPicPr/>
                        </pic:nvPicPr>
                        <pic:blipFill>
                          <a:blip r:embed="rId82">
                            <a:extLst>
                              <a:ext uri="{28A0092B-C50C-407E-A947-70E740481C1C}">
                                <a14:useLocalDpi xmlns:a14="http://schemas.microsoft.com/office/drawing/2010/main" val="0"/>
                              </a:ext>
                            </a:extLst>
                          </a:blip>
                          <a:stretch>
                            <a:fillRect/>
                          </a:stretch>
                        </pic:blipFill>
                        <pic:spPr>
                          <a:xfrm>
                            <a:off x="0" y="0"/>
                            <a:ext cx="2747681" cy="2192539"/>
                          </a:xfrm>
                          <a:prstGeom prst="rect">
                            <a:avLst/>
                          </a:prstGeom>
                        </pic:spPr>
                      </pic:pic>
                    </a:graphicData>
                  </a:graphic>
                </wp:inline>
              </w:drawing>
            </w:r>
          </w:p>
        </w:tc>
      </w:tr>
    </w:tbl>
    <w:p w14:paraId="031EECD2" w14:textId="77777777" w:rsidR="00963D36" w:rsidRDefault="00963D36" w:rsidP="008231E5">
      <w:pPr>
        <w:tabs>
          <w:tab w:val="left" w:pos="2970"/>
        </w:tabs>
        <w:spacing w:before="120"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movement in the RIR (as affected by NBR policies) is transmitted to </w:t>
      </w:r>
      <w:r w:rsidRPr="00E74F02">
        <w:rPr>
          <w:rFonts w:ascii="Times New Roman" w:hAnsi="Times New Roman" w:cs="Times New Roman"/>
          <w:b/>
          <w:bCs/>
          <w:color w:val="0070C0"/>
          <w:sz w:val="24"/>
          <w:szCs w:val="24"/>
          <w:lang w:val="en-GB"/>
        </w:rPr>
        <w:t>the real lending rate</w:t>
      </w:r>
      <w:r w:rsidRPr="00E74F02">
        <w:rPr>
          <w:rFonts w:ascii="Times New Roman" w:hAnsi="Times New Roman" w:cs="Times New Roman"/>
          <w:color w:val="0070C0"/>
          <w:sz w:val="24"/>
          <w:szCs w:val="24"/>
          <w:lang w:val="en-GB"/>
        </w:rPr>
        <w:t xml:space="preserve"> </w:t>
      </w:r>
      <w:r>
        <w:rPr>
          <w:rFonts w:ascii="Times New Roman" w:hAnsi="Times New Roman" w:cs="Times New Roman"/>
          <w:sz w:val="24"/>
          <w:szCs w:val="24"/>
          <w:lang w:val="en-GB"/>
        </w:rPr>
        <w:t>for private demand, calculated as the forward average RIR(IB) over 4 quarters plus a time-varying lending premium (</w:t>
      </w:r>
      <w:r w:rsidRPr="008B40B8">
        <w:rPr>
          <w:rFonts w:ascii="Times New Roman" w:hAnsi="Times New Roman" w:cs="Times New Roman"/>
          <w:sz w:val="24"/>
          <w:szCs w:val="24"/>
          <w:u w:val="single"/>
          <w:lang w:val="en-GB"/>
        </w:rPr>
        <w:t>+</w:t>
      </w:r>
      <w:r>
        <w:rPr>
          <w:rFonts w:ascii="Times New Roman" w:hAnsi="Times New Roman" w:cs="Times New Roman"/>
          <w:sz w:val="24"/>
          <w:szCs w:val="24"/>
          <w:lang w:val="en-GB"/>
        </w:rPr>
        <w:t xml:space="preserve"> </w:t>
      </w:r>
      <w:r w:rsidR="008231E5">
        <w:rPr>
          <w:rFonts w:ascii="Times New Roman" w:hAnsi="Times New Roman" w:cs="Times New Roman"/>
          <w:sz w:val="24"/>
          <w:szCs w:val="24"/>
          <w:lang w:val="en-GB"/>
        </w:rPr>
        <w:t>9</w:t>
      </w:r>
      <w:r>
        <w:rPr>
          <w:rFonts w:ascii="Times New Roman" w:hAnsi="Times New Roman" w:cs="Times New Roman"/>
          <w:sz w:val="24"/>
          <w:szCs w:val="24"/>
          <w:lang w:val="en-GB"/>
        </w:rPr>
        <w:t xml:space="preserve">% points above the IB rate). The </w:t>
      </w:r>
      <w:r w:rsidRPr="00963D36">
        <w:rPr>
          <w:rFonts w:ascii="Times New Roman" w:hAnsi="Times New Roman" w:cs="Times New Roman"/>
          <w:b/>
          <w:bCs/>
          <w:color w:val="4472C4" w:themeColor="accent1"/>
          <w:sz w:val="24"/>
          <w:szCs w:val="24"/>
          <w:lang w:val="en-GB"/>
        </w:rPr>
        <w:t>real lending rate</w:t>
      </w:r>
      <w:r w:rsidR="00E74F02">
        <w:rPr>
          <w:rFonts w:ascii="Times New Roman" w:hAnsi="Times New Roman" w:cs="Times New Roman"/>
          <w:b/>
          <w:bCs/>
          <w:sz w:val="24"/>
          <w:szCs w:val="24"/>
          <w:lang w:val="en-GB"/>
        </w:rPr>
        <w:t>—</w:t>
      </w:r>
      <w:r w:rsidR="00E74F02" w:rsidRPr="00E74F02">
        <w:rPr>
          <w:rFonts w:ascii="Times New Roman" w:hAnsi="Times New Roman" w:cs="Times New Roman"/>
          <w:sz w:val="24"/>
          <w:szCs w:val="24"/>
          <w:lang w:val="en-GB"/>
        </w:rPr>
        <w:t>above trend during Covid a</w:t>
      </w:r>
      <w:r w:rsidR="00E74F02">
        <w:rPr>
          <w:rFonts w:ascii="Times New Roman" w:hAnsi="Times New Roman" w:cs="Times New Roman"/>
          <w:sz w:val="24"/>
          <w:szCs w:val="24"/>
          <w:lang w:val="en-GB"/>
        </w:rPr>
        <w:t xml:space="preserve">nd </w:t>
      </w:r>
      <w:r w:rsidR="00E74F02" w:rsidRPr="00E74F02">
        <w:rPr>
          <w:rFonts w:ascii="Times New Roman" w:hAnsi="Times New Roman" w:cs="Times New Roman"/>
          <w:sz w:val="24"/>
          <w:szCs w:val="24"/>
          <w:lang w:val="en-GB"/>
        </w:rPr>
        <w:t>muc</w:t>
      </w:r>
      <w:r w:rsidR="00E74F02">
        <w:rPr>
          <w:rFonts w:ascii="Times New Roman" w:hAnsi="Times New Roman" w:cs="Times New Roman"/>
          <w:sz w:val="24"/>
          <w:szCs w:val="24"/>
          <w:lang w:val="en-GB"/>
        </w:rPr>
        <w:t>h</w:t>
      </w:r>
      <w:r w:rsidR="00E74F02" w:rsidRPr="00E74F02">
        <w:rPr>
          <w:rFonts w:ascii="Times New Roman" w:hAnsi="Times New Roman" w:cs="Times New Roman"/>
          <w:sz w:val="24"/>
          <w:szCs w:val="24"/>
          <w:lang w:val="en-GB"/>
        </w:rPr>
        <w:t xml:space="preserve"> below trend</w:t>
      </w:r>
      <w:r w:rsidR="00E74F02">
        <w:rPr>
          <w:rFonts w:ascii="Times New Roman" w:hAnsi="Times New Roman" w:cs="Times New Roman"/>
          <w:sz w:val="24"/>
          <w:szCs w:val="24"/>
          <w:lang w:val="en-GB"/>
        </w:rPr>
        <w:t>,</w:t>
      </w:r>
      <w:r w:rsidR="00E74F02" w:rsidRPr="00E74F02">
        <w:rPr>
          <w:rFonts w:ascii="Times New Roman" w:hAnsi="Times New Roman" w:cs="Times New Roman"/>
          <w:sz w:val="24"/>
          <w:szCs w:val="24"/>
          <w:lang w:val="en-GB"/>
        </w:rPr>
        <w:t xml:space="preserve"> even negative</w:t>
      </w:r>
      <w:r w:rsidR="00BB40CA">
        <w:rPr>
          <w:rFonts w:ascii="Times New Roman" w:hAnsi="Times New Roman" w:cs="Times New Roman"/>
          <w:sz w:val="24"/>
          <w:szCs w:val="24"/>
          <w:lang w:val="en-GB"/>
        </w:rPr>
        <w:t>,</w:t>
      </w:r>
      <w:r w:rsidR="00E74F02" w:rsidRPr="00E74F02">
        <w:rPr>
          <w:rFonts w:ascii="Times New Roman" w:hAnsi="Times New Roman" w:cs="Times New Roman"/>
          <w:sz w:val="24"/>
          <w:szCs w:val="24"/>
          <w:lang w:val="en-GB"/>
        </w:rPr>
        <w:t xml:space="preserve"> when inflation surged in 2022-23</w:t>
      </w:r>
      <w:r w:rsidR="00E74F02">
        <w:rPr>
          <w:rFonts w:ascii="Times New Roman" w:hAnsi="Times New Roman" w:cs="Times New Roman"/>
          <w:b/>
          <w:bCs/>
          <w:sz w:val="24"/>
          <w:szCs w:val="24"/>
          <w:lang w:val="en-GB"/>
        </w:rPr>
        <w:t>—</w:t>
      </w:r>
      <w:r w:rsidR="00E74F02">
        <w:rPr>
          <w:rFonts w:ascii="Times New Roman" w:hAnsi="Times New Roman" w:cs="Times New Roman"/>
          <w:sz w:val="24"/>
          <w:szCs w:val="24"/>
          <w:lang w:val="en-GB"/>
        </w:rPr>
        <w:t>i</w:t>
      </w:r>
      <w:r>
        <w:rPr>
          <w:rFonts w:ascii="Times New Roman" w:hAnsi="Times New Roman" w:cs="Times New Roman"/>
          <w:sz w:val="24"/>
          <w:szCs w:val="24"/>
          <w:lang w:val="en-GB"/>
        </w:rPr>
        <w:t>s forecast to rise to close to its trend level in 2023, with a depressing (</w:t>
      </w:r>
      <w:r w:rsidR="00E74F02">
        <w:rPr>
          <w:rFonts w:ascii="Times New Roman" w:hAnsi="Times New Roman" w:cs="Times New Roman"/>
          <w:sz w:val="24"/>
          <w:szCs w:val="24"/>
          <w:lang w:val="en-GB"/>
        </w:rPr>
        <w:t xml:space="preserve">increasingly </w:t>
      </w:r>
      <w:r>
        <w:rPr>
          <w:rFonts w:ascii="Times New Roman" w:hAnsi="Times New Roman" w:cs="Times New Roman"/>
          <w:sz w:val="24"/>
          <w:szCs w:val="24"/>
          <w:lang w:val="en-GB"/>
        </w:rPr>
        <w:t>less positive) effect on private demand.</w:t>
      </w:r>
    </w:p>
    <w:tbl>
      <w:tblPr>
        <w:tblStyle w:val="TableGrid"/>
        <w:tblW w:w="9867" w:type="dxa"/>
        <w:tblInd w:w="10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287"/>
        <w:gridCol w:w="5580"/>
      </w:tblGrid>
      <w:tr w:rsidR="00800F83" w14:paraId="055223D4" w14:textId="77777777" w:rsidTr="00E86522">
        <w:trPr>
          <w:trHeight w:val="4272"/>
        </w:trPr>
        <w:tc>
          <w:tcPr>
            <w:tcW w:w="4287" w:type="dxa"/>
          </w:tcPr>
          <w:p w14:paraId="546FE478" w14:textId="77777777" w:rsidR="00800F83" w:rsidRDefault="00800F83" w:rsidP="00E74F02">
            <w:pP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Fig. 2</w:t>
            </w:r>
            <w:r>
              <w:rPr>
                <w:rFonts w:ascii="Times New Roman" w:hAnsi="Times New Roman" w:cs="Times New Roman"/>
                <w:b/>
                <w:bCs/>
                <w:noProof/>
                <w:color w:val="0070C0"/>
                <w:sz w:val="18"/>
                <w:szCs w:val="18"/>
                <w:lang w:val="en-GB"/>
              </w:rPr>
              <w:t>1</w:t>
            </w:r>
            <w:r w:rsidRPr="00B109DE">
              <w:rPr>
                <w:rFonts w:ascii="Times New Roman" w:hAnsi="Times New Roman" w:cs="Times New Roman"/>
                <w:b/>
                <w:bCs/>
                <w:noProof/>
                <w:color w:val="0070C0"/>
                <w:sz w:val="18"/>
                <w:szCs w:val="18"/>
                <w:lang w:val="en-GB"/>
              </w:rPr>
              <w:t>.</w:t>
            </w:r>
            <w:r w:rsidR="00E74F02">
              <w:rPr>
                <w:rFonts w:ascii="Times New Roman" w:hAnsi="Times New Roman" w:cs="Times New Roman"/>
                <w:b/>
                <w:bCs/>
                <w:noProof/>
                <w:color w:val="0070C0"/>
                <w:sz w:val="18"/>
                <w:szCs w:val="18"/>
                <w:lang w:val="en-GB"/>
              </w:rPr>
              <w:t>3</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Real</w:t>
            </w:r>
            <w:r w:rsidRPr="00B109DE">
              <w:rPr>
                <w:rFonts w:ascii="Times New Roman" w:hAnsi="Times New Roman" w:cs="Times New Roman"/>
                <w:b/>
                <w:bCs/>
                <w:noProof/>
                <w:color w:val="0070C0"/>
                <w:sz w:val="18"/>
                <w:szCs w:val="18"/>
                <w:lang w:val="en-GB"/>
              </w:rPr>
              <w:t xml:space="preserve"> policy and lending </w:t>
            </w:r>
            <w:r>
              <w:rPr>
                <w:rFonts w:ascii="Times New Roman" w:hAnsi="Times New Roman" w:cs="Times New Roman"/>
                <w:b/>
                <w:bCs/>
                <w:noProof/>
                <w:color w:val="0070C0"/>
                <w:sz w:val="18"/>
                <w:szCs w:val="18"/>
                <w:lang w:val="en-GB"/>
              </w:rPr>
              <w:t xml:space="preserve">rates </w:t>
            </w:r>
            <w:r w:rsidRPr="00B109DE">
              <w:rPr>
                <w:rFonts w:ascii="Times New Roman" w:hAnsi="Times New Roman" w:cs="Times New Roman"/>
                <w:b/>
                <w:bCs/>
                <w:noProof/>
                <w:color w:val="0070C0"/>
                <w:sz w:val="18"/>
                <w:szCs w:val="18"/>
                <w:lang w:val="en-GB"/>
              </w:rPr>
              <w:t>and trends,%</w:t>
            </w:r>
          </w:p>
          <w:p w14:paraId="639CA191" w14:textId="77777777" w:rsidR="00E86522" w:rsidRDefault="00E86522" w:rsidP="00E74F02">
            <w:pPr>
              <w:rPr>
                <w:rFonts w:ascii="Times New Roman" w:hAnsi="Times New Roman" w:cs="Times New Roman"/>
                <w:b/>
                <w:bCs/>
                <w:noProof/>
                <w:color w:val="0070C0"/>
                <w:sz w:val="18"/>
                <w:szCs w:val="18"/>
                <w:lang w:val="en-GB"/>
              </w:rPr>
            </w:pPr>
          </w:p>
          <w:p w14:paraId="0AEF1D95" w14:textId="77777777" w:rsidR="00800F83" w:rsidRDefault="00E74F02" w:rsidP="00946238">
            <w:pPr>
              <w:spacing w:before="120"/>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Pr>
                <w:rFonts w:ascii="Times New Roman" w:hAnsi="Times New Roman" w:cs="Times New Roman"/>
                <w:noProof/>
                <w:sz w:val="24"/>
                <w:szCs w:val="24"/>
                <w:lang w:val="en-GB"/>
              </w:rPr>
              <w:drawing>
                <wp:inline distT="0" distB="0" distL="0" distR="0" wp14:anchorId="36E01A79" wp14:editId="4E646D7F">
                  <wp:extent cx="2466907" cy="2084582"/>
                  <wp:effectExtent l="0" t="0" r="0" b="0"/>
                  <wp:docPr id="17084432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43222" name="Picture 1708443222"/>
                          <pic:cNvPicPr/>
                        </pic:nvPicPr>
                        <pic:blipFill>
                          <a:blip r:embed="rId83">
                            <a:extLst>
                              <a:ext uri="{28A0092B-C50C-407E-A947-70E740481C1C}">
                                <a14:useLocalDpi xmlns:a14="http://schemas.microsoft.com/office/drawing/2010/main" val="0"/>
                              </a:ext>
                            </a:extLst>
                          </a:blip>
                          <a:stretch>
                            <a:fillRect/>
                          </a:stretch>
                        </pic:blipFill>
                        <pic:spPr>
                          <a:xfrm>
                            <a:off x="0" y="0"/>
                            <a:ext cx="2477369" cy="2093422"/>
                          </a:xfrm>
                          <a:prstGeom prst="rect">
                            <a:avLst/>
                          </a:prstGeom>
                        </pic:spPr>
                      </pic:pic>
                    </a:graphicData>
                  </a:graphic>
                </wp:inline>
              </w:drawing>
            </w:r>
          </w:p>
        </w:tc>
        <w:tc>
          <w:tcPr>
            <w:tcW w:w="5580" w:type="dxa"/>
          </w:tcPr>
          <w:p w14:paraId="124E91CE" w14:textId="77777777" w:rsidR="00800F83" w:rsidRDefault="00800F83" w:rsidP="00E86522">
            <w:pPr>
              <w:jc w:val="cente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Fig. 2</w:t>
            </w:r>
            <w:r>
              <w:rPr>
                <w:rFonts w:ascii="Times New Roman" w:hAnsi="Times New Roman" w:cs="Times New Roman"/>
                <w:b/>
                <w:bCs/>
                <w:noProof/>
                <w:color w:val="0070C0"/>
                <w:sz w:val="18"/>
                <w:szCs w:val="18"/>
                <w:lang w:val="en-GB"/>
              </w:rPr>
              <w:t>1</w:t>
            </w:r>
            <w:r w:rsidRPr="00B109DE">
              <w:rPr>
                <w:rFonts w:ascii="Times New Roman" w:hAnsi="Times New Roman" w:cs="Times New Roman"/>
                <w:b/>
                <w:bCs/>
                <w:noProof/>
                <w:color w:val="0070C0"/>
                <w:sz w:val="18"/>
                <w:szCs w:val="18"/>
                <w:lang w:val="en-GB"/>
              </w:rPr>
              <w:t>.</w:t>
            </w:r>
            <w:r w:rsidR="00E74F02">
              <w:rPr>
                <w:rFonts w:ascii="Times New Roman" w:hAnsi="Times New Roman" w:cs="Times New Roman"/>
                <w:b/>
                <w:bCs/>
                <w:noProof/>
                <w:color w:val="0070C0"/>
                <w:sz w:val="18"/>
                <w:szCs w:val="18"/>
                <w:lang w:val="en-GB"/>
              </w:rPr>
              <w:t>4</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Real</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interest rate (RIR) trend,</w:t>
            </w:r>
            <w:r w:rsidRPr="00B109DE">
              <w:rPr>
                <w:rFonts w:ascii="Times New Roman" w:hAnsi="Times New Roman" w:cs="Times New Roman"/>
                <w:b/>
                <w:bCs/>
                <w:noProof/>
                <w:color w:val="0070C0"/>
                <w:sz w:val="18"/>
                <w:szCs w:val="18"/>
                <w:lang w:val="en-GB"/>
              </w:rPr>
              <w:t xml:space="preserve"> %</w:t>
            </w:r>
          </w:p>
          <w:p w14:paraId="6B3C59E9" w14:textId="77777777" w:rsidR="00800F83" w:rsidRPr="00B109DE" w:rsidRDefault="00E86522" w:rsidP="00E86522">
            <w:pPr>
              <w:spacing w:after="120"/>
              <w:rPr>
                <w:rFonts w:ascii="Times New Roman" w:hAnsi="Times New Roman" w:cs="Times New Roman"/>
                <w:b/>
                <w:bCs/>
                <w:noProof/>
                <w:color w:val="0070C0"/>
                <w:sz w:val="18"/>
                <w:szCs w:val="18"/>
                <w:lang w:val="en-GB"/>
              </w:rPr>
            </w:pPr>
            <w:r>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drawing>
                <wp:inline distT="0" distB="0" distL="0" distR="0" wp14:anchorId="7DC97D4C" wp14:editId="35D8B67C">
                  <wp:extent cx="3491764" cy="2723464"/>
                  <wp:effectExtent l="0" t="0" r="0" b="1270"/>
                  <wp:docPr id="1630076224" name="Picture 12" descr="A graph of 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76224" name="Picture 12" descr="A graph of a chart"/>
                          <pic:cNvPicPr/>
                        </pic:nvPicPr>
                        <pic:blipFill>
                          <a:blip r:embed="rId84">
                            <a:extLst>
                              <a:ext uri="{28A0092B-C50C-407E-A947-70E740481C1C}">
                                <a14:useLocalDpi xmlns:a14="http://schemas.microsoft.com/office/drawing/2010/main" val="0"/>
                              </a:ext>
                            </a:extLst>
                          </a:blip>
                          <a:stretch>
                            <a:fillRect/>
                          </a:stretch>
                        </pic:blipFill>
                        <pic:spPr>
                          <a:xfrm>
                            <a:off x="0" y="0"/>
                            <a:ext cx="3513668" cy="2740549"/>
                          </a:xfrm>
                          <a:prstGeom prst="rect">
                            <a:avLst/>
                          </a:prstGeom>
                        </pic:spPr>
                      </pic:pic>
                    </a:graphicData>
                  </a:graphic>
                </wp:inline>
              </w:drawing>
            </w:r>
          </w:p>
        </w:tc>
      </w:tr>
    </w:tbl>
    <w:p w14:paraId="3B3529F3" w14:textId="77777777" w:rsidR="00984CDA" w:rsidRPr="00AE1C9E" w:rsidRDefault="00CF5206" w:rsidP="00407D32">
      <w:pPr>
        <w:pStyle w:val="Heading3"/>
        <w:spacing w:before="0" w:after="120"/>
        <w:rPr>
          <w:rFonts w:ascii="Times New Roman" w:hAnsi="Times New Roman" w:cs="Times New Roman"/>
          <w:color w:val="2F5496" w:themeColor="accent1" w:themeShade="BF"/>
          <w:lang w:val="en-GB"/>
        </w:rPr>
      </w:pPr>
      <w:bookmarkStart w:id="24" w:name="_Toc151365826"/>
      <w:r>
        <w:rPr>
          <w:rFonts w:ascii="Times New Roman" w:hAnsi="Times New Roman" w:cs="Times New Roman"/>
          <w:b/>
          <w:bCs/>
          <w:color w:val="2F5496" w:themeColor="accent1" w:themeShade="BF"/>
          <w:lang w:val="en-GB"/>
        </w:rPr>
        <w:lastRenderedPageBreak/>
        <w:t>E</w:t>
      </w:r>
      <w:r w:rsidR="00984CDA" w:rsidRPr="00AE1C9E">
        <w:rPr>
          <w:rFonts w:ascii="Times New Roman" w:hAnsi="Times New Roman" w:cs="Times New Roman"/>
          <w:b/>
          <w:bCs/>
          <w:color w:val="2F5496" w:themeColor="accent1" w:themeShade="BF"/>
          <w:lang w:val="en-GB"/>
        </w:rPr>
        <w:t xml:space="preserve">xchange rate </w:t>
      </w:r>
      <w:r>
        <w:rPr>
          <w:rFonts w:ascii="Times New Roman" w:hAnsi="Times New Roman" w:cs="Times New Roman"/>
          <w:b/>
          <w:bCs/>
          <w:color w:val="2F5496" w:themeColor="accent1" w:themeShade="BF"/>
          <w:lang w:val="en-GB"/>
        </w:rPr>
        <w:t xml:space="preserve">(ER) and real exchange rate </w:t>
      </w:r>
      <w:r w:rsidR="00984CDA" w:rsidRPr="00AE1C9E">
        <w:rPr>
          <w:rFonts w:ascii="Times New Roman" w:hAnsi="Times New Roman" w:cs="Times New Roman"/>
          <w:b/>
          <w:bCs/>
          <w:color w:val="2F5496" w:themeColor="accent1" w:themeShade="BF"/>
          <w:lang w:val="en-GB"/>
        </w:rPr>
        <w:t>(RER)</w:t>
      </w:r>
      <w:bookmarkEnd w:id="24"/>
    </w:p>
    <w:p w14:paraId="01971005" w14:textId="77777777" w:rsidR="00CF5206" w:rsidRDefault="00CF5206" w:rsidP="008D1655">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t>The forecast reflects NBR’s flexible exchange rate policy and its hybrid rule in practice</w:t>
      </w:r>
      <w:r w:rsidR="00D75CF5">
        <w:rPr>
          <w:rFonts w:ascii="Times New Roman" w:hAnsi="Times New Roman" w:cs="Times New Roman"/>
          <w:sz w:val="24"/>
          <w:szCs w:val="24"/>
          <w:lang w:val="en-GB"/>
        </w:rPr>
        <w:t xml:space="preserve"> which is</w:t>
      </w:r>
      <w:r>
        <w:rPr>
          <w:rFonts w:ascii="Times New Roman" w:hAnsi="Times New Roman" w:cs="Times New Roman"/>
          <w:sz w:val="24"/>
          <w:szCs w:val="24"/>
          <w:lang w:val="en-GB"/>
        </w:rPr>
        <w:t xml:space="preserve"> steering the ER to</w:t>
      </w:r>
      <w:r w:rsidR="00D75C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the </w:t>
      </w:r>
      <w:r w:rsidRPr="001A1417">
        <w:rPr>
          <w:rFonts w:ascii="Times New Roman" w:hAnsi="Times New Roman" w:cs="Times New Roman"/>
          <w:b/>
          <w:bCs/>
          <w:color w:val="4472C4" w:themeColor="accent1"/>
          <w:sz w:val="24"/>
          <w:szCs w:val="24"/>
          <w:lang w:val="en-GB"/>
        </w:rPr>
        <w:t>target ER</w:t>
      </w:r>
      <w:r>
        <w:rPr>
          <w:rFonts w:ascii="Times New Roman" w:hAnsi="Times New Roman" w:cs="Times New Roman"/>
          <w:sz w:val="24"/>
          <w:szCs w:val="24"/>
          <w:lang w:val="en-GB"/>
        </w:rPr>
        <w:t xml:space="preserve"> such that the RER gradually </w:t>
      </w:r>
      <w:r w:rsidR="00D75CF5">
        <w:rPr>
          <w:rFonts w:ascii="Times New Roman" w:hAnsi="Times New Roman" w:cs="Times New Roman"/>
          <w:sz w:val="24"/>
          <w:szCs w:val="24"/>
          <w:lang w:val="en-GB"/>
        </w:rPr>
        <w:t>matches</w:t>
      </w:r>
      <w:r w:rsidR="00884042">
        <w:rPr>
          <w:rFonts w:ascii="Times New Roman" w:hAnsi="Times New Roman" w:cs="Times New Roman"/>
          <w:sz w:val="24"/>
          <w:szCs w:val="24"/>
          <w:lang w:val="en-GB"/>
        </w:rPr>
        <w:t xml:space="preserve"> the</w:t>
      </w:r>
      <w:r>
        <w:rPr>
          <w:rFonts w:ascii="Times New Roman" w:hAnsi="Times New Roman" w:cs="Times New Roman"/>
          <w:sz w:val="24"/>
          <w:szCs w:val="24"/>
          <w:lang w:val="en-GB"/>
        </w:rPr>
        <w:t xml:space="preserve"> target depreciation rate</w:t>
      </w:r>
      <w:r w:rsidR="00D75C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 </w:t>
      </w:r>
      <w:r w:rsidR="00D75CF5">
        <w:rPr>
          <w:rFonts w:ascii="Times New Roman" w:hAnsi="Times New Roman" w:cs="Times New Roman"/>
          <w:sz w:val="24"/>
          <w:szCs w:val="24"/>
          <w:lang w:val="en-GB"/>
        </w:rPr>
        <w:t>In addition, the ER</w:t>
      </w:r>
      <w:r>
        <w:rPr>
          <w:rFonts w:ascii="Times New Roman" w:hAnsi="Times New Roman" w:cs="Times New Roman"/>
          <w:sz w:val="24"/>
          <w:szCs w:val="24"/>
          <w:lang w:val="en-GB"/>
        </w:rPr>
        <w:t xml:space="preserve"> respond</w:t>
      </w:r>
      <w:r w:rsidR="00D75CF5">
        <w:rPr>
          <w:rFonts w:ascii="Times New Roman" w:hAnsi="Times New Roman" w:cs="Times New Roman"/>
          <w:sz w:val="24"/>
          <w:szCs w:val="24"/>
          <w:lang w:val="en-GB"/>
        </w:rPr>
        <w:t>s somewhat</w:t>
      </w:r>
      <w:r>
        <w:rPr>
          <w:rFonts w:ascii="Times New Roman" w:hAnsi="Times New Roman" w:cs="Times New Roman"/>
          <w:sz w:val="24"/>
          <w:szCs w:val="24"/>
          <w:lang w:val="en-GB"/>
        </w:rPr>
        <w:t xml:space="preserve"> to interest rate differentials (adjusted for country risk premium). </w:t>
      </w:r>
      <w:r w:rsidR="00D75CF5">
        <w:rPr>
          <w:rFonts w:ascii="Times New Roman" w:hAnsi="Times New Roman" w:cs="Times New Roman"/>
          <w:sz w:val="24"/>
          <w:szCs w:val="24"/>
          <w:lang w:val="en-GB"/>
        </w:rPr>
        <w:t xml:space="preserve">The ER is forecast to continue its recent </w:t>
      </w:r>
      <w:r w:rsidR="00593E81">
        <w:rPr>
          <w:rFonts w:ascii="Times New Roman" w:hAnsi="Times New Roman" w:cs="Times New Roman"/>
          <w:sz w:val="24"/>
          <w:szCs w:val="24"/>
          <w:lang w:val="en-GB"/>
        </w:rPr>
        <w:t>fast d</w:t>
      </w:r>
      <w:r w:rsidR="00D75CF5">
        <w:rPr>
          <w:rFonts w:ascii="Times New Roman" w:hAnsi="Times New Roman" w:cs="Times New Roman"/>
          <w:sz w:val="24"/>
          <w:szCs w:val="24"/>
          <w:lang w:val="en-GB"/>
        </w:rPr>
        <w:t xml:space="preserve">epreciation path </w:t>
      </w:r>
      <w:r w:rsidR="00593E81">
        <w:rPr>
          <w:rFonts w:ascii="Times New Roman" w:hAnsi="Times New Roman" w:cs="Times New Roman"/>
          <w:sz w:val="24"/>
          <w:szCs w:val="24"/>
          <w:lang w:val="en-GB"/>
        </w:rPr>
        <w:t>(</w:t>
      </w:r>
      <w:r w:rsidR="007A127F">
        <w:rPr>
          <w:rFonts w:ascii="Times New Roman" w:hAnsi="Times New Roman" w:cs="Times New Roman"/>
          <w:sz w:val="24"/>
          <w:szCs w:val="24"/>
          <w:lang w:val="en-GB"/>
        </w:rPr>
        <w:t xml:space="preserve">annualized </w:t>
      </w:r>
      <w:r w:rsidR="00593E81">
        <w:rPr>
          <w:rFonts w:ascii="Times New Roman" w:hAnsi="Times New Roman" w:cs="Times New Roman"/>
          <w:sz w:val="24"/>
          <w:szCs w:val="24"/>
          <w:lang w:val="en-GB"/>
        </w:rPr>
        <w:t>15% for most of 2023), a bit faster than indicated by</w:t>
      </w:r>
      <w:r w:rsidR="00564A41">
        <w:rPr>
          <w:rFonts w:ascii="Times New Roman" w:hAnsi="Times New Roman" w:cs="Times New Roman"/>
          <w:sz w:val="24"/>
          <w:szCs w:val="24"/>
          <w:lang w:val="en-GB"/>
        </w:rPr>
        <w:t xml:space="preserve"> the target ER</w:t>
      </w:r>
      <w:r w:rsidR="00593E81">
        <w:rPr>
          <w:rFonts w:ascii="Times New Roman" w:hAnsi="Times New Roman" w:cs="Times New Roman"/>
          <w:sz w:val="24"/>
          <w:szCs w:val="24"/>
          <w:lang w:val="en-GB"/>
        </w:rPr>
        <w:t xml:space="preserve">, correcting </w:t>
      </w:r>
      <w:r w:rsidR="00564A41">
        <w:rPr>
          <w:rFonts w:ascii="Times New Roman" w:hAnsi="Times New Roman" w:cs="Times New Roman"/>
          <w:sz w:val="24"/>
          <w:szCs w:val="24"/>
          <w:lang w:val="en-GB"/>
        </w:rPr>
        <w:t xml:space="preserve">for </w:t>
      </w:r>
      <w:r w:rsidR="00593E81">
        <w:rPr>
          <w:rFonts w:ascii="Times New Roman" w:hAnsi="Times New Roman" w:cs="Times New Roman"/>
          <w:sz w:val="24"/>
          <w:szCs w:val="24"/>
          <w:lang w:val="en-GB"/>
        </w:rPr>
        <w:t xml:space="preserve">the </w:t>
      </w:r>
      <w:r w:rsidR="008D1655">
        <w:rPr>
          <w:rFonts w:ascii="Times New Roman" w:hAnsi="Times New Roman" w:cs="Times New Roman"/>
          <w:sz w:val="24"/>
          <w:szCs w:val="24"/>
          <w:lang w:val="en-GB"/>
        </w:rPr>
        <w:t>recent overvaluation due to high domestic inflation.</w:t>
      </w:r>
      <w:r w:rsidR="00593E81">
        <w:rPr>
          <w:rFonts w:ascii="Times New Roman" w:hAnsi="Times New Roman" w:cs="Times New Roman"/>
          <w:sz w:val="24"/>
          <w:szCs w:val="24"/>
          <w:lang w:val="en-GB"/>
        </w:rPr>
        <w:t xml:space="preserve"> It then returns gradually to the target ER depreciation rate as explained next.</w:t>
      </w:r>
    </w:p>
    <w:tbl>
      <w:tblPr>
        <w:tblStyle w:val="TableGrid"/>
        <w:tblW w:w="9725"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6390"/>
        <w:gridCol w:w="3335"/>
      </w:tblGrid>
      <w:tr w:rsidR="00564A41" w:rsidRPr="009F51B5" w14:paraId="241C6A0F" w14:textId="77777777" w:rsidTr="00D75CF5">
        <w:tc>
          <w:tcPr>
            <w:tcW w:w="9725" w:type="dxa"/>
            <w:gridSpan w:val="2"/>
          </w:tcPr>
          <w:p w14:paraId="1B4E40E6" w14:textId="77777777" w:rsidR="00564A41" w:rsidRPr="00313DEB" w:rsidRDefault="00564A41" w:rsidP="00313DEB">
            <w:pPr>
              <w:spacing w:after="120"/>
              <w:jc w:val="center"/>
              <w:rPr>
                <w:rFonts w:ascii="Times New Roman" w:hAnsi="Times New Roman" w:cs="Times New Roman"/>
                <w:b/>
                <w:bCs/>
                <w:color w:val="0070C0"/>
                <w:sz w:val="20"/>
                <w:szCs w:val="20"/>
                <w:lang w:val="en-GB"/>
              </w:rPr>
            </w:pPr>
            <w:r w:rsidRPr="00313DEB">
              <w:rPr>
                <w:rFonts w:ascii="Times New Roman" w:hAnsi="Times New Roman" w:cs="Times New Roman"/>
                <w:b/>
                <w:bCs/>
                <w:color w:val="0070C0"/>
                <w:sz w:val="20"/>
                <w:szCs w:val="20"/>
                <w:lang w:val="en-GB"/>
              </w:rPr>
              <w:t xml:space="preserve">Fig. 22. Exchange rate </w:t>
            </w:r>
            <w:r>
              <w:rPr>
                <w:rFonts w:ascii="Times New Roman" w:hAnsi="Times New Roman" w:cs="Times New Roman"/>
                <w:b/>
                <w:bCs/>
                <w:color w:val="0070C0"/>
                <w:sz w:val="20"/>
                <w:szCs w:val="20"/>
                <w:lang w:val="en-GB"/>
              </w:rPr>
              <w:t>“</w:t>
            </w:r>
            <w:r w:rsidRPr="00313DEB">
              <w:rPr>
                <w:rFonts w:ascii="Times New Roman" w:hAnsi="Times New Roman" w:cs="Times New Roman"/>
                <w:b/>
                <w:bCs/>
                <w:color w:val="0070C0"/>
                <w:sz w:val="20"/>
                <w:szCs w:val="20"/>
                <w:lang w:val="en-GB"/>
              </w:rPr>
              <w:t>policy rule”</w:t>
            </w:r>
            <w:r>
              <w:rPr>
                <w:rFonts w:ascii="Times New Roman" w:hAnsi="Times New Roman" w:cs="Times New Roman"/>
                <w:b/>
                <w:bCs/>
                <w:color w:val="0070C0"/>
                <w:sz w:val="20"/>
                <w:szCs w:val="20"/>
                <w:lang w:val="en-GB"/>
              </w:rPr>
              <w:t xml:space="preserve"> and ER target,</w:t>
            </w:r>
            <w:r w:rsidRPr="00313DEB">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Q</w:t>
            </w:r>
            <w:r w:rsidRPr="00313DEB">
              <w:rPr>
                <w:rFonts w:ascii="Times New Roman" w:hAnsi="Times New Roman" w:cs="Times New Roman"/>
                <w:b/>
                <w:bCs/>
                <w:color w:val="0070C0"/>
                <w:sz w:val="20"/>
                <w:szCs w:val="20"/>
                <w:lang w:val="en-GB"/>
              </w:rPr>
              <w:t>-on-</w:t>
            </w:r>
            <w:r>
              <w:rPr>
                <w:rFonts w:ascii="Times New Roman" w:hAnsi="Times New Roman" w:cs="Times New Roman"/>
                <w:b/>
                <w:bCs/>
                <w:color w:val="0070C0"/>
                <w:sz w:val="20"/>
                <w:szCs w:val="20"/>
                <w:lang w:val="en-GB"/>
              </w:rPr>
              <w:t>Q</w:t>
            </w:r>
            <w:r w:rsidRPr="00313DEB">
              <w:rPr>
                <w:rFonts w:ascii="Times New Roman" w:hAnsi="Times New Roman" w:cs="Times New Roman"/>
                <w:b/>
                <w:bCs/>
                <w:color w:val="0070C0"/>
                <w:sz w:val="20"/>
                <w:szCs w:val="20"/>
                <w:lang w:val="en-GB"/>
              </w:rPr>
              <w:t xml:space="preserve"> annualized</w:t>
            </w:r>
            <w:r>
              <w:rPr>
                <w:rFonts w:ascii="Times New Roman" w:hAnsi="Times New Roman" w:cs="Times New Roman"/>
                <w:b/>
                <w:bCs/>
                <w:color w:val="0070C0"/>
                <w:sz w:val="20"/>
                <w:szCs w:val="20"/>
                <w:lang w:val="en-GB"/>
              </w:rPr>
              <w:t>, % change</w:t>
            </w:r>
          </w:p>
        </w:tc>
      </w:tr>
      <w:tr w:rsidR="00564A41" w:rsidRPr="009F51B5" w14:paraId="4A49FE60" w14:textId="77777777" w:rsidTr="00206E6C">
        <w:tc>
          <w:tcPr>
            <w:tcW w:w="6390" w:type="dxa"/>
          </w:tcPr>
          <w:p w14:paraId="711D90C2" w14:textId="77777777" w:rsidR="00564A41" w:rsidRPr="00313DEB" w:rsidRDefault="00564A41" w:rsidP="00313DEB">
            <w:pPr>
              <w:spacing w:after="120"/>
              <w:jc w:val="center"/>
              <w:rPr>
                <w:rFonts w:ascii="Times New Roman" w:hAnsi="Times New Roman" w:cs="Times New Roman"/>
                <w:color w:val="FF0000"/>
                <w:sz w:val="20"/>
                <w:szCs w:val="20"/>
                <w:u w:val="single"/>
                <w:lang w:val="en-GB"/>
              </w:rPr>
            </w:pPr>
            <w:r w:rsidRPr="00313DEB">
              <w:rPr>
                <w:rFonts w:ascii="Times New Roman" w:hAnsi="Times New Roman" w:cs="Times New Roman"/>
                <w:b/>
                <w:bCs/>
                <w:color w:val="0070C0"/>
                <w:sz w:val="20"/>
                <w:szCs w:val="20"/>
                <w:lang w:val="en-GB"/>
              </w:rPr>
              <w:t>Fig. 22.</w:t>
            </w:r>
            <w:r>
              <w:rPr>
                <w:rFonts w:ascii="Times New Roman" w:hAnsi="Times New Roman" w:cs="Times New Roman"/>
                <w:b/>
                <w:bCs/>
                <w:color w:val="0070C0"/>
                <w:sz w:val="20"/>
                <w:szCs w:val="20"/>
                <w:lang w:val="en-GB"/>
              </w:rPr>
              <w:t>1</w:t>
            </w:r>
            <w:r w:rsidRPr="00313DEB">
              <w:rPr>
                <w:rFonts w:ascii="Times New Roman" w:hAnsi="Times New Roman" w:cs="Times New Roman"/>
                <w:b/>
                <w:bCs/>
                <w:color w:val="0070C0"/>
                <w:sz w:val="20"/>
                <w:szCs w:val="20"/>
                <w:lang w:val="en-GB"/>
              </w:rPr>
              <w:t xml:space="preserve"> Exchange rate </w:t>
            </w:r>
            <w:r>
              <w:rPr>
                <w:rFonts w:ascii="Times New Roman" w:hAnsi="Times New Roman" w:cs="Times New Roman"/>
                <w:b/>
                <w:bCs/>
                <w:color w:val="0070C0"/>
                <w:sz w:val="20"/>
                <w:szCs w:val="20"/>
                <w:lang w:val="en-GB"/>
              </w:rPr>
              <w:t>“</w:t>
            </w:r>
            <w:r w:rsidRPr="00313DEB">
              <w:rPr>
                <w:rFonts w:ascii="Times New Roman" w:hAnsi="Times New Roman" w:cs="Times New Roman"/>
                <w:b/>
                <w:bCs/>
                <w:color w:val="0070C0"/>
                <w:sz w:val="20"/>
                <w:szCs w:val="20"/>
                <w:lang w:val="en-GB"/>
              </w:rPr>
              <w:t>policy ru</w:t>
            </w:r>
            <w:r>
              <w:rPr>
                <w:rFonts w:ascii="Times New Roman" w:hAnsi="Times New Roman" w:cs="Times New Roman"/>
                <w:b/>
                <w:bCs/>
                <w:color w:val="0070C0"/>
                <w:sz w:val="20"/>
                <w:szCs w:val="20"/>
                <w:lang w:val="en-GB"/>
              </w:rPr>
              <w:t>le”</w:t>
            </w:r>
          </w:p>
        </w:tc>
        <w:tc>
          <w:tcPr>
            <w:tcW w:w="3335" w:type="dxa"/>
          </w:tcPr>
          <w:p w14:paraId="164759BA" w14:textId="77777777" w:rsidR="00564A41" w:rsidRPr="00564A41" w:rsidRDefault="00564A41" w:rsidP="00313DEB">
            <w:pPr>
              <w:spacing w:after="120"/>
              <w:jc w:val="center"/>
              <w:rPr>
                <w:rFonts w:ascii="Times New Roman" w:hAnsi="Times New Roman" w:cs="Times New Roman"/>
                <w:b/>
                <w:bCs/>
                <w:color w:val="0070C0"/>
                <w:sz w:val="20"/>
                <w:szCs w:val="20"/>
                <w:lang w:val="en-GB"/>
              </w:rPr>
            </w:pPr>
            <w:r w:rsidRPr="00564A41">
              <w:rPr>
                <w:rFonts w:ascii="Times New Roman" w:hAnsi="Times New Roman" w:cs="Times New Roman"/>
                <w:b/>
                <w:bCs/>
                <w:color w:val="0070C0"/>
                <w:sz w:val="20"/>
                <w:szCs w:val="20"/>
                <w:lang w:val="en-GB"/>
              </w:rPr>
              <w:t xml:space="preserve">Fig. 22.2 ER and target </w:t>
            </w:r>
          </w:p>
        </w:tc>
      </w:tr>
      <w:tr w:rsidR="009F51B5" w:rsidRPr="009F51B5" w14:paraId="406EB7E9" w14:textId="77777777" w:rsidTr="00206E6C">
        <w:tc>
          <w:tcPr>
            <w:tcW w:w="6390" w:type="dxa"/>
          </w:tcPr>
          <w:p w14:paraId="13B07F7F" w14:textId="77777777" w:rsidR="009F51B5" w:rsidRDefault="008C76FC" w:rsidP="00B907AD">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C96C25">
              <w:rPr>
                <w:rFonts w:ascii="Times New Roman" w:hAnsi="Times New Roman" w:cs="Times New Roman"/>
                <w:noProof/>
                <w:sz w:val="24"/>
                <w:szCs w:val="24"/>
                <w:lang w:val="en-GB"/>
              </w:rPr>
              <w:drawing>
                <wp:inline distT="0" distB="0" distL="0" distR="0" wp14:anchorId="55DD7FD9" wp14:editId="2D7E88A4">
                  <wp:extent cx="3995225" cy="3529330"/>
                  <wp:effectExtent l="0" t="0" r="5715" b="0"/>
                  <wp:docPr id="149924596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45967" name="Picture 1499245967"/>
                          <pic:cNvPicPr/>
                        </pic:nvPicPr>
                        <pic:blipFill>
                          <a:blip r:embed="rId85">
                            <a:extLst>
                              <a:ext uri="{28A0092B-C50C-407E-A947-70E740481C1C}">
                                <a14:useLocalDpi xmlns:a14="http://schemas.microsoft.com/office/drawing/2010/main" val="0"/>
                              </a:ext>
                            </a:extLst>
                          </a:blip>
                          <a:stretch>
                            <a:fillRect/>
                          </a:stretch>
                        </pic:blipFill>
                        <pic:spPr>
                          <a:xfrm>
                            <a:off x="0" y="0"/>
                            <a:ext cx="3998489" cy="3532214"/>
                          </a:xfrm>
                          <a:prstGeom prst="rect">
                            <a:avLst/>
                          </a:prstGeom>
                        </pic:spPr>
                      </pic:pic>
                    </a:graphicData>
                  </a:graphic>
                </wp:inline>
              </w:drawing>
            </w:r>
          </w:p>
        </w:tc>
        <w:tc>
          <w:tcPr>
            <w:tcW w:w="3335" w:type="dxa"/>
          </w:tcPr>
          <w:p w14:paraId="7517DDB6" w14:textId="77777777" w:rsidR="00431453" w:rsidRDefault="00431453" w:rsidP="00661C68">
            <w:pPr>
              <w:rPr>
                <w:rFonts w:ascii="Times New Roman" w:hAnsi="Times New Roman" w:cs="Times New Roman"/>
                <w:noProof/>
                <w:color w:val="1F3864" w:themeColor="accent1" w:themeShade="80"/>
                <w:sz w:val="18"/>
                <w:szCs w:val="18"/>
              </w:rPr>
            </w:pPr>
            <w:r>
              <w:rPr>
                <w:rFonts w:ascii="Times New Roman" w:hAnsi="Times New Roman" w:cs="Times New Roman"/>
                <w:noProof/>
                <w:color w:val="1F3864" w:themeColor="accent1" w:themeShade="80"/>
                <w:sz w:val="18"/>
                <w:szCs w:val="18"/>
              </w:rPr>
              <w:t xml:space="preserve"> </w:t>
            </w:r>
            <w:r w:rsidR="00206E6C">
              <w:rPr>
                <w:rFonts w:ascii="Times New Roman" w:hAnsi="Times New Roman" w:cs="Times New Roman"/>
                <w:noProof/>
                <w:color w:val="1F3864" w:themeColor="accent1" w:themeShade="80"/>
                <w:sz w:val="18"/>
                <w:szCs w:val="18"/>
              </w:rPr>
              <w:drawing>
                <wp:inline distT="0" distB="0" distL="0" distR="0" wp14:anchorId="6A4CC920" wp14:editId="1ECCD0C1">
                  <wp:extent cx="2066544" cy="1810512"/>
                  <wp:effectExtent l="0" t="0" r="0" b="0"/>
                  <wp:docPr id="89350487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04873" name="Picture 893504873"/>
                          <pic:cNvPicPr/>
                        </pic:nvPicPr>
                        <pic:blipFill>
                          <a:blip r:embed="rId86">
                            <a:extLst>
                              <a:ext uri="{28A0092B-C50C-407E-A947-70E740481C1C}">
                                <a14:useLocalDpi xmlns:a14="http://schemas.microsoft.com/office/drawing/2010/main" val="0"/>
                              </a:ext>
                            </a:extLst>
                          </a:blip>
                          <a:stretch>
                            <a:fillRect/>
                          </a:stretch>
                        </pic:blipFill>
                        <pic:spPr>
                          <a:xfrm>
                            <a:off x="0" y="0"/>
                            <a:ext cx="2066544" cy="1810512"/>
                          </a:xfrm>
                          <a:prstGeom prst="rect">
                            <a:avLst/>
                          </a:prstGeom>
                        </pic:spPr>
                      </pic:pic>
                    </a:graphicData>
                  </a:graphic>
                </wp:inline>
              </w:drawing>
            </w:r>
          </w:p>
          <w:p w14:paraId="2FA18043" w14:textId="77777777" w:rsidR="00AC2884" w:rsidRDefault="00AC2884" w:rsidP="00661C68">
            <w:pPr>
              <w:rPr>
                <w:rFonts w:ascii="Times New Roman" w:hAnsi="Times New Roman" w:cs="Times New Roman"/>
                <w:noProof/>
                <w:sz w:val="18"/>
                <w:szCs w:val="18"/>
              </w:rPr>
            </w:pPr>
          </w:p>
          <w:p w14:paraId="61C2489B" w14:textId="77777777" w:rsidR="008D1655" w:rsidRDefault="00431453" w:rsidP="00661C68">
            <w:pPr>
              <w:rPr>
                <w:rFonts w:ascii="Times New Roman" w:hAnsi="Times New Roman" w:cs="Times New Roman"/>
                <w:noProof/>
                <w:sz w:val="18"/>
                <w:szCs w:val="18"/>
              </w:rPr>
            </w:pPr>
            <w:r>
              <w:rPr>
                <w:rFonts w:ascii="Times New Roman" w:hAnsi="Times New Roman" w:cs="Times New Roman"/>
                <w:noProof/>
                <w:sz w:val="18"/>
                <w:szCs w:val="18"/>
              </w:rPr>
              <w:t>-</w:t>
            </w:r>
            <w:r w:rsidR="008D1655">
              <w:rPr>
                <w:rFonts w:ascii="Times New Roman" w:hAnsi="Times New Roman" w:cs="Times New Roman"/>
                <w:noProof/>
                <w:sz w:val="18"/>
                <w:szCs w:val="18"/>
              </w:rPr>
              <w:t>-ER tuned for 2023Q4 using stated policy</w:t>
            </w:r>
            <w:r w:rsidR="00F860EE">
              <w:rPr>
                <w:rFonts w:ascii="Times New Roman" w:hAnsi="Times New Roman" w:cs="Times New Roman"/>
                <w:noProof/>
                <w:sz w:val="18"/>
                <w:szCs w:val="18"/>
              </w:rPr>
              <w:t xml:space="preserve"> of NBR during 2023 </w:t>
            </w:r>
          </w:p>
          <w:p w14:paraId="756839F9" w14:textId="77777777" w:rsidR="008D1655" w:rsidRDefault="008D1655" w:rsidP="00661C68">
            <w:pPr>
              <w:rPr>
                <w:rFonts w:ascii="Times New Roman" w:hAnsi="Times New Roman" w:cs="Times New Roman"/>
                <w:noProof/>
                <w:sz w:val="18"/>
                <w:szCs w:val="18"/>
              </w:rPr>
            </w:pPr>
          </w:p>
          <w:p w14:paraId="3A84F33A" w14:textId="77777777" w:rsidR="00431453" w:rsidRDefault="008D1655" w:rsidP="00661C68">
            <w:pPr>
              <w:rPr>
                <w:rFonts w:ascii="Times New Roman" w:hAnsi="Times New Roman" w:cs="Times New Roman"/>
                <w:noProof/>
                <w:sz w:val="18"/>
                <w:szCs w:val="18"/>
              </w:rPr>
            </w:pPr>
            <w:r>
              <w:rPr>
                <w:rFonts w:ascii="Times New Roman" w:hAnsi="Times New Roman" w:cs="Times New Roman"/>
                <w:noProof/>
                <w:sz w:val="18"/>
                <w:szCs w:val="18"/>
              </w:rPr>
              <w:t>-</w:t>
            </w:r>
            <w:r w:rsidR="00431453">
              <w:rPr>
                <w:rFonts w:ascii="Times New Roman" w:hAnsi="Times New Roman" w:cs="Times New Roman"/>
                <w:noProof/>
                <w:sz w:val="18"/>
                <w:szCs w:val="18"/>
              </w:rPr>
              <w:t>-ER steered toward target, so that RER</w:t>
            </w:r>
            <w:r>
              <w:rPr>
                <w:rFonts w:ascii="Times New Roman" w:hAnsi="Times New Roman" w:cs="Times New Roman"/>
                <w:noProof/>
                <w:sz w:val="18"/>
                <w:szCs w:val="18"/>
              </w:rPr>
              <w:t xml:space="preserve"> matches trend depreciation rate</w:t>
            </w:r>
          </w:p>
          <w:p w14:paraId="1973D5F5" w14:textId="77777777" w:rsidR="008D1655" w:rsidRDefault="008D1655" w:rsidP="00661C68">
            <w:pPr>
              <w:rPr>
                <w:rFonts w:ascii="Times New Roman" w:hAnsi="Times New Roman" w:cs="Times New Roman"/>
                <w:noProof/>
                <w:sz w:val="18"/>
                <w:szCs w:val="18"/>
              </w:rPr>
            </w:pPr>
          </w:p>
          <w:p w14:paraId="0BE3E256" w14:textId="77777777" w:rsidR="008D1655" w:rsidRPr="00C47881" w:rsidRDefault="008D1655" w:rsidP="00661C68">
            <w:pPr>
              <w:rPr>
                <w:rFonts w:ascii="Times New Roman" w:hAnsi="Times New Roman" w:cs="Times New Roman"/>
                <w:noProof/>
                <w:sz w:val="18"/>
                <w:szCs w:val="18"/>
              </w:rPr>
            </w:pPr>
            <w:r>
              <w:rPr>
                <w:rFonts w:ascii="Times New Roman" w:hAnsi="Times New Roman" w:cs="Times New Roman"/>
                <w:noProof/>
                <w:sz w:val="18"/>
                <w:szCs w:val="18"/>
              </w:rPr>
              <w:t>--some response to interest rate differentials</w:t>
            </w:r>
          </w:p>
        </w:tc>
      </w:tr>
    </w:tbl>
    <w:p w14:paraId="72924819" w14:textId="77777777" w:rsidR="008D1655" w:rsidRDefault="008D1655" w:rsidP="00CF5206">
      <w:pPr>
        <w:spacing w:before="120" w:after="120"/>
        <w:rPr>
          <w:rFonts w:ascii="Times New Roman" w:hAnsi="Times New Roman" w:cs="Times New Roman"/>
          <w:sz w:val="24"/>
          <w:szCs w:val="24"/>
          <w:lang w:val="en-GB"/>
        </w:rPr>
      </w:pPr>
    </w:p>
    <w:p w14:paraId="70E4DAD8" w14:textId="77777777" w:rsidR="008D1655" w:rsidRDefault="008D1655">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16AC82BD" w14:textId="77777777" w:rsidR="00CF5206" w:rsidRDefault="00593E81" w:rsidP="008D1655">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lastRenderedPageBreak/>
        <w:t>T</w:t>
      </w:r>
      <w:r w:rsidR="00CF5206">
        <w:rPr>
          <w:rFonts w:ascii="Times New Roman" w:hAnsi="Times New Roman" w:cs="Times New Roman"/>
          <w:sz w:val="24"/>
          <w:szCs w:val="24"/>
          <w:lang w:val="en-GB"/>
        </w:rPr>
        <w:t xml:space="preserve">he </w:t>
      </w:r>
      <w:r w:rsidR="00CF5206" w:rsidRPr="001A1417">
        <w:rPr>
          <w:rFonts w:ascii="Times New Roman" w:hAnsi="Times New Roman" w:cs="Times New Roman"/>
          <w:b/>
          <w:bCs/>
          <w:color w:val="4472C4" w:themeColor="accent1"/>
          <w:sz w:val="24"/>
          <w:szCs w:val="24"/>
          <w:lang w:val="en-GB"/>
        </w:rPr>
        <w:t>target ER</w:t>
      </w:r>
      <w:r w:rsidR="00CF5206">
        <w:rPr>
          <w:rFonts w:ascii="Times New Roman" w:hAnsi="Times New Roman" w:cs="Times New Roman"/>
          <w:sz w:val="24"/>
          <w:szCs w:val="24"/>
          <w:lang w:val="en-GB"/>
        </w:rPr>
        <w:t xml:space="preserve"> </w:t>
      </w:r>
      <w:r>
        <w:rPr>
          <w:rFonts w:ascii="Times New Roman" w:hAnsi="Times New Roman" w:cs="Times New Roman"/>
          <w:sz w:val="24"/>
          <w:szCs w:val="24"/>
          <w:lang w:val="en-GB"/>
        </w:rPr>
        <w:t>is forecast to descend from its recent faster deprec</w:t>
      </w:r>
      <w:r w:rsidR="00F860EE">
        <w:rPr>
          <w:rFonts w:ascii="Times New Roman" w:hAnsi="Times New Roman" w:cs="Times New Roman"/>
          <w:sz w:val="24"/>
          <w:szCs w:val="24"/>
          <w:lang w:val="en-GB"/>
        </w:rPr>
        <w:t xml:space="preserve">iation rate (as NBR accelerated depreciation during 2023) and return gradually to its trend, which is entirely </w:t>
      </w:r>
      <w:r w:rsidR="00CF5206">
        <w:rPr>
          <w:rFonts w:ascii="Times New Roman" w:hAnsi="Times New Roman" w:cs="Times New Roman"/>
          <w:sz w:val="24"/>
          <w:szCs w:val="24"/>
          <w:lang w:val="en-GB"/>
        </w:rPr>
        <w:t xml:space="preserve">driven  by the difference between target domestic and foreign inflation rates </w:t>
      </w:r>
      <w:r w:rsidR="006D2C35">
        <w:rPr>
          <w:rFonts w:ascii="Times New Roman" w:hAnsi="Times New Roman" w:cs="Times New Roman"/>
          <w:sz w:val="24"/>
          <w:szCs w:val="24"/>
          <w:lang w:val="en-GB"/>
        </w:rPr>
        <w:t>(some 2</w:t>
      </w:r>
      <w:r w:rsidR="007A127F">
        <w:rPr>
          <w:rFonts w:ascii="Times New Roman" w:hAnsi="Times New Roman" w:cs="Times New Roman"/>
          <w:sz w:val="24"/>
          <w:szCs w:val="24"/>
          <w:lang w:val="en-GB"/>
        </w:rPr>
        <w:t>.5</w:t>
      </w:r>
      <w:r w:rsidR="006D2C35">
        <w:rPr>
          <w:rFonts w:ascii="Times New Roman" w:hAnsi="Times New Roman" w:cs="Times New Roman"/>
          <w:sz w:val="24"/>
          <w:szCs w:val="24"/>
          <w:lang w:val="en-GB"/>
        </w:rPr>
        <w:t xml:space="preserve">% p.y.) </w:t>
      </w:r>
      <w:r w:rsidR="00CF5206">
        <w:rPr>
          <w:rFonts w:ascii="Times New Roman" w:hAnsi="Times New Roman" w:cs="Times New Roman"/>
          <w:sz w:val="24"/>
          <w:szCs w:val="24"/>
          <w:lang w:val="en-GB"/>
        </w:rPr>
        <w:t xml:space="preserve">and the trend RER depreciation rate (estimated at </w:t>
      </w:r>
      <w:r w:rsidR="00F860EE">
        <w:rPr>
          <w:rFonts w:ascii="Times New Roman" w:hAnsi="Times New Roman" w:cs="Times New Roman"/>
          <w:sz w:val="24"/>
          <w:szCs w:val="24"/>
          <w:lang w:val="en-GB"/>
        </w:rPr>
        <w:t>0% p.y.</w:t>
      </w:r>
      <w:r w:rsidR="00CF5206">
        <w:rPr>
          <w:rFonts w:ascii="Times New Roman" w:hAnsi="Times New Roman" w:cs="Times New Roman"/>
          <w:sz w:val="24"/>
          <w:szCs w:val="24"/>
          <w:lang w:val="en-GB"/>
        </w:rPr>
        <w:t xml:space="preserve">). In addition, </w:t>
      </w:r>
      <w:r w:rsidR="00F860EE">
        <w:rPr>
          <w:rFonts w:ascii="Times New Roman" w:hAnsi="Times New Roman" w:cs="Times New Roman"/>
          <w:sz w:val="24"/>
          <w:szCs w:val="24"/>
          <w:lang w:val="en-GB"/>
        </w:rPr>
        <w:t>the target ER</w:t>
      </w:r>
      <w:r w:rsidR="00CF5206">
        <w:rPr>
          <w:rFonts w:ascii="Times New Roman" w:hAnsi="Times New Roman" w:cs="Times New Roman"/>
          <w:sz w:val="24"/>
          <w:szCs w:val="24"/>
          <w:lang w:val="en-GB"/>
        </w:rPr>
        <w:t xml:space="preserve"> responds to a RER gap (with a negative coefficient) so that the ER is made to adjust faster to overvaluation (negative RER gap as is currently the case) or an undervaluation.</w:t>
      </w:r>
    </w:p>
    <w:tbl>
      <w:tblPr>
        <w:tblStyle w:val="TableGrid"/>
        <w:tblW w:w="9900"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2610"/>
        <w:gridCol w:w="7290"/>
      </w:tblGrid>
      <w:tr w:rsidR="00E91DD5" w14:paraId="6F2A9322" w14:textId="77777777" w:rsidTr="008C2D0E">
        <w:tc>
          <w:tcPr>
            <w:tcW w:w="2610" w:type="dxa"/>
          </w:tcPr>
          <w:p w14:paraId="73204048" w14:textId="77777777" w:rsidR="00E91DD5" w:rsidRPr="00E91DD5" w:rsidRDefault="00E91DD5" w:rsidP="00F860EE">
            <w:pPr>
              <w:rPr>
                <w:rFonts w:ascii="Times New Roman" w:hAnsi="Times New Roman" w:cs="Times New Roman"/>
                <w:sz w:val="18"/>
                <w:szCs w:val="18"/>
                <w:lang w:val="en-GB"/>
              </w:rPr>
            </w:pPr>
          </w:p>
        </w:tc>
        <w:tc>
          <w:tcPr>
            <w:tcW w:w="7290" w:type="dxa"/>
          </w:tcPr>
          <w:p w14:paraId="374F1021" w14:textId="77777777" w:rsidR="00E91DD5" w:rsidRDefault="00E91DD5" w:rsidP="00E91DD5">
            <w:pPr>
              <w:jc w:val="center"/>
              <w:rPr>
                <w:rFonts w:ascii="Times New Roman" w:hAnsi="Times New Roman" w:cs="Times New Roman"/>
                <w:noProof/>
                <w:sz w:val="24"/>
                <w:szCs w:val="24"/>
                <w:lang w:val="en-GB"/>
              </w:rPr>
            </w:pPr>
            <w:r w:rsidRPr="00E91DD5">
              <w:rPr>
                <w:rFonts w:ascii="Times New Roman" w:hAnsi="Times New Roman" w:cs="Times New Roman"/>
                <w:b/>
                <w:bCs/>
                <w:color w:val="0070C0"/>
                <w:sz w:val="18"/>
                <w:szCs w:val="18"/>
                <w:lang w:val="en-GB"/>
              </w:rPr>
              <w:t>Fig. 2</w:t>
            </w:r>
            <w:r w:rsidR="00CF5206">
              <w:rPr>
                <w:rFonts w:ascii="Times New Roman" w:hAnsi="Times New Roman" w:cs="Times New Roman"/>
                <w:b/>
                <w:bCs/>
                <w:color w:val="0070C0"/>
                <w:sz w:val="18"/>
                <w:szCs w:val="18"/>
                <w:lang w:val="en-GB"/>
              </w:rPr>
              <w:t>2</w:t>
            </w:r>
            <w:r w:rsidRPr="00E91DD5">
              <w:rPr>
                <w:rFonts w:ascii="Times New Roman" w:hAnsi="Times New Roman" w:cs="Times New Roman"/>
                <w:b/>
                <w:bCs/>
                <w:color w:val="0070C0"/>
                <w:sz w:val="18"/>
                <w:szCs w:val="18"/>
                <w:lang w:val="en-GB"/>
              </w:rPr>
              <w:t>.</w:t>
            </w:r>
            <w:r w:rsidR="00CF5206">
              <w:rPr>
                <w:rFonts w:ascii="Times New Roman" w:hAnsi="Times New Roman" w:cs="Times New Roman"/>
                <w:b/>
                <w:bCs/>
                <w:color w:val="0070C0"/>
                <w:sz w:val="18"/>
                <w:szCs w:val="18"/>
                <w:lang w:val="en-GB"/>
              </w:rPr>
              <w:t xml:space="preserve">3 </w:t>
            </w:r>
            <w:r w:rsidRPr="00E91DD5">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Target e</w:t>
            </w:r>
            <w:r w:rsidRPr="00E91DD5">
              <w:rPr>
                <w:rFonts w:ascii="Times New Roman" w:hAnsi="Times New Roman" w:cs="Times New Roman"/>
                <w:b/>
                <w:bCs/>
                <w:color w:val="0070C0"/>
                <w:sz w:val="18"/>
                <w:szCs w:val="18"/>
                <w:lang w:val="en-GB"/>
              </w:rPr>
              <w:t xml:space="preserve">xchange rate </w:t>
            </w:r>
            <w:r>
              <w:rPr>
                <w:rFonts w:ascii="Times New Roman" w:hAnsi="Times New Roman" w:cs="Times New Roman"/>
                <w:b/>
                <w:bCs/>
                <w:color w:val="0070C0"/>
                <w:sz w:val="18"/>
                <w:szCs w:val="18"/>
                <w:lang w:val="en-GB"/>
              </w:rPr>
              <w:t>depreciation rate</w:t>
            </w:r>
          </w:p>
        </w:tc>
      </w:tr>
      <w:tr w:rsidR="00F65613" w:rsidRPr="007122C7" w14:paraId="48A888F6" w14:textId="77777777" w:rsidTr="008C2D0E">
        <w:trPr>
          <w:trHeight w:val="5505"/>
        </w:trPr>
        <w:tc>
          <w:tcPr>
            <w:tcW w:w="2610" w:type="dxa"/>
          </w:tcPr>
          <w:p w14:paraId="4F5B74B0" w14:textId="77777777" w:rsidR="00564A41" w:rsidRDefault="006B646D" w:rsidP="00564A41">
            <w:pPr>
              <w:rPr>
                <w:rFonts w:ascii="Times New Roman" w:hAnsi="Times New Roman" w:cs="Times New Roman"/>
                <w:color w:val="2F5496" w:themeColor="accent1" w:themeShade="BF"/>
                <w:sz w:val="20"/>
                <w:szCs w:val="20"/>
              </w:rPr>
            </w:pPr>
            <w:r w:rsidRPr="007122C7">
              <w:rPr>
                <w:rFonts w:ascii="Times New Roman" w:hAnsi="Times New Roman" w:cs="Times New Roman"/>
                <w:sz w:val="24"/>
                <w:szCs w:val="24"/>
                <w:lang w:val="en-GB"/>
              </w:rPr>
              <w:br w:type="page"/>
            </w:r>
            <w:r w:rsidR="00F860EE" w:rsidRPr="00F860EE">
              <w:rPr>
                <w:rFonts w:ascii="Times New Roman" w:hAnsi="Times New Roman" w:cs="Times New Roman"/>
                <w:color w:val="2F5496" w:themeColor="accent1" w:themeShade="BF"/>
                <w:sz w:val="20"/>
                <w:szCs w:val="20"/>
                <w:u w:val="single"/>
              </w:rPr>
              <w:t>Drivers ER target:</w:t>
            </w:r>
          </w:p>
          <w:p w14:paraId="02986F2A" w14:textId="77777777" w:rsidR="00564A41" w:rsidRDefault="00564A41" w:rsidP="00564A4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--domestic-foreign inflation differential (</w:t>
            </w:r>
            <w:r w:rsidR="007A127F">
              <w:rPr>
                <w:rFonts w:ascii="Times New Roman" w:hAnsi="Times New Roman" w:cs="Times New Roman"/>
                <w:color w:val="2F5496" w:themeColor="accent1" w:themeShade="BF"/>
                <w:sz w:val="20"/>
                <w:szCs w:val="20"/>
              </w:rPr>
              <w:t xml:space="preserve">target CPI_core </w:t>
            </w:r>
            <w:r w:rsidR="00446743">
              <w:rPr>
                <w:rFonts w:ascii="Times New Roman" w:hAnsi="Times New Roman" w:cs="Times New Roman"/>
                <w:color w:val="2F5496" w:themeColor="accent1" w:themeShade="BF"/>
                <w:sz w:val="20"/>
                <w:szCs w:val="20"/>
              </w:rPr>
              <w:t xml:space="preserve">minus </w:t>
            </w:r>
            <w:r w:rsidR="007A127F">
              <w:rPr>
                <w:rFonts w:ascii="Times New Roman" w:hAnsi="Times New Roman" w:cs="Times New Roman"/>
                <w:color w:val="2F5496" w:themeColor="accent1" w:themeShade="BF"/>
                <w:sz w:val="20"/>
                <w:szCs w:val="20"/>
              </w:rPr>
              <w:t>trend CPI*</w:t>
            </w:r>
            <w:r w:rsidR="00F860EE">
              <w:rPr>
                <w:rFonts w:ascii="Times New Roman" w:hAnsi="Times New Roman" w:cs="Times New Roman"/>
                <w:color w:val="2F5496" w:themeColor="accent1" w:themeShade="BF"/>
                <w:sz w:val="20"/>
                <w:szCs w:val="20"/>
              </w:rPr>
              <w:t>)</w:t>
            </w:r>
            <w:r w:rsidR="007A127F">
              <w:rPr>
                <w:rFonts w:ascii="Times New Roman" w:hAnsi="Times New Roman" w:cs="Times New Roman"/>
                <w:color w:val="2F5496" w:themeColor="accent1" w:themeShade="BF"/>
                <w:sz w:val="20"/>
                <w:szCs w:val="20"/>
              </w:rPr>
              <w:t xml:space="preserve">, </w:t>
            </w:r>
            <w:r w:rsidRPr="006D2C35">
              <w:rPr>
                <w:rFonts w:ascii="Times New Roman" w:hAnsi="Times New Roman" w:cs="Times New Roman"/>
                <w:color w:val="2F5496" w:themeColor="accent1" w:themeShade="BF"/>
                <w:sz w:val="20"/>
                <w:szCs w:val="20"/>
                <w:u w:val="single"/>
              </w:rPr>
              <w:t>+</w:t>
            </w:r>
            <w:r w:rsidR="007A127F" w:rsidRPr="007A127F">
              <w:rPr>
                <w:rFonts w:ascii="Times New Roman" w:hAnsi="Times New Roman" w:cs="Times New Roman"/>
                <w:color w:val="2F5496" w:themeColor="accent1" w:themeShade="BF"/>
                <w:sz w:val="20"/>
                <w:szCs w:val="20"/>
              </w:rPr>
              <w:t xml:space="preserve"> </w:t>
            </w:r>
            <w:r>
              <w:rPr>
                <w:rFonts w:ascii="Times New Roman" w:hAnsi="Times New Roman" w:cs="Times New Roman"/>
                <w:color w:val="2F5496" w:themeColor="accent1" w:themeShade="BF"/>
                <w:sz w:val="20"/>
                <w:szCs w:val="20"/>
              </w:rPr>
              <w:t>2</w:t>
            </w:r>
            <w:r w:rsidR="007A127F">
              <w:rPr>
                <w:rFonts w:ascii="Times New Roman" w:hAnsi="Times New Roman" w:cs="Times New Roman"/>
                <w:color w:val="2F5496" w:themeColor="accent1" w:themeShade="BF"/>
                <w:sz w:val="20"/>
                <w:szCs w:val="20"/>
              </w:rPr>
              <w:t>.5</w:t>
            </w:r>
            <w:r>
              <w:rPr>
                <w:rFonts w:ascii="Times New Roman" w:hAnsi="Times New Roman" w:cs="Times New Roman"/>
                <w:color w:val="2F5496" w:themeColor="accent1" w:themeShade="BF"/>
                <w:sz w:val="20"/>
                <w:szCs w:val="20"/>
              </w:rPr>
              <w:t>%)</w:t>
            </w:r>
          </w:p>
          <w:p w14:paraId="2CED4EF6" w14:textId="77777777" w:rsidR="00F860EE" w:rsidRPr="009F51B5" w:rsidRDefault="00F860EE" w:rsidP="00564A4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--trend RER depreciation rate (0% p.y.)</w:t>
            </w:r>
          </w:p>
          <w:p w14:paraId="26FB0FC2" w14:textId="77777777" w:rsidR="00F65613" w:rsidRPr="00564A41" w:rsidRDefault="00F65613" w:rsidP="00950B83">
            <w:pPr>
              <w:spacing w:after="240"/>
              <w:rPr>
                <w:rFonts w:ascii="Times New Roman" w:hAnsi="Times New Roman" w:cs="Times New Roman"/>
                <w:sz w:val="24"/>
                <w:szCs w:val="24"/>
              </w:rPr>
            </w:pPr>
          </w:p>
          <w:p w14:paraId="08984E89" w14:textId="77777777" w:rsidR="00E2024F" w:rsidRPr="007122C7" w:rsidRDefault="00E2024F" w:rsidP="00313DEB">
            <w:pPr>
              <w:rPr>
                <w:rFonts w:ascii="Times New Roman" w:hAnsi="Times New Roman" w:cs="Times New Roman"/>
                <w:sz w:val="24"/>
                <w:szCs w:val="24"/>
                <w:lang w:val="en-GB"/>
              </w:rPr>
            </w:pPr>
            <w:r w:rsidRPr="007122C7">
              <w:rPr>
                <w:rFonts w:ascii="Times New Roman" w:hAnsi="Times New Roman" w:cs="Times New Roman"/>
                <w:sz w:val="24"/>
                <w:szCs w:val="24"/>
                <w:lang w:val="en-GB"/>
              </w:rPr>
              <w:t xml:space="preserve"> </w:t>
            </w:r>
          </w:p>
        </w:tc>
        <w:tc>
          <w:tcPr>
            <w:tcW w:w="7290" w:type="dxa"/>
          </w:tcPr>
          <w:p w14:paraId="56099511" w14:textId="77777777" w:rsidR="008C76FC" w:rsidRPr="007122C7" w:rsidRDefault="00206E6C" w:rsidP="00F860EE">
            <w:pPr>
              <w:spacing w:before="12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327146D1" wp14:editId="3EB69D70">
                  <wp:extent cx="4489704" cy="4005072"/>
                  <wp:effectExtent l="0" t="0" r="6350" b="0"/>
                  <wp:docPr id="262817039" name="Picture 33" descr="A graph showing a graph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17039" name="Picture 33" descr="A graph showing a graph of a graph"/>
                          <pic:cNvPicPr/>
                        </pic:nvPicPr>
                        <pic:blipFill>
                          <a:blip r:embed="rId87">
                            <a:extLst>
                              <a:ext uri="{28A0092B-C50C-407E-A947-70E740481C1C}">
                                <a14:useLocalDpi xmlns:a14="http://schemas.microsoft.com/office/drawing/2010/main" val="0"/>
                              </a:ext>
                            </a:extLst>
                          </a:blip>
                          <a:stretch>
                            <a:fillRect/>
                          </a:stretch>
                        </pic:blipFill>
                        <pic:spPr>
                          <a:xfrm>
                            <a:off x="0" y="0"/>
                            <a:ext cx="4489704" cy="4005072"/>
                          </a:xfrm>
                          <a:prstGeom prst="rect">
                            <a:avLst/>
                          </a:prstGeom>
                        </pic:spPr>
                      </pic:pic>
                    </a:graphicData>
                  </a:graphic>
                </wp:inline>
              </w:drawing>
            </w:r>
          </w:p>
        </w:tc>
      </w:tr>
    </w:tbl>
    <w:p w14:paraId="049B32C4" w14:textId="77777777" w:rsidR="007A127F" w:rsidRDefault="007A127F" w:rsidP="007A127F">
      <w:pPr>
        <w:spacing w:before="240" w:after="0"/>
        <w:rPr>
          <w:rFonts w:ascii="Times New Roman" w:hAnsi="Times New Roman" w:cs="Times New Roman"/>
          <w:sz w:val="24"/>
          <w:szCs w:val="24"/>
          <w:lang w:val="en-GB"/>
        </w:rPr>
      </w:pPr>
      <w:r>
        <w:rPr>
          <w:rFonts w:ascii="Times New Roman" w:hAnsi="Times New Roman" w:cs="Times New Roman"/>
          <w:sz w:val="24"/>
          <w:szCs w:val="24"/>
          <w:lang w:val="en-GB"/>
        </w:rPr>
        <w:t xml:space="preserve"> </w:t>
      </w:r>
    </w:p>
    <w:p w14:paraId="50F7442C" w14:textId="77777777" w:rsidR="007A127F" w:rsidRDefault="007A127F">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38FF23F3" w14:textId="77777777" w:rsidR="00CF5206" w:rsidRDefault="00CF5206" w:rsidP="007A127F">
      <w:pPr>
        <w:spacing w:before="240" w:after="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The </w:t>
      </w:r>
      <w:r w:rsidR="0025045C" w:rsidRPr="0025045C">
        <w:rPr>
          <w:rFonts w:ascii="Times New Roman" w:hAnsi="Times New Roman" w:cs="Times New Roman"/>
          <w:b/>
          <w:bCs/>
          <w:color w:val="4472C4" w:themeColor="accent1"/>
          <w:sz w:val="24"/>
          <w:szCs w:val="24"/>
          <w:lang w:val="en-GB"/>
        </w:rPr>
        <w:t>real exchange rate</w:t>
      </w:r>
      <w:r w:rsidR="0025045C">
        <w:rPr>
          <w:rFonts w:ascii="Times New Roman" w:hAnsi="Times New Roman" w:cs="Times New Roman"/>
          <w:sz w:val="24"/>
          <w:szCs w:val="24"/>
          <w:lang w:val="en-GB"/>
        </w:rPr>
        <w:t xml:space="preserve"> (</w:t>
      </w:r>
      <w:r>
        <w:rPr>
          <w:rFonts w:ascii="Times New Roman" w:hAnsi="Times New Roman" w:cs="Times New Roman"/>
          <w:sz w:val="24"/>
          <w:szCs w:val="24"/>
          <w:lang w:val="en-GB"/>
        </w:rPr>
        <w:t>RER</w:t>
      </w:r>
      <w:r w:rsidR="0025045C">
        <w:rPr>
          <w:rFonts w:ascii="Times New Roman" w:hAnsi="Times New Roman" w:cs="Times New Roman"/>
          <w:sz w:val="24"/>
          <w:szCs w:val="24"/>
          <w:lang w:val="en-GB"/>
        </w:rPr>
        <w:t>)</w:t>
      </w:r>
      <w:r>
        <w:rPr>
          <w:rFonts w:ascii="Times New Roman" w:hAnsi="Times New Roman" w:cs="Times New Roman"/>
          <w:sz w:val="24"/>
          <w:szCs w:val="24"/>
          <w:lang w:val="en-GB"/>
        </w:rPr>
        <w:t xml:space="preserve"> is forecast to </w:t>
      </w:r>
      <w:r w:rsidR="00371499">
        <w:rPr>
          <w:rFonts w:ascii="Times New Roman" w:hAnsi="Times New Roman" w:cs="Times New Roman"/>
          <w:sz w:val="24"/>
          <w:szCs w:val="24"/>
          <w:lang w:val="en-GB"/>
        </w:rPr>
        <w:t xml:space="preserve">decelerate the pace of depreciation (from its high in 2023) to return </w:t>
      </w:r>
      <w:r>
        <w:rPr>
          <w:rFonts w:ascii="Times New Roman" w:hAnsi="Times New Roman" w:cs="Times New Roman"/>
          <w:sz w:val="24"/>
          <w:szCs w:val="24"/>
          <w:lang w:val="en-GB"/>
        </w:rPr>
        <w:t>gradually to its (zero) trend level</w:t>
      </w:r>
      <w:r w:rsidR="00371499">
        <w:rPr>
          <w:rFonts w:ascii="Times New Roman" w:hAnsi="Times New Roman" w:cs="Times New Roman"/>
          <w:sz w:val="24"/>
          <w:szCs w:val="24"/>
          <w:lang w:val="en-GB"/>
        </w:rPr>
        <w:t xml:space="preserve">. The RER overvaluation induced by the 2022-23 inflation episode continues to be reduced and is forecast to be </w:t>
      </w:r>
      <w:r w:rsidR="00146C1D">
        <w:rPr>
          <w:rFonts w:ascii="Times New Roman" w:hAnsi="Times New Roman" w:cs="Times New Roman"/>
          <w:sz w:val="24"/>
          <w:szCs w:val="24"/>
          <w:lang w:val="en-GB"/>
        </w:rPr>
        <w:t>zero</w:t>
      </w:r>
      <w:r w:rsidR="00371499">
        <w:rPr>
          <w:rFonts w:ascii="Times New Roman" w:hAnsi="Times New Roman" w:cs="Times New Roman"/>
          <w:sz w:val="24"/>
          <w:szCs w:val="24"/>
          <w:lang w:val="en-GB"/>
        </w:rPr>
        <w:t xml:space="preserve"> by 2027.</w:t>
      </w:r>
      <w:r w:rsidR="00146C1D">
        <w:rPr>
          <w:rStyle w:val="FootnoteReference"/>
          <w:rFonts w:ascii="Times New Roman" w:hAnsi="Times New Roman" w:cs="Times New Roman"/>
          <w:sz w:val="24"/>
          <w:szCs w:val="24"/>
          <w:lang w:val="en-GB"/>
        </w:rPr>
        <w:footnoteReference w:id="15"/>
      </w:r>
      <w:r w:rsidR="00371499">
        <w:rPr>
          <w:rFonts w:ascii="Times New Roman" w:hAnsi="Times New Roman" w:cs="Times New Roman"/>
          <w:sz w:val="24"/>
          <w:szCs w:val="24"/>
          <w:lang w:val="en-GB"/>
        </w:rPr>
        <w:t xml:space="preserve"> The sharp upward correction in the RER is forecast to favorably affect </w:t>
      </w:r>
      <w:r>
        <w:rPr>
          <w:rFonts w:ascii="Times New Roman" w:hAnsi="Times New Roman" w:cs="Times New Roman"/>
          <w:sz w:val="24"/>
          <w:szCs w:val="24"/>
          <w:lang w:val="en-GB"/>
        </w:rPr>
        <w:t>net exports</w:t>
      </w:r>
      <w:r w:rsidR="00800937">
        <w:rPr>
          <w:rFonts w:ascii="Times New Roman" w:hAnsi="Times New Roman" w:cs="Times New Roman"/>
          <w:sz w:val="24"/>
          <w:szCs w:val="24"/>
          <w:lang w:val="en-GB"/>
        </w:rPr>
        <w:t xml:space="preserve"> and demand (r</w:t>
      </w:r>
      <w:r>
        <w:rPr>
          <w:rFonts w:ascii="Times New Roman" w:hAnsi="Times New Roman" w:cs="Times New Roman"/>
          <w:sz w:val="24"/>
          <w:szCs w:val="24"/>
          <w:lang w:val="en-GB"/>
        </w:rPr>
        <w:t xml:space="preserve">eversing </w:t>
      </w:r>
      <w:r w:rsidRPr="00724D09">
        <w:rPr>
          <w:rFonts w:ascii="Times New Roman" w:hAnsi="Times New Roman" w:cs="Times New Roman"/>
          <w:sz w:val="24"/>
          <w:szCs w:val="24"/>
          <w:lang w:val="en-GB"/>
        </w:rPr>
        <w:t>a</w:t>
      </w:r>
      <w:r w:rsidRPr="00724D09">
        <w:rPr>
          <w:rFonts w:ascii="Times New Roman" w:hAnsi="Times New Roman" w:cs="Times New Roman"/>
          <w:b/>
          <w:bCs/>
          <w:sz w:val="24"/>
          <w:szCs w:val="24"/>
          <w:lang w:val="en-GB"/>
        </w:rPr>
        <w:t xml:space="preserve"> </w:t>
      </w:r>
      <w:r w:rsidRPr="00724D09">
        <w:rPr>
          <w:rFonts w:ascii="Times New Roman" w:hAnsi="Times New Roman" w:cs="Times New Roman"/>
          <w:sz w:val="24"/>
          <w:szCs w:val="24"/>
          <w:lang w:val="en-GB"/>
        </w:rPr>
        <w:t xml:space="preserve">sharp </w:t>
      </w:r>
      <w:r w:rsidR="00800937">
        <w:rPr>
          <w:rFonts w:ascii="Times New Roman" w:hAnsi="Times New Roman" w:cs="Times New Roman"/>
          <w:sz w:val="24"/>
          <w:szCs w:val="24"/>
          <w:lang w:val="en-GB"/>
        </w:rPr>
        <w:t xml:space="preserve">RER </w:t>
      </w:r>
      <w:r>
        <w:rPr>
          <w:rFonts w:ascii="Times New Roman" w:hAnsi="Times New Roman" w:cs="Times New Roman"/>
          <w:sz w:val="24"/>
          <w:szCs w:val="24"/>
          <w:lang w:val="en-GB"/>
        </w:rPr>
        <w:t xml:space="preserve">decline </w:t>
      </w:r>
      <w:r w:rsidR="00800937">
        <w:rPr>
          <w:rFonts w:ascii="Times New Roman" w:hAnsi="Times New Roman" w:cs="Times New Roman"/>
          <w:sz w:val="24"/>
          <w:szCs w:val="24"/>
          <w:lang w:val="en-GB"/>
        </w:rPr>
        <w:t>during 2021-22</w:t>
      </w:r>
      <w:r w:rsidR="00446743">
        <w:rPr>
          <w:rFonts w:ascii="Times New Roman" w:hAnsi="Times New Roman" w:cs="Times New Roman"/>
          <w:sz w:val="24"/>
          <w:szCs w:val="24"/>
          <w:lang w:val="en-GB"/>
        </w:rPr>
        <w:t>)</w:t>
      </w:r>
      <w:r w:rsidR="00800937">
        <w:rPr>
          <w:rFonts w:ascii="Times New Roman" w:hAnsi="Times New Roman" w:cs="Times New Roman"/>
          <w:sz w:val="24"/>
          <w:szCs w:val="24"/>
          <w:lang w:val="en-GB"/>
        </w:rPr>
        <w:t>.</w:t>
      </w:r>
      <w:r>
        <w:rPr>
          <w:rFonts w:ascii="Times New Roman" w:hAnsi="Times New Roman" w:cs="Times New Roman"/>
          <w:sz w:val="24"/>
          <w:szCs w:val="24"/>
          <w:lang w:val="en-GB"/>
        </w:rPr>
        <w:t xml:space="preserve"> </w:t>
      </w:r>
    </w:p>
    <w:p w14:paraId="2F13048F" w14:textId="77777777" w:rsidR="008231E5" w:rsidRDefault="00CF5206" w:rsidP="00215A66">
      <w:pPr>
        <w:spacing w:after="100" w:afterAutospacing="1"/>
        <w:rPr>
          <w:rFonts w:ascii="Times New Roman" w:hAnsi="Times New Roman" w:cs="Times New Roman"/>
          <w:sz w:val="24"/>
          <w:szCs w:val="24"/>
          <w:lang w:val="en-GB"/>
        </w:rPr>
      </w:pPr>
      <w:r w:rsidRPr="005A7D68">
        <w:rPr>
          <w:rFonts w:ascii="Times New Roman" w:hAnsi="Times New Roman" w:cs="Times New Roman"/>
          <w:sz w:val="24"/>
          <w:szCs w:val="24"/>
          <w:lang w:val="en-GB"/>
        </w:rPr>
        <w:t>After</w:t>
      </w:r>
      <w:r>
        <w:rPr>
          <w:rFonts w:ascii="Times New Roman" w:hAnsi="Times New Roman" w:cs="Times New Roman"/>
          <w:sz w:val="24"/>
          <w:szCs w:val="24"/>
          <w:lang w:val="en-GB"/>
        </w:rPr>
        <w:t xml:space="preserve"> a somewhat overvalued RER had a downward effect on </w:t>
      </w:r>
      <w:r w:rsidR="0046123B">
        <w:rPr>
          <w:rFonts w:ascii="Times New Roman" w:hAnsi="Times New Roman" w:cs="Times New Roman"/>
          <w:sz w:val="24"/>
          <w:szCs w:val="24"/>
          <w:lang w:val="en-GB"/>
        </w:rPr>
        <w:t xml:space="preserve">net exports </w:t>
      </w:r>
      <w:r>
        <w:rPr>
          <w:rFonts w:ascii="Times New Roman" w:hAnsi="Times New Roman" w:cs="Times New Roman"/>
          <w:sz w:val="24"/>
          <w:szCs w:val="24"/>
          <w:lang w:val="en-GB"/>
        </w:rPr>
        <w:t xml:space="preserve">demand in 2021 when the economy emerged from Covid, it is forecast to rise to its trend level </w:t>
      </w:r>
      <w:r w:rsidR="0046123B">
        <w:rPr>
          <w:rFonts w:ascii="Times New Roman" w:hAnsi="Times New Roman" w:cs="Times New Roman"/>
          <w:sz w:val="24"/>
          <w:szCs w:val="24"/>
          <w:lang w:val="en-GB"/>
        </w:rPr>
        <w:t xml:space="preserve">(with some overshooting in 2024) </w:t>
      </w:r>
      <w:r>
        <w:rPr>
          <w:rFonts w:ascii="Times New Roman" w:hAnsi="Times New Roman" w:cs="Times New Roman"/>
          <w:sz w:val="24"/>
          <w:szCs w:val="24"/>
          <w:lang w:val="en-GB"/>
        </w:rPr>
        <w:t xml:space="preserve">and </w:t>
      </w:r>
      <w:r w:rsidR="0046123B">
        <w:rPr>
          <w:rFonts w:ascii="Times New Roman" w:hAnsi="Times New Roman" w:cs="Times New Roman"/>
          <w:sz w:val="24"/>
          <w:szCs w:val="24"/>
          <w:lang w:val="en-GB"/>
        </w:rPr>
        <w:t xml:space="preserve">to </w:t>
      </w:r>
      <w:r>
        <w:rPr>
          <w:rFonts w:ascii="Times New Roman" w:hAnsi="Times New Roman" w:cs="Times New Roman"/>
          <w:sz w:val="24"/>
          <w:szCs w:val="24"/>
          <w:lang w:val="en-GB"/>
        </w:rPr>
        <w:t>affect demand favorably in 2023-24.</w:t>
      </w:r>
      <w:bookmarkStart w:id="25" w:name="_Toc151365827"/>
    </w:p>
    <w:tbl>
      <w:tblPr>
        <w:tblStyle w:val="TableGrid"/>
        <w:tblpPr w:leftFromText="180" w:rightFromText="180" w:vertAnchor="text" w:tblpY="800"/>
        <w:tblW w:w="9553" w:type="dxa"/>
        <w:tbl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insideH w:val="single" w:sz="18" w:space="0" w:color="FFD966" w:themeColor="accent4" w:themeTint="99"/>
          <w:insideV w:val="single" w:sz="18" w:space="0" w:color="FFD966" w:themeColor="accent4" w:themeTint="99"/>
        </w:tblBorders>
        <w:tblLayout w:type="fixed"/>
        <w:tblLook w:val="04A0" w:firstRow="1" w:lastRow="0" w:firstColumn="1" w:lastColumn="0" w:noHBand="0" w:noVBand="1"/>
      </w:tblPr>
      <w:tblGrid>
        <w:gridCol w:w="5120"/>
        <w:gridCol w:w="1877"/>
        <w:gridCol w:w="2556"/>
      </w:tblGrid>
      <w:tr w:rsidR="008C2D0E" w:rsidRPr="008B5DF0" w14:paraId="072AFBA8" w14:textId="77777777" w:rsidTr="00215A66">
        <w:trPr>
          <w:trHeight w:val="199"/>
        </w:trPr>
        <w:tc>
          <w:tcPr>
            <w:tcW w:w="9553" w:type="dxa"/>
            <w:gridSpan w:val="3"/>
          </w:tcPr>
          <w:p w14:paraId="07A2AF47" w14:textId="77777777" w:rsidR="007A127F" w:rsidRDefault="007A127F" w:rsidP="00706BCA">
            <w:pPr>
              <w:spacing w:after="120"/>
              <w:jc w:val="center"/>
              <w:rPr>
                <w:rFonts w:ascii="Times New Roman" w:hAnsi="Times New Roman" w:cs="Times New Roman"/>
                <w:sz w:val="18"/>
                <w:szCs w:val="18"/>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23. Real exchange rate and components, annualized q</w:t>
            </w:r>
            <w:r w:rsidRPr="00763548">
              <w:rPr>
                <w:rFonts w:ascii="Times New Roman" w:hAnsi="Times New Roman" w:cs="Times New Roman"/>
                <w:b/>
                <w:bCs/>
                <w:color w:val="0070C0"/>
                <w:sz w:val="20"/>
                <w:szCs w:val="20"/>
                <w:lang w:val="en-GB"/>
              </w:rPr>
              <w:t>-on-</w:t>
            </w:r>
            <w:r>
              <w:rPr>
                <w:rFonts w:ascii="Times New Roman" w:hAnsi="Times New Roman" w:cs="Times New Roman"/>
                <w:b/>
                <w:bCs/>
                <w:color w:val="0070C0"/>
                <w:sz w:val="20"/>
                <w:szCs w:val="20"/>
                <w:lang w:val="en-GB"/>
              </w:rPr>
              <w:t>q</w:t>
            </w:r>
            <w:r w:rsidR="0068292D">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 (vis-a-vis CPI core)</w:t>
            </w:r>
          </w:p>
        </w:tc>
      </w:tr>
      <w:tr w:rsidR="00974A03" w14:paraId="64756639" w14:textId="77777777" w:rsidTr="00215A66">
        <w:trPr>
          <w:trHeight w:val="3846"/>
        </w:trPr>
        <w:tc>
          <w:tcPr>
            <w:tcW w:w="5120" w:type="dxa"/>
          </w:tcPr>
          <w:p w14:paraId="17050CBD" w14:textId="77777777" w:rsidR="00206E6C" w:rsidRDefault="00706BCA" w:rsidP="00371499">
            <w:pPr>
              <w:jc w:val="center"/>
              <w:rPr>
                <w:rFonts w:ascii="Times New Roman" w:hAnsi="Times New Roman" w:cs="Times New Roman"/>
                <w:b/>
                <w:bCs/>
                <w:color w:val="0070C0"/>
                <w:sz w:val="18"/>
                <w:szCs w:val="18"/>
                <w:lang w:val="en-GB"/>
              </w:rPr>
            </w:pPr>
            <w:r w:rsidRPr="0068406B">
              <w:rPr>
                <w:rFonts w:ascii="Times New Roman" w:hAnsi="Times New Roman" w:cs="Times New Roman"/>
                <w:b/>
                <w:bCs/>
                <w:color w:val="0070C0"/>
                <w:sz w:val="18"/>
                <w:szCs w:val="18"/>
                <w:lang w:val="en-GB"/>
              </w:rPr>
              <w:t>Fig. 2</w:t>
            </w:r>
            <w:r>
              <w:rPr>
                <w:rFonts w:ascii="Times New Roman" w:hAnsi="Times New Roman" w:cs="Times New Roman"/>
                <w:b/>
                <w:bCs/>
                <w:color w:val="0070C0"/>
                <w:sz w:val="18"/>
                <w:szCs w:val="18"/>
                <w:lang w:val="en-GB"/>
              </w:rPr>
              <w:t>3</w:t>
            </w:r>
            <w:r w:rsidRPr="0068406B">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1</w:t>
            </w:r>
            <w:r w:rsidRPr="0068406B">
              <w:rPr>
                <w:rFonts w:ascii="Times New Roman" w:hAnsi="Times New Roman" w:cs="Times New Roman"/>
                <w:b/>
                <w:bCs/>
                <w:color w:val="0070C0"/>
                <w:sz w:val="18"/>
                <w:szCs w:val="18"/>
                <w:lang w:val="en-GB"/>
              </w:rPr>
              <w:t xml:space="preserve"> Real exchange </w:t>
            </w:r>
            <w:r>
              <w:rPr>
                <w:rFonts w:ascii="Times New Roman" w:hAnsi="Times New Roman" w:cs="Times New Roman"/>
                <w:b/>
                <w:bCs/>
                <w:color w:val="0070C0"/>
                <w:sz w:val="18"/>
                <w:szCs w:val="18"/>
                <w:lang w:val="en-GB"/>
              </w:rPr>
              <w:t>rate, trend and gap, in %</w:t>
            </w:r>
          </w:p>
          <w:p w14:paraId="37C664AF" w14:textId="77777777" w:rsidR="00206E6C" w:rsidRDefault="00206E6C" w:rsidP="00371499">
            <w:pPr>
              <w:jc w:val="center"/>
              <w:rPr>
                <w:rFonts w:ascii="Times New Roman" w:hAnsi="Times New Roman" w:cs="Times New Roman"/>
                <w:b/>
                <w:bCs/>
                <w:color w:val="0070C0"/>
                <w:sz w:val="18"/>
                <w:szCs w:val="18"/>
                <w:lang w:val="en-GB"/>
              </w:rPr>
            </w:pPr>
          </w:p>
          <w:p w14:paraId="511165FD" w14:textId="77777777" w:rsidR="00706BCA" w:rsidRDefault="00706BCA" w:rsidP="00206E6C">
            <w:pPr>
              <w:spacing w:after="120"/>
              <w:rPr>
                <w:rFonts w:ascii="Times New Roman" w:hAnsi="Times New Roman" w:cs="Times New Roman"/>
                <w:sz w:val="24"/>
                <w:szCs w:val="24"/>
                <w:lang w:val="en-GB"/>
              </w:rPr>
            </w:pPr>
            <w:r>
              <w:rPr>
                <w:rFonts w:ascii="Times New Roman" w:hAnsi="Times New Roman" w:cs="Times New Roman"/>
                <w:noProof/>
                <w:sz w:val="18"/>
                <w:szCs w:val="18"/>
                <w:lang w:val="en-GB"/>
              </w:rPr>
              <w:t xml:space="preserve">  </w:t>
            </w:r>
            <w:r w:rsidR="00206E6C">
              <w:rPr>
                <w:rFonts w:ascii="Times New Roman" w:hAnsi="Times New Roman" w:cs="Times New Roman"/>
                <w:noProof/>
                <w:sz w:val="24"/>
                <w:szCs w:val="24"/>
                <w:lang w:val="en-GB"/>
              </w:rPr>
              <w:drawing>
                <wp:inline distT="0" distB="0" distL="0" distR="0" wp14:anchorId="7EC29F89" wp14:editId="0B6F4069">
                  <wp:extent cx="2933114" cy="2179955"/>
                  <wp:effectExtent l="0" t="0" r="635" b="0"/>
                  <wp:docPr id="62051850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18503" name="Picture 620518503"/>
                          <pic:cNvPicPr/>
                        </pic:nvPicPr>
                        <pic:blipFill>
                          <a:blip r:embed="rId88">
                            <a:extLst>
                              <a:ext uri="{28A0092B-C50C-407E-A947-70E740481C1C}">
                                <a14:useLocalDpi xmlns:a14="http://schemas.microsoft.com/office/drawing/2010/main" val="0"/>
                              </a:ext>
                            </a:extLst>
                          </a:blip>
                          <a:stretch>
                            <a:fillRect/>
                          </a:stretch>
                        </pic:blipFill>
                        <pic:spPr>
                          <a:xfrm>
                            <a:off x="0" y="0"/>
                            <a:ext cx="2948351" cy="2191280"/>
                          </a:xfrm>
                          <a:prstGeom prst="rect">
                            <a:avLst/>
                          </a:prstGeom>
                        </pic:spPr>
                      </pic:pic>
                    </a:graphicData>
                  </a:graphic>
                </wp:inline>
              </w:drawing>
            </w:r>
          </w:p>
        </w:tc>
        <w:tc>
          <w:tcPr>
            <w:tcW w:w="4433" w:type="dxa"/>
            <w:gridSpan w:val="2"/>
          </w:tcPr>
          <w:p w14:paraId="238281A4" w14:textId="77777777" w:rsidR="00706BCA" w:rsidRDefault="00706BCA" w:rsidP="00371499">
            <w:pPr>
              <w:jc w:val="center"/>
              <w:rPr>
                <w:rFonts w:ascii="Times New Roman" w:hAnsi="Times New Roman" w:cs="Times New Roman"/>
                <w:b/>
                <w:bCs/>
                <w:color w:val="0070C0"/>
                <w:sz w:val="18"/>
                <w:szCs w:val="18"/>
                <w:lang w:val="en-GB"/>
              </w:rPr>
            </w:pPr>
            <w:r w:rsidRPr="0068406B">
              <w:rPr>
                <w:rFonts w:ascii="Times New Roman" w:hAnsi="Times New Roman" w:cs="Times New Roman"/>
                <w:b/>
                <w:bCs/>
                <w:color w:val="0070C0"/>
                <w:sz w:val="18"/>
                <w:szCs w:val="18"/>
                <w:lang w:val="en-GB"/>
              </w:rPr>
              <w:t>Fig. 2</w:t>
            </w:r>
            <w:r>
              <w:rPr>
                <w:rFonts w:ascii="Times New Roman" w:hAnsi="Times New Roman" w:cs="Times New Roman"/>
                <w:b/>
                <w:bCs/>
                <w:color w:val="0070C0"/>
                <w:sz w:val="18"/>
                <w:szCs w:val="18"/>
                <w:lang w:val="en-GB"/>
              </w:rPr>
              <w:t>3</w:t>
            </w:r>
            <w:r w:rsidRPr="0068406B">
              <w:rPr>
                <w:rFonts w:ascii="Times New Roman" w:hAnsi="Times New Roman" w:cs="Times New Roman"/>
                <w:b/>
                <w:bCs/>
                <w:color w:val="0070C0"/>
                <w:sz w:val="18"/>
                <w:szCs w:val="18"/>
                <w:lang w:val="en-GB"/>
              </w:rPr>
              <w:t>.</w:t>
            </w:r>
            <w:r w:rsidR="00371499">
              <w:rPr>
                <w:rFonts w:ascii="Times New Roman" w:hAnsi="Times New Roman" w:cs="Times New Roman"/>
                <w:b/>
                <w:bCs/>
                <w:color w:val="0070C0"/>
                <w:sz w:val="18"/>
                <w:szCs w:val="18"/>
                <w:lang w:val="en-GB"/>
              </w:rPr>
              <w:t>2</w:t>
            </w:r>
            <w:r w:rsidRPr="0068406B">
              <w:rPr>
                <w:rFonts w:ascii="Times New Roman" w:hAnsi="Times New Roman" w:cs="Times New Roman"/>
                <w:b/>
                <w:bCs/>
                <w:color w:val="0070C0"/>
                <w:sz w:val="18"/>
                <w:szCs w:val="18"/>
                <w:lang w:val="en-GB"/>
              </w:rPr>
              <w:t xml:space="preserve"> Real exchange </w:t>
            </w:r>
            <w:r>
              <w:rPr>
                <w:rFonts w:ascii="Times New Roman" w:hAnsi="Times New Roman" w:cs="Times New Roman"/>
                <w:b/>
                <w:bCs/>
                <w:color w:val="0070C0"/>
                <w:sz w:val="18"/>
                <w:szCs w:val="18"/>
                <w:lang w:val="en-GB"/>
              </w:rPr>
              <w:t>rate</w:t>
            </w:r>
            <w:r w:rsidR="00371499">
              <w:rPr>
                <w:rFonts w:ascii="Times New Roman" w:hAnsi="Times New Roman" w:cs="Times New Roman"/>
                <w:b/>
                <w:bCs/>
                <w:color w:val="0070C0"/>
                <w:sz w:val="18"/>
                <w:szCs w:val="18"/>
                <w:lang w:val="en-GB"/>
              </w:rPr>
              <w:t xml:space="preserve"> versus trend, </w:t>
            </w:r>
            <w:r w:rsidR="0068292D">
              <w:rPr>
                <w:rFonts w:ascii="Times New Roman" w:hAnsi="Times New Roman" w:cs="Times New Roman"/>
                <w:b/>
                <w:bCs/>
                <w:color w:val="0070C0"/>
                <w:sz w:val="18"/>
                <w:szCs w:val="18"/>
                <w:lang w:val="en-GB"/>
              </w:rPr>
              <w:t xml:space="preserve">in </w:t>
            </w:r>
            <w:r w:rsidR="00371499">
              <w:rPr>
                <w:rFonts w:ascii="Times New Roman" w:hAnsi="Times New Roman" w:cs="Times New Roman"/>
                <w:b/>
                <w:bCs/>
                <w:color w:val="0070C0"/>
                <w:sz w:val="18"/>
                <w:szCs w:val="18"/>
                <w:lang w:val="en-GB"/>
              </w:rPr>
              <w:t>level</w:t>
            </w:r>
          </w:p>
          <w:p w14:paraId="60B4252D" w14:textId="77777777" w:rsidR="00706BCA" w:rsidRDefault="00706BCA" w:rsidP="00706BCA">
            <w:pPr>
              <w:rPr>
                <w:rFonts w:ascii="Times New Roman" w:hAnsi="Times New Roman" w:cs="Times New Roman"/>
                <w:sz w:val="18"/>
                <w:szCs w:val="18"/>
                <w:lang w:val="en-GB"/>
              </w:rPr>
            </w:pPr>
          </w:p>
          <w:p w14:paraId="7A031CD1" w14:textId="77777777" w:rsidR="00371499" w:rsidRPr="008B5DF0" w:rsidRDefault="00371499" w:rsidP="00371499">
            <w:pPr>
              <w:rPr>
                <w:rFonts w:ascii="Times New Roman" w:hAnsi="Times New Roman" w:cs="Times New Roman"/>
                <w:sz w:val="18"/>
                <w:szCs w:val="18"/>
                <w:lang w:val="en-GB"/>
              </w:rPr>
            </w:pPr>
            <w:r>
              <w:rPr>
                <w:rFonts w:ascii="Times New Roman" w:hAnsi="Times New Roman" w:cs="Times New Roman"/>
                <w:sz w:val="18"/>
                <w:szCs w:val="18"/>
                <w:lang w:val="en-GB"/>
              </w:rPr>
              <w:t xml:space="preserve">   </w:t>
            </w:r>
            <w:r w:rsidR="00206E6C">
              <w:rPr>
                <w:rFonts w:ascii="Times New Roman" w:hAnsi="Times New Roman" w:cs="Times New Roman"/>
                <w:noProof/>
                <w:sz w:val="18"/>
                <w:szCs w:val="18"/>
                <w:lang w:val="en-GB"/>
              </w:rPr>
              <w:drawing>
                <wp:inline distT="0" distB="0" distL="0" distR="0" wp14:anchorId="4606B683" wp14:editId="0A94AC8A">
                  <wp:extent cx="2518117" cy="2159000"/>
                  <wp:effectExtent l="0" t="0" r="0" b="0"/>
                  <wp:docPr id="188937707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77072" name="Picture 1889377072"/>
                          <pic:cNvPicPr/>
                        </pic:nvPicPr>
                        <pic:blipFill>
                          <a:blip r:embed="rId89">
                            <a:extLst>
                              <a:ext uri="{28A0092B-C50C-407E-A947-70E740481C1C}">
                                <a14:useLocalDpi xmlns:a14="http://schemas.microsoft.com/office/drawing/2010/main" val="0"/>
                              </a:ext>
                            </a:extLst>
                          </a:blip>
                          <a:stretch>
                            <a:fillRect/>
                          </a:stretch>
                        </pic:blipFill>
                        <pic:spPr>
                          <a:xfrm>
                            <a:off x="0" y="0"/>
                            <a:ext cx="2525773" cy="2165564"/>
                          </a:xfrm>
                          <a:prstGeom prst="rect">
                            <a:avLst/>
                          </a:prstGeom>
                        </pic:spPr>
                      </pic:pic>
                    </a:graphicData>
                  </a:graphic>
                </wp:inline>
              </w:drawing>
            </w:r>
          </w:p>
        </w:tc>
      </w:tr>
      <w:tr w:rsidR="00706BCA" w:rsidRPr="008B5DF0" w14:paraId="4A13FEAA" w14:textId="77777777" w:rsidTr="00215A66">
        <w:trPr>
          <w:trHeight w:val="223"/>
        </w:trPr>
        <w:tc>
          <w:tcPr>
            <w:tcW w:w="9553" w:type="dxa"/>
            <w:gridSpan w:val="3"/>
          </w:tcPr>
          <w:p w14:paraId="06DF92EB" w14:textId="77777777" w:rsidR="00706BCA" w:rsidRDefault="00371499" w:rsidP="00215A66">
            <w:pPr>
              <w:rPr>
                <w:rFonts w:ascii="Times New Roman" w:hAnsi="Times New Roman" w:cs="Times New Roman"/>
                <w:noProof/>
                <w:sz w:val="18"/>
                <w:szCs w:val="18"/>
                <w:lang w:val="en-GB"/>
              </w:rPr>
            </w:pPr>
            <w:r>
              <w:rPr>
                <w:rFonts w:ascii="Times New Roman" w:hAnsi="Times New Roman" w:cs="Times New Roman"/>
                <w:b/>
                <w:bCs/>
                <w:color w:val="0070C0"/>
                <w:sz w:val="18"/>
                <w:szCs w:val="18"/>
                <w:lang w:val="en-GB"/>
              </w:rPr>
              <w:t xml:space="preserve"> </w:t>
            </w:r>
            <w:r w:rsidRPr="0068406B">
              <w:rPr>
                <w:rFonts w:ascii="Times New Roman" w:hAnsi="Times New Roman" w:cs="Times New Roman"/>
                <w:b/>
                <w:bCs/>
                <w:color w:val="0070C0"/>
                <w:sz w:val="18"/>
                <w:szCs w:val="18"/>
                <w:lang w:val="en-GB"/>
              </w:rPr>
              <w:t>Fig. 2</w:t>
            </w:r>
            <w:r>
              <w:rPr>
                <w:rFonts w:ascii="Times New Roman" w:hAnsi="Times New Roman" w:cs="Times New Roman"/>
                <w:b/>
                <w:bCs/>
                <w:color w:val="0070C0"/>
                <w:sz w:val="18"/>
                <w:szCs w:val="18"/>
                <w:lang w:val="en-GB"/>
              </w:rPr>
              <w:t>3</w:t>
            </w:r>
            <w:r w:rsidRPr="0068406B">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1</w:t>
            </w:r>
            <w:r w:rsidRPr="0068406B">
              <w:rPr>
                <w:rFonts w:ascii="Times New Roman" w:hAnsi="Times New Roman" w:cs="Times New Roman"/>
                <w:b/>
                <w:bCs/>
                <w:color w:val="0070C0"/>
                <w:sz w:val="18"/>
                <w:szCs w:val="18"/>
                <w:lang w:val="en-GB"/>
              </w:rPr>
              <w:t xml:space="preserve">  R</w:t>
            </w:r>
            <w:r w:rsidR="00A91211">
              <w:rPr>
                <w:rFonts w:ascii="Times New Roman" w:hAnsi="Times New Roman" w:cs="Times New Roman"/>
                <w:b/>
                <w:bCs/>
                <w:color w:val="0070C0"/>
                <w:sz w:val="18"/>
                <w:szCs w:val="18"/>
                <w:lang w:val="en-GB"/>
              </w:rPr>
              <w:t>ER</w:t>
            </w:r>
            <w:r>
              <w:rPr>
                <w:rFonts w:ascii="Times New Roman" w:hAnsi="Times New Roman" w:cs="Times New Roman"/>
                <w:b/>
                <w:bCs/>
                <w:color w:val="0070C0"/>
                <w:sz w:val="18"/>
                <w:szCs w:val="18"/>
                <w:lang w:val="en-GB"/>
              </w:rPr>
              <w:t xml:space="preserve">, </w:t>
            </w:r>
            <w:r w:rsidR="00A91211">
              <w:rPr>
                <w:rFonts w:ascii="Times New Roman" w:hAnsi="Times New Roman" w:cs="Times New Roman"/>
                <w:b/>
                <w:bCs/>
                <w:color w:val="0070C0"/>
                <w:sz w:val="18"/>
                <w:szCs w:val="18"/>
                <w:lang w:val="en-GB"/>
              </w:rPr>
              <w:t>nominal ER, foreign CPI*, and domestic CPI_core,</w:t>
            </w:r>
            <w:r>
              <w:rPr>
                <w:rFonts w:ascii="Times New Roman" w:hAnsi="Times New Roman" w:cs="Times New Roman"/>
                <w:b/>
                <w:bCs/>
                <w:color w:val="0070C0"/>
                <w:sz w:val="18"/>
                <w:szCs w:val="18"/>
                <w:lang w:val="en-GB"/>
              </w:rPr>
              <w:t xml:space="preserve"> </w:t>
            </w:r>
            <w:r w:rsidR="00A91211">
              <w:rPr>
                <w:rFonts w:ascii="Times New Roman" w:hAnsi="Times New Roman" w:cs="Times New Roman"/>
                <w:b/>
                <w:bCs/>
                <w:color w:val="0070C0"/>
                <w:sz w:val="18"/>
                <w:szCs w:val="18"/>
                <w:lang w:val="en-GB"/>
              </w:rPr>
              <w:t xml:space="preserve">Q-on-Q annualized, </w:t>
            </w:r>
            <w:r>
              <w:rPr>
                <w:rFonts w:ascii="Times New Roman" w:hAnsi="Times New Roman" w:cs="Times New Roman"/>
                <w:b/>
                <w:bCs/>
                <w:color w:val="0070C0"/>
                <w:sz w:val="18"/>
                <w:szCs w:val="18"/>
                <w:lang w:val="en-GB"/>
              </w:rPr>
              <w:t>in %</w:t>
            </w:r>
          </w:p>
        </w:tc>
      </w:tr>
      <w:tr w:rsidR="008C2D0E" w:rsidRPr="008B5DF0" w14:paraId="3B1195AC" w14:textId="77777777" w:rsidTr="00215A66">
        <w:trPr>
          <w:trHeight w:val="4102"/>
        </w:trPr>
        <w:tc>
          <w:tcPr>
            <w:tcW w:w="6997" w:type="dxa"/>
            <w:gridSpan w:val="2"/>
          </w:tcPr>
          <w:p w14:paraId="7C1D898F" w14:textId="21EE2212" w:rsidR="008C2D0E" w:rsidRDefault="008C2D0E" w:rsidP="00215A66">
            <w:pPr>
              <w:rPr>
                <w:rFonts w:ascii="Times New Roman" w:hAnsi="Times New Roman" w:cs="Times New Roman"/>
                <w:noProof/>
                <w:sz w:val="18"/>
                <w:szCs w:val="18"/>
                <w:lang w:val="en-GB"/>
              </w:rPr>
            </w:pPr>
            <w:r>
              <w:rPr>
                <w:rFonts w:ascii="Times New Roman" w:hAnsi="Times New Roman" w:cs="Times New Roman"/>
                <w:noProof/>
                <w:sz w:val="18"/>
                <w:szCs w:val="18"/>
                <w:lang w:val="en-GB"/>
              </w:rPr>
              <w:t xml:space="preserve">  </w:t>
            </w:r>
            <w:r w:rsidR="00215A66">
              <w:rPr>
                <w:rFonts w:ascii="Times New Roman" w:hAnsi="Times New Roman" w:cs="Times New Roman"/>
                <w:noProof/>
                <w:sz w:val="18"/>
                <w:szCs w:val="18"/>
                <w:lang w:val="en-GB"/>
              </w:rPr>
              <w:drawing>
                <wp:inline distT="0" distB="0" distL="0" distR="0" wp14:anchorId="479DE2A2" wp14:editId="6E5B0D83">
                  <wp:extent cx="4241409" cy="2588260"/>
                  <wp:effectExtent l="0" t="0" r="6985" b="2540"/>
                  <wp:docPr id="83500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04120" name="Picture 835004120"/>
                          <pic:cNvPicPr/>
                        </pic:nvPicPr>
                        <pic:blipFill>
                          <a:blip r:embed="rId90">
                            <a:extLst>
                              <a:ext uri="{28A0092B-C50C-407E-A947-70E740481C1C}">
                                <a14:useLocalDpi xmlns:a14="http://schemas.microsoft.com/office/drawing/2010/main" val="0"/>
                              </a:ext>
                            </a:extLst>
                          </a:blip>
                          <a:stretch>
                            <a:fillRect/>
                          </a:stretch>
                        </pic:blipFill>
                        <pic:spPr>
                          <a:xfrm>
                            <a:off x="0" y="0"/>
                            <a:ext cx="4258978" cy="2598981"/>
                          </a:xfrm>
                          <a:prstGeom prst="rect">
                            <a:avLst/>
                          </a:prstGeom>
                        </pic:spPr>
                      </pic:pic>
                    </a:graphicData>
                  </a:graphic>
                </wp:inline>
              </w:drawing>
            </w:r>
          </w:p>
        </w:tc>
        <w:tc>
          <w:tcPr>
            <w:tcW w:w="2556" w:type="dxa"/>
          </w:tcPr>
          <w:p w14:paraId="14332FEF" w14:textId="77777777" w:rsidR="008C2D0E" w:rsidRDefault="00A91211" w:rsidP="008C2D0E">
            <w:pPr>
              <w:rPr>
                <w:rFonts w:ascii="Times New Roman" w:hAnsi="Times New Roman" w:cs="Times New Roman"/>
                <w:color w:val="2F5496" w:themeColor="accent1" w:themeShade="BF"/>
                <w:sz w:val="20"/>
                <w:szCs w:val="20"/>
                <w:u w:val="single"/>
              </w:rPr>
            </w:pPr>
            <w:r>
              <w:rPr>
                <w:rFonts w:ascii="Times New Roman" w:hAnsi="Times New Roman" w:cs="Times New Roman"/>
                <w:color w:val="2F5496" w:themeColor="accent1" w:themeShade="BF"/>
                <w:sz w:val="20"/>
                <w:szCs w:val="20"/>
                <w:u w:val="single"/>
              </w:rPr>
              <w:t>Components RER</w:t>
            </w:r>
            <w:r w:rsidRPr="00F860EE">
              <w:rPr>
                <w:rFonts w:ascii="Times New Roman" w:hAnsi="Times New Roman" w:cs="Times New Roman"/>
                <w:color w:val="2F5496" w:themeColor="accent1" w:themeShade="BF"/>
                <w:sz w:val="20"/>
                <w:szCs w:val="20"/>
                <w:u w:val="single"/>
              </w:rPr>
              <w:t>:</w:t>
            </w:r>
          </w:p>
          <w:p w14:paraId="0AC29668" w14:textId="77777777" w:rsidR="00A91211" w:rsidRDefault="00A91211" w:rsidP="008C2D0E">
            <w:pPr>
              <w:rPr>
                <w:rFonts w:ascii="Times New Roman" w:hAnsi="Times New Roman" w:cs="Times New Roman"/>
                <w:color w:val="2F5496" w:themeColor="accent1" w:themeShade="BF"/>
                <w:sz w:val="20"/>
                <w:szCs w:val="20"/>
              </w:rPr>
            </w:pPr>
            <w:r w:rsidRPr="00A91211">
              <w:rPr>
                <w:rFonts w:ascii="Times New Roman" w:hAnsi="Times New Roman" w:cs="Times New Roman"/>
                <w:color w:val="2F5496" w:themeColor="accent1" w:themeShade="BF"/>
                <w:sz w:val="20"/>
                <w:szCs w:val="20"/>
              </w:rPr>
              <w:t>--</w:t>
            </w:r>
            <w:r w:rsidR="008F685D">
              <w:rPr>
                <w:rFonts w:ascii="Times New Roman" w:hAnsi="Times New Roman" w:cs="Times New Roman"/>
                <w:color w:val="2F5496" w:themeColor="accent1" w:themeShade="BF"/>
                <w:sz w:val="20"/>
                <w:szCs w:val="20"/>
              </w:rPr>
              <w:t>temporarily accelerated nominal depreciation</w:t>
            </w:r>
          </w:p>
          <w:p w14:paraId="6610B832" w14:textId="77777777" w:rsidR="008F685D" w:rsidRDefault="008F685D" w:rsidP="008C2D0E">
            <w:pPr>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--domestic core inflation subsides</w:t>
            </w:r>
          </w:p>
          <w:p w14:paraId="2A773AA5" w14:textId="77777777" w:rsidR="008F685D" w:rsidRPr="00A91211" w:rsidRDefault="008F685D" w:rsidP="008C2D0E">
            <w:pPr>
              <w:rPr>
                <w:rFonts w:ascii="Times New Roman" w:hAnsi="Times New Roman" w:cs="Times New Roman"/>
                <w:noProof/>
                <w:sz w:val="18"/>
                <w:szCs w:val="18"/>
                <w:lang w:val="en-GB"/>
              </w:rPr>
            </w:pPr>
            <w:r>
              <w:rPr>
                <w:rFonts w:ascii="Times New Roman" w:hAnsi="Times New Roman" w:cs="Times New Roman"/>
                <w:color w:val="2F5496" w:themeColor="accent1" w:themeShade="BF"/>
                <w:sz w:val="20"/>
                <w:szCs w:val="20"/>
              </w:rPr>
              <w:t xml:space="preserve">--foreign CPI* returns to </w:t>
            </w:r>
            <w:r w:rsidR="00446743">
              <w:rPr>
                <w:rFonts w:ascii="Times New Roman" w:hAnsi="Times New Roman" w:cs="Times New Roman"/>
                <w:color w:val="2F5496" w:themeColor="accent1" w:themeShade="BF"/>
                <w:sz w:val="20"/>
                <w:szCs w:val="20"/>
              </w:rPr>
              <w:t>its trend</w:t>
            </w:r>
            <w:r>
              <w:rPr>
                <w:rFonts w:ascii="Times New Roman" w:hAnsi="Times New Roman" w:cs="Times New Roman"/>
                <w:color w:val="2F5496" w:themeColor="accent1" w:themeShade="BF"/>
                <w:sz w:val="20"/>
                <w:szCs w:val="20"/>
              </w:rPr>
              <w:t xml:space="preserve"> (2-2.5%</w:t>
            </w:r>
            <w:r w:rsidR="00446743">
              <w:rPr>
                <w:rFonts w:ascii="Times New Roman" w:hAnsi="Times New Roman" w:cs="Times New Roman"/>
                <w:color w:val="2F5496" w:themeColor="accent1" w:themeShade="BF"/>
                <w:sz w:val="20"/>
                <w:szCs w:val="20"/>
              </w:rPr>
              <w:t xml:space="preserve"> </w:t>
            </w:r>
            <w:r>
              <w:rPr>
                <w:rFonts w:ascii="Times New Roman" w:hAnsi="Times New Roman" w:cs="Times New Roman"/>
                <w:color w:val="2F5496" w:themeColor="accent1" w:themeShade="BF"/>
                <w:sz w:val="20"/>
                <w:szCs w:val="20"/>
              </w:rPr>
              <w:t>p.y.)</w:t>
            </w:r>
          </w:p>
        </w:tc>
      </w:tr>
    </w:tbl>
    <w:p w14:paraId="2CA7B722" w14:textId="77777777" w:rsidR="007A127F" w:rsidRDefault="007A127F" w:rsidP="003D4F3B">
      <w:pPr>
        <w:spacing w:after="0"/>
        <w:rPr>
          <w:rFonts w:ascii="Times New Roman" w:eastAsiaTheme="majorEastAsia" w:hAnsi="Times New Roman" w:cs="Times New Roman"/>
          <w:color w:val="2F5496" w:themeColor="accent1" w:themeShade="BF"/>
          <w:sz w:val="24"/>
          <w:szCs w:val="24"/>
        </w:rPr>
      </w:pPr>
    </w:p>
    <w:p w14:paraId="3929706A" w14:textId="77777777" w:rsidR="007010B7" w:rsidRPr="007010B7" w:rsidRDefault="007010B7">
      <w:pPr>
        <w:pStyle w:val="Heading2"/>
        <w:numPr>
          <w:ilvl w:val="1"/>
          <w:numId w:val="3"/>
        </w:numPr>
        <w:spacing w:before="360" w:after="120"/>
        <w:rPr>
          <w:rFonts w:ascii="Times New Roman" w:hAnsi="Times New Roman" w:cs="Times New Roman"/>
          <w:sz w:val="24"/>
          <w:szCs w:val="24"/>
        </w:rPr>
      </w:pPr>
      <w:r w:rsidRPr="007010B7">
        <w:rPr>
          <w:rFonts w:ascii="Times New Roman" w:hAnsi="Times New Roman" w:cs="Times New Roman"/>
          <w:b/>
          <w:bCs/>
          <w:lang w:val="en-GB"/>
        </w:rPr>
        <w:lastRenderedPageBreak/>
        <w:t>Summary of policy stance and forecast</w:t>
      </w:r>
      <w:bookmarkEnd w:id="25"/>
    </w:p>
    <w:p w14:paraId="05CA5CEA" w14:textId="77777777" w:rsidR="007010B7" w:rsidRPr="007010B7" w:rsidRDefault="007010B7" w:rsidP="007010B7">
      <w:pPr>
        <w:pStyle w:val="ListParagraph"/>
        <w:spacing w:after="0"/>
        <w:ind w:left="0"/>
        <w:rPr>
          <w:rFonts w:ascii="Times New Roman" w:hAnsi="Times New Roman" w:cs="Times New Roman"/>
          <w:sz w:val="24"/>
          <w:szCs w:val="24"/>
          <w:lang w:val="en-GB"/>
        </w:rPr>
      </w:pPr>
      <w:r w:rsidRPr="007010B7">
        <w:rPr>
          <w:rFonts w:ascii="Times New Roman" w:hAnsi="Times New Roman" w:cs="Times New Roman"/>
          <w:sz w:val="24"/>
          <w:szCs w:val="24"/>
          <w:lang w:val="en-GB"/>
        </w:rPr>
        <w:t>This study derives</w:t>
      </w:r>
      <w:r w:rsidRPr="007010B7">
        <w:rPr>
          <w:rFonts w:ascii="Times New Roman" w:hAnsi="Times New Roman" w:cs="Times New Roman"/>
          <w:b/>
          <w:bCs/>
          <w:sz w:val="24"/>
          <w:szCs w:val="24"/>
          <w:lang w:val="en-GB"/>
        </w:rPr>
        <w:t xml:space="preserve"> </w:t>
      </w:r>
      <w:r w:rsidRPr="007010B7">
        <w:rPr>
          <w:rFonts w:ascii="Times New Roman" w:hAnsi="Times New Roman" w:cs="Times New Roman"/>
          <w:b/>
          <w:bCs/>
          <w:color w:val="2F5496" w:themeColor="accent1" w:themeShade="BF"/>
          <w:sz w:val="24"/>
          <w:szCs w:val="24"/>
          <w:lang w:val="en-GB"/>
        </w:rPr>
        <w:t xml:space="preserve">forecasts of key macro aggregates </w:t>
      </w:r>
      <w:r w:rsidRPr="007010B7">
        <w:rPr>
          <w:rFonts w:ascii="Times New Roman" w:hAnsi="Times New Roman" w:cs="Times New Roman"/>
          <w:sz w:val="24"/>
          <w:szCs w:val="24"/>
          <w:lang w:val="en-GB"/>
        </w:rPr>
        <w:t>using a gap model, calibrated with data for Q1-2006</w:t>
      </w:r>
      <w:r w:rsidRPr="007010B7">
        <w:rPr>
          <w:rFonts w:ascii="Calibri" w:hAnsi="Calibri" w:cs="Calibri"/>
          <w:sz w:val="24"/>
          <w:szCs w:val="24"/>
          <w:lang w:val="en-GB"/>
        </w:rPr>
        <w:t>─</w:t>
      </w:r>
      <w:r w:rsidRPr="007010B7">
        <w:rPr>
          <w:rFonts w:ascii="Times New Roman" w:hAnsi="Times New Roman" w:cs="Times New Roman"/>
          <w:sz w:val="24"/>
          <w:szCs w:val="24"/>
          <w:lang w:val="en-GB"/>
        </w:rPr>
        <w:t>Q2-2022: paths for inflation and its components, output, final demands, deficit and its components, and policy indicators (for monetary, exchange and fiscal policies).</w:t>
      </w:r>
    </w:p>
    <w:p w14:paraId="3F5B3EA5" w14:textId="77777777" w:rsidR="007010B7" w:rsidRPr="007010B7" w:rsidRDefault="007010B7" w:rsidP="007010B7">
      <w:pPr>
        <w:pStyle w:val="ListParagraph"/>
        <w:spacing w:after="0"/>
        <w:ind w:left="0"/>
        <w:rPr>
          <w:rFonts w:ascii="Times New Roman" w:hAnsi="Times New Roman" w:cs="Times New Roman"/>
          <w:sz w:val="24"/>
          <w:szCs w:val="24"/>
          <w:lang w:val="en-GB"/>
        </w:rPr>
      </w:pPr>
    </w:p>
    <w:p w14:paraId="2A7F1E47" w14:textId="77777777" w:rsidR="007010B7" w:rsidRPr="007010B7" w:rsidRDefault="007010B7" w:rsidP="007010B7">
      <w:pPr>
        <w:pStyle w:val="ListParagraph"/>
        <w:spacing w:after="0"/>
        <w:ind w:left="0"/>
        <w:rPr>
          <w:rFonts w:ascii="Times New Roman" w:hAnsi="Times New Roman" w:cs="Times New Roman"/>
          <w:b/>
          <w:bCs/>
          <w:color w:val="2F5496" w:themeColor="accent1" w:themeShade="BF"/>
          <w:sz w:val="24"/>
          <w:szCs w:val="24"/>
          <w:lang w:val="en-GB"/>
        </w:rPr>
      </w:pPr>
      <w:r w:rsidRPr="007010B7">
        <w:rPr>
          <w:rFonts w:ascii="Times New Roman" w:hAnsi="Times New Roman" w:cs="Times New Roman"/>
          <w:b/>
          <w:bCs/>
          <w:color w:val="2F5496" w:themeColor="accent1" w:themeShade="BF"/>
          <w:sz w:val="24"/>
          <w:szCs w:val="24"/>
          <w:lang w:val="en-GB"/>
        </w:rPr>
        <w:t>The forecasts are conditional on various exogenous assumptions and tuning:</w:t>
      </w:r>
    </w:p>
    <w:p w14:paraId="69B95791" w14:textId="77777777" w:rsidR="007010B7" w:rsidRPr="007010B7" w:rsidRDefault="007010B7" w:rsidP="007010B7">
      <w:pPr>
        <w:pStyle w:val="ListParagraph"/>
        <w:spacing w:after="0"/>
        <w:ind w:left="0"/>
        <w:rPr>
          <w:rFonts w:ascii="Times New Roman" w:hAnsi="Times New Roman" w:cs="Times New Roman"/>
          <w:sz w:val="24"/>
          <w:szCs w:val="24"/>
          <w:lang w:val="en-GB"/>
        </w:rPr>
      </w:pPr>
      <w:r w:rsidRPr="007010B7">
        <w:rPr>
          <w:rFonts w:ascii="Times New Roman" w:hAnsi="Times New Roman" w:cs="Times New Roman"/>
          <w:sz w:val="24"/>
          <w:szCs w:val="24"/>
          <w:lang w:val="en-GB"/>
        </w:rPr>
        <w:t>--for external variables (e.g., foreign prices, exchanger rates, demand, interest rates)</w:t>
      </w:r>
    </w:p>
    <w:p w14:paraId="06614459" w14:textId="77777777" w:rsidR="007010B7" w:rsidRDefault="007010B7" w:rsidP="007010B7">
      <w:pPr>
        <w:pStyle w:val="ListParagraph"/>
        <w:spacing w:after="0"/>
        <w:ind w:left="0"/>
        <w:rPr>
          <w:rFonts w:ascii="Times New Roman" w:hAnsi="Times New Roman" w:cs="Times New Roman"/>
          <w:sz w:val="24"/>
          <w:szCs w:val="24"/>
        </w:rPr>
      </w:pPr>
      <w:r w:rsidRPr="007010B7">
        <w:rPr>
          <w:rFonts w:ascii="Times New Roman" w:hAnsi="Times New Roman" w:cs="Times New Roman"/>
          <w:sz w:val="24"/>
          <w:szCs w:val="24"/>
          <w:lang w:val="en-GB"/>
        </w:rPr>
        <w:t>--for</w:t>
      </w:r>
      <w:r w:rsidRPr="007010B7">
        <w:rPr>
          <w:rFonts w:ascii="Times New Roman" w:hAnsi="Times New Roman" w:cs="Times New Roman"/>
          <w:b/>
          <w:bCs/>
          <w:color w:val="0070C0"/>
          <w:sz w:val="24"/>
          <w:szCs w:val="24"/>
          <w:lang w:val="en-GB"/>
        </w:rPr>
        <w:t xml:space="preserve"> </w:t>
      </w:r>
      <w:r w:rsidRPr="007010B7">
        <w:rPr>
          <w:rFonts w:ascii="Times New Roman" w:hAnsi="Times New Roman" w:cs="Times New Roman"/>
          <w:sz w:val="24"/>
          <w:szCs w:val="24"/>
        </w:rPr>
        <w:t>domestic shocks (e.g., agriculture) and some persistence of shocks in food and core CPI</w:t>
      </w:r>
    </w:p>
    <w:p w14:paraId="5C87C8AC" w14:textId="77777777" w:rsidR="007010B7" w:rsidRDefault="007010B7" w:rsidP="007010B7">
      <w:pPr>
        <w:pStyle w:val="ListParagraph"/>
        <w:spacing w:after="0"/>
        <w:ind w:left="0"/>
        <w:rPr>
          <w:rFonts w:ascii="Times New Roman" w:hAnsi="Times New Roman" w:cs="Times New Roman"/>
          <w:sz w:val="24"/>
          <w:szCs w:val="24"/>
        </w:rPr>
      </w:pPr>
      <w:r w:rsidRPr="007010B7">
        <w:rPr>
          <w:rFonts w:ascii="Times New Roman" w:hAnsi="Times New Roman" w:cs="Times New Roman"/>
          <w:sz w:val="24"/>
          <w:szCs w:val="24"/>
        </w:rPr>
        <w:t>--for near-term forecasts (nowcasts for GDP, CPI) and domestic NBR policies (interest/exchange rate) and fiscal policies (fiscal consolidation mainly by ending crisis-related spending).</w:t>
      </w:r>
    </w:p>
    <w:p w14:paraId="602A4D1E" w14:textId="77777777" w:rsidR="007010B7" w:rsidRDefault="007010B7" w:rsidP="007010B7">
      <w:pPr>
        <w:pStyle w:val="ListParagraph"/>
        <w:spacing w:after="120"/>
        <w:ind w:left="0"/>
        <w:rPr>
          <w:rFonts w:ascii="Times New Roman" w:hAnsi="Times New Roman" w:cs="Times New Roman"/>
          <w:b/>
          <w:bCs/>
          <w:color w:val="2F5496" w:themeColor="accent1" w:themeShade="BF"/>
          <w:sz w:val="24"/>
          <w:szCs w:val="24"/>
          <w:lang w:val="en-GB"/>
        </w:rPr>
      </w:pPr>
    </w:p>
    <w:p w14:paraId="51DD618C" w14:textId="77777777" w:rsidR="007010B7" w:rsidRPr="007010B7" w:rsidRDefault="007010B7" w:rsidP="007010B7">
      <w:pPr>
        <w:pStyle w:val="ListParagraph"/>
        <w:spacing w:after="120"/>
        <w:ind w:left="0"/>
        <w:rPr>
          <w:rFonts w:ascii="Times New Roman" w:hAnsi="Times New Roman" w:cs="Times New Roman"/>
          <w:sz w:val="24"/>
          <w:szCs w:val="24"/>
          <w:lang w:val="en-GB"/>
        </w:rPr>
      </w:pPr>
      <w:r w:rsidRPr="007010B7">
        <w:rPr>
          <w:rFonts w:ascii="Times New Roman" w:hAnsi="Times New Roman" w:cs="Times New Roman"/>
          <w:b/>
          <w:bCs/>
          <w:color w:val="2F5496" w:themeColor="accent1" w:themeShade="BF"/>
          <w:sz w:val="24"/>
          <w:szCs w:val="24"/>
          <w:lang w:val="en-GB"/>
        </w:rPr>
        <w:t xml:space="preserve">Policy stance. </w:t>
      </w:r>
      <w:r w:rsidRPr="007010B7">
        <w:rPr>
          <w:rFonts w:ascii="Times New Roman" w:hAnsi="Times New Roman" w:cs="Times New Roman"/>
          <w:sz w:val="24"/>
          <w:szCs w:val="24"/>
        </w:rPr>
        <w:t xml:space="preserve">The forecast assumes maintenance of recently increased policy interest rate, faster rate of exchange rate depreciation (both tuned for 2023Q1), and fiscal consolidation (tuned for 2023Q1-2). </w:t>
      </w:r>
      <w:r w:rsidRPr="007010B7">
        <w:rPr>
          <w:rFonts w:ascii="Times New Roman" w:hAnsi="Times New Roman" w:cs="Times New Roman"/>
          <w:color w:val="2F5496" w:themeColor="accent1" w:themeShade="BF"/>
          <w:sz w:val="24"/>
          <w:szCs w:val="24"/>
          <w:lang w:val="en-GB"/>
        </w:rPr>
        <w:t xml:space="preserve"> </w:t>
      </w:r>
    </w:p>
    <w:p w14:paraId="34F4160C" w14:textId="77777777" w:rsidR="007010B7" w:rsidRDefault="007010B7" w:rsidP="007010B7">
      <w:pPr>
        <w:pStyle w:val="ListParagraph"/>
        <w:ind w:left="0"/>
        <w:rPr>
          <w:rFonts w:ascii="Times New Roman" w:hAnsi="Times New Roman" w:cs="Times New Roman"/>
          <w:b/>
          <w:bCs/>
          <w:color w:val="2F5496" w:themeColor="accent1" w:themeShade="BF"/>
          <w:sz w:val="24"/>
          <w:szCs w:val="24"/>
        </w:rPr>
      </w:pPr>
    </w:p>
    <w:p w14:paraId="12FE8A34" w14:textId="49909A42" w:rsidR="00973CFB" w:rsidRDefault="004E39F6" w:rsidP="007010B7">
      <w:pPr>
        <w:pStyle w:val="ListParagraph"/>
        <w:ind w:left="0"/>
        <w:rPr>
          <w:rFonts w:ascii="Times New Roman" w:hAnsi="Times New Roman" w:cs="Times New Roman"/>
          <w:b/>
          <w:bCs/>
          <w:color w:val="2F5496" w:themeColor="accent1" w:themeShade="BF"/>
          <w:sz w:val="24"/>
          <w:szCs w:val="24"/>
        </w:rPr>
      </w:pPr>
      <w:r>
        <w:rPr>
          <w:rFonts w:ascii="Times New Roman" w:hAnsi="Times New Roman" w:cs="Times New Roman"/>
          <w:b/>
          <w:bCs/>
          <w:noProof/>
          <w:color w:val="2F5496" w:themeColor="accent1" w:themeShade="BF"/>
          <w:sz w:val="24"/>
          <w:szCs w:val="24"/>
        </w:rPr>
        <w:drawing>
          <wp:inline distT="0" distB="0" distL="0" distR="0" wp14:anchorId="4B7AA45A" wp14:editId="22FE38CF">
            <wp:extent cx="6286500" cy="1334770"/>
            <wp:effectExtent l="133350" t="133350" r="133350" b="132080"/>
            <wp:docPr id="1859745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45297" name="Picture 1859745297"/>
                    <pic:cNvPicPr/>
                  </pic:nvPicPr>
                  <pic:blipFill>
                    <a:blip r:embed="rId91">
                      <a:extLst>
                        <a:ext uri="{28A0092B-C50C-407E-A947-70E740481C1C}">
                          <a14:useLocalDpi xmlns:a14="http://schemas.microsoft.com/office/drawing/2010/main" val="0"/>
                        </a:ext>
                      </a:extLst>
                    </a:blip>
                    <a:stretch>
                      <a:fillRect/>
                    </a:stretch>
                  </pic:blipFill>
                  <pic:spPr>
                    <a:xfrm>
                      <a:off x="0" y="0"/>
                      <a:ext cx="6286500" cy="1334770"/>
                    </a:xfrm>
                    <a:prstGeom prst="rect">
                      <a:avLst/>
                    </a:prstGeom>
                    <a:effectLst>
                      <a:glow rad="127000">
                        <a:schemeClr val="accent4">
                          <a:lumMod val="60000"/>
                          <a:lumOff val="40000"/>
                        </a:schemeClr>
                      </a:glow>
                    </a:effectLst>
                  </pic:spPr>
                </pic:pic>
              </a:graphicData>
            </a:graphic>
          </wp:inline>
        </w:drawing>
      </w:r>
    </w:p>
    <w:p w14:paraId="4A089713" w14:textId="77777777" w:rsidR="007010B7" w:rsidRPr="007010B7" w:rsidRDefault="007010B7" w:rsidP="007010B7">
      <w:pPr>
        <w:pStyle w:val="ListParagraph"/>
        <w:ind w:left="0"/>
        <w:rPr>
          <w:rFonts w:ascii="Times New Roman" w:hAnsi="Times New Roman" w:cs="Times New Roman"/>
          <w:sz w:val="24"/>
          <w:szCs w:val="24"/>
        </w:rPr>
      </w:pPr>
      <w:r w:rsidRPr="007010B7">
        <w:rPr>
          <w:rFonts w:ascii="Times New Roman" w:hAnsi="Times New Roman" w:cs="Times New Roman"/>
          <w:b/>
          <w:bCs/>
          <w:color w:val="2F5496" w:themeColor="accent1" w:themeShade="BF"/>
          <w:sz w:val="24"/>
          <w:szCs w:val="24"/>
        </w:rPr>
        <w:t>RIR and RER</w:t>
      </w:r>
      <w:r w:rsidRPr="007010B7">
        <w:rPr>
          <w:rFonts w:ascii="Times New Roman" w:hAnsi="Times New Roman" w:cs="Times New Roman"/>
          <w:sz w:val="24"/>
          <w:szCs w:val="24"/>
        </w:rPr>
        <w:t xml:space="preserve">. The RIR is forecast to rise albeit from a low, negative level and </w:t>
      </w:r>
      <w:r w:rsidRPr="007010B7">
        <w:rPr>
          <w:rFonts w:ascii="Times New Roman" w:hAnsi="Times New Roman" w:cs="Times New Roman"/>
          <w:i/>
          <w:iCs/>
          <w:sz w:val="24"/>
          <w:szCs w:val="24"/>
        </w:rPr>
        <w:t>exert less upward pressure on private demand</w:t>
      </w:r>
      <w:r w:rsidRPr="007010B7">
        <w:rPr>
          <w:rFonts w:ascii="Times New Roman" w:hAnsi="Times New Roman" w:cs="Times New Roman"/>
          <w:sz w:val="24"/>
          <w:szCs w:val="24"/>
        </w:rPr>
        <w:t xml:space="preserve">. The RER is forecast to rise from a low, negative level and </w:t>
      </w:r>
      <w:r w:rsidRPr="007010B7">
        <w:rPr>
          <w:rFonts w:ascii="Times New Roman" w:hAnsi="Times New Roman" w:cs="Times New Roman"/>
          <w:i/>
          <w:iCs/>
          <w:sz w:val="24"/>
          <w:szCs w:val="24"/>
        </w:rPr>
        <w:t>exert less downward pressure on private demand</w:t>
      </w:r>
      <w:r w:rsidRPr="007010B7">
        <w:rPr>
          <w:rFonts w:ascii="Times New Roman" w:hAnsi="Times New Roman" w:cs="Times New Roman"/>
          <w:sz w:val="24"/>
          <w:szCs w:val="24"/>
        </w:rPr>
        <w:t>. Both drivers of private demand are influenced by the NBR for output stabilization reasons, while steering them to the trend and steady-state levels (exogenously set). Both should return gradually to their steady states: a 2.5% RIR and 0% annual RER depreciation rate.</w:t>
      </w:r>
    </w:p>
    <w:p w14:paraId="469897DB" w14:textId="77777777" w:rsidR="007010B7" w:rsidRDefault="007010B7" w:rsidP="007010B7">
      <w:pPr>
        <w:pStyle w:val="ListParagraph"/>
        <w:spacing w:before="120" w:after="120" w:line="276" w:lineRule="auto"/>
        <w:ind w:left="0"/>
        <w:rPr>
          <w:rFonts w:ascii="Times New Roman" w:hAnsi="Times New Roman" w:cs="Times New Roman"/>
          <w:b/>
          <w:bCs/>
          <w:color w:val="2F5496" w:themeColor="accent1" w:themeShade="BF"/>
          <w:sz w:val="24"/>
          <w:szCs w:val="24"/>
          <w:lang w:val="en-GB"/>
        </w:rPr>
      </w:pPr>
    </w:p>
    <w:p w14:paraId="6706923C" w14:textId="77777777" w:rsidR="007010B7" w:rsidRPr="007010B7" w:rsidRDefault="007010B7" w:rsidP="007010B7">
      <w:pPr>
        <w:pStyle w:val="ListParagraph"/>
        <w:spacing w:before="120" w:after="120" w:line="276" w:lineRule="auto"/>
        <w:ind w:left="0"/>
        <w:rPr>
          <w:rFonts w:ascii="Times New Roman" w:hAnsi="Times New Roman" w:cs="Times New Roman"/>
          <w:sz w:val="24"/>
          <w:szCs w:val="24"/>
          <w:lang w:val="en-GB"/>
        </w:rPr>
      </w:pPr>
      <w:r w:rsidRPr="007010B7">
        <w:rPr>
          <w:rFonts w:ascii="Times New Roman" w:hAnsi="Times New Roman" w:cs="Times New Roman"/>
          <w:b/>
          <w:bCs/>
          <w:color w:val="2F5496" w:themeColor="accent1" w:themeShade="BF"/>
          <w:sz w:val="24"/>
          <w:szCs w:val="24"/>
          <w:lang w:val="en-GB"/>
        </w:rPr>
        <w:t>Inflation</w:t>
      </w:r>
      <w:r w:rsidRPr="007010B7">
        <w:rPr>
          <w:rFonts w:ascii="Times New Roman" w:hAnsi="Times New Roman" w:cs="Times New Roman"/>
          <w:sz w:val="24"/>
          <w:szCs w:val="24"/>
          <w:lang w:val="en-GB"/>
        </w:rPr>
        <w:t xml:space="preserve">. Headline CPI </w:t>
      </w:r>
      <w:r w:rsidRPr="007010B7">
        <w:rPr>
          <w:rFonts w:ascii="Times New Roman" w:hAnsi="Times New Roman" w:cs="Times New Roman"/>
          <w:noProof/>
          <w:color w:val="000000" w:themeColor="text1"/>
          <w:sz w:val="24"/>
          <w:szCs w:val="24"/>
        </w:rPr>
        <w:t>y-on-y</w:t>
      </w:r>
      <w:r w:rsidRPr="007010B7">
        <w:rPr>
          <w:rFonts w:ascii="Times New Roman" w:hAnsi="Times New Roman" w:cs="Times New Roman"/>
          <w:sz w:val="24"/>
          <w:szCs w:val="24"/>
          <w:lang w:val="en-GB"/>
        </w:rPr>
        <w:t xml:space="preserve"> is estimated to have peaked in Q4 2022 and to decline gradually in 2023, as food and energy prices are forecast to continue falling from their peaks in the second half of 2022, inflation shocks prove temporary, and inflation expectations are countered by NBR actions. From early 2024, it should be close to the 5% target. The forecast decline in inflation is faster than in NBR’s projection, mainly because of different take on inflation expectations. </w:t>
      </w:r>
    </w:p>
    <w:p w14:paraId="0224F44C" w14:textId="77777777" w:rsidR="007010B7" w:rsidRDefault="007010B7" w:rsidP="007010B7">
      <w:pPr>
        <w:pStyle w:val="ListParagraph"/>
        <w:spacing w:after="0" w:line="276" w:lineRule="auto"/>
        <w:ind w:left="0"/>
        <w:rPr>
          <w:rFonts w:ascii="Times New Roman" w:hAnsi="Times New Roman" w:cs="Times New Roman"/>
          <w:b/>
          <w:bCs/>
          <w:color w:val="2F5496" w:themeColor="accent1" w:themeShade="BF"/>
          <w:sz w:val="24"/>
          <w:szCs w:val="24"/>
          <w:lang w:val="en-GB"/>
        </w:rPr>
      </w:pPr>
    </w:p>
    <w:p w14:paraId="5EBCBBAF" w14:textId="77777777" w:rsidR="007010B7" w:rsidRDefault="007010B7" w:rsidP="007010B7">
      <w:pPr>
        <w:pStyle w:val="ListParagraph"/>
        <w:spacing w:before="120" w:after="120" w:line="276" w:lineRule="auto"/>
        <w:ind w:left="0"/>
        <w:rPr>
          <w:rFonts w:ascii="Times New Roman" w:hAnsi="Times New Roman" w:cs="Times New Roman"/>
          <w:sz w:val="24"/>
          <w:szCs w:val="24"/>
          <w:lang w:val="en-GB"/>
        </w:rPr>
      </w:pPr>
      <w:r w:rsidRPr="007010B7">
        <w:rPr>
          <w:rFonts w:ascii="Times New Roman" w:hAnsi="Times New Roman" w:cs="Times New Roman"/>
          <w:b/>
          <w:bCs/>
          <w:color w:val="2F5496" w:themeColor="accent1" w:themeShade="BF"/>
          <w:sz w:val="24"/>
          <w:szCs w:val="24"/>
          <w:lang w:val="en-GB"/>
        </w:rPr>
        <w:t>GDP growth</w:t>
      </w:r>
      <w:r w:rsidRPr="007010B7">
        <w:rPr>
          <w:rFonts w:ascii="Times New Roman" w:hAnsi="Times New Roman" w:cs="Times New Roman"/>
          <w:sz w:val="24"/>
          <w:szCs w:val="24"/>
          <w:lang w:val="en-GB"/>
        </w:rPr>
        <w:t>—after slowdown in recovery from Covid in most of 2022—is forecast to average 8.5% in 2023-24, with output returning to its potential and growth to its normal trend, estimated 7.5% p.y. The output gap, estimated at -4% at end-2022, should dissipate in 2023-24 when low, albeit rising RIR (despite higher nominal rates) and rising (albeit still low) RER keep up demand.</w:t>
      </w:r>
    </w:p>
    <w:p w14:paraId="09790BA3" w14:textId="77777777" w:rsidR="007010B7" w:rsidRDefault="007010B7" w:rsidP="007010B7">
      <w:pPr>
        <w:pStyle w:val="ListParagraph"/>
        <w:spacing w:before="120" w:after="120" w:line="276" w:lineRule="auto"/>
        <w:ind w:left="0"/>
        <w:rPr>
          <w:rFonts w:ascii="Times New Roman" w:hAnsi="Times New Roman" w:cs="Times New Roman"/>
          <w:sz w:val="24"/>
          <w:szCs w:val="24"/>
          <w:lang w:val="en-GB"/>
        </w:rPr>
      </w:pPr>
    </w:p>
    <w:p w14:paraId="7AFD0CF2" w14:textId="2A9D469B" w:rsidR="007821C2" w:rsidRPr="007010B7" w:rsidRDefault="007010B7" w:rsidP="004E39F6">
      <w:pPr>
        <w:pStyle w:val="ListParagraph"/>
        <w:spacing w:before="120" w:after="120" w:line="276" w:lineRule="auto"/>
        <w:ind w:left="0"/>
        <w:rPr>
          <w:rFonts w:ascii="Times New Roman" w:hAnsi="Times New Roman" w:cs="Times New Roman"/>
          <w:sz w:val="24"/>
          <w:szCs w:val="24"/>
        </w:rPr>
      </w:pPr>
      <w:r w:rsidRPr="007010B7">
        <w:rPr>
          <w:rFonts w:ascii="Times New Roman" w:hAnsi="Times New Roman" w:cs="Times New Roman"/>
          <w:sz w:val="24"/>
          <w:szCs w:val="24"/>
          <w:lang w:val="en-GB"/>
        </w:rPr>
        <w:t xml:space="preserve">The </w:t>
      </w:r>
      <w:r w:rsidRPr="007010B7">
        <w:rPr>
          <w:rFonts w:ascii="Times New Roman" w:hAnsi="Times New Roman" w:cs="Times New Roman"/>
          <w:b/>
          <w:bCs/>
          <w:color w:val="2F5496" w:themeColor="accent1" w:themeShade="BF"/>
          <w:sz w:val="24"/>
          <w:szCs w:val="24"/>
          <w:lang w:val="en-GB"/>
        </w:rPr>
        <w:t>fiscal impulse</w:t>
      </w:r>
      <w:r w:rsidRPr="007010B7">
        <w:rPr>
          <w:rFonts w:ascii="Times New Roman" w:hAnsi="Times New Roman" w:cs="Times New Roman"/>
          <w:sz w:val="24"/>
          <w:szCs w:val="24"/>
          <w:lang w:val="en-GB"/>
        </w:rPr>
        <w:t xml:space="preserve"> still has a favorable impact on demand and GDP in 2023 but is ending. The fiscal impulse—just over 2% of GDP during FY2020/21</w:t>
      </w:r>
      <w:r w:rsidRPr="007010B7">
        <w:rPr>
          <w:rFonts w:ascii="Calibri" w:hAnsi="Calibri" w:cs="Calibri"/>
          <w:sz w:val="24"/>
          <w:szCs w:val="24"/>
          <w:lang w:val="en-GB"/>
        </w:rPr>
        <w:t>─</w:t>
      </w:r>
      <w:r w:rsidRPr="007010B7">
        <w:rPr>
          <w:rFonts w:ascii="Times New Roman" w:hAnsi="Times New Roman" w:cs="Times New Roman"/>
          <w:sz w:val="24"/>
          <w:szCs w:val="24"/>
          <w:lang w:val="en-GB"/>
        </w:rPr>
        <w:t>2022/23—is estimated to have countered the Covid-induced output drop, lifting GDP by almost 2%, that is nearly one-for-one.</w:t>
      </w:r>
      <w:r w:rsidR="00EE1B73" w:rsidRPr="007010B7">
        <w:rPr>
          <w:rFonts w:ascii="Times New Roman" w:hAnsi="Times New Roman" w:cs="Times New Roman"/>
          <w:sz w:val="24"/>
          <w:szCs w:val="24"/>
        </w:rPr>
        <w:br w:type="page"/>
      </w:r>
    </w:p>
    <w:p w14:paraId="58E69D0B" w14:textId="77777777" w:rsidR="007F4E11" w:rsidRDefault="007F4E11" w:rsidP="007F4E11">
      <w:pPr>
        <w:pStyle w:val="Heading1"/>
        <w:spacing w:before="120" w:after="120"/>
        <w:ind w:left="0"/>
        <w:rPr>
          <w:rFonts w:ascii="Times New Roman" w:eastAsia="Times New Roman" w:hAnsi="Times New Roman" w:cs="Times New Roman"/>
          <w:b/>
          <w:bCs/>
          <w:sz w:val="28"/>
          <w:szCs w:val="28"/>
        </w:rPr>
      </w:pPr>
      <w:bookmarkStart w:id="26" w:name="_Toc151365828"/>
      <w:r>
        <w:rPr>
          <w:rFonts w:ascii="Times New Roman" w:eastAsia="Times New Roman" w:hAnsi="Times New Roman" w:cs="Times New Roman"/>
          <w:b/>
          <w:bCs/>
          <w:sz w:val="28"/>
          <w:szCs w:val="28"/>
        </w:rPr>
        <w:lastRenderedPageBreak/>
        <w:t>Supplementary information</w:t>
      </w:r>
      <w:bookmarkEnd w:id="26"/>
    </w:p>
    <w:p w14:paraId="22239606" w14:textId="77777777" w:rsidR="007821C2" w:rsidRPr="007F4E11" w:rsidRDefault="007821C2">
      <w:pPr>
        <w:pStyle w:val="Heading2"/>
        <w:numPr>
          <w:ilvl w:val="1"/>
          <w:numId w:val="9"/>
        </w:numPr>
        <w:spacing w:before="360" w:after="120"/>
        <w:rPr>
          <w:rFonts w:ascii="Times New Roman" w:eastAsia="Times New Roman" w:hAnsi="Times New Roman" w:cs="Times New Roman"/>
          <w:b/>
          <w:bCs/>
          <w:sz w:val="28"/>
          <w:szCs w:val="28"/>
        </w:rPr>
      </w:pPr>
      <w:bookmarkStart w:id="27" w:name="_Toc151365829"/>
      <w:r w:rsidRPr="007F4E11">
        <w:rPr>
          <w:rFonts w:ascii="Times New Roman" w:hAnsi="Times New Roman" w:cs="Times New Roman"/>
          <w:b/>
          <w:bCs/>
          <w:lang w:val="en-GB"/>
        </w:rPr>
        <w:t>Comparison</w:t>
      </w:r>
      <w:r w:rsidRPr="007F4E11">
        <w:rPr>
          <w:rFonts w:ascii="Times New Roman" w:eastAsia="Times New Roman" w:hAnsi="Times New Roman" w:cs="Times New Roman"/>
          <w:b/>
          <w:bCs/>
          <w:sz w:val="28"/>
          <w:szCs w:val="28"/>
        </w:rPr>
        <w:t xml:space="preserve"> with Macroeconomic Framework projections</w:t>
      </w:r>
      <w:bookmarkEnd w:id="27"/>
    </w:p>
    <w:p w14:paraId="4A3F34A7" w14:textId="77777777" w:rsidR="00884042" w:rsidRPr="00884042" w:rsidRDefault="00884042" w:rsidP="00884042">
      <w:pPr>
        <w:spacing w:after="0"/>
        <w:rPr>
          <w:rFonts w:ascii="Times New Roman" w:hAnsi="Times New Roman" w:cs="Times New Roman"/>
          <w:sz w:val="24"/>
          <w:szCs w:val="24"/>
        </w:rPr>
      </w:pPr>
      <w:r w:rsidRPr="00884042">
        <w:rPr>
          <w:rFonts w:ascii="Times New Roman" w:hAnsi="Times New Roman" w:cs="Times New Roman"/>
          <w:sz w:val="24"/>
          <w:szCs w:val="24"/>
        </w:rPr>
        <w:t>An illustrative comparison with Nov. 2022 projection (PCI) shows that</w:t>
      </w:r>
      <w:r>
        <w:rPr>
          <w:rFonts w:ascii="Times New Roman" w:hAnsi="Times New Roman" w:cs="Times New Roman"/>
          <w:b/>
          <w:bCs/>
          <w:sz w:val="24"/>
          <w:szCs w:val="24"/>
        </w:rPr>
        <w:t xml:space="preserve"> </w:t>
      </w:r>
      <w:r w:rsidRPr="00884042">
        <w:rPr>
          <w:rFonts w:ascii="Times New Roman" w:hAnsi="Times New Roman" w:cs="Times New Roman"/>
          <w:sz w:val="24"/>
          <w:szCs w:val="24"/>
        </w:rPr>
        <w:t>annualized QMFM result has—compared to MF:</w:t>
      </w:r>
    </w:p>
    <w:p w14:paraId="75D3C7A7" w14:textId="77777777" w:rsidR="00884042" w:rsidRPr="00884042" w:rsidRDefault="00884042">
      <w:pPr>
        <w:numPr>
          <w:ilvl w:val="0"/>
          <w:numId w:val="7"/>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lower volatility in final demand components, especially for consumption, investment and imports (MF anomalies…)</w:t>
      </w:r>
    </w:p>
    <w:p w14:paraId="589F3B77" w14:textId="77777777" w:rsidR="00884042" w:rsidRPr="00884042" w:rsidRDefault="00884042">
      <w:pPr>
        <w:numPr>
          <w:ilvl w:val="0"/>
          <w:numId w:val="7"/>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higher average CPI inflation in 2023, more accurate as it traces inflation by quarter</w:t>
      </w:r>
    </w:p>
    <w:p w14:paraId="6FB93059" w14:textId="77777777" w:rsidR="00884042" w:rsidRPr="00884042" w:rsidRDefault="00884042">
      <w:pPr>
        <w:numPr>
          <w:ilvl w:val="0"/>
          <w:numId w:val="7"/>
        </w:numPr>
        <w:spacing w:after="0" w:line="240" w:lineRule="auto"/>
        <w:rPr>
          <w:rFonts w:ascii="Times New Roman" w:hAnsi="Times New Roman" w:cs="Times New Roman"/>
          <w:sz w:val="24"/>
          <w:szCs w:val="24"/>
        </w:rPr>
      </w:pPr>
      <w:r w:rsidRPr="00884042">
        <w:rPr>
          <w:rFonts w:ascii="Times New Roman" w:hAnsi="Times New Roman" w:cs="Times New Roman"/>
          <w:sz w:val="24"/>
          <w:szCs w:val="24"/>
        </w:rPr>
        <w:t>lower ER depreciation from 2024, as it forecast zero RER depreciation in MT,</w:t>
      </w:r>
      <w:r>
        <w:rPr>
          <w:rFonts w:ascii="Times New Roman" w:hAnsi="Times New Roman" w:cs="Times New Roman"/>
          <w:sz w:val="24"/>
          <w:szCs w:val="24"/>
        </w:rPr>
        <w:t xml:space="preserve"> </w:t>
      </w:r>
      <w:r w:rsidRPr="00884042">
        <w:rPr>
          <w:rFonts w:ascii="Times New Roman" w:hAnsi="Times New Roman" w:cs="Times New Roman"/>
          <w:sz w:val="24"/>
          <w:szCs w:val="24"/>
        </w:rPr>
        <w:t>the MF has real depreciations each year in 2024-26</w:t>
      </w:r>
    </w:p>
    <w:p w14:paraId="2E80CAA8" w14:textId="77777777" w:rsidR="00884042" w:rsidRPr="00884042" w:rsidRDefault="00884042">
      <w:pPr>
        <w:numPr>
          <w:ilvl w:val="0"/>
          <w:numId w:val="8"/>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higher fiscal deficits return to sustainable level, whereas PCI reduces deficit much below</w:t>
      </w:r>
    </w:p>
    <w:p w14:paraId="1DEB607B" w14:textId="77777777" w:rsidR="00884042" w:rsidRDefault="00884042">
      <w:pPr>
        <w:numPr>
          <w:ilvl w:val="0"/>
          <w:numId w:val="8"/>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correctly reproduced historic data</w:t>
      </w:r>
      <w:r>
        <w:rPr>
          <w:rFonts w:ascii="Times New Roman" w:hAnsi="Times New Roman" w:cs="Times New Roman"/>
          <w:sz w:val="24"/>
          <w:szCs w:val="24"/>
        </w:rPr>
        <w:t>.</w:t>
      </w:r>
    </w:p>
    <w:p w14:paraId="69E1132A" w14:textId="77777777" w:rsidR="00884042" w:rsidRPr="00884042" w:rsidRDefault="00884042" w:rsidP="00884042">
      <w:pPr>
        <w:spacing w:after="0" w:line="276" w:lineRule="auto"/>
        <w:ind w:left="720"/>
        <w:rPr>
          <w:rFonts w:ascii="Times New Roman" w:hAnsi="Times New Roman" w:cs="Times New Roman"/>
          <w:sz w:val="24"/>
          <w:szCs w:val="24"/>
        </w:rPr>
      </w:pPr>
    </w:p>
    <w:tbl>
      <w:tblPr>
        <w:tblStyle w:val="TableGrid"/>
        <w:tblW w:w="9782" w:type="dxa"/>
        <w:tblInd w:w="10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9782"/>
      </w:tblGrid>
      <w:tr w:rsidR="00884042" w:rsidRPr="00313DEB" w14:paraId="481E693F" w14:textId="77777777" w:rsidTr="00884042">
        <w:tc>
          <w:tcPr>
            <w:tcW w:w="9782" w:type="dxa"/>
          </w:tcPr>
          <w:p w14:paraId="7AA93335" w14:textId="77777777" w:rsidR="00884042" w:rsidRPr="00313DEB" w:rsidRDefault="007821C2" w:rsidP="00946238">
            <w:pPr>
              <w:spacing w:after="120"/>
              <w:jc w:val="center"/>
              <w:rPr>
                <w:rFonts w:ascii="Times New Roman" w:hAnsi="Times New Roman" w:cs="Times New Roman"/>
                <w:color w:val="FF0000"/>
                <w:sz w:val="20"/>
                <w:szCs w:val="20"/>
                <w:u w:val="single"/>
                <w:lang w:val="en-GB"/>
              </w:rPr>
            </w:pPr>
            <w:r>
              <w:rPr>
                <w:rFonts w:ascii="Times New Roman" w:hAnsi="Times New Roman" w:cs="Times New Roman"/>
                <w:sz w:val="24"/>
                <w:szCs w:val="24"/>
              </w:rPr>
              <w:br w:type="page"/>
            </w:r>
            <w:r w:rsidR="00884042">
              <w:rPr>
                <w:rFonts w:ascii="Times New Roman" w:hAnsi="Times New Roman" w:cs="Times New Roman"/>
                <w:b/>
                <w:bCs/>
                <w:color w:val="0070C0"/>
                <w:sz w:val="20"/>
                <w:szCs w:val="20"/>
                <w:lang w:val="en-GB"/>
              </w:rPr>
              <w:t xml:space="preserve">Table 3. Comparison annualized QMFM forecast with annual Macro Framework projections </w:t>
            </w:r>
            <w:r w:rsidR="00884042" w:rsidRPr="00884042">
              <w:rPr>
                <w:rFonts w:ascii="Times New Roman" w:hAnsi="Times New Roman" w:cs="Times New Roman"/>
                <w:color w:val="0070C0"/>
                <w:sz w:val="20"/>
                <w:szCs w:val="20"/>
                <w:lang w:val="en-GB"/>
              </w:rPr>
              <w:t>(Nov.2022)</w:t>
            </w:r>
          </w:p>
        </w:tc>
      </w:tr>
      <w:tr w:rsidR="00884042" w:rsidRPr="00C47881" w14:paraId="2B2489EF" w14:textId="77777777" w:rsidTr="00884042">
        <w:trPr>
          <w:trHeight w:val="6171"/>
        </w:trPr>
        <w:tc>
          <w:tcPr>
            <w:tcW w:w="9782" w:type="dxa"/>
          </w:tcPr>
          <w:p w14:paraId="51B86C6E" w14:textId="77777777" w:rsidR="00884042" w:rsidRPr="00C47881" w:rsidRDefault="00884042" w:rsidP="00884042">
            <w:pPr>
              <w:rPr>
                <w:rFonts w:ascii="Times New Roman" w:hAnsi="Times New Roman" w:cs="Times New Roman"/>
                <w:noProof/>
                <w:sz w:val="18"/>
                <w:szCs w:val="18"/>
              </w:rPr>
            </w:pPr>
            <w:r>
              <w:object w:dxaOrig="13560" w:dyaOrig="6070" w14:anchorId="1E3B6C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82.95pt;height:316.8pt" o:ole="">
                  <v:imagedata r:id="rId92" o:title=""/>
                </v:shape>
                <o:OLEObject Type="Embed" ProgID="PBrush" ShapeID="_x0000_i1029" DrawAspect="Content" ObjectID="_1763211626" r:id="rId93"/>
              </w:object>
            </w:r>
          </w:p>
        </w:tc>
      </w:tr>
    </w:tbl>
    <w:p w14:paraId="33CC64BA" w14:textId="77777777" w:rsidR="00884042" w:rsidRDefault="00884042" w:rsidP="00884042">
      <w:pPr>
        <w:spacing w:line="276" w:lineRule="auto"/>
        <w:rPr>
          <w:rFonts w:ascii="Times New Roman" w:eastAsiaTheme="majorEastAsia" w:hAnsi="Times New Roman" w:cs="Times New Roman"/>
          <w:color w:val="2F5496" w:themeColor="accent1" w:themeShade="BF"/>
          <w:sz w:val="24"/>
          <w:szCs w:val="24"/>
        </w:rPr>
      </w:pPr>
    </w:p>
    <w:p w14:paraId="4340F150" w14:textId="77777777" w:rsidR="00884042" w:rsidRDefault="00884042">
      <w:pPr>
        <w:rPr>
          <w:rFonts w:ascii="Times New Roman" w:eastAsiaTheme="majorEastAsia" w:hAnsi="Times New Roman" w:cs="Times New Roman"/>
          <w:color w:val="2F5496" w:themeColor="accent1" w:themeShade="BF"/>
          <w:sz w:val="24"/>
          <w:szCs w:val="24"/>
        </w:rPr>
      </w:pPr>
      <w:r>
        <w:rPr>
          <w:rFonts w:ascii="Times New Roman" w:eastAsiaTheme="majorEastAsia" w:hAnsi="Times New Roman" w:cs="Times New Roman"/>
          <w:color w:val="2F5496" w:themeColor="accent1" w:themeShade="BF"/>
          <w:sz w:val="24"/>
          <w:szCs w:val="24"/>
        </w:rPr>
        <w:br w:type="page"/>
      </w:r>
    </w:p>
    <w:p w14:paraId="2D765751" w14:textId="77777777" w:rsidR="0051070C" w:rsidRDefault="0051070C">
      <w:pPr>
        <w:pStyle w:val="Heading2"/>
        <w:numPr>
          <w:ilvl w:val="1"/>
          <w:numId w:val="9"/>
        </w:numPr>
        <w:spacing w:before="360" w:after="120"/>
        <w:rPr>
          <w:rFonts w:ascii="Times New Roman" w:eastAsia="Times New Roman" w:hAnsi="Times New Roman" w:cs="Times New Roman"/>
          <w:b/>
          <w:bCs/>
          <w:color w:val="auto"/>
          <w:sz w:val="22"/>
          <w:szCs w:val="22"/>
        </w:rPr>
      </w:pPr>
      <w:bookmarkStart w:id="28" w:name="_Toc151365830"/>
      <w:r w:rsidRPr="002C5DFA">
        <w:rPr>
          <w:rFonts w:ascii="Times New Roman" w:eastAsia="Times New Roman" w:hAnsi="Times New Roman" w:cs="Times New Roman"/>
          <w:b/>
          <w:bCs/>
          <w:sz w:val="28"/>
          <w:szCs w:val="28"/>
        </w:rPr>
        <w:lastRenderedPageBreak/>
        <w:t>Alternative scenarios and policy responses</w:t>
      </w:r>
      <w:bookmarkEnd w:id="28"/>
      <w:r>
        <w:rPr>
          <w:rFonts w:ascii="Times New Roman" w:eastAsia="Times New Roman" w:hAnsi="Times New Roman" w:cs="Times New Roman"/>
          <w:b/>
          <w:bCs/>
        </w:rPr>
        <w:t xml:space="preserve"> </w:t>
      </w:r>
    </w:p>
    <w:p w14:paraId="30007C51" w14:textId="77777777" w:rsidR="005018B8" w:rsidRDefault="005018B8" w:rsidP="005018B8">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This section discusses alternative scenarios to the Baseline </w:t>
      </w:r>
      <w:r w:rsidR="0026016C">
        <w:rPr>
          <w:rFonts w:ascii="Times New Roman" w:eastAsia="Times New Roman" w:hAnsi="Times New Roman" w:cs="Times New Roman"/>
          <w:color w:val="000000" w:themeColor="text1"/>
          <w:sz w:val="24"/>
          <w:szCs w:val="24"/>
        </w:rPr>
        <w:t>underlying</w:t>
      </w:r>
      <w:r>
        <w:rPr>
          <w:rFonts w:ascii="Times New Roman" w:eastAsia="Times New Roman" w:hAnsi="Times New Roman" w:cs="Times New Roman"/>
          <w:color w:val="000000" w:themeColor="text1"/>
          <w:sz w:val="24"/>
          <w:szCs w:val="24"/>
        </w:rPr>
        <w:t xml:space="preserve"> the Outlook Forecast Section II.</w:t>
      </w:r>
    </w:p>
    <w:p w14:paraId="1DAE0A9E" w14:textId="77777777" w:rsidR="00B962FE" w:rsidRPr="00B962FE" w:rsidRDefault="00282E39" w:rsidP="005018B8">
      <w:pPr>
        <w:rPr>
          <w:color w:val="000000" w:themeColor="text1"/>
          <w:sz w:val="24"/>
          <w:szCs w:val="24"/>
        </w:rPr>
      </w:pPr>
      <w:r>
        <w:rPr>
          <w:rFonts w:ascii="Times New Roman" w:eastAsia="Times New Roman" w:hAnsi="Times New Roman" w:cs="Times New Roman"/>
          <w:color w:val="000000" w:themeColor="text1"/>
          <w:sz w:val="24"/>
          <w:szCs w:val="24"/>
        </w:rPr>
        <w:t>The forecast  model is particularly useful for generating alternative scenarios for comparison with the Baseline</w:t>
      </w:r>
      <w:r w:rsidR="006C4206">
        <w:rPr>
          <w:rFonts w:ascii="Times New Roman" w:eastAsia="Times New Roman" w:hAnsi="Times New Roman" w:cs="Times New Roman"/>
          <w:color w:val="000000" w:themeColor="text1"/>
          <w:sz w:val="24"/>
          <w:szCs w:val="24"/>
        </w:rPr>
        <w:t xml:space="preserve"> (BL)</w:t>
      </w:r>
      <w:r>
        <w:rPr>
          <w:rFonts w:ascii="Times New Roman" w:eastAsia="Times New Roman" w:hAnsi="Times New Roman" w:cs="Times New Roman"/>
          <w:color w:val="000000" w:themeColor="text1"/>
          <w:sz w:val="24"/>
          <w:szCs w:val="24"/>
        </w:rPr>
        <w:t>. The B</w:t>
      </w:r>
      <w:r w:rsidR="006C4206">
        <w:rPr>
          <w:rFonts w:ascii="Times New Roman" w:eastAsia="Times New Roman" w:hAnsi="Times New Roman" w:cs="Times New Roman"/>
          <w:color w:val="000000" w:themeColor="text1"/>
          <w:sz w:val="24"/>
          <w:szCs w:val="24"/>
        </w:rPr>
        <w:t>L</w:t>
      </w:r>
      <w:r>
        <w:rPr>
          <w:rFonts w:ascii="Times New Roman" w:eastAsia="Times New Roman" w:hAnsi="Times New Roman" w:cs="Times New Roman"/>
          <w:color w:val="000000" w:themeColor="text1"/>
          <w:sz w:val="24"/>
          <w:szCs w:val="24"/>
        </w:rPr>
        <w:t xml:space="preserve"> scenario </w:t>
      </w:r>
      <w:r w:rsidR="000B5423">
        <w:rPr>
          <w:rFonts w:ascii="Times New Roman" w:eastAsia="Times New Roman" w:hAnsi="Times New Roman" w:cs="Times New Roman"/>
          <w:color w:val="000000" w:themeColor="text1"/>
          <w:sz w:val="24"/>
          <w:szCs w:val="24"/>
        </w:rPr>
        <w:t xml:space="preserve">embodies broadly appropriate policy responses to </w:t>
      </w:r>
      <w:r>
        <w:rPr>
          <w:rFonts w:ascii="Times New Roman" w:eastAsia="Times New Roman" w:hAnsi="Times New Roman" w:cs="Times New Roman"/>
          <w:color w:val="000000" w:themeColor="text1"/>
          <w:sz w:val="24"/>
          <w:szCs w:val="24"/>
        </w:rPr>
        <w:t xml:space="preserve">the current </w:t>
      </w:r>
      <w:r w:rsidR="000B5423">
        <w:rPr>
          <w:rFonts w:ascii="Times New Roman" w:eastAsia="Times New Roman" w:hAnsi="Times New Roman" w:cs="Times New Roman"/>
          <w:color w:val="000000" w:themeColor="text1"/>
          <w:sz w:val="24"/>
          <w:szCs w:val="24"/>
        </w:rPr>
        <w:t xml:space="preserve">external and domestic </w:t>
      </w:r>
      <w:r>
        <w:rPr>
          <w:rFonts w:ascii="Times New Roman" w:eastAsia="Times New Roman" w:hAnsi="Times New Roman" w:cs="Times New Roman"/>
          <w:color w:val="000000" w:themeColor="text1"/>
          <w:sz w:val="24"/>
          <w:szCs w:val="24"/>
        </w:rPr>
        <w:t>environment and reflects best judgement on near-term forecast for key variables</w:t>
      </w:r>
      <w:r w:rsidR="000B5423">
        <w:rPr>
          <w:rFonts w:ascii="Times New Roman" w:eastAsia="Times New Roman" w:hAnsi="Times New Roman" w:cs="Times New Roman"/>
          <w:color w:val="000000" w:themeColor="text1"/>
          <w:sz w:val="24"/>
          <w:szCs w:val="24"/>
        </w:rPr>
        <w:t>.</w:t>
      </w:r>
      <w:r w:rsidR="00B962FE">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But on each front</w:t>
      </w:r>
      <w:r w:rsidR="00773B86">
        <w:rPr>
          <w:rFonts w:ascii="Times New Roman" w:eastAsia="Times New Roman" w:hAnsi="Times New Roman" w:cs="Times New Roman"/>
          <w:color w:val="000000" w:themeColor="text1"/>
          <w:sz w:val="24"/>
          <w:szCs w:val="24"/>
        </w:rPr>
        <w:t xml:space="preserve">, it is </w:t>
      </w:r>
      <w:r w:rsidR="0025045C">
        <w:rPr>
          <w:rFonts w:ascii="Times New Roman" w:eastAsia="Times New Roman" w:hAnsi="Times New Roman" w:cs="Times New Roman"/>
          <w:color w:val="000000" w:themeColor="text1"/>
          <w:sz w:val="24"/>
          <w:szCs w:val="24"/>
        </w:rPr>
        <w:t>important</w:t>
      </w:r>
      <w:r w:rsidR="00773B86">
        <w:rPr>
          <w:rFonts w:ascii="Times New Roman" w:eastAsia="Times New Roman" w:hAnsi="Times New Roman" w:cs="Times New Roman"/>
          <w:color w:val="000000" w:themeColor="text1"/>
          <w:sz w:val="24"/>
          <w:szCs w:val="24"/>
        </w:rPr>
        <w:t xml:space="preserve"> to explore </w:t>
      </w:r>
      <w:r>
        <w:rPr>
          <w:rFonts w:ascii="Times New Roman" w:eastAsia="Times New Roman" w:hAnsi="Times New Roman" w:cs="Times New Roman"/>
          <w:color w:val="000000" w:themeColor="text1"/>
          <w:sz w:val="24"/>
          <w:szCs w:val="24"/>
        </w:rPr>
        <w:t>sensitivity to changes in exogenous variables and domestic policies.</w:t>
      </w:r>
      <w:r w:rsidR="00773B86">
        <w:rPr>
          <w:rFonts w:ascii="Times New Roman" w:eastAsia="Times New Roman" w:hAnsi="Times New Roman" w:cs="Times New Roman"/>
          <w:color w:val="000000" w:themeColor="text1"/>
          <w:sz w:val="24"/>
          <w:szCs w:val="24"/>
        </w:rPr>
        <w:t xml:space="preserve"> This is illustrated in the following scenario.</w:t>
      </w:r>
    </w:p>
    <w:p w14:paraId="38DA050C" w14:textId="77777777" w:rsidR="000B5423" w:rsidRPr="000B5423" w:rsidRDefault="00773B86">
      <w:pPr>
        <w:pStyle w:val="Heading2"/>
        <w:numPr>
          <w:ilvl w:val="0"/>
          <w:numId w:val="10"/>
        </w:numPr>
        <w:spacing w:after="120"/>
        <w:rPr>
          <w:rFonts w:ascii="Times New Roman" w:hAnsi="Times New Roman" w:cs="Times New Roman"/>
          <w:color w:val="000000" w:themeColor="text1"/>
          <w:sz w:val="24"/>
          <w:szCs w:val="24"/>
          <w:lang w:val="en-GB"/>
        </w:rPr>
      </w:pPr>
      <w:bookmarkStart w:id="29" w:name="_Toc151365831"/>
      <w:r>
        <w:rPr>
          <w:rFonts w:ascii="Times New Roman" w:hAnsi="Times New Roman" w:cs="Times New Roman"/>
          <w:b/>
          <w:bCs/>
        </w:rPr>
        <w:t>Scenario of h</w:t>
      </w:r>
      <w:r w:rsidR="000B5423" w:rsidRPr="000B5423">
        <w:rPr>
          <w:rFonts w:ascii="Times New Roman" w:hAnsi="Times New Roman" w:cs="Times New Roman"/>
          <w:b/>
          <w:bCs/>
        </w:rPr>
        <w:t xml:space="preserve">igher foreign food and oil prices </w:t>
      </w:r>
      <w:r w:rsidR="0025045C">
        <w:rPr>
          <w:rFonts w:ascii="Times New Roman" w:hAnsi="Times New Roman" w:cs="Times New Roman"/>
          <w:b/>
          <w:bCs/>
        </w:rPr>
        <w:t>in 2023-24</w:t>
      </w:r>
      <w:bookmarkEnd w:id="29"/>
    </w:p>
    <w:p w14:paraId="1F00794C" w14:textId="77777777" w:rsidR="00773B86" w:rsidRDefault="00773B86" w:rsidP="00773B86">
      <w:pPr>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F</w:t>
      </w:r>
      <w:r w:rsidR="000B5423">
        <w:rPr>
          <w:rFonts w:ascii="Times New Roman" w:hAnsi="Times New Roman" w:cs="Times New Roman"/>
          <w:color w:val="000000" w:themeColor="text1"/>
          <w:sz w:val="24"/>
          <w:szCs w:val="24"/>
          <w:lang w:val="en-GB"/>
        </w:rPr>
        <w:t>or</w:t>
      </w:r>
      <w:r>
        <w:rPr>
          <w:rFonts w:ascii="Times New Roman" w:hAnsi="Times New Roman" w:cs="Times New Roman"/>
          <w:color w:val="000000" w:themeColor="text1"/>
          <w:sz w:val="24"/>
          <w:szCs w:val="24"/>
          <w:lang w:val="en-GB"/>
        </w:rPr>
        <w:t xml:space="preserve"> 2023-24, f</w:t>
      </w:r>
      <w:r w:rsidR="0025045C">
        <w:rPr>
          <w:rFonts w:ascii="Times New Roman" w:hAnsi="Times New Roman" w:cs="Times New Roman"/>
          <w:color w:val="000000" w:themeColor="text1"/>
          <w:sz w:val="24"/>
          <w:szCs w:val="24"/>
          <w:lang w:val="en-GB"/>
        </w:rPr>
        <w:t>or</w:t>
      </w:r>
      <w:r w:rsidR="000B5423">
        <w:rPr>
          <w:rFonts w:ascii="Times New Roman" w:hAnsi="Times New Roman" w:cs="Times New Roman"/>
          <w:color w:val="000000" w:themeColor="text1"/>
          <w:sz w:val="24"/>
          <w:szCs w:val="24"/>
          <w:lang w:val="en-GB"/>
        </w:rPr>
        <w:t>eign food and oil p</w:t>
      </w:r>
      <w:r w:rsidR="0051070C" w:rsidRPr="000B5423">
        <w:rPr>
          <w:rFonts w:ascii="Times New Roman" w:hAnsi="Times New Roman" w:cs="Times New Roman"/>
          <w:color w:val="000000" w:themeColor="text1"/>
          <w:sz w:val="24"/>
          <w:szCs w:val="24"/>
          <w:lang w:val="en-GB"/>
        </w:rPr>
        <w:t>rices</w:t>
      </w:r>
      <w:r w:rsidR="000B5423">
        <w:rPr>
          <w:rFonts w:ascii="Times New Roman" w:hAnsi="Times New Roman" w:cs="Times New Roman"/>
          <w:color w:val="000000" w:themeColor="text1"/>
          <w:sz w:val="24"/>
          <w:szCs w:val="24"/>
          <w:lang w:val="en-GB"/>
        </w:rPr>
        <w:t xml:space="preserve"> </w:t>
      </w:r>
      <w:r>
        <w:rPr>
          <w:rFonts w:ascii="Times New Roman" w:hAnsi="Times New Roman" w:cs="Times New Roman"/>
          <w:color w:val="000000" w:themeColor="text1"/>
          <w:sz w:val="24"/>
          <w:szCs w:val="24"/>
          <w:lang w:val="en-GB"/>
        </w:rPr>
        <w:t xml:space="preserve">are set are set at levels on average 25% higher than in the baseline (WEO-GAS price projection in US$, </w:t>
      </w:r>
      <w:r w:rsidRPr="00773B86">
        <w:rPr>
          <w:rFonts w:ascii="Times New Roman" w:hAnsi="Times New Roman" w:cs="Times New Roman"/>
          <w:b/>
          <w:bCs/>
          <w:color w:val="0070C0"/>
          <w:sz w:val="24"/>
          <w:szCs w:val="24"/>
          <w:lang w:val="en-GB"/>
        </w:rPr>
        <w:t>Figure 7</w:t>
      </w:r>
      <w:r>
        <w:rPr>
          <w:rFonts w:ascii="Times New Roman" w:hAnsi="Times New Roman" w:cs="Times New Roman"/>
          <w:color w:val="000000" w:themeColor="text1"/>
          <w:sz w:val="24"/>
          <w:szCs w:val="24"/>
          <w:lang w:val="en-GB"/>
        </w:rPr>
        <w:t xml:space="preserve"> above). </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4788"/>
        <w:gridCol w:w="4950"/>
      </w:tblGrid>
      <w:tr w:rsidR="00796907" w14:paraId="02F35FDC" w14:textId="77777777" w:rsidTr="00946238">
        <w:tc>
          <w:tcPr>
            <w:tcW w:w="9738" w:type="dxa"/>
            <w:gridSpan w:val="2"/>
          </w:tcPr>
          <w:p w14:paraId="703A2D93" w14:textId="77777777" w:rsidR="00796907" w:rsidRDefault="00796907" w:rsidP="00796907">
            <w:pPr>
              <w:spacing w:after="120"/>
              <w:jc w:val="center"/>
              <w:rPr>
                <w:rFonts w:ascii="Times New Roman" w:eastAsiaTheme="majorEastAsia" w:hAnsi="Times New Roman" w:cs="Times New Roman"/>
                <w:color w:val="000000" w:themeColor="text1"/>
                <w:sz w:val="24"/>
                <w:szCs w:val="24"/>
                <w:lang w:val="en-GB"/>
              </w:rPr>
            </w:pPr>
            <w:r w:rsidRPr="00796907">
              <w:rPr>
                <w:rFonts w:ascii="Times New Roman" w:hAnsi="Times New Roman" w:cs="Times New Roman"/>
                <w:b/>
                <w:bCs/>
                <w:color w:val="0070C0"/>
                <w:sz w:val="20"/>
                <w:szCs w:val="20"/>
                <w:lang w:val="en-GB"/>
              </w:rPr>
              <w:t>Fig</w:t>
            </w:r>
            <w:r>
              <w:rPr>
                <w:rFonts w:ascii="Times New Roman" w:hAnsi="Times New Roman" w:cs="Times New Roman"/>
                <w:b/>
                <w:bCs/>
                <w:color w:val="0070C0"/>
                <w:sz w:val="20"/>
                <w:szCs w:val="20"/>
                <w:lang w:val="en-GB"/>
              </w:rPr>
              <w:t>ure</w:t>
            </w:r>
            <w:r w:rsidRPr="00796907">
              <w:rPr>
                <w:rFonts w:ascii="Times New Roman" w:hAnsi="Times New Roman" w:cs="Times New Roman"/>
                <w:b/>
                <w:bCs/>
                <w:color w:val="0070C0"/>
                <w:sz w:val="20"/>
                <w:szCs w:val="20"/>
                <w:lang w:val="en-GB"/>
              </w:rPr>
              <w:t xml:space="preserve"> 25.1  </w:t>
            </w:r>
            <w:r w:rsidR="00A35AB3">
              <w:rPr>
                <w:rFonts w:ascii="Times New Roman" w:hAnsi="Times New Roman" w:cs="Times New Roman"/>
                <w:b/>
                <w:bCs/>
                <w:color w:val="0070C0"/>
                <w:sz w:val="20"/>
                <w:szCs w:val="20"/>
                <w:lang w:val="en-GB"/>
              </w:rPr>
              <w:t>F</w:t>
            </w:r>
            <w:r w:rsidRPr="00796907">
              <w:rPr>
                <w:rFonts w:ascii="Times New Roman" w:hAnsi="Times New Roman" w:cs="Times New Roman"/>
                <w:b/>
                <w:bCs/>
                <w:color w:val="0070C0"/>
                <w:sz w:val="20"/>
                <w:szCs w:val="20"/>
                <w:lang w:val="en-GB"/>
              </w:rPr>
              <w:t xml:space="preserve">oreign food and oil prices </w:t>
            </w:r>
            <w:r w:rsidR="00A35AB3">
              <w:rPr>
                <w:rFonts w:ascii="Times New Roman" w:hAnsi="Times New Roman" w:cs="Times New Roman"/>
                <w:b/>
                <w:bCs/>
                <w:color w:val="0070C0"/>
                <w:sz w:val="20"/>
                <w:szCs w:val="20"/>
                <w:lang w:val="en-GB"/>
              </w:rPr>
              <w:t xml:space="preserve">are simulated higher </w:t>
            </w:r>
            <w:r w:rsidRPr="00796907">
              <w:rPr>
                <w:rFonts w:ascii="Times New Roman" w:hAnsi="Times New Roman" w:cs="Times New Roman"/>
                <w:b/>
                <w:bCs/>
                <w:color w:val="0070C0"/>
                <w:sz w:val="20"/>
                <w:szCs w:val="20"/>
                <w:lang w:val="en-GB"/>
              </w:rPr>
              <w:t xml:space="preserve">in 2023-24, </w:t>
            </w:r>
            <w:r w:rsidR="00A35AB3">
              <w:rPr>
                <w:rFonts w:ascii="Times New Roman" w:hAnsi="Times New Roman" w:cs="Times New Roman"/>
                <w:b/>
                <w:bCs/>
                <w:color w:val="0070C0"/>
                <w:sz w:val="20"/>
                <w:szCs w:val="20"/>
                <w:lang w:val="en-GB"/>
              </w:rPr>
              <w:t>return</w:t>
            </w:r>
            <w:r w:rsidRPr="00796907">
              <w:rPr>
                <w:rFonts w:ascii="Times New Roman" w:hAnsi="Times New Roman" w:cs="Times New Roman"/>
                <w:b/>
                <w:bCs/>
                <w:color w:val="0070C0"/>
                <w:sz w:val="20"/>
                <w:szCs w:val="20"/>
                <w:lang w:val="en-GB"/>
              </w:rPr>
              <w:t xml:space="preserve"> to WEO</w:t>
            </w:r>
            <w:r>
              <w:rPr>
                <w:rFonts w:ascii="Times New Roman" w:hAnsi="Times New Roman" w:cs="Times New Roman"/>
                <w:b/>
                <w:bCs/>
                <w:color w:val="0070C0"/>
                <w:sz w:val="20"/>
                <w:szCs w:val="20"/>
                <w:lang w:val="en-GB"/>
              </w:rPr>
              <w:t xml:space="preserve"> levels</w:t>
            </w:r>
            <w:r w:rsidRPr="00796907">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from</w:t>
            </w:r>
            <w:r w:rsidRPr="00796907">
              <w:rPr>
                <w:rFonts w:ascii="Times New Roman" w:hAnsi="Times New Roman" w:cs="Times New Roman"/>
                <w:b/>
                <w:bCs/>
                <w:color w:val="0070C0"/>
                <w:sz w:val="20"/>
                <w:szCs w:val="20"/>
                <w:lang w:val="en-GB"/>
              </w:rPr>
              <w:t xml:space="preserve"> 2025</w:t>
            </w:r>
          </w:p>
        </w:tc>
      </w:tr>
      <w:tr w:rsidR="00796907" w14:paraId="490B6F3D" w14:textId="77777777" w:rsidTr="00192BB1">
        <w:tc>
          <w:tcPr>
            <w:tcW w:w="4788" w:type="dxa"/>
          </w:tcPr>
          <w:p w14:paraId="4DB12D59" w14:textId="77777777" w:rsidR="00796907" w:rsidRDefault="00796907" w:rsidP="00252126">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p>
          <w:p w14:paraId="2125928B" w14:textId="77777777" w:rsidR="00796907" w:rsidRDefault="00796907" w:rsidP="00796907">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r>
              <w:rPr>
                <w:rFonts w:ascii="Times New Roman" w:eastAsiaTheme="majorEastAsia" w:hAnsi="Times New Roman" w:cs="Times New Roman"/>
                <w:noProof/>
                <w:color w:val="000000" w:themeColor="text1"/>
                <w:sz w:val="24"/>
                <w:szCs w:val="24"/>
                <w:lang w:val="en-GB"/>
              </w:rPr>
              <w:drawing>
                <wp:inline distT="0" distB="0" distL="0" distR="0" wp14:anchorId="68D0CB5F" wp14:editId="2D16F4D2">
                  <wp:extent cx="2286000" cy="2057400"/>
                  <wp:effectExtent l="0" t="0" r="0" b="0"/>
                  <wp:docPr id="151821022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10221" name="Picture 1" descr="Chart, line chart&#10;&#10;Description automatically generated"/>
                          <pic:cNvPicPr/>
                        </pic:nvPicPr>
                        <pic:blipFill>
                          <a:blip r:embed="rId94">
                            <a:extLst>
                              <a:ext uri="{28A0092B-C50C-407E-A947-70E740481C1C}">
                                <a14:useLocalDpi xmlns:a14="http://schemas.microsoft.com/office/drawing/2010/main" val="0"/>
                              </a:ext>
                            </a:extLst>
                          </a:blip>
                          <a:stretch>
                            <a:fillRect/>
                          </a:stretch>
                        </pic:blipFill>
                        <pic:spPr>
                          <a:xfrm>
                            <a:off x="0" y="0"/>
                            <a:ext cx="2286000" cy="2057400"/>
                          </a:xfrm>
                          <a:prstGeom prst="rect">
                            <a:avLst/>
                          </a:prstGeom>
                        </pic:spPr>
                      </pic:pic>
                    </a:graphicData>
                  </a:graphic>
                </wp:inline>
              </w:drawing>
            </w:r>
          </w:p>
        </w:tc>
        <w:tc>
          <w:tcPr>
            <w:tcW w:w="4950" w:type="dxa"/>
          </w:tcPr>
          <w:p w14:paraId="3973957F" w14:textId="77777777" w:rsidR="00796907" w:rsidRDefault="00796907" w:rsidP="00252126">
            <w:pPr>
              <w:rPr>
                <w:rFonts w:ascii="Times New Roman" w:eastAsiaTheme="majorEastAsia" w:hAnsi="Times New Roman" w:cs="Times New Roman"/>
                <w:color w:val="000000" w:themeColor="text1"/>
                <w:sz w:val="24"/>
                <w:szCs w:val="24"/>
                <w:lang w:val="en-GB"/>
              </w:rPr>
            </w:pPr>
          </w:p>
          <w:p w14:paraId="223AE90D" w14:textId="77777777" w:rsidR="00796907" w:rsidRDefault="00796907" w:rsidP="00796907">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r w:rsidR="00192BB1">
              <w:rPr>
                <w:rFonts w:ascii="Times New Roman" w:eastAsiaTheme="majorEastAsia" w:hAnsi="Times New Roman" w:cs="Times New Roman"/>
                <w:noProof/>
                <w:color w:val="000000" w:themeColor="text1"/>
                <w:sz w:val="24"/>
                <w:szCs w:val="24"/>
                <w:lang w:val="en-GB"/>
              </w:rPr>
              <w:drawing>
                <wp:inline distT="0" distB="0" distL="0" distR="0" wp14:anchorId="64BAF90C" wp14:editId="73F13C9D">
                  <wp:extent cx="2322576" cy="1956816"/>
                  <wp:effectExtent l="0" t="0" r="0" b="0"/>
                  <wp:docPr id="901551651" name="Picture 8" descr="Chart, line 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1551651" name="Picture 8" descr="Chart, line chart&#10;&#10;Description automatically generated"/>
                          <pic:cNvPicPr/>
                        </pic:nvPicPr>
                        <pic:blipFill>
                          <a:blip r:embed="rId95">
                            <a:extLst>
                              <a:ext uri="{28A0092B-C50C-407E-A947-70E740481C1C}">
                                <a14:useLocalDpi xmlns:a14="http://schemas.microsoft.com/office/drawing/2010/main" val="0"/>
                              </a:ext>
                            </a:extLst>
                          </a:blip>
                          <a:stretch>
                            <a:fillRect/>
                          </a:stretch>
                        </pic:blipFill>
                        <pic:spPr>
                          <a:xfrm>
                            <a:off x="0" y="0"/>
                            <a:ext cx="2322576" cy="1956816"/>
                          </a:xfrm>
                          <a:prstGeom prst="rect">
                            <a:avLst/>
                          </a:prstGeom>
                        </pic:spPr>
                      </pic:pic>
                    </a:graphicData>
                  </a:graphic>
                </wp:inline>
              </w:drawing>
            </w:r>
          </w:p>
        </w:tc>
      </w:tr>
    </w:tbl>
    <w:p w14:paraId="56B756FE" w14:textId="77777777" w:rsidR="00796907" w:rsidRDefault="00796907" w:rsidP="00A35AB3">
      <w:pPr>
        <w:spacing w:before="120"/>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 xml:space="preserve">Domestic food and energy inflation remain higher for several quarter, but this </w:t>
      </w:r>
      <w:r w:rsidR="00827158">
        <w:rPr>
          <w:rFonts w:ascii="Times New Roman" w:hAnsi="Times New Roman" w:cs="Times New Roman"/>
          <w:color w:val="000000" w:themeColor="text1"/>
          <w:sz w:val="24"/>
          <w:szCs w:val="24"/>
          <w:lang w:val="en-GB"/>
        </w:rPr>
        <w:t xml:space="preserve">is </w:t>
      </w:r>
      <w:r>
        <w:rPr>
          <w:rFonts w:ascii="Times New Roman" w:hAnsi="Times New Roman" w:cs="Times New Roman"/>
          <w:color w:val="000000" w:themeColor="text1"/>
          <w:sz w:val="24"/>
          <w:szCs w:val="24"/>
          <w:lang w:val="en-GB"/>
        </w:rPr>
        <w:t xml:space="preserve">reversed as foreign prices return to the </w:t>
      </w:r>
      <w:r w:rsidR="006C4206">
        <w:rPr>
          <w:rFonts w:ascii="Times New Roman" w:hAnsi="Times New Roman" w:cs="Times New Roman"/>
          <w:color w:val="000000" w:themeColor="text1"/>
          <w:sz w:val="24"/>
          <w:szCs w:val="24"/>
          <w:lang w:val="en-GB"/>
        </w:rPr>
        <w:t>BL</w:t>
      </w:r>
      <w:r>
        <w:rPr>
          <w:rFonts w:ascii="Times New Roman" w:hAnsi="Times New Roman" w:cs="Times New Roman"/>
          <w:color w:val="000000" w:themeColor="text1"/>
          <w:sz w:val="24"/>
          <w:szCs w:val="24"/>
          <w:lang w:val="en-GB"/>
        </w:rPr>
        <w:t xml:space="preserve"> from 2025. The effect on </w:t>
      </w:r>
      <w:r w:rsidR="003A5AC7">
        <w:rPr>
          <w:rFonts w:ascii="Times New Roman" w:hAnsi="Times New Roman" w:cs="Times New Roman"/>
          <w:color w:val="000000" w:themeColor="text1"/>
          <w:sz w:val="24"/>
          <w:szCs w:val="24"/>
          <w:lang w:val="en-GB"/>
        </w:rPr>
        <w:t xml:space="preserve">upward on </w:t>
      </w:r>
      <w:r>
        <w:rPr>
          <w:rFonts w:ascii="Times New Roman" w:hAnsi="Times New Roman" w:cs="Times New Roman"/>
          <w:color w:val="000000" w:themeColor="text1"/>
          <w:sz w:val="24"/>
          <w:szCs w:val="24"/>
          <w:lang w:val="en-GB"/>
        </w:rPr>
        <w:t xml:space="preserve">headline inflation </w:t>
      </w:r>
      <w:r w:rsidR="003A5AC7">
        <w:rPr>
          <w:rFonts w:ascii="Times New Roman" w:hAnsi="Times New Roman" w:cs="Times New Roman"/>
          <w:color w:val="000000" w:themeColor="text1"/>
          <w:sz w:val="24"/>
          <w:szCs w:val="24"/>
          <w:lang w:val="en-GB"/>
        </w:rPr>
        <w:t>is small, and also reversed later.</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3301"/>
        <w:gridCol w:w="3225"/>
        <w:gridCol w:w="3344"/>
      </w:tblGrid>
      <w:tr w:rsidR="003A5AC7" w14:paraId="27913D21" w14:textId="77777777" w:rsidTr="00946238">
        <w:tc>
          <w:tcPr>
            <w:tcW w:w="10116" w:type="dxa"/>
            <w:gridSpan w:val="3"/>
          </w:tcPr>
          <w:p w14:paraId="52913453" w14:textId="77777777" w:rsidR="003A5AC7" w:rsidRDefault="00A35AB3" w:rsidP="00946238">
            <w:pPr>
              <w:rPr>
                <w:rFonts w:ascii="Times New Roman" w:eastAsiaTheme="majorEastAsia" w:hAnsi="Times New Roman" w:cs="Times New Roman"/>
                <w:noProof/>
                <w:color w:val="000000" w:themeColor="text1"/>
                <w:sz w:val="24"/>
                <w:szCs w:val="24"/>
                <w:lang w:val="en-GB"/>
              </w:rPr>
            </w:pPr>
            <w:r w:rsidRPr="00796907">
              <w:rPr>
                <w:rFonts w:ascii="Times New Roman" w:hAnsi="Times New Roman" w:cs="Times New Roman"/>
                <w:b/>
                <w:bCs/>
                <w:color w:val="0070C0"/>
                <w:sz w:val="20"/>
                <w:szCs w:val="20"/>
                <w:lang w:val="en-GB"/>
              </w:rPr>
              <w:t>Fig</w:t>
            </w:r>
            <w:r>
              <w:rPr>
                <w:rFonts w:ascii="Times New Roman" w:hAnsi="Times New Roman" w:cs="Times New Roman"/>
                <w:b/>
                <w:bCs/>
                <w:color w:val="0070C0"/>
                <w:sz w:val="20"/>
                <w:szCs w:val="20"/>
                <w:lang w:val="en-GB"/>
              </w:rPr>
              <w:t>ure</w:t>
            </w:r>
            <w:r w:rsidRPr="00796907">
              <w:rPr>
                <w:rFonts w:ascii="Times New Roman" w:hAnsi="Times New Roman" w:cs="Times New Roman"/>
                <w:b/>
                <w:bCs/>
                <w:color w:val="0070C0"/>
                <w:sz w:val="20"/>
                <w:szCs w:val="20"/>
                <w:lang w:val="en-GB"/>
              </w:rPr>
              <w:t xml:space="preserve"> 25.</w:t>
            </w:r>
            <w:r>
              <w:rPr>
                <w:rFonts w:ascii="Times New Roman" w:hAnsi="Times New Roman" w:cs="Times New Roman"/>
                <w:b/>
                <w:bCs/>
                <w:color w:val="0070C0"/>
                <w:sz w:val="20"/>
                <w:szCs w:val="20"/>
                <w:lang w:val="en-GB"/>
              </w:rPr>
              <w:t>2</w:t>
            </w:r>
            <w:r w:rsidRPr="00796907">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Domestic CPI inflation is higher, reflecting import shares in</w:t>
            </w:r>
            <w:r w:rsidR="00562E8B">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food and energy components</w:t>
            </w:r>
          </w:p>
        </w:tc>
      </w:tr>
      <w:tr w:rsidR="00796907" w14:paraId="69B7651E" w14:textId="77777777" w:rsidTr="00946238">
        <w:tc>
          <w:tcPr>
            <w:tcW w:w="3369" w:type="dxa"/>
          </w:tcPr>
          <w:p w14:paraId="09E2E0D3"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w:t>
            </w:r>
            <w:r>
              <w:rPr>
                <w:rFonts w:ascii="Times New Roman" w:eastAsiaTheme="majorEastAsia" w:hAnsi="Times New Roman" w:cs="Times New Roman"/>
                <w:noProof/>
                <w:color w:val="000000" w:themeColor="text1"/>
                <w:sz w:val="24"/>
                <w:szCs w:val="24"/>
                <w:lang w:val="en-GB"/>
              </w:rPr>
              <w:drawing>
                <wp:inline distT="0" distB="0" distL="0" distR="0" wp14:anchorId="08AF4B86" wp14:editId="47F10A27">
                  <wp:extent cx="2001715" cy="1911531"/>
                  <wp:effectExtent l="0" t="0" r="0" b="0"/>
                  <wp:docPr id="741550174" name="Picture 74155017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12538" name="Picture 1" descr="Chart, line chart&#10;&#10;Description automatically generated"/>
                          <pic:cNvPicPr/>
                        </pic:nvPicPr>
                        <pic:blipFill>
                          <a:blip r:embed="rId96">
                            <a:extLst>
                              <a:ext uri="{28A0092B-C50C-407E-A947-70E740481C1C}">
                                <a14:useLocalDpi xmlns:a14="http://schemas.microsoft.com/office/drawing/2010/main" val="0"/>
                              </a:ext>
                            </a:extLst>
                          </a:blip>
                          <a:stretch>
                            <a:fillRect/>
                          </a:stretch>
                        </pic:blipFill>
                        <pic:spPr>
                          <a:xfrm>
                            <a:off x="0" y="0"/>
                            <a:ext cx="2008052" cy="1917582"/>
                          </a:xfrm>
                          <a:prstGeom prst="rect">
                            <a:avLst/>
                          </a:prstGeom>
                        </pic:spPr>
                      </pic:pic>
                    </a:graphicData>
                  </a:graphic>
                </wp:inline>
              </w:drawing>
            </w:r>
          </w:p>
        </w:tc>
        <w:tc>
          <w:tcPr>
            <w:tcW w:w="3335" w:type="dxa"/>
          </w:tcPr>
          <w:p w14:paraId="5FD7BD37" w14:textId="77777777" w:rsidR="00796907" w:rsidRDefault="00796907" w:rsidP="00A25FB1">
            <w:pPr>
              <w:rPr>
                <w:rFonts w:ascii="Times New Roman" w:eastAsiaTheme="majorEastAsia" w:hAnsi="Times New Roman" w:cs="Times New Roman"/>
                <w:noProof/>
                <w:color w:val="000000" w:themeColor="text1"/>
                <w:sz w:val="24"/>
                <w:szCs w:val="24"/>
                <w:lang w:val="en-GB"/>
              </w:rPr>
            </w:pPr>
          </w:p>
          <w:p w14:paraId="7282DA84"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051F5609" wp14:editId="1E343EE9">
                  <wp:extent cx="1952893" cy="1867989"/>
                  <wp:effectExtent l="0" t="0" r="0" b="0"/>
                  <wp:docPr id="1545036345" name="Picture 154503634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28517" name="Picture 2" descr="Chart, line chart&#10;&#10;Description automatically generated"/>
                          <pic:cNvPicPr/>
                        </pic:nvPicPr>
                        <pic:blipFill>
                          <a:blip r:embed="rId97" cstate="print">
                            <a:extLst>
                              <a:ext uri="{28A0092B-C50C-407E-A947-70E740481C1C}">
                                <a14:useLocalDpi xmlns:a14="http://schemas.microsoft.com/office/drawing/2010/main" val="0"/>
                              </a:ext>
                            </a:extLst>
                          </a:blip>
                          <a:stretch>
                            <a:fillRect/>
                          </a:stretch>
                        </pic:blipFill>
                        <pic:spPr>
                          <a:xfrm>
                            <a:off x="0" y="0"/>
                            <a:ext cx="1966893" cy="1881380"/>
                          </a:xfrm>
                          <a:prstGeom prst="rect">
                            <a:avLst/>
                          </a:prstGeom>
                        </pic:spPr>
                      </pic:pic>
                    </a:graphicData>
                  </a:graphic>
                </wp:inline>
              </w:drawing>
            </w:r>
          </w:p>
        </w:tc>
        <w:tc>
          <w:tcPr>
            <w:tcW w:w="3412" w:type="dxa"/>
          </w:tcPr>
          <w:p w14:paraId="2105FD9B" w14:textId="77777777" w:rsidR="00796907" w:rsidRDefault="00796907" w:rsidP="00946238">
            <w:pPr>
              <w:rPr>
                <w:rFonts w:ascii="Times New Roman" w:eastAsiaTheme="majorEastAsia" w:hAnsi="Times New Roman" w:cs="Times New Roman"/>
                <w:noProof/>
                <w:color w:val="000000" w:themeColor="text1"/>
                <w:sz w:val="24"/>
                <w:szCs w:val="24"/>
                <w:lang w:val="en-GB"/>
              </w:rPr>
            </w:pPr>
          </w:p>
          <w:p w14:paraId="7DDEDC53"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555E277E" wp14:editId="181DE51E">
                  <wp:extent cx="2029460" cy="1867535"/>
                  <wp:effectExtent l="0" t="0" r="0" b="0"/>
                  <wp:docPr id="1374783210" name="Picture 137478321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55326" name="Picture 3" descr="Chart, line chart&#10;&#10;Description automatically generated"/>
                          <pic:cNvPicPr/>
                        </pic:nvPicPr>
                        <pic:blipFill>
                          <a:blip r:embed="rId98" cstate="print">
                            <a:extLst>
                              <a:ext uri="{28A0092B-C50C-407E-A947-70E740481C1C}">
                                <a14:useLocalDpi xmlns:a14="http://schemas.microsoft.com/office/drawing/2010/main" val="0"/>
                              </a:ext>
                            </a:extLst>
                          </a:blip>
                          <a:stretch>
                            <a:fillRect/>
                          </a:stretch>
                        </pic:blipFill>
                        <pic:spPr>
                          <a:xfrm>
                            <a:off x="0" y="0"/>
                            <a:ext cx="2031548" cy="1869456"/>
                          </a:xfrm>
                          <a:prstGeom prst="rect">
                            <a:avLst/>
                          </a:prstGeom>
                        </pic:spPr>
                      </pic:pic>
                    </a:graphicData>
                  </a:graphic>
                </wp:inline>
              </w:drawing>
            </w:r>
          </w:p>
        </w:tc>
      </w:tr>
    </w:tbl>
    <w:p w14:paraId="3BAF319A" w14:textId="77777777" w:rsidR="00A35AB3" w:rsidRDefault="00A35AB3" w:rsidP="00252126">
      <w:pPr>
        <w:rPr>
          <w:rFonts w:ascii="Times New Roman" w:eastAsiaTheme="majorEastAsia" w:hAnsi="Times New Roman" w:cs="Times New Roman"/>
          <w:color w:val="000000" w:themeColor="text1"/>
          <w:sz w:val="24"/>
          <w:szCs w:val="24"/>
          <w:lang w:val="en-GB"/>
        </w:rPr>
      </w:pP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2551"/>
        <w:gridCol w:w="2415"/>
        <w:gridCol w:w="2425"/>
        <w:gridCol w:w="2479"/>
      </w:tblGrid>
      <w:tr w:rsidR="005E35F2" w14:paraId="3987CF48" w14:textId="77777777" w:rsidTr="003E01EB">
        <w:tc>
          <w:tcPr>
            <w:tcW w:w="2721" w:type="dxa"/>
          </w:tcPr>
          <w:p w14:paraId="4B0EA488" w14:textId="77777777" w:rsidR="005E35F2" w:rsidRPr="00A35AB3" w:rsidRDefault="005E35F2" w:rsidP="00946238">
            <w:pPr>
              <w:rPr>
                <w:rFonts w:ascii="Times New Roman" w:eastAsiaTheme="majorEastAsia" w:hAnsi="Times New Roman" w:cs="Times New Roman"/>
                <w:noProof/>
                <w:color w:val="000000" w:themeColor="text1"/>
                <w:sz w:val="18"/>
                <w:szCs w:val="18"/>
                <w:lang w:val="en-GB"/>
              </w:rPr>
            </w:pPr>
            <w:r w:rsidRPr="00A35AB3">
              <w:rPr>
                <w:rFonts w:ascii="Times New Roman" w:hAnsi="Times New Roman" w:cs="Times New Roman"/>
                <w:b/>
                <w:bCs/>
                <w:color w:val="0070C0"/>
                <w:sz w:val="18"/>
                <w:szCs w:val="18"/>
                <w:lang w:val="en-GB"/>
              </w:rPr>
              <w:lastRenderedPageBreak/>
              <w:t>Figure</w:t>
            </w:r>
            <w:r>
              <w:rPr>
                <w:rFonts w:ascii="Times New Roman" w:hAnsi="Times New Roman" w:cs="Times New Roman"/>
                <w:b/>
                <w:bCs/>
                <w:color w:val="0070C0"/>
                <w:sz w:val="18"/>
                <w:szCs w:val="18"/>
                <w:lang w:val="en-GB"/>
              </w:rPr>
              <w:t xml:space="preserve"> </w:t>
            </w:r>
            <w:r w:rsidRPr="00A35AB3">
              <w:rPr>
                <w:rFonts w:ascii="Times New Roman" w:hAnsi="Times New Roman" w:cs="Times New Roman"/>
                <w:b/>
                <w:bCs/>
                <w:color w:val="0070C0"/>
                <w:sz w:val="18"/>
                <w:szCs w:val="18"/>
                <w:lang w:val="en-GB"/>
              </w:rPr>
              <w:t>2</w:t>
            </w:r>
            <w:r>
              <w:rPr>
                <w:rFonts w:ascii="Times New Roman" w:hAnsi="Times New Roman" w:cs="Times New Roman"/>
                <w:b/>
                <w:bCs/>
                <w:color w:val="0070C0"/>
                <w:sz w:val="18"/>
                <w:szCs w:val="18"/>
                <w:lang w:val="en-GB"/>
              </w:rPr>
              <w:t>5.3</w:t>
            </w:r>
            <w:r w:rsidRPr="00A35AB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 xml:space="preserve"> Small response p</w:t>
            </w:r>
            <w:r w:rsidRPr="00A35AB3">
              <w:rPr>
                <w:rFonts w:ascii="Times New Roman" w:hAnsi="Times New Roman" w:cs="Times New Roman"/>
                <w:b/>
                <w:bCs/>
                <w:color w:val="0070C0"/>
                <w:sz w:val="18"/>
                <w:szCs w:val="18"/>
                <w:lang w:val="en-GB"/>
              </w:rPr>
              <w:t>olicy rate</w:t>
            </w:r>
            <w:r>
              <w:rPr>
                <w:rFonts w:ascii="Times New Roman" w:hAnsi="Times New Roman" w:cs="Times New Roman"/>
                <w:b/>
                <w:bCs/>
                <w:color w:val="0070C0"/>
                <w:sz w:val="18"/>
                <w:szCs w:val="18"/>
                <w:lang w:val="en-GB"/>
              </w:rPr>
              <w:t xml:space="preserve">, reversed quickly </w:t>
            </w:r>
          </w:p>
        </w:tc>
        <w:tc>
          <w:tcPr>
            <w:tcW w:w="2427" w:type="dxa"/>
          </w:tcPr>
          <w:p w14:paraId="0BCAC91B" w14:textId="77777777" w:rsidR="005E35F2" w:rsidRDefault="005E35F2" w:rsidP="00946238">
            <w:pPr>
              <w:rPr>
                <w:rFonts w:ascii="Times New Roman" w:eastAsiaTheme="majorEastAsia" w:hAnsi="Times New Roman" w:cs="Times New Roman"/>
                <w:noProof/>
                <w:color w:val="000000" w:themeColor="text1"/>
                <w:sz w:val="24"/>
                <w:szCs w:val="24"/>
                <w:lang w:val="en-GB"/>
              </w:rPr>
            </w:pPr>
            <w:r>
              <w:rPr>
                <w:rFonts w:ascii="Times New Roman" w:hAnsi="Times New Roman" w:cs="Times New Roman"/>
                <w:b/>
                <w:bCs/>
                <w:color w:val="0070C0"/>
                <w:sz w:val="18"/>
                <w:szCs w:val="18"/>
                <w:lang w:val="en-GB"/>
              </w:rPr>
              <w:t>…</w:t>
            </w:r>
            <w:r w:rsidR="006C4206">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 xml:space="preserve">RIR lower than in baseline </w:t>
            </w:r>
          </w:p>
        </w:tc>
        <w:tc>
          <w:tcPr>
            <w:tcW w:w="2430" w:type="dxa"/>
          </w:tcPr>
          <w:p w14:paraId="7D91C029" w14:textId="77777777" w:rsidR="005E35F2" w:rsidRDefault="005E35F2" w:rsidP="00946238">
            <w:pPr>
              <w:rPr>
                <w:rFonts w:ascii="Times New Roman" w:eastAsiaTheme="majorEastAsia" w:hAnsi="Times New Roman" w:cs="Times New Roman"/>
                <w:noProof/>
                <w:color w:val="000000" w:themeColor="text1"/>
                <w:sz w:val="24"/>
                <w:szCs w:val="24"/>
                <w:lang w:val="en-GB"/>
              </w:rPr>
            </w:pPr>
            <w:r>
              <w:rPr>
                <w:rFonts w:ascii="Times New Roman" w:hAnsi="Times New Roman" w:cs="Times New Roman"/>
                <w:b/>
                <w:bCs/>
                <w:color w:val="0070C0"/>
                <w:sz w:val="18"/>
                <w:szCs w:val="18"/>
                <w:lang w:val="en-GB"/>
              </w:rPr>
              <w:t xml:space="preserve">….tiny positive real output effect, </w:t>
            </w:r>
            <w:r w:rsidR="003E01EB">
              <w:rPr>
                <w:rFonts w:ascii="Times New Roman" w:hAnsi="Times New Roman" w:cs="Times New Roman"/>
                <w:b/>
                <w:bCs/>
                <w:color w:val="0070C0"/>
                <w:sz w:val="18"/>
                <w:szCs w:val="18"/>
                <w:lang w:val="en-GB"/>
              </w:rPr>
              <w:t>due</w:t>
            </w:r>
            <w:r>
              <w:rPr>
                <w:rFonts w:ascii="Times New Roman" w:hAnsi="Times New Roman" w:cs="Times New Roman"/>
                <w:b/>
                <w:bCs/>
                <w:color w:val="0070C0"/>
                <w:sz w:val="18"/>
                <w:szCs w:val="18"/>
                <w:lang w:val="en-GB"/>
              </w:rPr>
              <w:t xml:space="preserve"> to RIR</w:t>
            </w:r>
            <w:r w:rsidR="003E01EB">
              <w:rPr>
                <w:rFonts w:ascii="Times New Roman" w:hAnsi="Times New Roman" w:cs="Times New Roman"/>
                <w:b/>
                <w:bCs/>
                <w:color w:val="0070C0"/>
                <w:sz w:val="18"/>
                <w:szCs w:val="18"/>
                <w:lang w:val="en-GB"/>
              </w:rPr>
              <w:t xml:space="preserve"> but mostly</w:t>
            </w:r>
          </w:p>
        </w:tc>
        <w:tc>
          <w:tcPr>
            <w:tcW w:w="2538" w:type="dxa"/>
          </w:tcPr>
          <w:p w14:paraId="5B85DD4E" w14:textId="77777777" w:rsidR="005E35F2" w:rsidRDefault="003E01EB" w:rsidP="00946238">
            <w:pPr>
              <w:rPr>
                <w:rFonts w:ascii="Times New Roman" w:hAnsi="Times New Roman" w:cs="Times New Roman"/>
                <w:b/>
                <w:bCs/>
                <w:color w:val="0070C0"/>
                <w:sz w:val="18"/>
                <w:szCs w:val="18"/>
                <w:lang w:val="en-GB"/>
              </w:rPr>
            </w:pPr>
            <w:r>
              <w:rPr>
                <w:rFonts w:ascii="Times New Roman" w:hAnsi="Times New Roman" w:cs="Times New Roman"/>
                <w:b/>
                <w:bCs/>
                <w:color w:val="0070C0"/>
                <w:sz w:val="18"/>
                <w:szCs w:val="18"/>
                <w:lang w:val="en-GB"/>
              </w:rPr>
              <w:t>offset by effect of  slight RER appreciation</w:t>
            </w:r>
          </w:p>
        </w:tc>
      </w:tr>
      <w:tr w:rsidR="005E35F2" w14:paraId="7A168AF9" w14:textId="77777777" w:rsidTr="003E01EB">
        <w:tc>
          <w:tcPr>
            <w:tcW w:w="2721" w:type="dxa"/>
          </w:tcPr>
          <w:p w14:paraId="2A27BDBF"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p>
          <w:p w14:paraId="51A711E4"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4DEB694B" wp14:editId="5B334154">
                  <wp:extent cx="1490472" cy="1362456"/>
                  <wp:effectExtent l="0" t="0" r="0" b="0"/>
                  <wp:docPr id="950406562"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06562" name="Picture 4" descr="Chart, line chart&#10;&#10;Description automatically generated"/>
                          <pic:cNvPicPr/>
                        </pic:nvPicPr>
                        <pic:blipFill>
                          <a:blip r:embed="rId99">
                            <a:extLst>
                              <a:ext uri="{28A0092B-C50C-407E-A947-70E740481C1C}">
                                <a14:useLocalDpi xmlns:a14="http://schemas.microsoft.com/office/drawing/2010/main" val="0"/>
                              </a:ext>
                            </a:extLst>
                          </a:blip>
                          <a:stretch>
                            <a:fillRect/>
                          </a:stretch>
                        </pic:blipFill>
                        <pic:spPr>
                          <a:xfrm>
                            <a:off x="0" y="0"/>
                            <a:ext cx="1490472" cy="1362456"/>
                          </a:xfrm>
                          <a:prstGeom prst="rect">
                            <a:avLst/>
                          </a:prstGeom>
                        </pic:spPr>
                      </pic:pic>
                    </a:graphicData>
                  </a:graphic>
                </wp:inline>
              </w:drawing>
            </w:r>
          </w:p>
        </w:tc>
        <w:tc>
          <w:tcPr>
            <w:tcW w:w="2427" w:type="dxa"/>
          </w:tcPr>
          <w:p w14:paraId="116638F0" w14:textId="77777777" w:rsidR="005E35F2" w:rsidRDefault="005E35F2" w:rsidP="00946238">
            <w:pPr>
              <w:rPr>
                <w:rFonts w:ascii="Times New Roman" w:eastAsiaTheme="majorEastAsia" w:hAnsi="Times New Roman" w:cs="Times New Roman"/>
                <w:noProof/>
                <w:color w:val="000000" w:themeColor="text1"/>
                <w:sz w:val="24"/>
                <w:szCs w:val="24"/>
                <w:lang w:val="en-GB"/>
              </w:rPr>
            </w:pPr>
          </w:p>
          <w:p w14:paraId="19A31240"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585E209C" wp14:editId="2E15EC7F">
                  <wp:extent cx="1404257" cy="1343660"/>
                  <wp:effectExtent l="0" t="0" r="0" b="0"/>
                  <wp:docPr id="55581181"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1181" name="Picture 5" descr="Chart, line chart&#10;&#10;Description automatically generated"/>
                          <pic:cNvPicPr/>
                        </pic:nvPicPr>
                        <pic:blipFill>
                          <a:blip r:embed="rId100">
                            <a:extLst>
                              <a:ext uri="{28A0092B-C50C-407E-A947-70E740481C1C}">
                                <a14:useLocalDpi xmlns:a14="http://schemas.microsoft.com/office/drawing/2010/main" val="0"/>
                              </a:ext>
                            </a:extLst>
                          </a:blip>
                          <a:stretch>
                            <a:fillRect/>
                          </a:stretch>
                        </pic:blipFill>
                        <pic:spPr>
                          <a:xfrm>
                            <a:off x="0" y="0"/>
                            <a:ext cx="1405598" cy="1344943"/>
                          </a:xfrm>
                          <a:prstGeom prst="rect">
                            <a:avLst/>
                          </a:prstGeom>
                        </pic:spPr>
                      </pic:pic>
                    </a:graphicData>
                  </a:graphic>
                </wp:inline>
              </w:drawing>
            </w:r>
          </w:p>
        </w:tc>
        <w:tc>
          <w:tcPr>
            <w:tcW w:w="2430" w:type="dxa"/>
          </w:tcPr>
          <w:p w14:paraId="1FFFEA88" w14:textId="77777777" w:rsidR="005E35F2" w:rsidRDefault="005E35F2" w:rsidP="00946238">
            <w:pPr>
              <w:rPr>
                <w:rFonts w:ascii="Times New Roman" w:eastAsiaTheme="majorEastAsia" w:hAnsi="Times New Roman" w:cs="Times New Roman"/>
                <w:noProof/>
                <w:color w:val="000000" w:themeColor="text1"/>
                <w:sz w:val="24"/>
                <w:szCs w:val="24"/>
                <w:lang w:val="en-GB"/>
              </w:rPr>
            </w:pPr>
          </w:p>
          <w:p w14:paraId="37D52F9C" w14:textId="77777777" w:rsidR="003E01EB" w:rsidRDefault="003E01EB" w:rsidP="00946238">
            <w:pPr>
              <w:rPr>
                <w:rFonts w:ascii="Times New Roman" w:eastAsiaTheme="majorEastAsia" w:hAnsi="Times New Roman" w:cs="Times New Roman"/>
                <w:noProof/>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1A1E863A" wp14:editId="20101A7E">
                  <wp:extent cx="1410789" cy="1270635"/>
                  <wp:effectExtent l="0" t="0" r="0" b="0"/>
                  <wp:docPr id="232839382" name="Picture 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39382" name="Picture 6" descr="Chart, line chart&#10;&#10;Description automatically generated"/>
                          <pic:cNvPicPr/>
                        </pic:nvPicPr>
                        <pic:blipFill>
                          <a:blip r:embed="rId101">
                            <a:extLst>
                              <a:ext uri="{28A0092B-C50C-407E-A947-70E740481C1C}">
                                <a14:useLocalDpi xmlns:a14="http://schemas.microsoft.com/office/drawing/2010/main" val="0"/>
                              </a:ext>
                            </a:extLst>
                          </a:blip>
                          <a:stretch>
                            <a:fillRect/>
                          </a:stretch>
                        </pic:blipFill>
                        <pic:spPr>
                          <a:xfrm>
                            <a:off x="0" y="0"/>
                            <a:ext cx="1412202" cy="1271908"/>
                          </a:xfrm>
                          <a:prstGeom prst="rect">
                            <a:avLst/>
                          </a:prstGeom>
                        </pic:spPr>
                      </pic:pic>
                    </a:graphicData>
                  </a:graphic>
                </wp:inline>
              </w:drawing>
            </w:r>
          </w:p>
          <w:p w14:paraId="08904319" w14:textId="77777777" w:rsidR="005E35F2" w:rsidRDefault="005E35F2" w:rsidP="00946238">
            <w:pPr>
              <w:rPr>
                <w:rFonts w:ascii="Times New Roman" w:eastAsiaTheme="majorEastAsia" w:hAnsi="Times New Roman" w:cs="Times New Roman"/>
                <w:color w:val="000000" w:themeColor="text1"/>
                <w:sz w:val="24"/>
                <w:szCs w:val="24"/>
                <w:lang w:val="en-GB"/>
              </w:rPr>
            </w:pPr>
          </w:p>
        </w:tc>
        <w:tc>
          <w:tcPr>
            <w:tcW w:w="2538" w:type="dxa"/>
          </w:tcPr>
          <w:p w14:paraId="216ADE3D" w14:textId="77777777" w:rsidR="003E01EB" w:rsidRDefault="003E01EB" w:rsidP="00946238">
            <w:pPr>
              <w:rPr>
                <w:rFonts w:ascii="Times New Roman" w:eastAsiaTheme="majorEastAsia" w:hAnsi="Times New Roman" w:cs="Times New Roman"/>
                <w:noProof/>
                <w:color w:val="000000" w:themeColor="text1"/>
                <w:sz w:val="24"/>
                <w:szCs w:val="24"/>
                <w:lang w:val="en-GB"/>
              </w:rPr>
            </w:pPr>
          </w:p>
          <w:p w14:paraId="1BDCA0EE" w14:textId="77777777" w:rsidR="005E35F2" w:rsidRDefault="003E01EB" w:rsidP="00946238">
            <w:pPr>
              <w:rPr>
                <w:rFonts w:ascii="Times New Roman" w:eastAsiaTheme="majorEastAsia" w:hAnsi="Times New Roman" w:cs="Times New Roman"/>
                <w:noProof/>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24D508D3" wp14:editId="1BC05135">
                  <wp:extent cx="1444752" cy="1280160"/>
                  <wp:effectExtent l="0" t="0" r="0" b="0"/>
                  <wp:docPr id="1035634669"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34669" name="Picture 7" descr="Chart, line chart&#10;&#10;Description automatically generated"/>
                          <pic:cNvPicPr/>
                        </pic:nvPicPr>
                        <pic:blipFill>
                          <a:blip r:embed="rId102">
                            <a:extLst>
                              <a:ext uri="{28A0092B-C50C-407E-A947-70E740481C1C}">
                                <a14:useLocalDpi xmlns:a14="http://schemas.microsoft.com/office/drawing/2010/main" val="0"/>
                              </a:ext>
                            </a:extLst>
                          </a:blip>
                          <a:stretch>
                            <a:fillRect/>
                          </a:stretch>
                        </pic:blipFill>
                        <pic:spPr>
                          <a:xfrm>
                            <a:off x="0" y="0"/>
                            <a:ext cx="1444752" cy="1280160"/>
                          </a:xfrm>
                          <a:prstGeom prst="rect">
                            <a:avLst/>
                          </a:prstGeom>
                        </pic:spPr>
                      </pic:pic>
                    </a:graphicData>
                  </a:graphic>
                </wp:inline>
              </w:drawing>
            </w:r>
          </w:p>
        </w:tc>
      </w:tr>
    </w:tbl>
    <w:p w14:paraId="4DDE5B5B" w14:textId="77777777" w:rsidR="00003353" w:rsidRDefault="00A35AB3" w:rsidP="00192BB1">
      <w:pPr>
        <w:spacing w:before="120"/>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The response of the policy rate</w:t>
      </w:r>
      <w:r w:rsidR="003E01EB">
        <w:rPr>
          <w:rFonts w:ascii="Times New Roman" w:eastAsiaTheme="majorEastAsia" w:hAnsi="Times New Roman" w:cs="Times New Roman"/>
          <w:color w:val="000000" w:themeColor="text1"/>
          <w:sz w:val="24"/>
          <w:szCs w:val="24"/>
          <w:lang w:val="en-GB"/>
        </w:rPr>
        <w:t xml:space="preserve"> in 2023 Q</w:t>
      </w:r>
      <w:r w:rsidR="00192BB1">
        <w:rPr>
          <w:rFonts w:ascii="Times New Roman" w:eastAsiaTheme="majorEastAsia" w:hAnsi="Times New Roman" w:cs="Times New Roman"/>
          <w:color w:val="000000" w:themeColor="text1"/>
          <w:sz w:val="24"/>
          <w:szCs w:val="24"/>
          <w:lang w:val="en-GB"/>
        </w:rPr>
        <w:t>2</w:t>
      </w:r>
      <w:r>
        <w:rPr>
          <w:rFonts w:ascii="Times New Roman" w:eastAsiaTheme="majorEastAsia" w:hAnsi="Times New Roman" w:cs="Times New Roman"/>
          <w:color w:val="000000" w:themeColor="text1"/>
          <w:sz w:val="24"/>
          <w:szCs w:val="24"/>
          <w:lang w:val="en-GB"/>
        </w:rPr>
        <w:t xml:space="preserve"> is small as the foreign inflation impulses are temporary, and do not affect inflation expectations.</w:t>
      </w:r>
      <w:r w:rsidR="003E01EB">
        <w:rPr>
          <w:rFonts w:ascii="Times New Roman" w:eastAsiaTheme="majorEastAsia" w:hAnsi="Times New Roman" w:cs="Times New Roman"/>
          <w:color w:val="000000" w:themeColor="text1"/>
          <w:sz w:val="24"/>
          <w:szCs w:val="24"/>
          <w:lang w:val="en-GB"/>
        </w:rPr>
        <w:t xml:space="preserve"> </w:t>
      </w:r>
      <w:r w:rsidR="00372804">
        <w:rPr>
          <w:rFonts w:ascii="Times New Roman" w:eastAsiaTheme="majorEastAsia" w:hAnsi="Times New Roman" w:cs="Times New Roman"/>
          <w:color w:val="000000" w:themeColor="text1"/>
          <w:sz w:val="24"/>
          <w:szCs w:val="24"/>
          <w:lang w:val="en-GB"/>
        </w:rPr>
        <w:t xml:space="preserve">The increase relative to BL is reversed in 2024 as the expected inflation becomes lower than in the BL. </w:t>
      </w:r>
    </w:p>
    <w:p w14:paraId="66639749" w14:textId="77777777" w:rsidR="00003353" w:rsidRDefault="003E01EB" w:rsidP="00192BB1">
      <w:pPr>
        <w:spacing w:before="120"/>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With the small increase in the core CPI, the RIR is a bit lower</w:t>
      </w:r>
      <w:r w:rsidR="00372804">
        <w:rPr>
          <w:rFonts w:ascii="Times New Roman" w:eastAsiaTheme="majorEastAsia" w:hAnsi="Times New Roman" w:cs="Times New Roman"/>
          <w:color w:val="000000" w:themeColor="text1"/>
          <w:sz w:val="24"/>
          <w:szCs w:val="24"/>
          <w:lang w:val="en-GB"/>
        </w:rPr>
        <w:t xml:space="preserve">, </w:t>
      </w:r>
      <w:r>
        <w:rPr>
          <w:rFonts w:ascii="Times New Roman" w:eastAsiaTheme="majorEastAsia" w:hAnsi="Times New Roman" w:cs="Times New Roman"/>
          <w:color w:val="000000" w:themeColor="text1"/>
          <w:sz w:val="24"/>
          <w:szCs w:val="24"/>
          <w:lang w:val="en-GB"/>
        </w:rPr>
        <w:t>with a positive impact o</w:t>
      </w:r>
      <w:r w:rsidR="006C4206">
        <w:rPr>
          <w:rFonts w:ascii="Times New Roman" w:eastAsiaTheme="majorEastAsia" w:hAnsi="Times New Roman" w:cs="Times New Roman"/>
          <w:color w:val="000000" w:themeColor="text1"/>
          <w:sz w:val="24"/>
          <w:szCs w:val="24"/>
          <w:lang w:val="en-GB"/>
        </w:rPr>
        <w:t>n consumption and investment</w:t>
      </w:r>
      <w:r>
        <w:rPr>
          <w:rFonts w:ascii="Times New Roman" w:eastAsiaTheme="majorEastAsia" w:hAnsi="Times New Roman" w:cs="Times New Roman"/>
          <w:color w:val="000000" w:themeColor="text1"/>
          <w:sz w:val="24"/>
          <w:szCs w:val="24"/>
          <w:lang w:val="en-GB"/>
        </w:rPr>
        <w:t xml:space="preserve">. </w:t>
      </w:r>
      <w:r w:rsidR="006C4206">
        <w:rPr>
          <w:rFonts w:ascii="Times New Roman" w:eastAsiaTheme="majorEastAsia" w:hAnsi="Times New Roman" w:cs="Times New Roman"/>
          <w:color w:val="000000" w:themeColor="text1"/>
          <w:sz w:val="24"/>
          <w:szCs w:val="24"/>
          <w:lang w:val="en-GB"/>
        </w:rPr>
        <w:t xml:space="preserve">The nominal exchange rate appreciates slightly vis-à-vis </w:t>
      </w:r>
      <w:r w:rsidR="00372804">
        <w:rPr>
          <w:rFonts w:ascii="Times New Roman" w:eastAsiaTheme="majorEastAsia" w:hAnsi="Times New Roman" w:cs="Times New Roman"/>
          <w:color w:val="000000" w:themeColor="text1"/>
          <w:sz w:val="24"/>
          <w:szCs w:val="24"/>
          <w:lang w:val="en-GB"/>
        </w:rPr>
        <w:t xml:space="preserve">the </w:t>
      </w:r>
      <w:r w:rsidR="006C4206">
        <w:rPr>
          <w:rFonts w:ascii="Times New Roman" w:eastAsiaTheme="majorEastAsia" w:hAnsi="Times New Roman" w:cs="Times New Roman"/>
          <w:color w:val="000000" w:themeColor="text1"/>
          <w:sz w:val="24"/>
          <w:szCs w:val="24"/>
          <w:lang w:val="en-GB"/>
        </w:rPr>
        <w:t>BL when the policy rate is raised</w:t>
      </w:r>
      <w:r w:rsidR="00003353">
        <w:rPr>
          <w:rFonts w:ascii="Times New Roman" w:eastAsiaTheme="majorEastAsia" w:hAnsi="Times New Roman" w:cs="Times New Roman"/>
          <w:color w:val="000000" w:themeColor="text1"/>
          <w:sz w:val="24"/>
          <w:szCs w:val="24"/>
          <w:lang w:val="en-GB"/>
        </w:rPr>
        <w:t xml:space="preserve">; </w:t>
      </w:r>
      <w:r w:rsidR="006C4206">
        <w:rPr>
          <w:rFonts w:ascii="Times New Roman" w:eastAsiaTheme="majorEastAsia" w:hAnsi="Times New Roman" w:cs="Times New Roman"/>
          <w:color w:val="000000" w:themeColor="text1"/>
          <w:sz w:val="24"/>
          <w:szCs w:val="24"/>
          <w:lang w:val="en-GB"/>
        </w:rPr>
        <w:t xml:space="preserve">this reverses quickly, but not enough to avoid a </w:t>
      </w:r>
      <w:r w:rsidR="00562E8B">
        <w:rPr>
          <w:rFonts w:ascii="Times New Roman" w:eastAsiaTheme="majorEastAsia" w:hAnsi="Times New Roman" w:cs="Times New Roman"/>
          <w:color w:val="000000" w:themeColor="text1"/>
          <w:sz w:val="24"/>
          <w:szCs w:val="24"/>
          <w:lang w:val="en-GB"/>
        </w:rPr>
        <w:t>slightly</w:t>
      </w:r>
      <w:r w:rsidR="006C4206">
        <w:rPr>
          <w:rFonts w:ascii="Times New Roman" w:eastAsiaTheme="majorEastAsia" w:hAnsi="Times New Roman" w:cs="Times New Roman"/>
          <w:color w:val="000000" w:themeColor="text1"/>
          <w:sz w:val="24"/>
          <w:szCs w:val="24"/>
          <w:lang w:val="en-GB"/>
        </w:rPr>
        <w:t xml:space="preserve"> more appreciated RER than in </w:t>
      </w:r>
      <w:r w:rsidR="00372804">
        <w:rPr>
          <w:rFonts w:ascii="Times New Roman" w:eastAsiaTheme="majorEastAsia" w:hAnsi="Times New Roman" w:cs="Times New Roman"/>
          <w:color w:val="000000" w:themeColor="text1"/>
          <w:sz w:val="24"/>
          <w:szCs w:val="24"/>
          <w:lang w:val="en-GB"/>
        </w:rPr>
        <w:t xml:space="preserve">the </w:t>
      </w:r>
      <w:r w:rsidR="006C4206">
        <w:rPr>
          <w:rFonts w:ascii="Times New Roman" w:eastAsiaTheme="majorEastAsia" w:hAnsi="Times New Roman" w:cs="Times New Roman"/>
          <w:color w:val="000000" w:themeColor="text1"/>
          <w:sz w:val="24"/>
          <w:szCs w:val="24"/>
          <w:lang w:val="en-GB"/>
        </w:rPr>
        <w:t>BL, with a negative effect on net exports.</w:t>
      </w:r>
      <w:r w:rsidR="00003353">
        <w:rPr>
          <w:rFonts w:ascii="Times New Roman" w:eastAsiaTheme="majorEastAsia" w:hAnsi="Times New Roman" w:cs="Times New Roman"/>
          <w:color w:val="000000" w:themeColor="text1"/>
          <w:sz w:val="24"/>
          <w:szCs w:val="24"/>
          <w:lang w:val="en-GB"/>
        </w:rPr>
        <w:t xml:space="preserve"> The overall impact on GDP is very small, less than 0.2%.</w:t>
      </w:r>
    </w:p>
    <w:p w14:paraId="15AFB492" w14:textId="77777777" w:rsidR="0051070C" w:rsidRPr="00DB340B" w:rsidRDefault="00241713">
      <w:pPr>
        <w:pStyle w:val="Heading2"/>
        <w:numPr>
          <w:ilvl w:val="0"/>
          <w:numId w:val="10"/>
        </w:numPr>
        <w:spacing w:after="120"/>
        <w:rPr>
          <w:rFonts w:ascii="Times New Roman" w:hAnsi="Times New Roman" w:cs="Times New Roman"/>
          <w:b/>
          <w:bCs/>
        </w:rPr>
      </w:pPr>
      <w:bookmarkStart w:id="30" w:name="_Toc151365832"/>
      <w:r>
        <w:rPr>
          <w:rFonts w:ascii="Times New Roman" w:hAnsi="Times New Roman" w:cs="Times New Roman"/>
          <w:b/>
          <w:bCs/>
        </w:rPr>
        <w:t>Possible d</w:t>
      </w:r>
      <w:r w:rsidR="0051070C" w:rsidRPr="00DB340B">
        <w:rPr>
          <w:rFonts w:ascii="Times New Roman" w:hAnsi="Times New Roman" w:cs="Times New Roman"/>
          <w:b/>
          <w:bCs/>
        </w:rPr>
        <w:t>omestic policy response</w:t>
      </w:r>
      <w:bookmarkEnd w:id="30"/>
    </w:p>
    <w:p w14:paraId="10AF11D8" w14:textId="77777777" w:rsidR="006C4206" w:rsidRPr="00372804" w:rsidRDefault="00372804" w:rsidP="006C4206">
      <w:pPr>
        <w:spacing w:before="120"/>
        <w:rPr>
          <w:rFonts w:ascii="Times New Roman" w:hAnsi="Times New Roman" w:cs="Times New Roman"/>
          <w:sz w:val="24"/>
          <w:szCs w:val="24"/>
        </w:rPr>
      </w:pPr>
      <w:r>
        <w:rPr>
          <w:rFonts w:ascii="Times New Roman" w:hAnsi="Times New Roman" w:cs="Times New Roman"/>
          <w:sz w:val="24"/>
          <w:szCs w:val="24"/>
        </w:rPr>
        <w:t>T</w:t>
      </w:r>
      <w:r w:rsidR="006C4206" w:rsidRPr="00372804">
        <w:rPr>
          <w:rFonts w:ascii="Times New Roman" w:hAnsi="Times New Roman" w:cs="Times New Roman"/>
          <w:sz w:val="24"/>
          <w:szCs w:val="24"/>
        </w:rPr>
        <w:t xml:space="preserve">he scenario </w:t>
      </w:r>
      <w:r>
        <w:rPr>
          <w:rFonts w:ascii="Times New Roman" w:hAnsi="Times New Roman" w:cs="Times New Roman"/>
          <w:sz w:val="24"/>
          <w:szCs w:val="24"/>
        </w:rPr>
        <w:t xml:space="preserve">focuses on the impact of higher foreign prices and </w:t>
      </w:r>
      <w:r w:rsidR="006C4206" w:rsidRPr="00372804">
        <w:rPr>
          <w:rFonts w:ascii="Times New Roman" w:hAnsi="Times New Roman" w:cs="Times New Roman"/>
          <w:sz w:val="24"/>
          <w:szCs w:val="24"/>
        </w:rPr>
        <w:t xml:space="preserve">does not incorporate a </w:t>
      </w:r>
      <w:r>
        <w:rPr>
          <w:rFonts w:ascii="Times New Roman" w:hAnsi="Times New Roman" w:cs="Times New Roman"/>
          <w:sz w:val="24"/>
          <w:szCs w:val="24"/>
        </w:rPr>
        <w:t xml:space="preserve">fiscal </w:t>
      </w:r>
      <w:r w:rsidR="006C4206" w:rsidRPr="00372804">
        <w:rPr>
          <w:rFonts w:ascii="Times New Roman" w:hAnsi="Times New Roman" w:cs="Times New Roman"/>
          <w:sz w:val="24"/>
          <w:szCs w:val="24"/>
        </w:rPr>
        <w:t>policy response</w:t>
      </w:r>
      <w:r>
        <w:rPr>
          <w:rFonts w:ascii="Times New Roman" w:hAnsi="Times New Roman" w:cs="Times New Roman"/>
          <w:sz w:val="24"/>
          <w:szCs w:val="24"/>
        </w:rPr>
        <w:t>. A possible policy response could be temporarily higher budget transfers to protect vulnerable households against higher domestic food and energy prices.</w:t>
      </w:r>
    </w:p>
    <w:p w14:paraId="274C45EA" w14:textId="77777777" w:rsidR="000470C6" w:rsidRDefault="000470C6" w:rsidP="00252126">
      <w:pPr>
        <w:ind w:left="720" w:hanging="720"/>
      </w:pPr>
      <w:r>
        <w:br w:type="page"/>
      </w:r>
    </w:p>
    <w:p w14:paraId="3422EF8F" w14:textId="77777777" w:rsidR="007E7D32" w:rsidRPr="000D7269" w:rsidRDefault="007E7D32" w:rsidP="000D7269">
      <w:pPr>
        <w:pStyle w:val="Heading1"/>
        <w:numPr>
          <w:ilvl w:val="0"/>
          <w:numId w:val="0"/>
        </w:numPr>
        <w:ind w:left="90"/>
        <w:rPr>
          <w:rFonts w:ascii="Times New Roman" w:eastAsia="Calibri" w:hAnsi="Times New Roman" w:cs="Times New Roman"/>
          <w:b/>
          <w:bCs/>
          <w:color w:val="1F497D"/>
          <w:sz w:val="28"/>
          <w:szCs w:val="28"/>
        </w:rPr>
      </w:pPr>
      <w:bookmarkStart w:id="31" w:name="_Toc151365833"/>
      <w:r w:rsidRPr="000D7269">
        <w:rPr>
          <w:rFonts w:ascii="Times New Roman" w:eastAsia="Calibri" w:hAnsi="Times New Roman" w:cs="Times New Roman"/>
          <w:b/>
          <w:bCs/>
          <w:color w:val="1F497D"/>
          <w:sz w:val="28"/>
          <w:szCs w:val="28"/>
        </w:rPr>
        <w:lastRenderedPageBreak/>
        <w:t xml:space="preserve">Annex 1. </w:t>
      </w:r>
      <w:r w:rsidR="005C24C7" w:rsidRPr="000D7269">
        <w:rPr>
          <w:rFonts w:ascii="Times New Roman" w:eastAsia="Calibri" w:hAnsi="Times New Roman" w:cs="Times New Roman"/>
          <w:b/>
          <w:bCs/>
          <w:color w:val="1F497D"/>
          <w:sz w:val="28"/>
          <w:szCs w:val="28"/>
        </w:rPr>
        <w:t xml:space="preserve">Rwanda </w:t>
      </w:r>
      <w:r w:rsidRPr="000D7269">
        <w:rPr>
          <w:rFonts w:ascii="Times New Roman" w:eastAsia="Calibri" w:hAnsi="Times New Roman" w:cs="Times New Roman"/>
          <w:b/>
          <w:bCs/>
          <w:color w:val="1F497D"/>
          <w:sz w:val="28"/>
          <w:szCs w:val="28"/>
        </w:rPr>
        <w:t>Quarterly Macro-Fiscal Model</w:t>
      </w:r>
      <w:r w:rsidR="001F77A5" w:rsidRPr="000D7269">
        <w:rPr>
          <w:rFonts w:ascii="Times New Roman" w:eastAsia="Calibri" w:hAnsi="Times New Roman" w:cs="Times New Roman"/>
          <w:b/>
          <w:bCs/>
          <w:color w:val="1F497D"/>
          <w:sz w:val="28"/>
          <w:szCs w:val="28"/>
        </w:rPr>
        <w:t xml:space="preserve"> (QMFM)</w:t>
      </w:r>
      <w:r w:rsidRPr="000D7269">
        <w:rPr>
          <w:rFonts w:ascii="Times New Roman" w:eastAsia="Calibri" w:hAnsi="Times New Roman" w:cs="Times New Roman"/>
          <w:b/>
          <w:bCs/>
          <w:color w:val="1F497D"/>
          <w:sz w:val="28"/>
          <w:szCs w:val="28"/>
        </w:rPr>
        <w:t xml:space="preserve"> main features</w:t>
      </w:r>
      <w:bookmarkEnd w:id="31"/>
    </w:p>
    <w:p w14:paraId="3B4D1AB7" w14:textId="77777777" w:rsidR="007E7D32" w:rsidRPr="009F51B5" w:rsidRDefault="00044A44" w:rsidP="00837C32">
      <w:pPr>
        <w:spacing w:after="120" w:line="276" w:lineRule="auto"/>
        <w:rPr>
          <w:rFonts w:ascii="Times New Roman" w:eastAsia="Calibri" w:hAnsi="Times New Roman" w:cs="Times New Roman"/>
          <w:sz w:val="24"/>
          <w:szCs w:val="24"/>
        </w:rPr>
      </w:pPr>
      <w:r w:rsidRPr="009F51B5">
        <w:rPr>
          <w:rFonts w:ascii="Times New Roman" w:eastAsia="Calibri" w:hAnsi="Times New Roman" w:cs="Times New Roman"/>
          <w:sz w:val="24"/>
          <w:szCs w:val="24"/>
        </w:rPr>
        <w:t xml:space="preserve">The </w:t>
      </w:r>
      <w:r w:rsidR="00837C32">
        <w:rPr>
          <w:rFonts w:ascii="Times New Roman" w:eastAsia="Calibri" w:hAnsi="Times New Roman" w:cs="Times New Roman"/>
          <w:sz w:val="24"/>
          <w:szCs w:val="24"/>
        </w:rPr>
        <w:t>QMFM</w:t>
      </w:r>
      <w:r w:rsidRPr="009F51B5">
        <w:rPr>
          <w:rFonts w:ascii="Times New Roman" w:eastAsia="Calibri" w:hAnsi="Times New Roman" w:cs="Times New Roman"/>
          <w:sz w:val="24"/>
          <w:szCs w:val="24"/>
        </w:rPr>
        <w:t xml:space="preserve"> builds on the extensive theoretical and empirical literature on FPAS models</w:t>
      </w:r>
      <w:r w:rsidR="005C4063">
        <w:rPr>
          <w:rStyle w:val="FootnoteReference"/>
          <w:rFonts w:ascii="Times New Roman" w:eastAsia="Calibri" w:hAnsi="Times New Roman" w:cs="Times New Roman"/>
          <w:sz w:val="24"/>
          <w:szCs w:val="24"/>
        </w:rPr>
        <w:footnoteReference w:id="16"/>
      </w:r>
      <w:r w:rsidRPr="009F51B5">
        <w:rPr>
          <w:rFonts w:ascii="Times New Roman" w:eastAsia="Calibri" w:hAnsi="Times New Roman" w:cs="Times New Roman"/>
          <w:sz w:val="24"/>
          <w:szCs w:val="24"/>
        </w:rPr>
        <w:t xml:space="preserve"> typically used by central banks but also ministries of finance, and </w:t>
      </w:r>
      <w:r w:rsidR="00730BEF">
        <w:rPr>
          <w:rFonts w:ascii="Times New Roman" w:eastAsia="Calibri" w:hAnsi="Times New Roman" w:cs="Times New Roman"/>
          <w:sz w:val="24"/>
          <w:szCs w:val="24"/>
        </w:rPr>
        <w:t xml:space="preserve">greatly </w:t>
      </w:r>
      <w:r w:rsidRPr="009F51B5">
        <w:rPr>
          <w:rFonts w:ascii="Times New Roman" w:eastAsia="Calibri" w:hAnsi="Times New Roman" w:cs="Times New Roman"/>
          <w:sz w:val="24"/>
          <w:szCs w:val="24"/>
        </w:rPr>
        <w:t>expands the fiscal policy component.</w:t>
      </w:r>
    </w:p>
    <w:p w14:paraId="1806A930" w14:textId="77777777" w:rsidR="001F77A5" w:rsidRDefault="00044A44" w:rsidP="009A6A35">
      <w:pPr>
        <w:spacing w:after="0" w:line="276" w:lineRule="auto"/>
        <w:rPr>
          <w:rFonts w:ascii="Times New Roman" w:eastAsia="Calibri" w:hAnsi="Times New Roman" w:cs="Times New Roman"/>
          <w:sz w:val="24"/>
          <w:szCs w:val="24"/>
        </w:rPr>
      </w:pPr>
      <w:r w:rsidRPr="00AF2580">
        <w:rPr>
          <w:rFonts w:ascii="Times New Roman" w:eastAsia="Calibri" w:hAnsi="Times New Roman" w:cs="Times New Roman"/>
          <w:sz w:val="24"/>
          <w:szCs w:val="24"/>
        </w:rPr>
        <w:t>It</w:t>
      </w:r>
      <w:r w:rsidR="008A7AF6">
        <w:rPr>
          <w:rFonts w:ascii="Times New Roman" w:eastAsia="Calibri" w:hAnsi="Times New Roman" w:cs="Times New Roman"/>
          <w:sz w:val="24"/>
          <w:szCs w:val="24"/>
        </w:rPr>
        <w:t xml:space="preserve"> has the</w:t>
      </w:r>
      <w:r w:rsidR="001F77A5">
        <w:rPr>
          <w:rFonts w:ascii="Times New Roman" w:eastAsia="Calibri" w:hAnsi="Times New Roman" w:cs="Times New Roman"/>
          <w:sz w:val="24"/>
          <w:szCs w:val="24"/>
        </w:rPr>
        <w:t xml:space="preserve"> </w:t>
      </w:r>
      <w:r w:rsidR="001A5061" w:rsidRPr="003A33D1">
        <w:rPr>
          <w:rFonts w:ascii="Times New Roman" w:eastAsia="Calibri" w:hAnsi="Times New Roman" w:cs="Times New Roman"/>
          <w:b/>
          <w:bCs/>
          <w:color w:val="0070C0"/>
          <w:sz w:val="24"/>
          <w:szCs w:val="24"/>
        </w:rPr>
        <w:t xml:space="preserve">key </w:t>
      </w:r>
      <w:r w:rsidR="001F77A5" w:rsidRPr="003A33D1">
        <w:rPr>
          <w:rFonts w:ascii="Times New Roman" w:eastAsia="Calibri" w:hAnsi="Times New Roman" w:cs="Times New Roman"/>
          <w:b/>
          <w:bCs/>
          <w:color w:val="0070C0"/>
          <w:sz w:val="24"/>
          <w:szCs w:val="24"/>
        </w:rPr>
        <w:t xml:space="preserve">features </w:t>
      </w:r>
      <w:r w:rsidR="001A5061" w:rsidRPr="003A33D1">
        <w:rPr>
          <w:rFonts w:ascii="Times New Roman" w:eastAsia="Calibri" w:hAnsi="Times New Roman" w:cs="Times New Roman"/>
          <w:b/>
          <w:bCs/>
          <w:color w:val="0070C0"/>
          <w:sz w:val="24"/>
          <w:szCs w:val="24"/>
        </w:rPr>
        <w:t xml:space="preserve">of </w:t>
      </w:r>
      <w:r w:rsidR="001F77A5" w:rsidRPr="003A33D1">
        <w:rPr>
          <w:rFonts w:ascii="Times New Roman" w:eastAsia="Calibri" w:hAnsi="Times New Roman" w:cs="Times New Roman"/>
          <w:b/>
          <w:bCs/>
          <w:color w:val="0070C0"/>
          <w:sz w:val="24"/>
          <w:szCs w:val="24"/>
        </w:rPr>
        <w:t>FPAS models</w:t>
      </w:r>
      <w:r w:rsidR="00385327">
        <w:rPr>
          <w:rFonts w:ascii="Times New Roman" w:eastAsia="Calibri" w:hAnsi="Times New Roman" w:cs="Times New Roman"/>
          <w:sz w:val="24"/>
          <w:szCs w:val="24"/>
        </w:rPr>
        <w:t xml:space="preserve"> (</w:t>
      </w:r>
      <w:r w:rsidR="001A5061">
        <w:rPr>
          <w:rFonts w:ascii="Times New Roman" w:eastAsia="Calibri" w:hAnsi="Times New Roman" w:cs="Times New Roman"/>
          <w:sz w:val="24"/>
          <w:szCs w:val="24"/>
        </w:rPr>
        <w:t>which are simplified New-Keynesian DSGE models</w:t>
      </w:r>
      <w:r w:rsidR="00385327">
        <w:rPr>
          <w:rFonts w:ascii="Times New Roman" w:eastAsia="Calibri" w:hAnsi="Times New Roman" w:cs="Times New Roman"/>
          <w:sz w:val="24"/>
          <w:szCs w:val="24"/>
        </w:rPr>
        <w:t>)</w:t>
      </w:r>
      <w:r w:rsidR="001F77A5">
        <w:rPr>
          <w:rFonts w:ascii="Times New Roman" w:eastAsia="Calibri" w:hAnsi="Times New Roman" w:cs="Times New Roman"/>
          <w:sz w:val="24"/>
          <w:szCs w:val="24"/>
        </w:rPr>
        <w:t xml:space="preserve">: </w:t>
      </w:r>
    </w:p>
    <w:p w14:paraId="52954D95" w14:textId="77777777" w:rsidR="001F77A5" w:rsidRDefault="001F77A5" w:rsidP="001F77A5">
      <w:pPr>
        <w:spacing w:after="0" w:line="276" w:lineRule="auto"/>
        <w:rPr>
          <w:rFonts w:ascii="Times New Roman" w:eastAsia="Calibri" w:hAnsi="Times New Roman" w:cs="Times New Roman"/>
          <w:sz w:val="24"/>
          <w:szCs w:val="24"/>
        </w:rPr>
      </w:pPr>
      <w:r>
        <w:rPr>
          <w:rFonts w:ascii="Times New Roman" w:eastAsia="Calibri" w:hAnsi="Times New Roman" w:cs="Times New Roman"/>
          <w:sz w:val="24"/>
          <w:szCs w:val="24"/>
        </w:rPr>
        <w:t>--</w:t>
      </w:r>
      <w:r w:rsidR="008036A7">
        <w:rPr>
          <w:rFonts w:ascii="Times New Roman" w:eastAsia="Calibri" w:hAnsi="Times New Roman" w:cs="Times New Roman"/>
          <w:sz w:val="24"/>
          <w:szCs w:val="24"/>
        </w:rPr>
        <w:t>f</w:t>
      </w:r>
      <w:r w:rsidR="001A5061">
        <w:rPr>
          <w:rFonts w:ascii="Times New Roman" w:eastAsia="Calibri" w:hAnsi="Times New Roman" w:cs="Times New Roman"/>
          <w:sz w:val="24"/>
          <w:szCs w:val="24"/>
        </w:rPr>
        <w:t xml:space="preserve">ounded </w:t>
      </w:r>
      <w:r w:rsidR="008A7AF6">
        <w:rPr>
          <w:rFonts w:ascii="Times New Roman" w:eastAsia="Calibri" w:hAnsi="Times New Roman" w:cs="Times New Roman"/>
          <w:sz w:val="24"/>
          <w:szCs w:val="24"/>
        </w:rPr>
        <w:t xml:space="preserve">(albeit loosely) </w:t>
      </w:r>
      <w:r w:rsidR="001A5061">
        <w:rPr>
          <w:rFonts w:ascii="Times New Roman" w:eastAsia="Calibri" w:hAnsi="Times New Roman" w:cs="Times New Roman"/>
          <w:sz w:val="24"/>
          <w:szCs w:val="24"/>
        </w:rPr>
        <w:t xml:space="preserve">in microeconomic theory, </w:t>
      </w:r>
      <w:r w:rsidR="008A7AF6">
        <w:rPr>
          <w:rFonts w:ascii="Times New Roman" w:eastAsia="Calibri" w:hAnsi="Times New Roman" w:cs="Times New Roman"/>
          <w:sz w:val="24"/>
          <w:szCs w:val="24"/>
        </w:rPr>
        <w:t>i.e., t</w:t>
      </w:r>
      <w:r w:rsidR="001A5061">
        <w:rPr>
          <w:rFonts w:ascii="Times New Roman" w:eastAsia="Calibri" w:hAnsi="Times New Roman" w:cs="Times New Roman"/>
          <w:sz w:val="24"/>
          <w:szCs w:val="24"/>
        </w:rPr>
        <w:t xml:space="preserve">he neoclassical </w:t>
      </w:r>
      <w:r w:rsidR="009A6A35">
        <w:rPr>
          <w:rFonts w:ascii="Times New Roman" w:eastAsia="Calibri" w:hAnsi="Times New Roman" w:cs="Times New Roman"/>
          <w:sz w:val="24"/>
          <w:szCs w:val="24"/>
        </w:rPr>
        <w:t xml:space="preserve">real business cycle </w:t>
      </w:r>
      <w:r w:rsidR="008A7AF6">
        <w:rPr>
          <w:rFonts w:ascii="Times New Roman" w:eastAsia="Calibri" w:hAnsi="Times New Roman" w:cs="Times New Roman"/>
          <w:sz w:val="24"/>
          <w:szCs w:val="24"/>
        </w:rPr>
        <w:t xml:space="preserve">theory </w:t>
      </w:r>
      <w:r w:rsidR="009A6A35">
        <w:rPr>
          <w:rFonts w:ascii="Times New Roman" w:eastAsia="Calibri" w:hAnsi="Times New Roman" w:cs="Times New Roman"/>
          <w:sz w:val="24"/>
          <w:szCs w:val="24"/>
        </w:rPr>
        <w:t xml:space="preserve">and intertemporal optimization for households and firms, </w:t>
      </w:r>
      <w:r w:rsidR="001A5061">
        <w:rPr>
          <w:rFonts w:ascii="Times New Roman" w:eastAsia="Calibri" w:hAnsi="Times New Roman" w:cs="Times New Roman"/>
          <w:sz w:val="24"/>
          <w:szCs w:val="24"/>
        </w:rPr>
        <w:t>with added-on price setting (market power) and adjustment costs</w:t>
      </w:r>
      <w:r w:rsidR="007C1E73">
        <w:rPr>
          <w:rFonts w:ascii="Times New Roman" w:eastAsia="Calibri" w:hAnsi="Times New Roman" w:cs="Times New Roman"/>
          <w:sz w:val="24"/>
          <w:szCs w:val="24"/>
        </w:rPr>
        <w:t>,</w:t>
      </w:r>
      <w:r w:rsidR="001A5061">
        <w:rPr>
          <w:rFonts w:ascii="Times New Roman" w:eastAsia="Calibri" w:hAnsi="Times New Roman" w:cs="Times New Roman"/>
          <w:sz w:val="24"/>
          <w:szCs w:val="24"/>
        </w:rPr>
        <w:t xml:space="preserve"> and </w:t>
      </w:r>
      <w:r w:rsidR="007C1E73">
        <w:rPr>
          <w:rFonts w:ascii="Times New Roman" w:eastAsia="Calibri" w:hAnsi="Times New Roman" w:cs="Times New Roman"/>
          <w:sz w:val="24"/>
          <w:szCs w:val="24"/>
        </w:rPr>
        <w:t xml:space="preserve">with </w:t>
      </w:r>
      <w:r w:rsidR="001A5061" w:rsidRPr="00730BEF">
        <w:rPr>
          <w:rFonts w:ascii="Times New Roman" w:eastAsia="Calibri" w:hAnsi="Times New Roman" w:cs="Times New Roman"/>
          <w:sz w:val="24"/>
          <w:szCs w:val="24"/>
        </w:rPr>
        <w:t>forward-looking</w:t>
      </w:r>
      <w:r w:rsidR="001A5061">
        <w:rPr>
          <w:rFonts w:ascii="Times New Roman" w:eastAsia="Calibri" w:hAnsi="Times New Roman" w:cs="Times New Roman"/>
          <w:sz w:val="24"/>
          <w:szCs w:val="24"/>
        </w:rPr>
        <w:t xml:space="preserve">, </w:t>
      </w:r>
      <w:r w:rsidR="001A5061" w:rsidRPr="00730BEF">
        <w:rPr>
          <w:rFonts w:ascii="Times New Roman" w:eastAsia="Calibri" w:hAnsi="Times New Roman" w:cs="Times New Roman"/>
          <w:sz w:val="24"/>
          <w:szCs w:val="24"/>
        </w:rPr>
        <w:t xml:space="preserve">model-consistent </w:t>
      </w:r>
      <w:r w:rsidR="001A5061">
        <w:rPr>
          <w:rFonts w:ascii="Times New Roman" w:eastAsia="Calibri" w:hAnsi="Times New Roman" w:cs="Times New Roman"/>
          <w:sz w:val="24"/>
          <w:szCs w:val="24"/>
        </w:rPr>
        <w:t>expectations</w:t>
      </w:r>
    </w:p>
    <w:p w14:paraId="44CE4158" w14:textId="77777777" w:rsidR="005C24C7" w:rsidRDefault="008036A7" w:rsidP="001F77A5">
      <w:pPr>
        <w:spacing w:after="0" w:line="276" w:lineRule="auto"/>
        <w:rPr>
          <w:rFonts w:ascii="Times New Roman" w:eastAsia="Calibri" w:hAnsi="Times New Roman" w:cs="Times New Roman"/>
          <w:sz w:val="24"/>
          <w:szCs w:val="24"/>
        </w:rPr>
      </w:pPr>
      <w:r>
        <w:rPr>
          <w:rFonts w:ascii="Times New Roman" w:eastAsia="Calibri" w:hAnsi="Times New Roman" w:cs="Times New Roman"/>
          <w:sz w:val="24"/>
          <w:szCs w:val="24"/>
        </w:rPr>
        <w:t>--incorporating endogenous monetary and fiscal polic</w:t>
      </w:r>
      <w:r w:rsidR="005C24C7">
        <w:rPr>
          <w:rFonts w:ascii="Times New Roman" w:eastAsia="Calibri" w:hAnsi="Times New Roman" w:cs="Times New Roman"/>
          <w:sz w:val="24"/>
          <w:szCs w:val="24"/>
        </w:rPr>
        <w:t>ies and policy rules, aimed at price stability and output stabilization, with scope for discretion to respond to crisis and shocks</w:t>
      </w:r>
    </w:p>
    <w:p w14:paraId="37AD9C3E" w14:textId="77777777" w:rsidR="001F77A5" w:rsidRDefault="001F77A5" w:rsidP="008036A7">
      <w:pPr>
        <w:spacing w:after="120" w:line="276" w:lineRule="auto"/>
        <w:rPr>
          <w:rFonts w:ascii="Times New Roman" w:eastAsia="Calibri" w:hAnsi="Times New Roman" w:cs="Times New Roman"/>
          <w:sz w:val="24"/>
          <w:szCs w:val="24"/>
        </w:rPr>
      </w:pPr>
      <w:r>
        <w:rPr>
          <w:rFonts w:ascii="Times New Roman" w:eastAsia="Calibri" w:hAnsi="Times New Roman" w:cs="Times New Roman"/>
          <w:sz w:val="24"/>
          <w:szCs w:val="24"/>
        </w:rPr>
        <w:t>--</w:t>
      </w:r>
      <w:r w:rsidR="00A83BDD">
        <w:rPr>
          <w:rFonts w:ascii="Times New Roman" w:eastAsia="Calibri" w:hAnsi="Times New Roman" w:cs="Times New Roman"/>
          <w:sz w:val="24"/>
          <w:szCs w:val="24"/>
        </w:rPr>
        <w:t xml:space="preserve">having </w:t>
      </w:r>
      <w:r>
        <w:rPr>
          <w:rFonts w:ascii="Times New Roman" w:eastAsia="Calibri" w:hAnsi="Times New Roman" w:cs="Times New Roman"/>
          <w:sz w:val="24"/>
          <w:szCs w:val="24"/>
        </w:rPr>
        <w:t>four main blocks</w:t>
      </w:r>
      <w:r w:rsidR="00DF4645">
        <w:rPr>
          <w:rFonts w:ascii="Times New Roman" w:eastAsia="Calibri" w:hAnsi="Times New Roman" w:cs="Times New Roman"/>
          <w:sz w:val="24"/>
          <w:szCs w:val="24"/>
        </w:rPr>
        <w:t>:</w:t>
      </w:r>
      <w:r>
        <w:rPr>
          <w:rFonts w:ascii="Times New Roman" w:eastAsia="Calibri" w:hAnsi="Times New Roman" w:cs="Times New Roman"/>
          <w:sz w:val="24"/>
          <w:szCs w:val="24"/>
        </w:rPr>
        <w:t xml:space="preserve"> for demand, supply (prices), exchange </w:t>
      </w:r>
      <w:r w:rsidR="00A83BDD">
        <w:rPr>
          <w:rFonts w:ascii="Times New Roman" w:eastAsia="Calibri" w:hAnsi="Times New Roman" w:cs="Times New Roman"/>
          <w:sz w:val="24"/>
          <w:szCs w:val="24"/>
        </w:rPr>
        <w:t xml:space="preserve">rate, </w:t>
      </w:r>
      <w:r>
        <w:rPr>
          <w:rFonts w:ascii="Times New Roman" w:eastAsia="Calibri" w:hAnsi="Times New Roman" w:cs="Times New Roman"/>
          <w:sz w:val="24"/>
          <w:szCs w:val="24"/>
        </w:rPr>
        <w:t>and interest rate</w:t>
      </w:r>
      <w:r w:rsidR="00A83BDD">
        <w:rPr>
          <w:rFonts w:ascii="Times New Roman" w:eastAsia="Calibri" w:hAnsi="Times New Roman" w:cs="Times New Roman"/>
          <w:sz w:val="24"/>
          <w:szCs w:val="24"/>
        </w:rPr>
        <w:t xml:space="preserve"> (</w:t>
      </w:r>
      <w:r w:rsidR="00A83BDD" w:rsidRPr="001F77A5">
        <w:rPr>
          <w:rFonts w:ascii="Times New Roman" w:eastAsia="Calibri" w:hAnsi="Times New Roman" w:cs="Times New Roman"/>
          <w:b/>
          <w:bCs/>
          <w:color w:val="0070C0"/>
          <w:sz w:val="24"/>
          <w:szCs w:val="24"/>
        </w:rPr>
        <w:t xml:space="preserve">Table </w:t>
      </w:r>
      <w:r w:rsidR="00385327">
        <w:rPr>
          <w:rFonts w:ascii="Times New Roman" w:eastAsia="Calibri" w:hAnsi="Times New Roman" w:cs="Times New Roman"/>
          <w:b/>
          <w:bCs/>
          <w:color w:val="0070C0"/>
          <w:sz w:val="24"/>
          <w:szCs w:val="24"/>
        </w:rPr>
        <w:t>A</w:t>
      </w:r>
      <w:r w:rsidR="00A83BDD" w:rsidRPr="001F77A5">
        <w:rPr>
          <w:rFonts w:ascii="Times New Roman" w:eastAsia="Calibri" w:hAnsi="Times New Roman" w:cs="Times New Roman"/>
          <w:b/>
          <w:bCs/>
          <w:color w:val="0070C0"/>
          <w:sz w:val="24"/>
          <w:szCs w:val="24"/>
        </w:rPr>
        <w:t>1</w:t>
      </w:r>
      <w:r w:rsidR="00D970C0">
        <w:rPr>
          <w:rFonts w:ascii="Times New Roman" w:eastAsia="Calibri" w:hAnsi="Times New Roman" w:cs="Times New Roman"/>
          <w:b/>
          <w:bCs/>
          <w:color w:val="0070C0"/>
          <w:sz w:val="24"/>
          <w:szCs w:val="24"/>
        </w:rPr>
        <w:t>.1</w:t>
      </w:r>
      <w:r w:rsidR="00A83BDD">
        <w:rPr>
          <w:rFonts w:ascii="Times New Roman" w:eastAsia="Calibri" w:hAnsi="Times New Roman" w:cs="Times New Roman"/>
          <w:sz w:val="24"/>
          <w:szCs w:val="24"/>
        </w:rPr>
        <w:t xml:space="preserve">); the QMFM </w:t>
      </w:r>
      <w:r w:rsidR="00FB0B0A">
        <w:rPr>
          <w:rFonts w:ascii="Times New Roman" w:eastAsia="Calibri" w:hAnsi="Times New Roman" w:cs="Times New Roman"/>
          <w:sz w:val="24"/>
          <w:szCs w:val="24"/>
        </w:rPr>
        <w:t>also has</w:t>
      </w:r>
      <w:r w:rsidR="00A83BDD">
        <w:rPr>
          <w:rFonts w:ascii="Times New Roman" w:eastAsia="Calibri" w:hAnsi="Times New Roman" w:cs="Times New Roman"/>
          <w:sz w:val="24"/>
          <w:szCs w:val="24"/>
        </w:rPr>
        <w:t xml:space="preserve"> </w:t>
      </w:r>
      <w:r w:rsidR="00385327">
        <w:rPr>
          <w:rFonts w:ascii="Times New Roman" w:eastAsia="Calibri" w:hAnsi="Times New Roman" w:cs="Times New Roman"/>
          <w:sz w:val="24"/>
          <w:szCs w:val="24"/>
        </w:rPr>
        <w:t xml:space="preserve">a </w:t>
      </w:r>
      <w:r w:rsidR="008036A7">
        <w:rPr>
          <w:rFonts w:ascii="Times New Roman" w:eastAsia="Calibri" w:hAnsi="Times New Roman" w:cs="Times New Roman"/>
          <w:sz w:val="24"/>
          <w:szCs w:val="24"/>
        </w:rPr>
        <w:t xml:space="preserve">block for fiscal policies and blocks for money and external flows </w:t>
      </w:r>
      <w:r>
        <w:rPr>
          <w:rFonts w:ascii="Times New Roman" w:eastAsia="Calibri" w:hAnsi="Times New Roman" w:cs="Times New Roman"/>
          <w:sz w:val="24"/>
          <w:szCs w:val="24"/>
        </w:rPr>
        <w:t>(see</w:t>
      </w:r>
      <w:r w:rsidR="00A83BDD">
        <w:rPr>
          <w:rFonts w:ascii="Times New Roman" w:eastAsia="Calibri" w:hAnsi="Times New Roman" w:cs="Times New Roman"/>
          <w:sz w:val="24"/>
          <w:szCs w:val="24"/>
        </w:rPr>
        <w:t xml:space="preserve"> below)</w:t>
      </w:r>
      <w:r w:rsidR="00B326EC">
        <w:rPr>
          <w:rFonts w:ascii="Times New Roman" w:eastAsia="Calibri" w:hAnsi="Times New Roman" w:cs="Times New Roman"/>
          <w:sz w:val="24"/>
          <w:szCs w:val="24"/>
        </w:rPr>
        <w:t>.</w:t>
      </w:r>
    </w:p>
    <w:p w14:paraId="1A4FD71C" w14:textId="77777777" w:rsidR="001F77A5" w:rsidRPr="009E1825" w:rsidRDefault="001F77A5" w:rsidP="005C24C7">
      <w:pPr>
        <w:spacing w:after="0"/>
        <w:rPr>
          <w:rFonts w:cstheme="minorHAnsi"/>
          <w:sz w:val="23"/>
          <w:szCs w:val="23"/>
        </w:rPr>
      </w:pPr>
      <w:r w:rsidRPr="00521959">
        <w:rPr>
          <w:rFonts w:eastAsia="Calibri" w:cstheme="minorHAnsi"/>
          <w:b/>
          <w:bCs/>
          <w:color w:val="1F497D"/>
          <w:sz w:val="23"/>
          <w:szCs w:val="23"/>
        </w:rPr>
        <w:t xml:space="preserve">Table </w:t>
      </w:r>
      <w:r w:rsidR="00636384">
        <w:rPr>
          <w:rFonts w:eastAsia="Calibri" w:cstheme="minorHAnsi"/>
          <w:b/>
          <w:bCs/>
          <w:color w:val="1F497D"/>
          <w:sz w:val="23"/>
          <w:szCs w:val="23"/>
        </w:rPr>
        <w:t>A</w:t>
      </w:r>
      <w:r w:rsidRPr="00521959">
        <w:rPr>
          <w:rFonts w:eastAsia="Calibri" w:cstheme="minorHAnsi"/>
          <w:b/>
          <w:bCs/>
          <w:color w:val="1F497D"/>
          <w:sz w:val="23"/>
          <w:szCs w:val="23"/>
        </w:rPr>
        <w:fldChar w:fldCharType="begin"/>
      </w:r>
      <w:r w:rsidRPr="00521959">
        <w:rPr>
          <w:rFonts w:eastAsia="Calibri" w:cstheme="minorHAnsi"/>
          <w:b/>
          <w:bCs/>
          <w:color w:val="1F497D"/>
          <w:sz w:val="23"/>
          <w:szCs w:val="23"/>
        </w:rPr>
        <w:instrText xml:space="preserve"> SEQ Table \* ARABIC </w:instrText>
      </w:r>
      <w:r w:rsidRPr="00521959">
        <w:rPr>
          <w:rFonts w:eastAsia="Calibri" w:cstheme="minorHAnsi"/>
          <w:b/>
          <w:bCs/>
          <w:color w:val="1F497D"/>
          <w:sz w:val="23"/>
          <w:szCs w:val="23"/>
        </w:rPr>
        <w:fldChar w:fldCharType="separate"/>
      </w:r>
      <w:r w:rsidR="004E520D">
        <w:rPr>
          <w:rFonts w:eastAsia="Calibri" w:cstheme="minorHAnsi"/>
          <w:b/>
          <w:bCs/>
          <w:noProof/>
          <w:color w:val="1F497D"/>
          <w:sz w:val="23"/>
          <w:szCs w:val="23"/>
        </w:rPr>
        <w:t>1</w:t>
      </w:r>
      <w:r w:rsidRPr="00521959">
        <w:rPr>
          <w:rFonts w:eastAsia="Calibri" w:cstheme="minorHAnsi"/>
          <w:b/>
          <w:bCs/>
          <w:color w:val="1F497D"/>
          <w:sz w:val="23"/>
          <w:szCs w:val="23"/>
        </w:rPr>
        <w:fldChar w:fldCharType="end"/>
      </w:r>
      <w:r w:rsidR="00D970C0">
        <w:rPr>
          <w:rFonts w:eastAsia="Calibri" w:cstheme="minorHAnsi"/>
          <w:b/>
          <w:bCs/>
          <w:color w:val="1F497D"/>
          <w:sz w:val="23"/>
          <w:szCs w:val="23"/>
        </w:rPr>
        <w:t>.1</w:t>
      </w:r>
      <w:r w:rsidRPr="009E1825">
        <w:rPr>
          <w:rFonts w:eastAsia="Calibri" w:cstheme="minorHAnsi"/>
          <w:color w:val="1F497D"/>
          <w:sz w:val="23"/>
          <w:szCs w:val="23"/>
        </w:rPr>
        <w:t xml:space="preserve">: </w:t>
      </w:r>
      <w:r w:rsidRPr="009E1825">
        <w:rPr>
          <w:rFonts w:eastAsia="Calibri" w:cstheme="minorHAnsi"/>
          <w:b/>
          <w:bCs/>
          <w:color w:val="1F497D"/>
          <w:sz w:val="23"/>
          <w:szCs w:val="23"/>
        </w:rPr>
        <w:t>Main macroeconomic variables in Quarterly Macro-Fiscal Model</w:t>
      </w:r>
    </w:p>
    <w:tbl>
      <w:tblPr>
        <w:tblStyle w:val="MediumList2-Accent1"/>
        <w:tblW w:w="5091" w:type="pct"/>
        <w:tbl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blBorders>
        <w:shd w:val="clear" w:color="auto" w:fill="EFF6EA"/>
        <w:tblLayout w:type="fixed"/>
        <w:tblLook w:val="04A0" w:firstRow="1" w:lastRow="0" w:firstColumn="1" w:lastColumn="0" w:noHBand="0" w:noVBand="1"/>
      </w:tblPr>
      <w:tblGrid>
        <w:gridCol w:w="3327"/>
        <w:gridCol w:w="2903"/>
        <w:gridCol w:w="1488"/>
        <w:gridCol w:w="1173"/>
        <w:gridCol w:w="1189"/>
      </w:tblGrid>
      <w:tr w:rsidR="001F77A5" w:rsidRPr="00F30E8E" w14:paraId="151632F5" w14:textId="77777777" w:rsidTr="003A33D1">
        <w:trPr>
          <w:cnfStyle w:val="100000000000" w:firstRow="1" w:lastRow="0" w:firstColumn="0" w:lastColumn="0" w:oddVBand="0" w:evenVBand="0" w:oddHBand="0" w:evenHBand="0" w:firstRowFirstColumn="0" w:firstRowLastColumn="0" w:lastRowFirstColumn="0" w:lastRowLastColumn="0"/>
          <w:trHeight w:val="277"/>
        </w:trPr>
        <w:tc>
          <w:tcPr>
            <w:cnfStyle w:val="001000000100" w:firstRow="0" w:lastRow="0" w:firstColumn="1" w:lastColumn="0" w:oddVBand="0" w:evenVBand="0" w:oddHBand="0" w:evenHBand="0" w:firstRowFirstColumn="1" w:firstRowLastColumn="0" w:lastRowFirstColumn="0" w:lastRowLastColumn="0"/>
            <w:tcW w:w="1650" w:type="pct"/>
            <w:shd w:val="clear" w:color="auto" w:fill="EFF6EA"/>
            <w:noWrap/>
          </w:tcPr>
          <w:p w14:paraId="03FC05D2" w14:textId="77777777" w:rsidR="001F77A5" w:rsidRPr="00E420D6" w:rsidRDefault="001F77A5" w:rsidP="00223CB0">
            <w:pPr>
              <w:jc w:val="both"/>
              <w:rPr>
                <w:rFonts w:cstheme="minorHAnsi"/>
                <w:b/>
                <w:sz w:val="20"/>
                <w:szCs w:val="20"/>
              </w:rPr>
            </w:pPr>
            <w:r>
              <w:rPr>
                <w:rFonts w:cstheme="minorHAnsi"/>
                <w:b/>
                <w:sz w:val="20"/>
                <w:szCs w:val="20"/>
              </w:rPr>
              <w:t>Dependent variable</w:t>
            </w:r>
          </w:p>
        </w:tc>
        <w:tc>
          <w:tcPr>
            <w:tcW w:w="1440" w:type="pct"/>
            <w:shd w:val="clear" w:color="auto" w:fill="EFF6EA"/>
          </w:tcPr>
          <w:p w14:paraId="7678090D" w14:textId="77777777" w:rsidR="001F77A5" w:rsidRPr="00E420D6" w:rsidRDefault="001F77A5" w:rsidP="00223CB0">
            <w:pPr>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Equation: main variables</w:t>
            </w:r>
            <w:r w:rsidRPr="005756F2">
              <w:rPr>
                <w:vertAlign w:val="superscript"/>
              </w:rPr>
              <w:t>1/</w:t>
            </w:r>
            <w:r>
              <w:rPr>
                <w:vertAlign w:val="superscript"/>
              </w:rPr>
              <w:t xml:space="preserve"> 2/</w:t>
            </w:r>
          </w:p>
        </w:tc>
        <w:tc>
          <w:tcPr>
            <w:tcW w:w="738" w:type="pct"/>
            <w:shd w:val="clear" w:color="auto" w:fill="EFF6EA"/>
          </w:tcPr>
          <w:p w14:paraId="760027AA"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Data frequency</w:t>
            </w:r>
            <w:r w:rsidRPr="00E420D6">
              <w:rPr>
                <w:rFonts w:cstheme="minorHAnsi"/>
                <w:b/>
                <w:sz w:val="20"/>
                <w:szCs w:val="20"/>
              </w:rPr>
              <w:t xml:space="preserve"> </w:t>
            </w:r>
          </w:p>
        </w:tc>
        <w:tc>
          <w:tcPr>
            <w:tcW w:w="582" w:type="pct"/>
            <w:shd w:val="clear" w:color="auto" w:fill="EFF6EA"/>
          </w:tcPr>
          <w:p w14:paraId="7EFE8CFB"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Source</w:t>
            </w:r>
          </w:p>
        </w:tc>
        <w:tc>
          <w:tcPr>
            <w:tcW w:w="590" w:type="pct"/>
            <w:shd w:val="clear" w:color="auto" w:fill="EFF6EA"/>
          </w:tcPr>
          <w:p w14:paraId="06736C81"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sidRPr="00E420D6">
              <w:rPr>
                <w:rFonts w:cstheme="minorHAnsi"/>
                <w:b/>
                <w:sz w:val="20"/>
                <w:szCs w:val="20"/>
              </w:rPr>
              <w:t xml:space="preserve">Latest </w:t>
            </w:r>
            <w:r>
              <w:rPr>
                <w:rFonts w:cstheme="minorHAnsi"/>
                <w:b/>
                <w:sz w:val="20"/>
                <w:szCs w:val="20"/>
              </w:rPr>
              <w:t>data</w:t>
            </w:r>
          </w:p>
        </w:tc>
      </w:tr>
      <w:tr w:rsidR="001F77A5" w:rsidRPr="00F30E8E" w14:paraId="435D0CDC"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0FADAD49" w14:textId="77777777" w:rsidR="001F77A5" w:rsidRDefault="001F77A5" w:rsidP="00223CB0">
            <w:pPr>
              <w:rPr>
                <w:rFonts w:cstheme="minorHAnsi"/>
                <w:sz w:val="20"/>
                <w:szCs w:val="20"/>
              </w:rPr>
            </w:pPr>
            <w:r>
              <w:rPr>
                <w:rFonts w:cstheme="minorHAnsi"/>
                <w:b/>
                <w:bCs/>
                <w:sz w:val="20"/>
                <w:szCs w:val="20"/>
              </w:rPr>
              <w:t xml:space="preserve">1. </w:t>
            </w:r>
            <w:r w:rsidRPr="00C26977">
              <w:rPr>
                <w:rFonts w:cstheme="minorHAnsi"/>
                <w:b/>
                <w:bCs/>
                <w:sz w:val="20"/>
                <w:szCs w:val="20"/>
              </w:rPr>
              <w:t>Real GDP</w:t>
            </w:r>
          </w:p>
          <w:p w14:paraId="14DD798D" w14:textId="77777777" w:rsidR="001F77A5" w:rsidRPr="00E420D6" w:rsidRDefault="001F77A5" w:rsidP="00FB0B0A">
            <w:pPr>
              <w:rPr>
                <w:rFonts w:cstheme="minorHAnsi"/>
                <w:sz w:val="20"/>
                <w:szCs w:val="20"/>
              </w:rPr>
            </w:pPr>
          </w:p>
        </w:tc>
        <w:tc>
          <w:tcPr>
            <w:tcW w:w="1440" w:type="pct"/>
            <w:shd w:val="clear" w:color="auto" w:fill="EFF6EA"/>
          </w:tcPr>
          <w:p w14:paraId="0F8CDA43"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1. </w:t>
            </w:r>
            <w:r w:rsidRPr="00893FCA">
              <w:rPr>
                <w:rFonts w:cstheme="minorHAnsi"/>
                <w:b/>
                <w:bCs/>
                <w:sz w:val="20"/>
                <w:szCs w:val="20"/>
                <w:u w:val="single"/>
              </w:rPr>
              <w:t>Demand-output</w:t>
            </w:r>
          </w:p>
          <w:p w14:paraId="299DED1F" w14:textId="77777777" w:rsidR="001F77A5" w:rsidRPr="00E420D6" w:rsidRDefault="00FB0B0A"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Real interest rate, fiscal impulse,</w:t>
            </w:r>
          </w:p>
        </w:tc>
        <w:tc>
          <w:tcPr>
            <w:tcW w:w="738" w:type="pct"/>
            <w:shd w:val="clear" w:color="auto" w:fill="EFF6EA"/>
          </w:tcPr>
          <w:p w14:paraId="2A9E7B41"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EFF6EA"/>
          </w:tcPr>
          <w:p w14:paraId="1CEB40E9"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NISR</w:t>
            </w:r>
          </w:p>
        </w:tc>
        <w:tc>
          <w:tcPr>
            <w:tcW w:w="590" w:type="pct"/>
            <w:shd w:val="clear" w:color="auto" w:fill="EFF6EA"/>
          </w:tcPr>
          <w:p w14:paraId="0825EB63"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Q</w:t>
            </w:r>
            <w:r w:rsidR="00FB0B0A">
              <w:rPr>
                <w:rFonts w:cstheme="minorHAnsi"/>
                <w:sz w:val="20"/>
                <w:szCs w:val="20"/>
              </w:rPr>
              <w:t>3</w:t>
            </w:r>
            <w:r>
              <w:rPr>
                <w:rFonts w:cstheme="minorHAnsi"/>
                <w:sz w:val="20"/>
                <w:szCs w:val="20"/>
              </w:rPr>
              <w:t xml:space="preserve"> 2022</w:t>
            </w:r>
          </w:p>
          <w:p w14:paraId="31C3E60B"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1F77A5" w:rsidRPr="00F30E8E" w14:paraId="3A31C688"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63C33E18" w14:textId="77777777" w:rsidR="001F77A5" w:rsidRDefault="001F77A5" w:rsidP="00223CB0">
            <w:pPr>
              <w:rPr>
                <w:rFonts w:cstheme="minorHAnsi"/>
                <w:b/>
                <w:bCs/>
                <w:sz w:val="20"/>
                <w:szCs w:val="20"/>
              </w:rPr>
            </w:pPr>
            <w:r>
              <w:rPr>
                <w:rFonts w:cstheme="minorHAnsi"/>
                <w:b/>
                <w:bCs/>
                <w:sz w:val="20"/>
                <w:szCs w:val="20"/>
              </w:rPr>
              <w:t xml:space="preserve">    </w:t>
            </w:r>
            <w:r w:rsidR="00A83BDD" w:rsidRPr="00420752">
              <w:rPr>
                <w:rFonts w:cstheme="minorHAnsi"/>
                <w:b/>
                <w:bCs/>
                <w:sz w:val="20"/>
                <w:szCs w:val="20"/>
              </w:rPr>
              <w:t>1a</w:t>
            </w:r>
            <w:r w:rsidR="00A83BDD" w:rsidRPr="00420752">
              <w:rPr>
                <w:rFonts w:cstheme="minorHAnsi"/>
                <w:sz w:val="20"/>
                <w:szCs w:val="20"/>
              </w:rPr>
              <w:t>.</w:t>
            </w:r>
            <w:r w:rsidR="00A83BDD">
              <w:rPr>
                <w:rFonts w:cstheme="minorHAnsi"/>
                <w:b/>
                <w:bCs/>
                <w:sz w:val="20"/>
                <w:szCs w:val="20"/>
              </w:rPr>
              <w:t xml:space="preserve"> </w:t>
            </w:r>
            <w:r>
              <w:rPr>
                <w:rFonts w:cstheme="minorHAnsi"/>
                <w:b/>
                <w:bCs/>
                <w:sz w:val="20"/>
                <w:szCs w:val="20"/>
              </w:rPr>
              <w:t xml:space="preserve">Macro demand components </w:t>
            </w:r>
          </w:p>
          <w:p w14:paraId="54320751" w14:textId="77777777" w:rsidR="001F77A5" w:rsidRPr="00C26977" w:rsidRDefault="001F77A5" w:rsidP="00223CB0">
            <w:pPr>
              <w:spacing w:after="120"/>
              <w:rPr>
                <w:rFonts w:cstheme="minorHAnsi"/>
                <w:b/>
                <w:bCs/>
                <w:sz w:val="20"/>
                <w:szCs w:val="20"/>
              </w:rPr>
            </w:pPr>
            <w:r>
              <w:rPr>
                <w:rFonts w:cstheme="minorHAnsi"/>
                <w:sz w:val="20"/>
                <w:szCs w:val="20"/>
              </w:rPr>
              <w:t xml:space="preserve">     </w:t>
            </w:r>
            <w:r w:rsidRPr="002804A7">
              <w:rPr>
                <w:rFonts w:cstheme="minorHAnsi"/>
                <w:sz w:val="20"/>
                <w:szCs w:val="20"/>
              </w:rPr>
              <w:t>(C</w:t>
            </w:r>
            <w:r>
              <w:rPr>
                <w:rFonts w:cstheme="minorHAnsi"/>
                <w:sz w:val="20"/>
                <w:szCs w:val="20"/>
              </w:rPr>
              <w:t>ons</w:t>
            </w:r>
            <w:r w:rsidRPr="002804A7">
              <w:rPr>
                <w:rFonts w:cstheme="minorHAnsi"/>
                <w:sz w:val="20"/>
                <w:szCs w:val="20"/>
              </w:rPr>
              <w:t>,</w:t>
            </w:r>
            <w:r>
              <w:rPr>
                <w:rFonts w:cstheme="minorHAnsi"/>
                <w:sz w:val="20"/>
                <w:szCs w:val="20"/>
              </w:rPr>
              <w:t xml:space="preserve"> </w:t>
            </w:r>
            <w:r w:rsidRPr="002804A7">
              <w:rPr>
                <w:rFonts w:cstheme="minorHAnsi"/>
                <w:sz w:val="20"/>
                <w:szCs w:val="20"/>
              </w:rPr>
              <w:t>I</w:t>
            </w:r>
            <w:r>
              <w:rPr>
                <w:rFonts w:cstheme="minorHAnsi"/>
                <w:sz w:val="20"/>
                <w:szCs w:val="20"/>
              </w:rPr>
              <w:t>nv</w:t>
            </w:r>
            <w:r w:rsidRPr="002804A7">
              <w:rPr>
                <w:rFonts w:cstheme="minorHAnsi"/>
                <w:sz w:val="20"/>
                <w:szCs w:val="20"/>
              </w:rPr>
              <w:t>, G</w:t>
            </w:r>
            <w:r>
              <w:rPr>
                <w:rFonts w:cstheme="minorHAnsi"/>
                <w:sz w:val="20"/>
                <w:szCs w:val="20"/>
              </w:rPr>
              <w:t>ovt</w:t>
            </w:r>
            <w:r w:rsidRPr="002804A7">
              <w:rPr>
                <w:rFonts w:cstheme="minorHAnsi"/>
                <w:sz w:val="20"/>
                <w:szCs w:val="20"/>
              </w:rPr>
              <w:t>, E</w:t>
            </w:r>
            <w:r>
              <w:rPr>
                <w:rFonts w:cstheme="minorHAnsi"/>
                <w:sz w:val="20"/>
                <w:szCs w:val="20"/>
              </w:rPr>
              <w:t>xp</w:t>
            </w:r>
            <w:r w:rsidR="005C24C7">
              <w:rPr>
                <w:rFonts w:cstheme="minorHAnsi"/>
                <w:sz w:val="20"/>
                <w:szCs w:val="20"/>
              </w:rPr>
              <w:t>orts</w:t>
            </w:r>
            <w:r w:rsidRPr="002804A7">
              <w:rPr>
                <w:rFonts w:cstheme="minorHAnsi"/>
                <w:sz w:val="20"/>
                <w:szCs w:val="20"/>
              </w:rPr>
              <w:t xml:space="preserve">, </w:t>
            </w:r>
            <w:r>
              <w:rPr>
                <w:rFonts w:cstheme="minorHAnsi"/>
                <w:sz w:val="20"/>
                <w:szCs w:val="20"/>
              </w:rPr>
              <w:t>i</w:t>
            </w:r>
            <w:r w:rsidRPr="002804A7">
              <w:rPr>
                <w:rFonts w:cstheme="minorHAnsi"/>
                <w:sz w:val="20"/>
                <w:szCs w:val="20"/>
              </w:rPr>
              <w:t>M</w:t>
            </w:r>
            <w:r>
              <w:rPr>
                <w:rFonts w:cstheme="minorHAnsi"/>
                <w:sz w:val="20"/>
                <w:szCs w:val="20"/>
              </w:rPr>
              <w:t>p</w:t>
            </w:r>
            <w:r w:rsidR="005C24C7">
              <w:rPr>
                <w:rFonts w:cstheme="minorHAnsi"/>
                <w:sz w:val="20"/>
                <w:szCs w:val="20"/>
              </w:rPr>
              <w:t>orts</w:t>
            </w:r>
            <w:r w:rsidRPr="002804A7">
              <w:rPr>
                <w:rFonts w:cstheme="minorHAnsi"/>
                <w:sz w:val="20"/>
                <w:szCs w:val="20"/>
              </w:rPr>
              <w:t>)</w:t>
            </w:r>
            <w:r>
              <w:rPr>
                <w:rFonts w:cstheme="minorHAnsi"/>
                <w:sz w:val="20"/>
                <w:szCs w:val="20"/>
              </w:rPr>
              <w:t xml:space="preserve"> </w:t>
            </w:r>
          </w:p>
        </w:tc>
        <w:tc>
          <w:tcPr>
            <w:tcW w:w="1440" w:type="pct"/>
            <w:shd w:val="clear" w:color="auto" w:fill="EFF6EA"/>
          </w:tcPr>
          <w:p w14:paraId="1E4F9E25"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income, </w:t>
            </w:r>
            <w:r w:rsidR="00FB0B0A">
              <w:rPr>
                <w:rFonts w:cstheme="minorHAnsi"/>
                <w:sz w:val="20"/>
                <w:szCs w:val="20"/>
              </w:rPr>
              <w:t>foreign demand,</w:t>
            </w:r>
          </w:p>
          <w:p w14:paraId="6F72C49C" w14:textId="77777777" w:rsidR="001F77A5" w:rsidRPr="002804A7" w:rsidRDefault="00FB0B0A"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real exchange rate</w:t>
            </w:r>
          </w:p>
        </w:tc>
        <w:tc>
          <w:tcPr>
            <w:tcW w:w="738" w:type="pct"/>
            <w:shd w:val="clear" w:color="auto" w:fill="EFF6EA"/>
          </w:tcPr>
          <w:p w14:paraId="20ED8657"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EFF6EA"/>
          </w:tcPr>
          <w:p w14:paraId="53478036"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NISR</w:t>
            </w:r>
          </w:p>
        </w:tc>
        <w:tc>
          <w:tcPr>
            <w:tcW w:w="590" w:type="pct"/>
            <w:shd w:val="clear" w:color="auto" w:fill="EFF6EA"/>
          </w:tcPr>
          <w:p w14:paraId="790E71D4"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Q3 2022</w:t>
            </w:r>
          </w:p>
        </w:tc>
      </w:tr>
      <w:tr w:rsidR="001F77A5" w:rsidRPr="00F30E8E" w14:paraId="516D1426"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229A1444" w14:textId="77777777" w:rsidR="001F77A5" w:rsidRPr="00E420D6" w:rsidRDefault="001F77A5" w:rsidP="00223CB0">
            <w:pPr>
              <w:spacing w:after="120"/>
              <w:rPr>
                <w:rFonts w:cstheme="minorHAnsi"/>
                <w:sz w:val="20"/>
                <w:szCs w:val="20"/>
              </w:rPr>
            </w:pPr>
            <w:r>
              <w:rPr>
                <w:rFonts w:cstheme="minorHAnsi"/>
                <w:b/>
                <w:bCs/>
                <w:sz w:val="20"/>
                <w:szCs w:val="20"/>
              </w:rPr>
              <w:t xml:space="preserve">2. </w:t>
            </w:r>
            <w:r w:rsidRPr="00C26977">
              <w:rPr>
                <w:rFonts w:cstheme="minorHAnsi"/>
                <w:b/>
                <w:bCs/>
                <w:sz w:val="20"/>
                <w:szCs w:val="20"/>
              </w:rPr>
              <w:t>CPI Core inflation</w:t>
            </w:r>
            <w:r>
              <w:rPr>
                <w:rFonts w:cstheme="minorHAnsi"/>
                <w:sz w:val="20"/>
                <w:szCs w:val="20"/>
              </w:rPr>
              <w:t xml:space="preserve"> (and food, energy, headline)</w:t>
            </w:r>
          </w:p>
        </w:tc>
        <w:tc>
          <w:tcPr>
            <w:tcW w:w="1440" w:type="pct"/>
            <w:shd w:val="clear" w:color="auto" w:fill="EFF6EA"/>
          </w:tcPr>
          <w:p w14:paraId="0C084BC6" w14:textId="77777777" w:rsidR="00893FCA"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b/>
                <w:bCs/>
                <w:sz w:val="20"/>
                <w:szCs w:val="20"/>
                <w:u w:val="single"/>
              </w:rPr>
            </w:pPr>
            <w:r>
              <w:rPr>
                <w:rFonts w:cstheme="minorHAnsi"/>
                <w:sz w:val="20"/>
                <w:szCs w:val="20"/>
              </w:rPr>
              <w:t xml:space="preserve">2. </w:t>
            </w:r>
            <w:r w:rsidRPr="00C85453">
              <w:rPr>
                <w:rFonts w:cstheme="minorHAnsi"/>
                <w:b/>
                <w:bCs/>
                <w:sz w:val="20"/>
                <w:szCs w:val="20"/>
                <w:u w:val="single"/>
              </w:rPr>
              <w:t xml:space="preserve">Phillips </w:t>
            </w:r>
            <w:r w:rsidR="00893FCA">
              <w:rPr>
                <w:rFonts w:cstheme="minorHAnsi"/>
                <w:b/>
                <w:bCs/>
                <w:sz w:val="20"/>
                <w:szCs w:val="20"/>
                <w:u w:val="single"/>
              </w:rPr>
              <w:t>c</w:t>
            </w:r>
            <w:r w:rsidRPr="00C85453">
              <w:rPr>
                <w:rFonts w:cstheme="minorHAnsi"/>
                <w:b/>
                <w:bCs/>
                <w:sz w:val="20"/>
                <w:szCs w:val="20"/>
                <w:u w:val="single"/>
              </w:rPr>
              <w:t>urve</w:t>
            </w:r>
            <w:r w:rsidR="00893FCA">
              <w:rPr>
                <w:rFonts w:cstheme="minorHAnsi"/>
                <w:b/>
                <w:bCs/>
                <w:sz w:val="20"/>
                <w:szCs w:val="20"/>
                <w:u w:val="single"/>
              </w:rPr>
              <w:t>s:</w:t>
            </w:r>
          </w:p>
          <w:p w14:paraId="354FA0F4"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output and RER gaps</w:t>
            </w:r>
          </w:p>
        </w:tc>
        <w:tc>
          <w:tcPr>
            <w:tcW w:w="738" w:type="pct"/>
            <w:shd w:val="clear" w:color="auto" w:fill="EFF6EA"/>
          </w:tcPr>
          <w:p w14:paraId="4ADE890E"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563CC4D0"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NISR, NBR</w:t>
            </w:r>
          </w:p>
        </w:tc>
        <w:tc>
          <w:tcPr>
            <w:tcW w:w="590" w:type="pct"/>
            <w:shd w:val="clear" w:color="auto" w:fill="EFF6EA"/>
          </w:tcPr>
          <w:p w14:paraId="74573A86"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Nov. 2022</w:t>
            </w:r>
          </w:p>
        </w:tc>
      </w:tr>
      <w:tr w:rsidR="001F77A5" w:rsidRPr="00F30E8E" w14:paraId="07A9FD54" w14:textId="77777777" w:rsidTr="003A33D1">
        <w:trPr>
          <w:trHeight w:val="1148"/>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60AADE2E" w14:textId="77777777" w:rsidR="001F77A5" w:rsidRPr="00E420D6" w:rsidRDefault="001F77A5" w:rsidP="00223CB0">
            <w:pPr>
              <w:rPr>
                <w:rFonts w:cstheme="minorHAnsi"/>
                <w:sz w:val="20"/>
                <w:szCs w:val="20"/>
              </w:rPr>
            </w:pPr>
            <w:r>
              <w:rPr>
                <w:rFonts w:cstheme="minorHAnsi"/>
                <w:b/>
                <w:bCs/>
                <w:sz w:val="20"/>
                <w:szCs w:val="20"/>
              </w:rPr>
              <w:t xml:space="preserve">3. </w:t>
            </w:r>
            <w:r w:rsidRPr="002804A7">
              <w:rPr>
                <w:rFonts w:cstheme="minorHAnsi"/>
                <w:b/>
                <w:bCs/>
                <w:sz w:val="20"/>
                <w:szCs w:val="20"/>
              </w:rPr>
              <w:t>Exchange rate</w:t>
            </w:r>
            <w:r>
              <w:rPr>
                <w:rFonts w:cstheme="minorHAnsi"/>
                <w:sz w:val="20"/>
                <w:szCs w:val="20"/>
              </w:rPr>
              <w:t xml:space="preserve"> (RWF/USD)</w:t>
            </w:r>
          </w:p>
        </w:tc>
        <w:tc>
          <w:tcPr>
            <w:tcW w:w="1440" w:type="pct"/>
            <w:shd w:val="clear" w:color="auto" w:fill="EFF6EA"/>
          </w:tcPr>
          <w:p w14:paraId="161A6587"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3. </w:t>
            </w:r>
            <w:r w:rsidRPr="00C85453">
              <w:rPr>
                <w:rFonts w:cstheme="minorHAnsi"/>
                <w:b/>
                <w:bCs/>
                <w:sz w:val="20"/>
                <w:szCs w:val="20"/>
                <w:u w:val="single"/>
              </w:rPr>
              <w:t>UIP &amp; move to target E</w:t>
            </w:r>
            <w:r>
              <w:rPr>
                <w:rFonts w:cstheme="minorHAnsi"/>
                <w:b/>
                <w:bCs/>
                <w:sz w:val="20"/>
                <w:szCs w:val="20"/>
                <w:u w:val="single"/>
              </w:rPr>
              <w:t>R</w:t>
            </w:r>
            <w:r w:rsidR="00893FCA">
              <w:rPr>
                <w:rFonts w:cstheme="minorHAnsi"/>
                <w:b/>
                <w:bCs/>
                <w:sz w:val="20"/>
                <w:szCs w:val="20"/>
                <w:u w:val="single"/>
              </w:rPr>
              <w:t>:</w:t>
            </w:r>
          </w:p>
          <w:p w14:paraId="0DB5A537"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interest rate, foreign interest rate, country risk premium, equilibrium RER change, inflation target, foreign CPI</w:t>
            </w:r>
          </w:p>
        </w:tc>
        <w:tc>
          <w:tcPr>
            <w:tcW w:w="738" w:type="pct"/>
            <w:shd w:val="clear" w:color="auto" w:fill="EFF6EA"/>
          </w:tcPr>
          <w:p w14:paraId="0C8FF92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0A566CFE" w14:textId="77777777" w:rsidR="001F77A5" w:rsidRPr="00E420D6" w:rsidRDefault="001F77A5" w:rsidP="00223CB0">
            <w:pPr>
              <w:ind w:left="-110" w:firstLine="9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30A0109C"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Dec. 2022</w:t>
            </w:r>
          </w:p>
        </w:tc>
      </w:tr>
      <w:tr w:rsidR="001F77A5" w:rsidRPr="00F30E8E" w14:paraId="15DA94C3"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1F682C06" w14:textId="77777777" w:rsidR="001F77A5" w:rsidRDefault="001F77A5" w:rsidP="00223CB0">
            <w:pPr>
              <w:rPr>
                <w:rFonts w:cstheme="minorHAnsi"/>
                <w:b/>
                <w:bCs/>
                <w:sz w:val="20"/>
                <w:szCs w:val="20"/>
              </w:rPr>
            </w:pPr>
            <w:r>
              <w:rPr>
                <w:rFonts w:cstheme="minorHAnsi"/>
                <w:b/>
                <w:bCs/>
                <w:sz w:val="20"/>
                <w:szCs w:val="20"/>
              </w:rPr>
              <w:t xml:space="preserve">    Real exchange rate </w:t>
            </w:r>
            <w:r w:rsidR="007C1E73">
              <w:rPr>
                <w:rFonts w:cstheme="minorHAnsi"/>
                <w:b/>
                <w:bCs/>
                <w:sz w:val="20"/>
                <w:szCs w:val="20"/>
              </w:rPr>
              <w:t>(</w:t>
            </w:r>
            <w:r w:rsidR="007C1E73">
              <w:rPr>
                <w:rFonts w:cstheme="minorHAnsi"/>
                <w:sz w:val="20"/>
                <w:szCs w:val="20"/>
              </w:rPr>
              <w:t>af</w:t>
            </w:r>
            <w:r w:rsidR="007C1E73" w:rsidRPr="001F3FC4">
              <w:rPr>
                <w:rFonts w:cstheme="minorHAnsi"/>
                <w:sz w:val="20"/>
                <w:szCs w:val="20"/>
              </w:rPr>
              <w:t>f</w:t>
            </w:r>
            <w:r w:rsidR="007C1E73">
              <w:rPr>
                <w:rFonts w:cstheme="minorHAnsi"/>
                <w:sz w:val="20"/>
                <w:szCs w:val="20"/>
              </w:rPr>
              <w:t>ecting</w:t>
            </w:r>
          </w:p>
          <w:p w14:paraId="7A6DB7F8" w14:textId="77777777" w:rsidR="001F77A5" w:rsidRPr="002804A7" w:rsidRDefault="001F77A5" w:rsidP="00223CB0">
            <w:pPr>
              <w:spacing w:after="120"/>
              <w:rPr>
                <w:rFonts w:cstheme="minorHAnsi"/>
                <w:b/>
                <w:bCs/>
                <w:sz w:val="20"/>
                <w:szCs w:val="20"/>
              </w:rPr>
            </w:pPr>
            <w:r w:rsidRPr="001F3FC4">
              <w:rPr>
                <w:rFonts w:cstheme="minorHAnsi"/>
                <w:sz w:val="20"/>
                <w:szCs w:val="20"/>
              </w:rPr>
              <w:t xml:space="preserve"> </w:t>
            </w:r>
            <w:r>
              <w:rPr>
                <w:rFonts w:cstheme="minorHAnsi"/>
                <w:sz w:val="20"/>
                <w:szCs w:val="20"/>
              </w:rPr>
              <w:t xml:space="preserve">  </w:t>
            </w:r>
            <w:r w:rsidRPr="001F3FC4">
              <w:rPr>
                <w:rFonts w:cstheme="minorHAnsi"/>
                <w:sz w:val="20"/>
                <w:szCs w:val="20"/>
              </w:rPr>
              <w:t xml:space="preserve"> (demand), </w:t>
            </w:r>
            <w:r>
              <w:rPr>
                <w:rFonts w:cstheme="minorHAnsi"/>
                <w:sz w:val="20"/>
                <w:szCs w:val="20"/>
              </w:rPr>
              <w:t xml:space="preserve">country </w:t>
            </w:r>
            <w:r w:rsidRPr="001F3FC4">
              <w:rPr>
                <w:rFonts w:cstheme="minorHAnsi"/>
                <w:sz w:val="20"/>
                <w:szCs w:val="20"/>
              </w:rPr>
              <w:t>premium</w:t>
            </w:r>
          </w:p>
        </w:tc>
        <w:tc>
          <w:tcPr>
            <w:tcW w:w="1440" w:type="pct"/>
            <w:shd w:val="clear" w:color="auto" w:fill="EFF6EA"/>
          </w:tcPr>
          <w:p w14:paraId="5E37A478" w14:textId="77777777" w:rsidR="001F77A5" w:rsidRDefault="001F77A5" w:rsidP="00223CB0">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738" w:type="pct"/>
            <w:shd w:val="clear" w:color="auto" w:fill="EFF6EA"/>
          </w:tcPr>
          <w:p w14:paraId="17AD87B5"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773BE4BF" w14:textId="77777777" w:rsidR="001F77A5" w:rsidRDefault="001F77A5" w:rsidP="00223CB0">
            <w:pPr>
              <w:ind w:left="-110" w:firstLine="9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4FC363DA"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r w:rsidR="00893FCA">
              <w:rPr>
                <w:rFonts w:cstheme="minorHAnsi"/>
                <w:sz w:val="20"/>
                <w:szCs w:val="20"/>
              </w:rPr>
              <w:t>Nov</w:t>
            </w:r>
            <w:r>
              <w:rPr>
                <w:rFonts w:cstheme="minorHAnsi"/>
                <w:sz w:val="20"/>
                <w:szCs w:val="20"/>
              </w:rPr>
              <w:t>. 2022</w:t>
            </w:r>
          </w:p>
        </w:tc>
      </w:tr>
      <w:tr w:rsidR="001F77A5" w:rsidRPr="00F30E8E" w14:paraId="6B61DA46"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7D89CC43" w14:textId="77777777" w:rsidR="001F77A5" w:rsidRDefault="001F77A5" w:rsidP="00223CB0">
            <w:pPr>
              <w:rPr>
                <w:rFonts w:cstheme="minorHAnsi"/>
                <w:b/>
                <w:bCs/>
                <w:sz w:val="20"/>
                <w:szCs w:val="20"/>
              </w:rPr>
            </w:pPr>
            <w:r>
              <w:rPr>
                <w:rFonts w:cstheme="minorHAnsi"/>
                <w:b/>
                <w:bCs/>
                <w:sz w:val="20"/>
                <w:szCs w:val="20"/>
              </w:rPr>
              <w:t xml:space="preserve">4. </w:t>
            </w:r>
            <w:r w:rsidRPr="002804A7">
              <w:rPr>
                <w:rFonts w:cstheme="minorHAnsi"/>
                <w:b/>
                <w:bCs/>
                <w:sz w:val="20"/>
                <w:szCs w:val="20"/>
              </w:rPr>
              <w:t>Po</w:t>
            </w:r>
            <w:r w:rsidR="007C1E73">
              <w:rPr>
                <w:rFonts w:cstheme="minorHAnsi"/>
                <w:b/>
                <w:bCs/>
                <w:sz w:val="20"/>
                <w:szCs w:val="20"/>
              </w:rPr>
              <w:t>l</w:t>
            </w:r>
            <w:r w:rsidRPr="002804A7">
              <w:rPr>
                <w:rFonts w:cstheme="minorHAnsi"/>
                <w:b/>
                <w:bCs/>
                <w:sz w:val="20"/>
                <w:szCs w:val="20"/>
              </w:rPr>
              <w:t xml:space="preserve">icy interest rate </w:t>
            </w:r>
          </w:p>
          <w:p w14:paraId="2A6E14DC" w14:textId="77777777" w:rsidR="001F77A5" w:rsidRPr="00E61230" w:rsidRDefault="001F77A5" w:rsidP="00223CB0">
            <w:pPr>
              <w:rPr>
                <w:rFonts w:cstheme="minorHAnsi"/>
                <w:sz w:val="20"/>
                <w:szCs w:val="20"/>
              </w:rPr>
            </w:pPr>
            <w:r w:rsidRPr="00E61230">
              <w:rPr>
                <w:rFonts w:cstheme="minorHAnsi"/>
                <w:sz w:val="20"/>
                <w:szCs w:val="20"/>
              </w:rPr>
              <w:t>Interbank (IB) rate used</w:t>
            </w:r>
            <w:r>
              <w:rPr>
                <w:rFonts w:cstheme="minorHAnsi"/>
                <w:sz w:val="20"/>
                <w:szCs w:val="20"/>
              </w:rPr>
              <w:t>, influenced by NBR’s CBR</w:t>
            </w:r>
          </w:p>
        </w:tc>
        <w:tc>
          <w:tcPr>
            <w:tcW w:w="1440" w:type="pct"/>
            <w:shd w:val="clear" w:color="auto" w:fill="EFF6EA"/>
          </w:tcPr>
          <w:p w14:paraId="5C2312C3"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4. </w:t>
            </w:r>
            <w:r w:rsidRPr="00C85453">
              <w:rPr>
                <w:rFonts w:cstheme="minorHAnsi"/>
                <w:b/>
                <w:bCs/>
                <w:sz w:val="20"/>
                <w:szCs w:val="20"/>
                <w:u w:val="single"/>
              </w:rPr>
              <w:t>Taylor policy rule</w:t>
            </w:r>
            <w:r w:rsidR="00893FCA">
              <w:rPr>
                <w:rFonts w:cstheme="minorHAnsi"/>
                <w:b/>
                <w:bCs/>
                <w:sz w:val="20"/>
                <w:szCs w:val="20"/>
                <w:u w:val="single"/>
              </w:rPr>
              <w:t>:</w:t>
            </w:r>
          </w:p>
          <w:p w14:paraId="4893B0AF"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output gap inflation deviation, equilibrium RIR, inflation target</w:t>
            </w:r>
          </w:p>
        </w:tc>
        <w:tc>
          <w:tcPr>
            <w:tcW w:w="738" w:type="pct"/>
            <w:shd w:val="clear" w:color="auto" w:fill="EFF6EA"/>
          </w:tcPr>
          <w:p w14:paraId="64EE0E5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1BA9784D"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4F78E123"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Dec. 2022</w:t>
            </w:r>
          </w:p>
        </w:tc>
      </w:tr>
      <w:tr w:rsidR="001F77A5" w:rsidRPr="00F30E8E" w14:paraId="201F609F" w14:textId="77777777" w:rsidTr="003A33D1">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23FF921D" w14:textId="77777777" w:rsidR="001F77A5" w:rsidRDefault="001F77A5" w:rsidP="00223CB0">
            <w:pPr>
              <w:rPr>
                <w:rFonts w:cstheme="minorHAnsi"/>
                <w:b/>
                <w:bCs/>
                <w:sz w:val="20"/>
                <w:szCs w:val="20"/>
              </w:rPr>
            </w:pPr>
            <w:r>
              <w:rPr>
                <w:rFonts w:cstheme="minorHAnsi"/>
                <w:b/>
                <w:bCs/>
                <w:sz w:val="20"/>
                <w:szCs w:val="20"/>
              </w:rPr>
              <w:t xml:space="preserve">    </w:t>
            </w:r>
            <w:r w:rsidR="007C1E73">
              <w:rPr>
                <w:rFonts w:cstheme="minorHAnsi"/>
                <w:b/>
                <w:bCs/>
                <w:sz w:val="20"/>
                <w:szCs w:val="20"/>
              </w:rPr>
              <w:t>L</w:t>
            </w:r>
            <w:r>
              <w:rPr>
                <w:rFonts w:cstheme="minorHAnsi"/>
                <w:b/>
                <w:bCs/>
                <w:sz w:val="20"/>
                <w:szCs w:val="20"/>
              </w:rPr>
              <w:t xml:space="preserve">ending rate, real interest rate </w:t>
            </w:r>
          </w:p>
          <w:p w14:paraId="1E951E8E" w14:textId="77777777" w:rsidR="001F77A5" w:rsidRPr="001F3FC4" w:rsidRDefault="001F77A5" w:rsidP="00223CB0">
            <w:pPr>
              <w:spacing w:after="120"/>
              <w:rPr>
                <w:rFonts w:cstheme="minorHAnsi"/>
                <w:sz w:val="20"/>
                <w:szCs w:val="20"/>
              </w:rPr>
            </w:pPr>
            <w:r w:rsidRPr="001F3FC4">
              <w:rPr>
                <w:rFonts w:cstheme="minorHAnsi"/>
                <w:sz w:val="20"/>
                <w:szCs w:val="20"/>
              </w:rPr>
              <w:t xml:space="preserve">  </w:t>
            </w:r>
            <w:r>
              <w:rPr>
                <w:rFonts w:cstheme="minorHAnsi"/>
                <w:sz w:val="20"/>
                <w:szCs w:val="20"/>
              </w:rPr>
              <w:t xml:space="preserve">  </w:t>
            </w:r>
            <w:r w:rsidRPr="001F3FC4">
              <w:rPr>
                <w:rFonts w:cstheme="minorHAnsi"/>
                <w:sz w:val="20"/>
                <w:szCs w:val="20"/>
              </w:rPr>
              <w:t xml:space="preserve">(for demand), </w:t>
            </w:r>
            <w:r>
              <w:rPr>
                <w:rFonts w:cstheme="minorHAnsi"/>
                <w:sz w:val="20"/>
                <w:szCs w:val="20"/>
              </w:rPr>
              <w:t xml:space="preserve">lending </w:t>
            </w:r>
            <w:r w:rsidRPr="001F3FC4">
              <w:rPr>
                <w:rFonts w:cstheme="minorHAnsi"/>
                <w:sz w:val="20"/>
                <w:szCs w:val="20"/>
              </w:rPr>
              <w:t>premium</w:t>
            </w:r>
          </w:p>
        </w:tc>
        <w:tc>
          <w:tcPr>
            <w:tcW w:w="1440" w:type="pct"/>
            <w:shd w:val="clear" w:color="auto" w:fill="EFF6EA"/>
          </w:tcPr>
          <w:p w14:paraId="59C1F404"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738" w:type="pct"/>
            <w:shd w:val="clear" w:color="auto" w:fill="EFF6EA"/>
          </w:tcPr>
          <w:p w14:paraId="00BB33C5"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28BDB8C7"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11666438"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Dec. 2022</w:t>
            </w:r>
          </w:p>
        </w:tc>
      </w:tr>
      <w:tr w:rsidR="001F77A5" w:rsidRPr="00F30E8E" w14:paraId="13A120C4"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6ECA6C4B" w14:textId="77777777" w:rsidR="001F77A5" w:rsidRPr="00E420D6" w:rsidRDefault="001F77A5" w:rsidP="00521564">
            <w:pPr>
              <w:spacing w:before="120" w:after="120"/>
              <w:rPr>
                <w:rFonts w:cstheme="minorHAnsi"/>
                <w:sz w:val="20"/>
                <w:szCs w:val="20"/>
              </w:rPr>
            </w:pPr>
            <w:r>
              <w:rPr>
                <w:rFonts w:cstheme="minorHAnsi"/>
                <w:b/>
                <w:bCs/>
                <w:sz w:val="20"/>
                <w:szCs w:val="20"/>
              </w:rPr>
              <w:t xml:space="preserve">5. </w:t>
            </w:r>
            <w:r w:rsidRPr="001F3FC4">
              <w:rPr>
                <w:rFonts w:cstheme="minorHAnsi"/>
                <w:b/>
                <w:bCs/>
                <w:sz w:val="20"/>
                <w:szCs w:val="20"/>
              </w:rPr>
              <w:t>Fiscal</w:t>
            </w:r>
            <w:r>
              <w:rPr>
                <w:rFonts w:cstheme="minorHAnsi"/>
                <w:sz w:val="20"/>
                <w:szCs w:val="20"/>
              </w:rPr>
              <w:t xml:space="preserve"> deficit, spending G&amp;S, other spending, revenue, grants, debt, interest payments</w:t>
            </w:r>
          </w:p>
        </w:tc>
        <w:tc>
          <w:tcPr>
            <w:tcW w:w="1440" w:type="pct"/>
            <w:shd w:val="clear" w:color="auto" w:fill="F9FBF7"/>
          </w:tcPr>
          <w:p w14:paraId="66A9681A"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5. </w:t>
            </w:r>
            <w:r w:rsidRPr="00C85453">
              <w:rPr>
                <w:rFonts w:cstheme="minorHAnsi"/>
                <w:b/>
                <w:bCs/>
                <w:sz w:val="20"/>
                <w:szCs w:val="20"/>
                <w:u w:val="single"/>
              </w:rPr>
              <w:t>Fiscal block</w:t>
            </w:r>
            <w:r>
              <w:rPr>
                <w:rFonts w:cstheme="minorHAnsi"/>
                <w:b/>
                <w:bCs/>
                <w:sz w:val="20"/>
                <w:szCs w:val="20"/>
                <w:u w:val="single"/>
              </w:rPr>
              <w:t>, auxiliary debt block</w:t>
            </w:r>
          </w:p>
        </w:tc>
        <w:tc>
          <w:tcPr>
            <w:tcW w:w="738" w:type="pct"/>
            <w:shd w:val="clear" w:color="auto" w:fill="F9FBF7"/>
          </w:tcPr>
          <w:p w14:paraId="0C0B906E"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w:t>
            </w:r>
            <w:r w:rsidR="00EA1941">
              <w:rPr>
                <w:rFonts w:cstheme="minorHAnsi"/>
                <w:sz w:val="20"/>
                <w:szCs w:val="20"/>
              </w:rPr>
              <w:t>uarterly</w:t>
            </w:r>
          </w:p>
        </w:tc>
        <w:tc>
          <w:tcPr>
            <w:tcW w:w="582" w:type="pct"/>
            <w:shd w:val="clear" w:color="auto" w:fill="F9FBF7"/>
          </w:tcPr>
          <w:p w14:paraId="32B07D6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MINECOFIN</w:t>
            </w:r>
          </w:p>
        </w:tc>
        <w:tc>
          <w:tcPr>
            <w:tcW w:w="590" w:type="pct"/>
            <w:shd w:val="clear" w:color="auto" w:fill="F9FBF7"/>
          </w:tcPr>
          <w:p w14:paraId="37C820DA"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Q2 2022,     budget    2022/23</w:t>
            </w:r>
          </w:p>
        </w:tc>
      </w:tr>
      <w:tr w:rsidR="001F77A5" w:rsidRPr="00F30E8E" w14:paraId="74FB9736"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2772C351" w14:textId="77777777" w:rsidR="001F77A5" w:rsidRPr="00E420D6" w:rsidRDefault="001F77A5" w:rsidP="00223CB0">
            <w:pPr>
              <w:spacing w:after="120"/>
              <w:rPr>
                <w:rFonts w:cstheme="minorHAnsi"/>
                <w:sz w:val="20"/>
                <w:szCs w:val="20"/>
              </w:rPr>
            </w:pPr>
            <w:r>
              <w:rPr>
                <w:rFonts w:cstheme="minorHAnsi"/>
                <w:b/>
                <w:bCs/>
                <w:sz w:val="20"/>
                <w:szCs w:val="20"/>
              </w:rPr>
              <w:t xml:space="preserve">6. </w:t>
            </w:r>
            <w:r w:rsidRPr="009331EA">
              <w:rPr>
                <w:rFonts w:cstheme="minorHAnsi"/>
                <w:b/>
                <w:bCs/>
                <w:sz w:val="20"/>
                <w:szCs w:val="20"/>
              </w:rPr>
              <w:t>Money</w:t>
            </w:r>
            <w:r>
              <w:rPr>
                <w:rFonts w:cstheme="minorHAnsi"/>
                <w:sz w:val="20"/>
                <w:szCs w:val="20"/>
              </w:rPr>
              <w:t xml:space="preserve"> demand, reserve money and </w:t>
            </w:r>
            <w:r w:rsidR="007C1E73">
              <w:rPr>
                <w:rFonts w:cstheme="minorHAnsi"/>
                <w:sz w:val="20"/>
                <w:szCs w:val="20"/>
              </w:rPr>
              <w:t xml:space="preserve">its </w:t>
            </w:r>
            <w:r>
              <w:rPr>
                <w:rFonts w:cstheme="minorHAnsi"/>
                <w:sz w:val="20"/>
                <w:szCs w:val="20"/>
              </w:rPr>
              <w:t>compo</w:t>
            </w:r>
            <w:r w:rsidR="007C1E73">
              <w:rPr>
                <w:rFonts w:cstheme="minorHAnsi"/>
                <w:sz w:val="20"/>
                <w:szCs w:val="20"/>
              </w:rPr>
              <w:t>nents</w:t>
            </w:r>
          </w:p>
        </w:tc>
        <w:tc>
          <w:tcPr>
            <w:tcW w:w="1440" w:type="pct"/>
            <w:shd w:val="clear" w:color="auto" w:fill="F9FBF7"/>
          </w:tcPr>
          <w:p w14:paraId="78BBB22B" w14:textId="77777777" w:rsidR="001F77A5" w:rsidRPr="00044EAF" w:rsidRDefault="001F77A5" w:rsidP="00223CB0">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6</w:t>
            </w:r>
            <w:r w:rsidRPr="00C85453">
              <w:rPr>
                <w:rFonts w:cstheme="minorHAnsi"/>
                <w:b/>
                <w:bCs/>
                <w:sz w:val="20"/>
                <w:szCs w:val="20"/>
              </w:rPr>
              <w:t xml:space="preserve">. </w:t>
            </w:r>
            <w:r w:rsidRPr="00C85453">
              <w:rPr>
                <w:rFonts w:cstheme="minorHAnsi"/>
                <w:b/>
                <w:bCs/>
                <w:sz w:val="20"/>
                <w:szCs w:val="20"/>
                <w:u w:val="single"/>
              </w:rPr>
              <w:t>Auxiliary monetary block</w:t>
            </w:r>
          </w:p>
        </w:tc>
        <w:tc>
          <w:tcPr>
            <w:tcW w:w="738" w:type="pct"/>
            <w:shd w:val="clear" w:color="auto" w:fill="F9FBF7"/>
          </w:tcPr>
          <w:p w14:paraId="53AF2138"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F9FBF7"/>
          </w:tcPr>
          <w:p w14:paraId="009A3618"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F9FBF7"/>
          </w:tcPr>
          <w:p w14:paraId="3719D48B"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Nov. 2022</w:t>
            </w:r>
          </w:p>
        </w:tc>
      </w:tr>
      <w:tr w:rsidR="001F77A5" w:rsidRPr="00F30E8E" w14:paraId="49E4A413" w14:textId="77777777" w:rsidTr="003A33D1">
        <w:trPr>
          <w:trHeight w:val="429"/>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72E4D931" w14:textId="77777777" w:rsidR="001F77A5" w:rsidRPr="00E420D6" w:rsidRDefault="001F77A5" w:rsidP="00223CB0">
            <w:pPr>
              <w:rPr>
                <w:rFonts w:cstheme="minorHAnsi"/>
                <w:sz w:val="20"/>
                <w:szCs w:val="20"/>
              </w:rPr>
            </w:pPr>
            <w:r>
              <w:rPr>
                <w:rFonts w:cstheme="minorHAnsi"/>
                <w:b/>
                <w:bCs/>
                <w:sz w:val="20"/>
                <w:szCs w:val="20"/>
              </w:rPr>
              <w:t xml:space="preserve">7. </w:t>
            </w:r>
            <w:r w:rsidRPr="00E21FF5">
              <w:rPr>
                <w:rFonts w:cstheme="minorHAnsi"/>
                <w:b/>
                <w:bCs/>
                <w:sz w:val="20"/>
                <w:szCs w:val="20"/>
              </w:rPr>
              <w:t>B</w:t>
            </w:r>
            <w:r>
              <w:rPr>
                <w:rFonts w:cstheme="minorHAnsi"/>
                <w:b/>
                <w:bCs/>
                <w:sz w:val="20"/>
                <w:szCs w:val="20"/>
              </w:rPr>
              <w:t>o</w:t>
            </w:r>
            <w:r w:rsidRPr="00E21FF5">
              <w:rPr>
                <w:rFonts w:cstheme="minorHAnsi"/>
                <w:b/>
                <w:bCs/>
                <w:sz w:val="20"/>
                <w:szCs w:val="20"/>
              </w:rPr>
              <w:t>P</w:t>
            </w:r>
            <w:r>
              <w:rPr>
                <w:rFonts w:cstheme="minorHAnsi"/>
                <w:sz w:val="20"/>
                <w:szCs w:val="20"/>
              </w:rPr>
              <w:t xml:space="preserve"> trade balance, government financing, private financing flows</w:t>
            </w:r>
          </w:p>
        </w:tc>
        <w:tc>
          <w:tcPr>
            <w:tcW w:w="1440" w:type="pct"/>
            <w:shd w:val="clear" w:color="auto" w:fill="F9FBF7"/>
          </w:tcPr>
          <w:p w14:paraId="506D2044"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7. </w:t>
            </w:r>
            <w:r w:rsidRPr="00C85453">
              <w:rPr>
                <w:rFonts w:cstheme="minorHAnsi"/>
                <w:b/>
                <w:bCs/>
                <w:sz w:val="20"/>
                <w:szCs w:val="20"/>
                <w:u w:val="single"/>
              </w:rPr>
              <w:t>Auxiliary BoP block</w:t>
            </w:r>
          </w:p>
          <w:p w14:paraId="057BA719"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738" w:type="pct"/>
            <w:shd w:val="clear" w:color="auto" w:fill="F9FBF7"/>
          </w:tcPr>
          <w:p w14:paraId="73C62E1D"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F9FBF7"/>
          </w:tcPr>
          <w:p w14:paraId="14E40C0B"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F9FBF7"/>
          </w:tcPr>
          <w:p w14:paraId="0BAEBF11"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Q2 2022</w:t>
            </w:r>
          </w:p>
        </w:tc>
      </w:tr>
      <w:tr w:rsidR="001F77A5" w:rsidRPr="00F30E8E" w14:paraId="0905D4B8" w14:textId="77777777" w:rsidTr="003A33D1">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9FBF7"/>
            <w:noWrap/>
          </w:tcPr>
          <w:p w14:paraId="63774FE1" w14:textId="77777777" w:rsidR="001F77A5" w:rsidRDefault="001F77A5" w:rsidP="00223CB0">
            <w:pPr>
              <w:rPr>
                <w:rFonts w:cstheme="minorHAnsi"/>
                <w:sz w:val="18"/>
                <w:szCs w:val="18"/>
              </w:rPr>
            </w:pPr>
            <w:r w:rsidRPr="005756F2">
              <w:rPr>
                <w:rFonts w:cstheme="minorHAnsi"/>
                <w:sz w:val="18"/>
                <w:szCs w:val="18"/>
              </w:rPr>
              <w:t xml:space="preserve">1/ In addition to lags, </w:t>
            </w:r>
            <w:r>
              <w:rPr>
                <w:rFonts w:cstheme="minorHAnsi"/>
                <w:sz w:val="18"/>
                <w:szCs w:val="18"/>
              </w:rPr>
              <w:t>expe</w:t>
            </w:r>
            <w:r w:rsidRPr="005756F2">
              <w:rPr>
                <w:rFonts w:cstheme="minorHAnsi"/>
                <w:sz w:val="18"/>
                <w:szCs w:val="18"/>
              </w:rPr>
              <w:t>ctations</w:t>
            </w:r>
            <w:r>
              <w:rPr>
                <w:rFonts w:cstheme="minorHAnsi"/>
                <w:sz w:val="18"/>
                <w:szCs w:val="18"/>
              </w:rPr>
              <w:t xml:space="preserve"> (leads), and exogenous variables.</w:t>
            </w:r>
          </w:p>
          <w:p w14:paraId="734068EA" w14:textId="77777777" w:rsidR="001F77A5" w:rsidRDefault="001F77A5" w:rsidP="00223CB0">
            <w:pPr>
              <w:rPr>
                <w:rFonts w:cstheme="minorHAnsi"/>
                <w:sz w:val="20"/>
                <w:szCs w:val="20"/>
              </w:rPr>
            </w:pPr>
            <w:r>
              <w:rPr>
                <w:rFonts w:cstheme="minorHAnsi"/>
                <w:sz w:val="18"/>
                <w:szCs w:val="18"/>
              </w:rPr>
              <w:t>2/ Most variables are in real terms (constant prices) and seasonally adjusted.</w:t>
            </w:r>
          </w:p>
        </w:tc>
      </w:tr>
    </w:tbl>
    <w:p w14:paraId="3FBE4620" w14:textId="77777777" w:rsidR="00B326EC" w:rsidRDefault="00B326EC" w:rsidP="009A6A35">
      <w:pPr>
        <w:spacing w:after="0" w:line="276" w:lineRule="auto"/>
        <w:rPr>
          <w:rFonts w:ascii="Times New Roman" w:hAnsi="Times New Roman" w:cs="Times New Roman"/>
          <w:sz w:val="24"/>
          <w:szCs w:val="24"/>
        </w:rPr>
      </w:pPr>
      <w:r>
        <w:rPr>
          <w:rFonts w:ascii="Times New Roman" w:hAnsi="Times New Roman" w:cs="Times New Roman"/>
          <w:sz w:val="24"/>
          <w:szCs w:val="24"/>
        </w:rPr>
        <w:lastRenderedPageBreak/>
        <w:t>--formulating most macro aggregates in deviation from their trend levels (</w:t>
      </w:r>
      <w:r w:rsidR="00FB0B0A">
        <w:rPr>
          <w:rFonts w:ascii="Times New Roman" w:hAnsi="Times New Roman" w:cs="Times New Roman"/>
          <w:sz w:val="24"/>
          <w:szCs w:val="24"/>
        </w:rPr>
        <w:t>“</w:t>
      </w:r>
      <w:r>
        <w:rPr>
          <w:rFonts w:ascii="Times New Roman" w:hAnsi="Times New Roman" w:cs="Times New Roman"/>
          <w:sz w:val="24"/>
          <w:szCs w:val="24"/>
        </w:rPr>
        <w:t>gap model</w:t>
      </w:r>
      <w:r w:rsidR="00FB0B0A">
        <w:rPr>
          <w:rFonts w:ascii="Times New Roman" w:hAnsi="Times New Roman" w:cs="Times New Roman"/>
          <w:sz w:val="24"/>
          <w:szCs w:val="24"/>
        </w:rPr>
        <w:t>”</w:t>
      </w:r>
      <w:r>
        <w:rPr>
          <w:rFonts w:ascii="Times New Roman" w:hAnsi="Times New Roman" w:cs="Times New Roman"/>
          <w:sz w:val="24"/>
          <w:szCs w:val="24"/>
        </w:rPr>
        <w:t>)</w:t>
      </w:r>
      <w:r w:rsidR="000D7269">
        <w:rPr>
          <w:rFonts w:ascii="Times New Roman" w:hAnsi="Times New Roman" w:cs="Times New Roman"/>
          <w:sz w:val="24"/>
          <w:szCs w:val="24"/>
        </w:rPr>
        <w:t xml:space="preserve">; following shocks and policy responses, variables return to their trend levels, and </w:t>
      </w:r>
      <w:r w:rsidR="00DF4645">
        <w:rPr>
          <w:rFonts w:ascii="Times New Roman" w:hAnsi="Times New Roman" w:cs="Times New Roman"/>
          <w:sz w:val="24"/>
          <w:szCs w:val="24"/>
        </w:rPr>
        <w:t xml:space="preserve">to </w:t>
      </w:r>
      <w:r w:rsidR="000D7269">
        <w:rPr>
          <w:rFonts w:ascii="Times New Roman" w:hAnsi="Times New Roman" w:cs="Times New Roman"/>
          <w:sz w:val="24"/>
          <w:szCs w:val="24"/>
        </w:rPr>
        <w:t>exogenous steady states</w:t>
      </w:r>
    </w:p>
    <w:p w14:paraId="019504B5" w14:textId="77777777" w:rsidR="009A6A35" w:rsidRDefault="001F77A5" w:rsidP="009A6A35">
      <w:pPr>
        <w:spacing w:after="0" w:line="276" w:lineRule="auto"/>
        <w:rPr>
          <w:rFonts w:ascii="Times New Roman" w:eastAsia="Calibri" w:hAnsi="Times New Roman" w:cs="Times New Roman"/>
          <w:sz w:val="24"/>
          <w:szCs w:val="24"/>
        </w:rPr>
      </w:pPr>
      <w:r>
        <w:rPr>
          <w:rFonts w:ascii="Times New Roman" w:hAnsi="Times New Roman" w:cs="Times New Roman"/>
          <w:sz w:val="24"/>
          <w:szCs w:val="24"/>
        </w:rPr>
        <w:t>--</w:t>
      </w:r>
      <w:r w:rsidR="009A6A35">
        <w:rPr>
          <w:rFonts w:ascii="Times New Roman" w:eastAsia="Calibri" w:hAnsi="Times New Roman" w:cs="Times New Roman"/>
          <w:sz w:val="24"/>
          <w:szCs w:val="24"/>
        </w:rPr>
        <w:t>allowing structural decomposition of forecast variables by main drivers, and similarly for the past</w:t>
      </w:r>
    </w:p>
    <w:p w14:paraId="4CE24761" w14:textId="77777777" w:rsidR="007C1E73" w:rsidRDefault="007C1E73" w:rsidP="007C1E73">
      <w:pPr>
        <w:spacing w:after="0"/>
        <w:rPr>
          <w:rFonts w:ascii="Times New Roman" w:hAnsi="Times New Roman" w:cs="Times New Roman"/>
          <w:sz w:val="24"/>
          <w:szCs w:val="24"/>
        </w:rPr>
      </w:pPr>
      <w:r>
        <w:rPr>
          <w:rFonts w:ascii="Times New Roman" w:hAnsi="Times New Roman" w:cs="Times New Roman"/>
          <w:sz w:val="24"/>
          <w:szCs w:val="24"/>
        </w:rPr>
        <w:t>--distinguishing three Phillips curves, for CPI</w:t>
      </w:r>
      <w:r w:rsidR="00385327">
        <w:rPr>
          <w:rFonts w:ascii="Times New Roman" w:hAnsi="Times New Roman" w:cs="Times New Roman"/>
          <w:sz w:val="24"/>
          <w:szCs w:val="24"/>
        </w:rPr>
        <w:t>-</w:t>
      </w:r>
      <w:r>
        <w:rPr>
          <w:rFonts w:ascii="Times New Roman" w:hAnsi="Times New Roman" w:cs="Times New Roman"/>
          <w:sz w:val="24"/>
          <w:szCs w:val="24"/>
        </w:rPr>
        <w:t xml:space="preserve">core, </w:t>
      </w:r>
      <w:r w:rsidR="00385327">
        <w:rPr>
          <w:rFonts w:ascii="Times New Roman" w:hAnsi="Times New Roman" w:cs="Times New Roman"/>
          <w:sz w:val="24"/>
          <w:szCs w:val="24"/>
        </w:rPr>
        <w:t>-</w:t>
      </w:r>
      <w:r>
        <w:rPr>
          <w:rFonts w:ascii="Times New Roman" w:hAnsi="Times New Roman" w:cs="Times New Roman"/>
          <w:sz w:val="24"/>
          <w:szCs w:val="24"/>
        </w:rPr>
        <w:t xml:space="preserve">food, and </w:t>
      </w:r>
      <w:r w:rsidR="00385327">
        <w:rPr>
          <w:rFonts w:ascii="Times New Roman" w:hAnsi="Times New Roman" w:cs="Times New Roman"/>
          <w:sz w:val="24"/>
          <w:szCs w:val="24"/>
        </w:rPr>
        <w:t>-</w:t>
      </w:r>
      <w:r>
        <w:rPr>
          <w:rFonts w:ascii="Times New Roman" w:hAnsi="Times New Roman" w:cs="Times New Roman"/>
          <w:sz w:val="24"/>
          <w:szCs w:val="24"/>
        </w:rPr>
        <w:t>energy</w:t>
      </w:r>
      <w:r w:rsidR="00EA1941">
        <w:rPr>
          <w:rFonts w:ascii="Times New Roman" w:hAnsi="Times New Roman" w:cs="Times New Roman"/>
          <w:sz w:val="24"/>
          <w:szCs w:val="24"/>
        </w:rPr>
        <w:t>, w</w:t>
      </w:r>
      <w:r w:rsidR="000D7269">
        <w:rPr>
          <w:rFonts w:ascii="Times New Roman" w:hAnsi="Times New Roman" w:cs="Times New Roman"/>
          <w:sz w:val="24"/>
          <w:szCs w:val="24"/>
        </w:rPr>
        <w:t>hich</w:t>
      </w:r>
      <w:r w:rsidR="00EA1941">
        <w:rPr>
          <w:rFonts w:ascii="Times New Roman" w:hAnsi="Times New Roman" w:cs="Times New Roman"/>
          <w:sz w:val="24"/>
          <w:szCs w:val="24"/>
        </w:rPr>
        <w:t xml:space="preserve"> sum</w:t>
      </w:r>
      <w:r w:rsidR="000D7269">
        <w:rPr>
          <w:rFonts w:ascii="Times New Roman" w:hAnsi="Times New Roman" w:cs="Times New Roman"/>
          <w:sz w:val="24"/>
          <w:szCs w:val="24"/>
        </w:rPr>
        <w:t xml:space="preserve"> to</w:t>
      </w:r>
      <w:r w:rsidR="00EA1941">
        <w:rPr>
          <w:rFonts w:ascii="Times New Roman" w:hAnsi="Times New Roman" w:cs="Times New Roman"/>
          <w:sz w:val="24"/>
          <w:szCs w:val="24"/>
        </w:rPr>
        <w:t xml:space="preserve"> CP</w:t>
      </w:r>
      <w:r w:rsidR="00385327">
        <w:rPr>
          <w:rFonts w:ascii="Times New Roman" w:hAnsi="Times New Roman" w:cs="Times New Roman"/>
          <w:sz w:val="24"/>
          <w:szCs w:val="24"/>
        </w:rPr>
        <w:t>I-</w:t>
      </w:r>
      <w:r w:rsidR="00EA1941">
        <w:rPr>
          <w:rFonts w:ascii="Times New Roman" w:hAnsi="Times New Roman" w:cs="Times New Roman"/>
          <w:sz w:val="24"/>
          <w:szCs w:val="24"/>
        </w:rPr>
        <w:t>headline</w:t>
      </w:r>
    </w:p>
    <w:p w14:paraId="1FD933DA" w14:textId="77777777" w:rsidR="001F77A5" w:rsidRDefault="001F77A5" w:rsidP="001F77A5">
      <w:pPr>
        <w:spacing w:after="120"/>
        <w:rPr>
          <w:rFonts w:ascii="Times New Roman" w:hAnsi="Times New Roman" w:cs="Times New Roman"/>
          <w:sz w:val="24"/>
          <w:szCs w:val="24"/>
        </w:rPr>
      </w:pPr>
      <w:r>
        <w:rPr>
          <w:rFonts w:ascii="Times New Roman" w:hAnsi="Times New Roman" w:cs="Times New Roman"/>
          <w:sz w:val="24"/>
          <w:szCs w:val="24"/>
        </w:rPr>
        <w:t>--</w:t>
      </w:r>
      <w:r w:rsidR="009A6A35">
        <w:rPr>
          <w:rFonts w:ascii="Times New Roman" w:hAnsi="Times New Roman" w:cs="Times New Roman"/>
          <w:sz w:val="24"/>
          <w:szCs w:val="24"/>
        </w:rPr>
        <w:t>having</w:t>
      </w:r>
      <w:r w:rsidR="00A83BDD">
        <w:rPr>
          <w:rFonts w:ascii="Times New Roman" w:hAnsi="Times New Roman" w:cs="Times New Roman"/>
          <w:sz w:val="24"/>
          <w:szCs w:val="24"/>
        </w:rPr>
        <w:t xml:space="preserve"> </w:t>
      </w:r>
      <w:r>
        <w:rPr>
          <w:rFonts w:ascii="Times New Roman" w:hAnsi="Times New Roman" w:cs="Times New Roman"/>
          <w:sz w:val="24"/>
          <w:szCs w:val="24"/>
        </w:rPr>
        <w:t xml:space="preserve">hybrid </w:t>
      </w:r>
      <w:r w:rsidR="00A83BDD">
        <w:rPr>
          <w:rFonts w:ascii="Times New Roman" w:hAnsi="Times New Roman" w:cs="Times New Roman"/>
          <w:sz w:val="24"/>
          <w:szCs w:val="24"/>
        </w:rPr>
        <w:t xml:space="preserve">rule for the </w:t>
      </w:r>
      <w:r>
        <w:rPr>
          <w:rFonts w:ascii="Times New Roman" w:hAnsi="Times New Roman" w:cs="Times New Roman"/>
          <w:sz w:val="24"/>
          <w:szCs w:val="24"/>
        </w:rPr>
        <w:t xml:space="preserve">exchange rate, driven by domestic-foreign interest rate differentials and </w:t>
      </w:r>
      <w:r w:rsidR="00DF4645">
        <w:rPr>
          <w:rFonts w:ascii="Times New Roman" w:hAnsi="Times New Roman" w:cs="Times New Roman"/>
          <w:sz w:val="24"/>
          <w:szCs w:val="24"/>
        </w:rPr>
        <w:t xml:space="preserve">a </w:t>
      </w:r>
      <w:r>
        <w:rPr>
          <w:rFonts w:ascii="Times New Roman" w:hAnsi="Times New Roman" w:cs="Times New Roman"/>
          <w:sz w:val="24"/>
          <w:szCs w:val="24"/>
        </w:rPr>
        <w:t>target ER, determined by trend RER depreciation rate and domestic-foreign inflation rate differentials</w:t>
      </w:r>
      <w:r w:rsidR="00EA1941">
        <w:rPr>
          <w:rFonts w:ascii="Times New Roman" w:hAnsi="Times New Roman" w:cs="Times New Roman"/>
          <w:sz w:val="24"/>
          <w:szCs w:val="24"/>
        </w:rPr>
        <w:t>.</w:t>
      </w:r>
    </w:p>
    <w:p w14:paraId="6AA6E871" w14:textId="77777777" w:rsidR="001F77A5" w:rsidRPr="00AF2580" w:rsidRDefault="00385327" w:rsidP="00521564">
      <w:pPr>
        <w:spacing w:after="120" w:line="276" w:lineRule="auto"/>
        <w:rPr>
          <w:rFonts w:ascii="Times New Roman" w:eastAsia="Calibri" w:hAnsi="Times New Roman" w:cs="Times New Roman"/>
          <w:sz w:val="24"/>
          <w:szCs w:val="24"/>
        </w:rPr>
      </w:pPr>
      <w:r>
        <w:rPr>
          <w:rFonts w:ascii="Times New Roman" w:eastAsia="Calibri" w:hAnsi="Times New Roman" w:cs="Times New Roman"/>
          <w:sz w:val="24"/>
          <w:szCs w:val="24"/>
        </w:rPr>
        <w:t>T</w:t>
      </w:r>
      <w:r w:rsidR="008036A7">
        <w:rPr>
          <w:rFonts w:ascii="Times New Roman" w:eastAsia="Calibri" w:hAnsi="Times New Roman" w:cs="Times New Roman"/>
          <w:sz w:val="24"/>
          <w:szCs w:val="24"/>
        </w:rPr>
        <w:t xml:space="preserve">he </w:t>
      </w:r>
      <w:r w:rsidR="001F77A5">
        <w:rPr>
          <w:rFonts w:ascii="Times New Roman" w:eastAsia="Calibri" w:hAnsi="Times New Roman" w:cs="Times New Roman"/>
          <w:sz w:val="24"/>
          <w:szCs w:val="24"/>
        </w:rPr>
        <w:t>QMFM ha</w:t>
      </w:r>
      <w:r w:rsidR="001F77A5" w:rsidRPr="00385327">
        <w:rPr>
          <w:rFonts w:ascii="Times New Roman" w:eastAsia="Calibri" w:hAnsi="Times New Roman" w:cs="Times New Roman"/>
          <w:color w:val="000000" w:themeColor="text1"/>
          <w:sz w:val="24"/>
          <w:szCs w:val="24"/>
        </w:rPr>
        <w:t xml:space="preserve">s </w:t>
      </w:r>
      <w:r w:rsidRPr="00385327">
        <w:rPr>
          <w:rFonts w:ascii="Times New Roman" w:eastAsia="Calibri" w:hAnsi="Times New Roman" w:cs="Times New Roman"/>
          <w:color w:val="000000" w:themeColor="text1"/>
          <w:sz w:val="24"/>
          <w:szCs w:val="24"/>
        </w:rPr>
        <w:t>some</w:t>
      </w:r>
      <w:r w:rsidRPr="00385327">
        <w:rPr>
          <w:rFonts w:ascii="Times New Roman" w:eastAsia="Calibri" w:hAnsi="Times New Roman" w:cs="Times New Roman"/>
          <w:b/>
          <w:bCs/>
          <w:color w:val="000000" w:themeColor="text1"/>
          <w:sz w:val="24"/>
          <w:szCs w:val="24"/>
        </w:rPr>
        <w:t xml:space="preserve"> </w:t>
      </w:r>
      <w:r w:rsidR="001F77A5" w:rsidRPr="003A33D1">
        <w:rPr>
          <w:rFonts w:ascii="Times New Roman" w:eastAsia="Calibri" w:hAnsi="Times New Roman" w:cs="Times New Roman"/>
          <w:b/>
          <w:bCs/>
          <w:color w:val="0070C0"/>
          <w:sz w:val="24"/>
          <w:szCs w:val="24"/>
        </w:rPr>
        <w:t>features</w:t>
      </w:r>
      <w:r w:rsidR="001F77A5" w:rsidRPr="003A33D1">
        <w:rPr>
          <w:rFonts w:ascii="Times New Roman" w:eastAsia="Calibri" w:hAnsi="Times New Roman" w:cs="Times New Roman"/>
          <w:color w:val="0070C0"/>
          <w:sz w:val="24"/>
          <w:szCs w:val="24"/>
        </w:rPr>
        <w:t xml:space="preserve"> </w:t>
      </w:r>
      <w:r w:rsidR="008036A7">
        <w:rPr>
          <w:rFonts w:ascii="Times New Roman" w:eastAsia="Calibri" w:hAnsi="Times New Roman" w:cs="Times New Roman"/>
          <w:sz w:val="24"/>
          <w:szCs w:val="24"/>
        </w:rPr>
        <w:t xml:space="preserve">that are novel </w:t>
      </w:r>
      <w:r w:rsidR="00EA1941">
        <w:rPr>
          <w:rFonts w:ascii="Times New Roman" w:eastAsia="Calibri" w:hAnsi="Times New Roman" w:cs="Times New Roman"/>
          <w:sz w:val="24"/>
          <w:szCs w:val="24"/>
        </w:rPr>
        <w:t>for an</w:t>
      </w:r>
      <w:r w:rsidR="001F77A5">
        <w:rPr>
          <w:rFonts w:ascii="Times New Roman" w:eastAsia="Calibri" w:hAnsi="Times New Roman" w:cs="Times New Roman"/>
          <w:sz w:val="24"/>
          <w:szCs w:val="24"/>
        </w:rPr>
        <w:t xml:space="preserve"> </w:t>
      </w:r>
      <w:r w:rsidR="001F77A5" w:rsidRPr="00385327">
        <w:rPr>
          <w:rFonts w:ascii="Times New Roman" w:eastAsia="Calibri" w:hAnsi="Times New Roman" w:cs="Times New Roman"/>
          <w:b/>
          <w:bCs/>
          <w:color w:val="0070C0"/>
          <w:sz w:val="24"/>
          <w:szCs w:val="24"/>
        </w:rPr>
        <w:t>FPAS</w:t>
      </w:r>
      <w:r w:rsidRPr="00385327">
        <w:rPr>
          <w:rFonts w:ascii="Times New Roman" w:eastAsia="Calibri" w:hAnsi="Times New Roman" w:cs="Times New Roman"/>
          <w:b/>
          <w:bCs/>
          <w:color w:val="0070C0"/>
          <w:sz w:val="24"/>
          <w:szCs w:val="24"/>
        </w:rPr>
        <w:t xml:space="preserve"> QPM</w:t>
      </w:r>
      <w:r w:rsidRPr="00385327">
        <w:rPr>
          <w:rFonts w:ascii="Times New Roman" w:eastAsia="Calibri" w:hAnsi="Times New Roman" w:cs="Times New Roman"/>
          <w:color w:val="0070C0"/>
          <w:sz w:val="24"/>
          <w:szCs w:val="24"/>
        </w:rPr>
        <w:t xml:space="preserve"> </w:t>
      </w:r>
      <w:r w:rsidR="00A83BDD">
        <w:rPr>
          <w:rFonts w:ascii="Times New Roman" w:eastAsia="Calibri" w:hAnsi="Times New Roman" w:cs="Times New Roman"/>
          <w:sz w:val="24"/>
          <w:szCs w:val="24"/>
        </w:rPr>
        <w:t>(</w:t>
      </w:r>
      <w:r w:rsidR="00A83BDD" w:rsidRPr="00A83BDD">
        <w:rPr>
          <w:rFonts w:ascii="Times New Roman" w:eastAsia="Calibri" w:hAnsi="Times New Roman" w:cs="Times New Roman"/>
          <w:b/>
          <w:bCs/>
          <w:color w:val="0070C0"/>
          <w:sz w:val="24"/>
          <w:szCs w:val="24"/>
        </w:rPr>
        <w:t xml:space="preserve">Table </w:t>
      </w:r>
      <w:r w:rsidR="00EA1941">
        <w:rPr>
          <w:rFonts w:ascii="Times New Roman" w:eastAsia="Calibri" w:hAnsi="Times New Roman" w:cs="Times New Roman"/>
          <w:b/>
          <w:bCs/>
          <w:color w:val="0070C0"/>
          <w:sz w:val="24"/>
          <w:szCs w:val="24"/>
        </w:rPr>
        <w:t>A</w:t>
      </w:r>
      <w:r w:rsidR="00A83BDD" w:rsidRPr="00A83BDD">
        <w:rPr>
          <w:rFonts w:ascii="Times New Roman" w:eastAsia="Calibri" w:hAnsi="Times New Roman" w:cs="Times New Roman"/>
          <w:b/>
          <w:bCs/>
          <w:color w:val="0070C0"/>
          <w:sz w:val="24"/>
          <w:szCs w:val="24"/>
        </w:rPr>
        <w:t>1</w:t>
      </w:r>
      <w:r w:rsidR="00D970C0">
        <w:rPr>
          <w:rFonts w:ascii="Times New Roman" w:eastAsia="Calibri" w:hAnsi="Times New Roman" w:cs="Times New Roman"/>
          <w:b/>
          <w:bCs/>
          <w:color w:val="0070C0"/>
          <w:sz w:val="24"/>
          <w:szCs w:val="24"/>
        </w:rPr>
        <w:t>.1</w:t>
      </w:r>
      <w:r w:rsidR="00521564" w:rsidRPr="00420752">
        <w:rPr>
          <w:rFonts w:ascii="Times New Roman" w:eastAsia="Calibri" w:hAnsi="Times New Roman" w:cs="Times New Roman"/>
          <w:sz w:val="24"/>
          <w:szCs w:val="24"/>
        </w:rPr>
        <w:t xml:space="preserve">, </w:t>
      </w:r>
      <w:r w:rsidR="00420752" w:rsidRPr="00420752">
        <w:rPr>
          <w:rFonts w:ascii="Times New Roman" w:eastAsia="Calibri" w:hAnsi="Times New Roman" w:cs="Times New Roman"/>
          <w:sz w:val="24"/>
          <w:szCs w:val="24"/>
        </w:rPr>
        <w:t>items</w:t>
      </w:r>
      <w:r w:rsidR="00420752" w:rsidRPr="00420752">
        <w:rPr>
          <w:rFonts w:ascii="Times New Roman" w:eastAsia="Calibri" w:hAnsi="Times New Roman" w:cs="Times New Roman"/>
          <w:b/>
          <w:bCs/>
          <w:sz w:val="24"/>
          <w:szCs w:val="24"/>
        </w:rPr>
        <w:t xml:space="preserve"> </w:t>
      </w:r>
      <w:r w:rsidR="00521564">
        <w:rPr>
          <w:rFonts w:ascii="Times New Roman" w:eastAsia="Calibri" w:hAnsi="Times New Roman" w:cs="Times New Roman"/>
          <w:b/>
          <w:bCs/>
          <w:color w:val="0070C0"/>
          <w:sz w:val="24"/>
          <w:szCs w:val="24"/>
        </w:rPr>
        <w:t xml:space="preserve">1a </w:t>
      </w:r>
      <w:r w:rsidR="00521564" w:rsidRPr="00521564">
        <w:rPr>
          <w:rFonts w:ascii="Times New Roman" w:eastAsia="Calibri" w:hAnsi="Times New Roman" w:cs="Times New Roman"/>
          <w:sz w:val="24"/>
          <w:szCs w:val="24"/>
        </w:rPr>
        <w:t>and</w:t>
      </w:r>
      <w:r w:rsidR="00521564">
        <w:rPr>
          <w:rFonts w:ascii="Times New Roman" w:eastAsia="Calibri" w:hAnsi="Times New Roman" w:cs="Times New Roman"/>
          <w:b/>
          <w:bCs/>
          <w:color w:val="0070C0"/>
          <w:sz w:val="24"/>
          <w:szCs w:val="24"/>
        </w:rPr>
        <w:t xml:space="preserve"> 5-7</w:t>
      </w:r>
      <w:r w:rsidR="00A83BDD">
        <w:rPr>
          <w:rFonts w:ascii="Times New Roman" w:eastAsia="Calibri" w:hAnsi="Times New Roman" w:cs="Times New Roman"/>
          <w:sz w:val="24"/>
          <w:szCs w:val="24"/>
        </w:rPr>
        <w:t>)</w:t>
      </w:r>
      <w:r w:rsidR="001F77A5" w:rsidRPr="00AF2580">
        <w:rPr>
          <w:rFonts w:ascii="Times New Roman" w:eastAsia="Calibri" w:hAnsi="Times New Roman" w:cs="Times New Roman"/>
          <w:sz w:val="24"/>
          <w:szCs w:val="24"/>
        </w:rPr>
        <w:t>:</w:t>
      </w:r>
    </w:p>
    <w:p w14:paraId="20302460"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 xml:space="preserve">distinguishing final demand (FD) components in output; instead of only output gap, it has </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private</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Consumption</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Investment, Government</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Export, and Import gap</w:t>
      </w:r>
      <w:r w:rsidR="00385327" w:rsidRPr="0011216E">
        <w:rPr>
          <w:rFonts w:ascii="Times New Roman" w:eastAsia="Calibri" w:hAnsi="Times New Roman" w:cs="Times New Roman"/>
          <w:sz w:val="24"/>
          <w:szCs w:val="24"/>
        </w:rPr>
        <w:t>s</w:t>
      </w:r>
      <w:r w:rsidRPr="0011216E">
        <w:rPr>
          <w:rFonts w:ascii="Times New Roman" w:eastAsia="Calibri" w:hAnsi="Times New Roman" w:cs="Times New Roman"/>
          <w:sz w:val="24"/>
          <w:szCs w:val="24"/>
        </w:rPr>
        <w:t xml:space="preserve"> (</w:t>
      </w:r>
      <w:r w:rsidR="008036A7" w:rsidRPr="0011216E">
        <w:rPr>
          <w:rFonts w:ascii="Times New Roman" w:eastAsia="Calibri" w:hAnsi="Times New Roman" w:cs="Times New Roman"/>
          <w:sz w:val="24"/>
          <w:szCs w:val="24"/>
        </w:rPr>
        <w:t xml:space="preserve">the latter </w:t>
      </w:r>
      <w:r w:rsidRPr="0011216E">
        <w:rPr>
          <w:rFonts w:ascii="Times New Roman" w:eastAsia="Calibri" w:hAnsi="Times New Roman" w:cs="Times New Roman"/>
          <w:sz w:val="24"/>
          <w:szCs w:val="24"/>
        </w:rPr>
        <w:t>from FD import shares)</w:t>
      </w:r>
    </w:p>
    <w:p w14:paraId="71F02ADF"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incorporating various fiscal policies, thus enabling study of interaction and coordination of</w:t>
      </w:r>
      <w:r w:rsidR="00930323" w:rsidRPr="0011216E">
        <w:rPr>
          <w:rFonts w:ascii="Times New Roman" w:eastAsia="Calibri" w:hAnsi="Times New Roman" w:cs="Times New Roman"/>
          <w:sz w:val="24"/>
          <w:szCs w:val="24"/>
        </w:rPr>
        <w:t xml:space="preserve"> </w:t>
      </w:r>
      <w:r w:rsidRPr="0011216E">
        <w:rPr>
          <w:rFonts w:ascii="Times New Roman" w:eastAsia="Calibri" w:hAnsi="Times New Roman" w:cs="Times New Roman"/>
          <w:sz w:val="24"/>
          <w:szCs w:val="24"/>
        </w:rPr>
        <w:t>fiscal and monetary policies; direct effect of gov</w:t>
      </w:r>
      <w:r w:rsidR="00420752" w:rsidRPr="0011216E">
        <w:rPr>
          <w:rFonts w:ascii="Times New Roman" w:eastAsia="Calibri" w:hAnsi="Times New Roman" w:cs="Times New Roman"/>
          <w:sz w:val="24"/>
          <w:szCs w:val="24"/>
        </w:rPr>
        <w:t>ernmen</w:t>
      </w:r>
      <w:r w:rsidRPr="0011216E">
        <w:rPr>
          <w:rFonts w:ascii="Times New Roman" w:eastAsia="Calibri" w:hAnsi="Times New Roman" w:cs="Times New Roman"/>
          <w:sz w:val="24"/>
          <w:szCs w:val="24"/>
        </w:rPr>
        <w:t xml:space="preserve">t demand for G&amp;S on output, indirect effect via private demand affected by fiscal impulse (discretionary deficit </w:t>
      </w:r>
      <w:r w:rsidR="00241713">
        <w:rPr>
          <w:rFonts w:ascii="Times New Roman" w:eastAsia="Calibri" w:hAnsi="Times New Roman" w:cs="Times New Roman"/>
          <w:sz w:val="24"/>
          <w:szCs w:val="24"/>
        </w:rPr>
        <w:t>plus</w:t>
      </w:r>
      <w:r w:rsidRPr="0011216E">
        <w:rPr>
          <w:rFonts w:ascii="Times New Roman" w:eastAsia="Calibri" w:hAnsi="Times New Roman" w:cs="Times New Roman"/>
          <w:sz w:val="24"/>
          <w:szCs w:val="24"/>
        </w:rPr>
        <w:t xml:space="preserve"> change </w:t>
      </w:r>
      <w:r w:rsidR="00241713">
        <w:rPr>
          <w:rFonts w:ascii="Times New Roman" w:eastAsia="Calibri" w:hAnsi="Times New Roman" w:cs="Times New Roman"/>
          <w:sz w:val="24"/>
          <w:szCs w:val="24"/>
        </w:rPr>
        <w:t xml:space="preserve">in </w:t>
      </w:r>
      <w:r w:rsidRPr="0011216E">
        <w:rPr>
          <w:rFonts w:ascii="Times New Roman" w:eastAsia="Calibri" w:hAnsi="Times New Roman" w:cs="Times New Roman"/>
          <w:sz w:val="24"/>
          <w:szCs w:val="24"/>
        </w:rPr>
        <w:t>structural deficit)</w:t>
      </w:r>
    </w:p>
    <w:p w14:paraId="25A9AF77"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tracing financing of</w:t>
      </w:r>
      <w:r w:rsidR="009A6A35" w:rsidRPr="0011216E">
        <w:rPr>
          <w:rFonts w:ascii="Times New Roman" w:eastAsia="Calibri" w:hAnsi="Times New Roman" w:cs="Times New Roman"/>
          <w:sz w:val="24"/>
          <w:szCs w:val="24"/>
        </w:rPr>
        <w:t xml:space="preserve"> </w:t>
      </w:r>
      <w:r w:rsidR="00241713">
        <w:rPr>
          <w:rFonts w:ascii="Times New Roman" w:eastAsia="Calibri" w:hAnsi="Times New Roman" w:cs="Times New Roman"/>
          <w:sz w:val="24"/>
          <w:szCs w:val="24"/>
        </w:rPr>
        <w:t xml:space="preserve">the </w:t>
      </w:r>
      <w:r w:rsidR="008036A7" w:rsidRPr="0011216E">
        <w:rPr>
          <w:rFonts w:ascii="Times New Roman" w:eastAsia="Calibri" w:hAnsi="Times New Roman" w:cs="Times New Roman"/>
          <w:sz w:val="24"/>
          <w:szCs w:val="24"/>
        </w:rPr>
        <w:t xml:space="preserve">government </w:t>
      </w:r>
      <w:r w:rsidRPr="0011216E">
        <w:rPr>
          <w:rFonts w:ascii="Times New Roman" w:eastAsia="Calibri" w:hAnsi="Times New Roman" w:cs="Times New Roman"/>
          <w:sz w:val="24"/>
          <w:szCs w:val="24"/>
        </w:rPr>
        <w:t xml:space="preserve">deficit (grants, domestic/foreign </w:t>
      </w:r>
      <w:r w:rsidR="00A83BDD" w:rsidRPr="0011216E">
        <w:rPr>
          <w:rFonts w:ascii="Times New Roman" w:eastAsia="Calibri" w:hAnsi="Times New Roman" w:cs="Times New Roman"/>
          <w:sz w:val="24"/>
          <w:szCs w:val="24"/>
        </w:rPr>
        <w:t>borrowing</w:t>
      </w:r>
      <w:r w:rsidRPr="0011216E">
        <w:rPr>
          <w:rFonts w:ascii="Times New Roman" w:eastAsia="Calibri" w:hAnsi="Times New Roman" w:cs="Times New Roman"/>
          <w:sz w:val="24"/>
          <w:szCs w:val="24"/>
        </w:rPr>
        <w:t>)</w:t>
      </w:r>
      <w:r w:rsidR="00A83BDD" w:rsidRPr="0011216E">
        <w:rPr>
          <w:rFonts w:ascii="Times New Roman" w:eastAsia="Calibri" w:hAnsi="Times New Roman" w:cs="Times New Roman"/>
          <w:sz w:val="24"/>
          <w:szCs w:val="24"/>
        </w:rPr>
        <w:t>, with an auxiliary debt block tracing debt stocks and interest payments</w:t>
      </w:r>
      <w:r w:rsidR="00EA1941" w:rsidRPr="0011216E">
        <w:rPr>
          <w:rFonts w:ascii="Times New Roman" w:eastAsia="Calibri" w:hAnsi="Times New Roman" w:cs="Times New Roman"/>
          <w:sz w:val="24"/>
          <w:szCs w:val="24"/>
        </w:rPr>
        <w:t xml:space="preserve"> (for target sustainable debt/GDP ratios)</w:t>
      </w:r>
    </w:p>
    <w:p w14:paraId="79BD24D8"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inc</w:t>
      </w:r>
      <w:r w:rsidR="00385327" w:rsidRPr="0011216E">
        <w:rPr>
          <w:rFonts w:ascii="Times New Roman" w:eastAsia="Calibri" w:hAnsi="Times New Roman" w:cs="Times New Roman"/>
          <w:sz w:val="24"/>
          <w:szCs w:val="24"/>
        </w:rPr>
        <w:t>orporating</w:t>
      </w:r>
      <w:r w:rsidRPr="0011216E">
        <w:rPr>
          <w:rFonts w:ascii="Times New Roman" w:eastAsia="Calibri" w:hAnsi="Times New Roman" w:cs="Times New Roman"/>
          <w:sz w:val="24"/>
          <w:szCs w:val="24"/>
        </w:rPr>
        <w:t xml:space="preserve"> </w:t>
      </w:r>
      <w:r w:rsidR="00A83BDD" w:rsidRPr="0011216E">
        <w:rPr>
          <w:rFonts w:ascii="Times New Roman" w:eastAsia="Calibri" w:hAnsi="Times New Roman" w:cs="Times New Roman"/>
          <w:sz w:val="24"/>
          <w:szCs w:val="24"/>
        </w:rPr>
        <w:t xml:space="preserve">auxiliary </w:t>
      </w:r>
      <w:r w:rsidRPr="0011216E">
        <w:rPr>
          <w:rFonts w:ascii="Times New Roman" w:eastAsia="Calibri" w:hAnsi="Times New Roman" w:cs="Times New Roman"/>
          <w:sz w:val="24"/>
          <w:szCs w:val="24"/>
        </w:rPr>
        <w:t>monetary and</w:t>
      </w:r>
      <w:r w:rsidR="000D7269" w:rsidRPr="0011216E">
        <w:rPr>
          <w:rFonts w:ascii="Times New Roman" w:eastAsia="Calibri" w:hAnsi="Times New Roman" w:cs="Times New Roman"/>
          <w:sz w:val="24"/>
          <w:szCs w:val="24"/>
        </w:rPr>
        <w:t xml:space="preserve"> balance of payments</w:t>
      </w:r>
      <w:r w:rsidRPr="0011216E">
        <w:rPr>
          <w:rFonts w:ascii="Times New Roman" w:eastAsia="Calibri" w:hAnsi="Times New Roman" w:cs="Times New Roman"/>
          <w:sz w:val="24"/>
          <w:szCs w:val="24"/>
        </w:rPr>
        <w:t xml:space="preserve"> blocks (money demand, private capital flows</w:t>
      </w:r>
      <w:r w:rsidR="000D7269" w:rsidRPr="0011216E">
        <w:rPr>
          <w:rFonts w:ascii="Times New Roman" w:eastAsia="Calibri" w:hAnsi="Times New Roman" w:cs="Times New Roman"/>
          <w:sz w:val="24"/>
          <w:szCs w:val="24"/>
        </w:rPr>
        <w:t>, …</w:t>
      </w:r>
      <w:r w:rsidRPr="0011216E">
        <w:rPr>
          <w:rFonts w:ascii="Times New Roman" w:eastAsia="Calibri" w:hAnsi="Times New Roman" w:cs="Times New Roman"/>
          <w:sz w:val="24"/>
          <w:szCs w:val="24"/>
        </w:rPr>
        <w:t>)</w:t>
      </w:r>
      <w:r w:rsidR="00241713">
        <w:rPr>
          <w:rFonts w:ascii="Times New Roman" w:eastAsia="Calibri" w:hAnsi="Times New Roman" w:cs="Times New Roman"/>
          <w:sz w:val="24"/>
          <w:szCs w:val="24"/>
        </w:rPr>
        <w:t xml:space="preserve"> </w:t>
      </w:r>
      <w:r w:rsidRPr="0011216E">
        <w:rPr>
          <w:rFonts w:ascii="Times New Roman" w:eastAsia="Calibri" w:hAnsi="Times New Roman" w:cs="Times New Roman"/>
          <w:sz w:val="24"/>
          <w:szCs w:val="24"/>
        </w:rPr>
        <w:t xml:space="preserve">which do not feedback </w:t>
      </w:r>
      <w:r w:rsidR="00385327" w:rsidRPr="0011216E">
        <w:rPr>
          <w:rFonts w:ascii="Times New Roman" w:eastAsia="Calibri" w:hAnsi="Times New Roman" w:cs="Times New Roman"/>
          <w:sz w:val="24"/>
          <w:szCs w:val="24"/>
        </w:rPr>
        <w:t>in</w:t>
      </w:r>
      <w:r w:rsidRPr="0011216E">
        <w:rPr>
          <w:rFonts w:ascii="Times New Roman" w:eastAsia="Calibri" w:hAnsi="Times New Roman" w:cs="Times New Roman"/>
          <w:sz w:val="24"/>
          <w:szCs w:val="24"/>
        </w:rPr>
        <w:t>to the main model</w:t>
      </w:r>
    </w:p>
    <w:p w14:paraId="683B70A5" w14:textId="77777777" w:rsidR="001F77A5" w:rsidRPr="0011216E" w:rsidRDefault="001F77A5">
      <w:pPr>
        <w:pStyle w:val="ListParagraph"/>
        <w:numPr>
          <w:ilvl w:val="0"/>
          <w:numId w:val="6"/>
        </w:numPr>
        <w:spacing w:after="12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deriving macro variables in levels, for comparison with other projection tools.</w:t>
      </w:r>
    </w:p>
    <w:p w14:paraId="4B5D65A6" w14:textId="77777777" w:rsidR="00A21810" w:rsidRDefault="00837C32" w:rsidP="00B326EC">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 thus expanded FPAS is well suited for forecasts and policy analysis by </w:t>
      </w:r>
      <w:r w:rsidR="00385327">
        <w:rPr>
          <w:rFonts w:ascii="Times New Roman" w:eastAsia="Calibri" w:hAnsi="Times New Roman" w:cs="Times New Roman"/>
          <w:sz w:val="24"/>
          <w:szCs w:val="24"/>
        </w:rPr>
        <w:t>m</w:t>
      </w:r>
      <w:r>
        <w:rPr>
          <w:rFonts w:ascii="Times New Roman" w:eastAsia="Calibri" w:hAnsi="Times New Roman" w:cs="Times New Roman"/>
          <w:sz w:val="24"/>
          <w:szCs w:val="24"/>
        </w:rPr>
        <w:t xml:space="preserve">inistries of </w:t>
      </w:r>
      <w:r w:rsidR="00385327">
        <w:rPr>
          <w:rFonts w:ascii="Times New Roman" w:eastAsia="Calibri" w:hAnsi="Times New Roman" w:cs="Times New Roman"/>
          <w:sz w:val="24"/>
          <w:szCs w:val="24"/>
        </w:rPr>
        <w:t>f</w:t>
      </w:r>
      <w:r>
        <w:rPr>
          <w:rFonts w:ascii="Times New Roman" w:eastAsia="Calibri" w:hAnsi="Times New Roman" w:cs="Times New Roman"/>
          <w:sz w:val="24"/>
          <w:szCs w:val="24"/>
        </w:rPr>
        <w:t>inance.</w:t>
      </w:r>
      <w:r>
        <w:rPr>
          <w:rStyle w:val="FootnoteReference"/>
          <w:rFonts w:ascii="Times New Roman" w:eastAsia="Calibri" w:hAnsi="Times New Roman" w:cs="Times New Roman"/>
          <w:sz w:val="24"/>
          <w:szCs w:val="24"/>
        </w:rPr>
        <w:footnoteReference w:id="17"/>
      </w:r>
      <w:r w:rsidR="008A7AF6">
        <w:rPr>
          <w:rFonts w:ascii="Times New Roman" w:eastAsia="Calibri" w:hAnsi="Times New Roman" w:cs="Times New Roman"/>
          <w:sz w:val="24"/>
          <w:szCs w:val="24"/>
        </w:rPr>
        <w:t xml:space="preserve"> </w:t>
      </w:r>
      <w:r w:rsidR="00B326EC">
        <w:rPr>
          <w:rFonts w:ascii="Times New Roman" w:eastAsia="Calibri" w:hAnsi="Times New Roman" w:cs="Times New Roman"/>
          <w:sz w:val="24"/>
          <w:szCs w:val="24"/>
        </w:rPr>
        <w:t>Like</w:t>
      </w:r>
      <w:r w:rsidR="003A33D1">
        <w:rPr>
          <w:rFonts w:ascii="Times New Roman" w:eastAsia="Calibri" w:hAnsi="Times New Roman" w:cs="Times New Roman"/>
          <w:sz w:val="24"/>
          <w:szCs w:val="24"/>
        </w:rPr>
        <w:t xml:space="preserve"> many FPAS and other models, it is more suited for scenarios in deviation from a baseline than for forecasting the baseline itself, </w:t>
      </w:r>
      <w:r w:rsidR="00EA1941">
        <w:rPr>
          <w:rFonts w:ascii="Times New Roman" w:eastAsia="Calibri" w:hAnsi="Times New Roman" w:cs="Times New Roman"/>
          <w:sz w:val="24"/>
          <w:szCs w:val="24"/>
        </w:rPr>
        <w:t>since</w:t>
      </w:r>
      <w:r w:rsidR="003A33D1">
        <w:rPr>
          <w:rFonts w:ascii="Times New Roman" w:eastAsia="Calibri" w:hAnsi="Times New Roman" w:cs="Times New Roman"/>
          <w:sz w:val="24"/>
          <w:szCs w:val="24"/>
        </w:rPr>
        <w:t xml:space="preserve"> the latter is often </w:t>
      </w:r>
      <w:r w:rsidR="00385327">
        <w:rPr>
          <w:rFonts w:ascii="Times New Roman" w:eastAsia="Calibri" w:hAnsi="Times New Roman" w:cs="Times New Roman"/>
          <w:sz w:val="24"/>
          <w:szCs w:val="24"/>
        </w:rPr>
        <w:t xml:space="preserve">tuned </w:t>
      </w:r>
      <w:r w:rsidR="00241713">
        <w:rPr>
          <w:rFonts w:ascii="Times New Roman" w:eastAsia="Calibri" w:hAnsi="Times New Roman" w:cs="Times New Roman"/>
          <w:sz w:val="24"/>
          <w:szCs w:val="24"/>
        </w:rPr>
        <w:t>for the near-term using</w:t>
      </w:r>
      <w:r w:rsidR="003A33D1">
        <w:rPr>
          <w:rFonts w:ascii="Times New Roman" w:eastAsia="Calibri" w:hAnsi="Times New Roman" w:cs="Times New Roman"/>
          <w:sz w:val="24"/>
          <w:szCs w:val="24"/>
        </w:rPr>
        <w:t xml:space="preserve"> </w:t>
      </w:r>
      <w:r w:rsidR="00A21810">
        <w:rPr>
          <w:rFonts w:ascii="Times New Roman" w:eastAsia="Calibri" w:hAnsi="Times New Roman" w:cs="Times New Roman"/>
          <w:sz w:val="24"/>
          <w:szCs w:val="24"/>
        </w:rPr>
        <w:t xml:space="preserve">expert </w:t>
      </w:r>
      <w:r w:rsidR="003A33D1">
        <w:rPr>
          <w:rFonts w:ascii="Times New Roman" w:eastAsia="Calibri" w:hAnsi="Times New Roman" w:cs="Times New Roman"/>
          <w:sz w:val="24"/>
          <w:szCs w:val="24"/>
        </w:rPr>
        <w:t>judgment</w:t>
      </w:r>
      <w:r w:rsidR="00A21810">
        <w:rPr>
          <w:rFonts w:ascii="Times New Roman" w:eastAsia="Calibri" w:hAnsi="Times New Roman" w:cs="Times New Roman"/>
          <w:sz w:val="24"/>
          <w:szCs w:val="24"/>
        </w:rPr>
        <w:t xml:space="preserve"> or econometric time</w:t>
      </w:r>
      <w:r w:rsidR="00EA1941">
        <w:rPr>
          <w:rFonts w:ascii="Times New Roman" w:eastAsia="Calibri" w:hAnsi="Times New Roman" w:cs="Times New Roman"/>
          <w:sz w:val="24"/>
          <w:szCs w:val="24"/>
        </w:rPr>
        <w:t>-</w:t>
      </w:r>
      <w:r w:rsidR="00A21810">
        <w:rPr>
          <w:rFonts w:ascii="Times New Roman" w:eastAsia="Calibri" w:hAnsi="Times New Roman" w:cs="Times New Roman"/>
          <w:sz w:val="24"/>
          <w:szCs w:val="24"/>
        </w:rPr>
        <w:t>series model</w:t>
      </w:r>
      <w:r w:rsidR="00241713">
        <w:rPr>
          <w:rFonts w:ascii="Times New Roman" w:eastAsia="Calibri" w:hAnsi="Times New Roman" w:cs="Times New Roman"/>
          <w:sz w:val="24"/>
          <w:szCs w:val="24"/>
        </w:rPr>
        <w:t xml:space="preserve"> forecast</w:t>
      </w:r>
      <w:r w:rsidR="00A21810">
        <w:rPr>
          <w:rFonts w:ascii="Times New Roman" w:eastAsia="Calibri" w:hAnsi="Times New Roman" w:cs="Times New Roman"/>
          <w:sz w:val="24"/>
          <w:szCs w:val="24"/>
        </w:rPr>
        <w:t>s</w:t>
      </w:r>
      <w:r w:rsidR="003A33D1">
        <w:rPr>
          <w:rFonts w:ascii="Times New Roman" w:eastAsia="Calibri" w:hAnsi="Times New Roman" w:cs="Times New Roman"/>
          <w:sz w:val="24"/>
          <w:szCs w:val="24"/>
        </w:rPr>
        <w:t xml:space="preserve">. </w:t>
      </w:r>
    </w:p>
    <w:p w14:paraId="591166DF" w14:textId="77777777" w:rsidR="00837C32" w:rsidRDefault="003A33D1">
      <w:pPr>
        <w:rPr>
          <w:rFonts w:ascii="Times New Roman" w:eastAsia="Calibri" w:hAnsi="Times New Roman" w:cs="Times New Roman"/>
          <w:sz w:val="24"/>
          <w:szCs w:val="24"/>
        </w:rPr>
      </w:pPr>
      <w:r>
        <w:rPr>
          <w:rFonts w:ascii="Times New Roman" w:eastAsia="Calibri" w:hAnsi="Times New Roman" w:cs="Times New Roman"/>
          <w:sz w:val="24"/>
          <w:szCs w:val="24"/>
        </w:rPr>
        <w:t xml:space="preserve">This </w:t>
      </w:r>
      <w:r w:rsidR="00867013" w:rsidRPr="00867013">
        <w:rPr>
          <w:rFonts w:ascii="Times New Roman" w:eastAsia="Calibri" w:hAnsi="Times New Roman" w:cs="Times New Roman"/>
          <w:sz w:val="24"/>
          <w:szCs w:val="24"/>
        </w:rPr>
        <w:t>QMFM</w:t>
      </w:r>
      <w:r w:rsidR="00867013">
        <w:rPr>
          <w:rFonts w:ascii="Times New Roman" w:eastAsia="Calibri" w:hAnsi="Times New Roman" w:cs="Times New Roman"/>
          <w:sz w:val="24"/>
          <w:szCs w:val="24"/>
        </w:rPr>
        <w:t xml:space="preserve"> </w:t>
      </w:r>
      <w:r w:rsidR="00241713">
        <w:rPr>
          <w:rFonts w:ascii="Times New Roman" w:eastAsia="Calibri" w:hAnsi="Times New Roman" w:cs="Times New Roman"/>
          <w:sz w:val="24"/>
          <w:szCs w:val="24"/>
        </w:rPr>
        <w:t>ha</w:t>
      </w:r>
      <w:r w:rsidR="00A21810">
        <w:rPr>
          <w:rFonts w:ascii="Times New Roman" w:eastAsia="Calibri" w:hAnsi="Times New Roman" w:cs="Times New Roman"/>
          <w:sz w:val="24"/>
          <w:szCs w:val="24"/>
        </w:rPr>
        <w:t>s</w:t>
      </w:r>
      <w:r w:rsidR="00867013">
        <w:rPr>
          <w:rFonts w:ascii="Times New Roman" w:eastAsia="Calibri" w:hAnsi="Times New Roman" w:cs="Times New Roman"/>
          <w:sz w:val="24"/>
          <w:szCs w:val="24"/>
        </w:rPr>
        <w:t xml:space="preserve"> a</w:t>
      </w:r>
      <w:r w:rsidR="00A21810">
        <w:rPr>
          <w:rFonts w:ascii="Times New Roman" w:eastAsia="Calibri" w:hAnsi="Times New Roman" w:cs="Times New Roman"/>
          <w:sz w:val="24"/>
          <w:szCs w:val="24"/>
        </w:rPr>
        <w:t xml:space="preserve"> </w:t>
      </w:r>
      <w:r w:rsidR="00867013">
        <w:rPr>
          <w:rFonts w:ascii="Times New Roman" w:eastAsia="Calibri" w:hAnsi="Times New Roman" w:cs="Times New Roman"/>
          <w:sz w:val="24"/>
          <w:szCs w:val="24"/>
        </w:rPr>
        <w:t xml:space="preserve">larger role for fiscal variables than </w:t>
      </w:r>
      <w:r>
        <w:rPr>
          <w:rFonts w:ascii="Times New Roman" w:eastAsia="Calibri" w:hAnsi="Times New Roman" w:cs="Times New Roman"/>
          <w:sz w:val="24"/>
          <w:szCs w:val="24"/>
        </w:rPr>
        <w:t>most</w:t>
      </w:r>
      <w:r w:rsidR="00867013">
        <w:rPr>
          <w:rFonts w:ascii="Times New Roman" w:eastAsia="Calibri" w:hAnsi="Times New Roman" w:cs="Times New Roman"/>
          <w:sz w:val="24"/>
          <w:szCs w:val="24"/>
        </w:rPr>
        <w:t xml:space="preserve"> FPAS</w:t>
      </w:r>
      <w:r w:rsidR="00A21810">
        <w:rPr>
          <w:rFonts w:ascii="Times New Roman" w:eastAsia="Calibri" w:hAnsi="Times New Roman" w:cs="Times New Roman"/>
          <w:sz w:val="24"/>
          <w:szCs w:val="24"/>
        </w:rPr>
        <w:t xml:space="preserve"> models</w:t>
      </w:r>
      <w:r w:rsidR="000D7269">
        <w:rPr>
          <w:rFonts w:ascii="Times New Roman" w:eastAsia="Calibri" w:hAnsi="Times New Roman" w:cs="Times New Roman"/>
          <w:sz w:val="24"/>
          <w:szCs w:val="24"/>
        </w:rPr>
        <w:t xml:space="preserve"> and</w:t>
      </w:r>
      <w:r w:rsidR="00A21810">
        <w:rPr>
          <w:rFonts w:ascii="Times New Roman" w:eastAsia="Calibri" w:hAnsi="Times New Roman" w:cs="Times New Roman"/>
          <w:sz w:val="24"/>
          <w:szCs w:val="24"/>
        </w:rPr>
        <w:t xml:space="preserve"> has several </w:t>
      </w:r>
      <w:r w:rsidR="00867013">
        <w:rPr>
          <w:rFonts w:ascii="Times New Roman" w:eastAsia="Calibri" w:hAnsi="Times New Roman" w:cs="Times New Roman"/>
          <w:sz w:val="24"/>
          <w:szCs w:val="24"/>
        </w:rPr>
        <w:t xml:space="preserve">fiscal </w:t>
      </w:r>
      <w:r w:rsidR="00867013" w:rsidRPr="00EA1941">
        <w:rPr>
          <w:rFonts w:ascii="Times New Roman" w:eastAsia="Calibri" w:hAnsi="Times New Roman" w:cs="Times New Roman"/>
          <w:b/>
          <w:bCs/>
          <w:color w:val="0070C0"/>
          <w:sz w:val="24"/>
          <w:szCs w:val="24"/>
        </w:rPr>
        <w:t>transmission mechanisms</w:t>
      </w:r>
      <w:r w:rsidR="00867013" w:rsidRPr="00EA1941">
        <w:rPr>
          <w:rFonts w:ascii="Times New Roman" w:eastAsia="Calibri" w:hAnsi="Times New Roman" w:cs="Times New Roman"/>
          <w:color w:val="0070C0"/>
          <w:sz w:val="24"/>
          <w:szCs w:val="24"/>
        </w:rPr>
        <w:t xml:space="preserve"> </w:t>
      </w:r>
      <w:r w:rsidR="00867013">
        <w:rPr>
          <w:rFonts w:ascii="Times New Roman" w:eastAsia="Calibri" w:hAnsi="Times New Roman" w:cs="Times New Roman"/>
          <w:sz w:val="24"/>
          <w:szCs w:val="24"/>
        </w:rPr>
        <w:t>in addition to th</w:t>
      </w:r>
      <w:r w:rsidR="00241713">
        <w:rPr>
          <w:rFonts w:ascii="Times New Roman" w:eastAsia="Calibri" w:hAnsi="Times New Roman" w:cs="Times New Roman"/>
          <w:sz w:val="24"/>
          <w:szCs w:val="24"/>
        </w:rPr>
        <w:t xml:space="preserve">ose </w:t>
      </w:r>
      <w:r w:rsidR="00867013">
        <w:rPr>
          <w:rFonts w:ascii="Times New Roman" w:eastAsia="Calibri" w:hAnsi="Times New Roman" w:cs="Times New Roman"/>
          <w:sz w:val="24"/>
          <w:szCs w:val="24"/>
        </w:rPr>
        <w:t>of interest</w:t>
      </w:r>
      <w:r w:rsidR="00A21810">
        <w:rPr>
          <w:rFonts w:ascii="Times New Roman" w:eastAsia="Calibri" w:hAnsi="Times New Roman" w:cs="Times New Roman"/>
          <w:sz w:val="24"/>
          <w:szCs w:val="24"/>
        </w:rPr>
        <w:t xml:space="preserve"> rates, </w:t>
      </w:r>
      <w:r w:rsidR="00867013">
        <w:rPr>
          <w:rFonts w:ascii="Times New Roman" w:eastAsia="Calibri" w:hAnsi="Times New Roman" w:cs="Times New Roman"/>
          <w:sz w:val="24"/>
          <w:szCs w:val="24"/>
        </w:rPr>
        <w:t>exchange rates</w:t>
      </w:r>
      <w:r w:rsidR="00A21810">
        <w:rPr>
          <w:rFonts w:ascii="Times New Roman" w:eastAsia="Calibri" w:hAnsi="Times New Roman" w:cs="Times New Roman"/>
          <w:sz w:val="24"/>
          <w:szCs w:val="24"/>
        </w:rPr>
        <w:t xml:space="preserve"> and expectations;</w:t>
      </w:r>
      <w:r w:rsidR="00867013">
        <w:rPr>
          <w:rFonts w:ascii="Times New Roman" w:eastAsia="Calibri" w:hAnsi="Times New Roman" w:cs="Times New Roman"/>
          <w:sz w:val="24"/>
          <w:szCs w:val="24"/>
        </w:rPr>
        <w:t xml:space="preserve"> and</w:t>
      </w:r>
      <w:r w:rsidR="00A21810">
        <w:rPr>
          <w:rFonts w:ascii="Times New Roman" w:eastAsia="Calibri" w:hAnsi="Times New Roman" w:cs="Times New Roman"/>
          <w:sz w:val="24"/>
          <w:szCs w:val="24"/>
        </w:rPr>
        <w:t xml:space="preserve"> it</w:t>
      </w:r>
      <w:r w:rsidR="00867013">
        <w:rPr>
          <w:rFonts w:ascii="Times New Roman" w:eastAsia="Calibri" w:hAnsi="Times New Roman" w:cs="Times New Roman"/>
          <w:sz w:val="24"/>
          <w:szCs w:val="24"/>
        </w:rPr>
        <w:t xml:space="preserve"> </w:t>
      </w:r>
      <w:r w:rsidR="00A21810">
        <w:rPr>
          <w:rFonts w:ascii="Times New Roman" w:eastAsia="Calibri" w:hAnsi="Times New Roman" w:cs="Times New Roman"/>
          <w:sz w:val="24"/>
          <w:szCs w:val="24"/>
        </w:rPr>
        <w:t xml:space="preserve">captures the </w:t>
      </w:r>
      <w:r w:rsidR="00867013">
        <w:rPr>
          <w:rFonts w:ascii="Times New Roman" w:eastAsia="Calibri" w:hAnsi="Times New Roman" w:cs="Times New Roman"/>
          <w:sz w:val="24"/>
          <w:szCs w:val="24"/>
        </w:rPr>
        <w:t>interaction of fiscal and monetary policies (</w:t>
      </w:r>
      <w:r w:rsidR="00867013" w:rsidRPr="00867013">
        <w:rPr>
          <w:rFonts w:ascii="Times New Roman" w:eastAsia="Calibri" w:hAnsi="Times New Roman" w:cs="Times New Roman"/>
          <w:b/>
          <w:bCs/>
          <w:color w:val="0070C0"/>
          <w:sz w:val="24"/>
          <w:szCs w:val="24"/>
        </w:rPr>
        <w:t xml:space="preserve">Figure </w:t>
      </w:r>
      <w:r w:rsidR="00EA1941">
        <w:rPr>
          <w:rFonts w:ascii="Times New Roman" w:eastAsia="Calibri" w:hAnsi="Times New Roman" w:cs="Times New Roman"/>
          <w:b/>
          <w:bCs/>
          <w:color w:val="0070C0"/>
          <w:sz w:val="24"/>
          <w:szCs w:val="24"/>
        </w:rPr>
        <w:t>A</w:t>
      </w:r>
      <w:r w:rsidR="00867013" w:rsidRPr="00867013">
        <w:rPr>
          <w:rFonts w:ascii="Times New Roman" w:eastAsia="Calibri" w:hAnsi="Times New Roman" w:cs="Times New Roman"/>
          <w:b/>
          <w:bCs/>
          <w:color w:val="0070C0"/>
          <w:sz w:val="24"/>
          <w:szCs w:val="24"/>
        </w:rPr>
        <w:t>1</w:t>
      </w:r>
      <w:r w:rsidR="00C80E57">
        <w:rPr>
          <w:rFonts w:ascii="Times New Roman" w:eastAsia="Calibri" w:hAnsi="Times New Roman" w:cs="Times New Roman"/>
          <w:b/>
          <w:bCs/>
          <w:color w:val="0070C0"/>
          <w:sz w:val="24"/>
          <w:szCs w:val="24"/>
        </w:rPr>
        <w:t>.1</w:t>
      </w:r>
      <w:r w:rsidR="00867013">
        <w:rPr>
          <w:rFonts w:ascii="Times New Roman" w:eastAsia="Calibri" w:hAnsi="Times New Roman" w:cs="Times New Roman"/>
          <w:sz w:val="24"/>
          <w:szCs w:val="24"/>
        </w:rPr>
        <w:t xml:space="preserve">). </w:t>
      </w:r>
    </w:p>
    <w:p w14:paraId="0BA4637D" w14:textId="77777777" w:rsidR="00A21810" w:rsidRPr="005C4063" w:rsidRDefault="00A21810" w:rsidP="00A21810">
      <w:pPr>
        <w:spacing w:after="120" w:line="276" w:lineRule="auto"/>
        <w:rPr>
          <w:rFonts w:ascii="Times New Roman" w:eastAsia="Times New Roman" w:hAnsi="Times New Roman" w:cs="Times New Roman"/>
          <w:bCs/>
          <w:color w:val="000000" w:themeColor="text1"/>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interest rate channel</w:t>
      </w:r>
      <w:r w:rsidRPr="005C4063">
        <w:rPr>
          <w:rFonts w:ascii="Times New Roman" w:eastAsia="Times New Roman" w:hAnsi="Times New Roman" w:cs="Times New Roman"/>
          <w:bCs/>
          <w:color w:val="000000" w:themeColor="text1"/>
          <w:sz w:val="24"/>
          <w:szCs w:val="24"/>
          <w:u w:color="000000"/>
          <w:lang w:eastAsia="en-GB"/>
        </w:rPr>
        <w:t>: in the short run, an increase in the interbank rate raises the RIR for lending and deposits, which reduces consumption (as intertemporal substitution leads to higher savings) and investment (as projects become less profitable).</w:t>
      </w:r>
    </w:p>
    <w:p w14:paraId="3C896A28" w14:textId="77777777" w:rsidR="00A21810" w:rsidRPr="005C4063" w:rsidRDefault="00A21810" w:rsidP="00A21810">
      <w:pPr>
        <w:spacing w:after="120" w:line="276" w:lineRule="auto"/>
        <w:rPr>
          <w:rFonts w:ascii="Times New Roman" w:eastAsia="Times New Roman" w:hAnsi="Times New Roman" w:cs="Times New Roman"/>
          <w:bCs/>
          <w:color w:val="2F5496"/>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expectations channel</w:t>
      </w:r>
      <w:r w:rsidRPr="005C4063">
        <w:rPr>
          <w:rFonts w:ascii="Times New Roman" w:eastAsia="Times New Roman" w:hAnsi="Times New Roman" w:cs="Times New Roman"/>
          <w:bCs/>
          <w:color w:val="000000" w:themeColor="text1"/>
          <w:sz w:val="24"/>
          <w:szCs w:val="24"/>
          <w:u w:color="000000"/>
          <w:lang w:eastAsia="en-GB"/>
        </w:rPr>
        <w:t xml:space="preserve">: agents are aware of the CB’s policy rule and response to higher-than-targeted inflation and immediately lower their expectations for future inflation. </w:t>
      </w:r>
    </w:p>
    <w:p w14:paraId="7EBA5FC3" w14:textId="77777777" w:rsidR="00A21810" w:rsidRPr="005C4063" w:rsidRDefault="00A21810" w:rsidP="00A21810">
      <w:pPr>
        <w:spacing w:after="120" w:line="276" w:lineRule="auto"/>
        <w:rPr>
          <w:rFonts w:ascii="Times New Roman" w:eastAsia="Times New Roman" w:hAnsi="Times New Roman" w:cs="Times New Roman"/>
          <w:bCs/>
          <w:color w:val="000000" w:themeColor="text1"/>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 xml:space="preserve">exchange rate channel: </w:t>
      </w:r>
      <w:r w:rsidRPr="005C4063">
        <w:rPr>
          <w:rFonts w:ascii="Times New Roman" w:eastAsia="Times New Roman" w:hAnsi="Times New Roman" w:cs="Times New Roman"/>
          <w:bCs/>
          <w:color w:val="000000" w:themeColor="text1"/>
          <w:sz w:val="24"/>
          <w:szCs w:val="24"/>
          <w:u w:color="000000"/>
          <w:lang w:eastAsia="en-GB"/>
        </w:rPr>
        <w:t>an interest rate increase attracts foreign capital</w:t>
      </w:r>
      <w:r w:rsidRPr="005C4063">
        <w:rPr>
          <w:rFonts w:ascii="Times New Roman" w:eastAsia="Times New Roman" w:hAnsi="Times New Roman" w:cs="Times New Roman"/>
          <w:bCs/>
          <w:i/>
          <w:iCs/>
          <w:color w:val="000000" w:themeColor="text1"/>
          <w:sz w:val="24"/>
          <w:szCs w:val="24"/>
          <w:u w:color="000000"/>
          <w:lang w:eastAsia="en-GB"/>
        </w:rPr>
        <w:t xml:space="preserve"> </w:t>
      </w:r>
      <w:r w:rsidRPr="005C4063">
        <w:rPr>
          <w:rFonts w:ascii="Times New Roman" w:eastAsia="Times New Roman" w:hAnsi="Times New Roman" w:cs="Times New Roman"/>
          <w:bCs/>
          <w:color w:val="000000" w:themeColor="text1"/>
          <w:sz w:val="24"/>
          <w:szCs w:val="24"/>
          <w:u w:color="000000"/>
          <w:lang w:eastAsia="en-GB"/>
        </w:rPr>
        <w:t>and leads to appreciation of the exchange rate</w:t>
      </w:r>
      <w:r>
        <w:rPr>
          <w:rFonts w:ascii="Times New Roman" w:eastAsia="Times New Roman" w:hAnsi="Times New Roman" w:cs="Times New Roman"/>
          <w:bCs/>
          <w:color w:val="000000" w:themeColor="text1"/>
          <w:sz w:val="24"/>
          <w:szCs w:val="24"/>
          <w:u w:color="000000"/>
          <w:lang w:eastAsia="en-GB"/>
        </w:rPr>
        <w:t>,</w:t>
      </w:r>
      <w:r w:rsidRPr="005C4063">
        <w:rPr>
          <w:rFonts w:ascii="Times New Roman" w:eastAsia="Times New Roman" w:hAnsi="Times New Roman" w:cs="Times New Roman"/>
          <w:bCs/>
          <w:color w:val="000000" w:themeColor="text1"/>
          <w:sz w:val="24"/>
          <w:szCs w:val="24"/>
          <w:u w:color="000000"/>
          <w:lang w:eastAsia="en-GB"/>
        </w:rPr>
        <w:t xml:space="preserve"> exerting a downward pressure on inflation through lower import prices.</w:t>
      </w:r>
    </w:p>
    <w:p w14:paraId="4EF8B6DF" w14:textId="77777777" w:rsidR="00837C32" w:rsidRDefault="00A21810" w:rsidP="00A21810">
      <w:pPr>
        <w:rPr>
          <w:rFonts w:ascii="Times New Roman" w:eastAsia="Calibri" w:hAnsi="Times New Roman" w:cs="Times New Roman"/>
          <w:sz w:val="24"/>
          <w:szCs w:val="24"/>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fiscal channels</w:t>
      </w:r>
      <w:r w:rsidRPr="005C4063">
        <w:rPr>
          <w:rFonts w:ascii="Times New Roman" w:eastAsia="Times New Roman" w:hAnsi="Times New Roman" w:cs="Times New Roman"/>
          <w:bCs/>
          <w:color w:val="000000" w:themeColor="text1"/>
          <w:sz w:val="24"/>
          <w:szCs w:val="24"/>
          <w:u w:color="000000"/>
          <w:lang w:eastAsia="en-GB"/>
        </w:rPr>
        <w:t>: an increase in government demand affects aggregate demand directly, and via its impact on discretionary deficit components and fiscal impulse</w:t>
      </w:r>
      <w:r>
        <w:rPr>
          <w:rFonts w:ascii="Times New Roman" w:eastAsia="Times New Roman" w:hAnsi="Times New Roman" w:cs="Times New Roman"/>
          <w:bCs/>
          <w:color w:val="000000" w:themeColor="text1"/>
          <w:sz w:val="24"/>
          <w:szCs w:val="24"/>
          <w:u w:color="000000"/>
          <w:lang w:eastAsia="en-GB"/>
        </w:rPr>
        <w:t>, affects</w:t>
      </w:r>
      <w:r w:rsidRPr="005C4063">
        <w:rPr>
          <w:rFonts w:ascii="Times New Roman" w:eastAsia="Times New Roman" w:hAnsi="Times New Roman" w:cs="Times New Roman"/>
          <w:bCs/>
          <w:color w:val="000000" w:themeColor="text1"/>
          <w:sz w:val="24"/>
          <w:szCs w:val="24"/>
          <w:u w:color="000000"/>
          <w:lang w:eastAsia="en-GB"/>
        </w:rPr>
        <w:t xml:space="preserve"> private consumption and investment, indirectly. The discretionary deficit components affecting private demand are revenue and </w:t>
      </w:r>
      <w:r w:rsidRPr="005C4063">
        <w:rPr>
          <w:rFonts w:ascii="Times New Roman" w:eastAsia="Times New Roman" w:hAnsi="Times New Roman" w:cs="Times New Roman"/>
          <w:bCs/>
          <w:color w:val="000000" w:themeColor="text1"/>
          <w:sz w:val="24"/>
          <w:szCs w:val="24"/>
          <w:u w:color="000000"/>
          <w:lang w:eastAsia="en-GB"/>
        </w:rPr>
        <w:lastRenderedPageBreak/>
        <w:t>expenditure other than government demand for G&amp;S (i.e., subsidies/transfers), with an effect on disposable income—and hence private demand—like that of revenue, but with opposite sign.</w:t>
      </w:r>
      <w:r w:rsidR="00837C32">
        <w:rPr>
          <w:rFonts w:ascii="Times New Roman" w:eastAsia="Calibri" w:hAnsi="Times New Roman" w:cs="Times New Roman"/>
          <w:sz w:val="24"/>
          <w:szCs w:val="24"/>
        </w:rPr>
        <w:br w:type="page"/>
      </w:r>
    </w:p>
    <w:p w14:paraId="368C6CBE" w14:textId="77777777" w:rsidR="00A21810" w:rsidRDefault="00A21810" w:rsidP="00E71958">
      <w:pPr>
        <w:spacing w:after="0"/>
        <w:rPr>
          <w:rFonts w:eastAsia="Calibri" w:cstheme="minorHAnsi"/>
          <w:b/>
          <w:bCs/>
          <w:color w:val="1F497D"/>
          <w:sz w:val="23"/>
          <w:szCs w:val="23"/>
        </w:rPr>
        <w:sectPr w:rsidR="00A21810" w:rsidSect="0060439E">
          <w:footerReference w:type="default" r:id="rId103"/>
          <w:pgSz w:w="12240" w:h="15840"/>
          <w:pgMar w:top="1440" w:right="1350" w:bottom="1170" w:left="990" w:header="720" w:footer="720" w:gutter="0"/>
          <w:cols w:space="720"/>
          <w:docGrid w:linePitch="360"/>
        </w:sectPr>
      </w:pPr>
    </w:p>
    <w:p w14:paraId="443485CC" w14:textId="77777777" w:rsidR="00C85453" w:rsidRPr="00241713" w:rsidRDefault="00C85453" w:rsidP="0011718F">
      <w:pPr>
        <w:spacing w:after="240"/>
        <w:jc w:val="center"/>
        <w:rPr>
          <w:rFonts w:eastAsia="Calibri" w:cstheme="minorHAnsi"/>
          <w:b/>
          <w:bCs/>
          <w:color w:val="1F497D"/>
          <w:sz w:val="28"/>
          <w:szCs w:val="28"/>
        </w:rPr>
      </w:pPr>
      <w:r w:rsidRPr="00241713">
        <w:rPr>
          <w:rFonts w:eastAsia="Calibri" w:cstheme="minorHAnsi"/>
          <w:b/>
          <w:bCs/>
          <w:color w:val="1F497D"/>
          <w:sz w:val="28"/>
          <w:szCs w:val="28"/>
        </w:rPr>
        <w:lastRenderedPageBreak/>
        <w:t xml:space="preserve">Figure </w:t>
      </w:r>
      <w:r w:rsidR="00636384" w:rsidRPr="00241713">
        <w:rPr>
          <w:rFonts w:eastAsia="Calibri" w:cstheme="minorHAnsi"/>
          <w:b/>
          <w:bCs/>
          <w:color w:val="1F497D"/>
          <w:sz w:val="28"/>
          <w:szCs w:val="28"/>
        </w:rPr>
        <w:t>A</w:t>
      </w:r>
      <w:r w:rsidR="007E7D32" w:rsidRPr="00241713">
        <w:rPr>
          <w:rFonts w:eastAsia="Calibri" w:cstheme="minorHAnsi"/>
          <w:b/>
          <w:bCs/>
          <w:color w:val="1F497D"/>
          <w:sz w:val="28"/>
          <w:szCs w:val="28"/>
        </w:rPr>
        <w:t>1</w:t>
      </w:r>
      <w:r w:rsidR="004F7DEF" w:rsidRPr="00241713">
        <w:rPr>
          <w:rFonts w:eastAsia="Calibri" w:cstheme="minorHAnsi"/>
          <w:b/>
          <w:bCs/>
          <w:color w:val="1F497D"/>
          <w:sz w:val="28"/>
          <w:szCs w:val="28"/>
        </w:rPr>
        <w:t>.</w:t>
      </w:r>
      <w:r w:rsidR="00C80E57" w:rsidRPr="00241713">
        <w:rPr>
          <w:rFonts w:eastAsia="Calibri" w:cstheme="minorHAnsi"/>
          <w:b/>
          <w:bCs/>
          <w:color w:val="1F497D"/>
          <w:sz w:val="28"/>
          <w:szCs w:val="28"/>
        </w:rPr>
        <w:t>1</w:t>
      </w:r>
      <w:r w:rsidRPr="00241713">
        <w:rPr>
          <w:rFonts w:eastAsia="Calibri" w:cstheme="minorHAnsi"/>
          <w:color w:val="1F497D"/>
          <w:sz w:val="28"/>
          <w:szCs w:val="28"/>
        </w:rPr>
        <w:t xml:space="preserve">  </w:t>
      </w:r>
      <w:r w:rsidRPr="00241713">
        <w:rPr>
          <w:rFonts w:eastAsia="Calibri" w:cstheme="minorHAnsi"/>
          <w:b/>
          <w:bCs/>
          <w:color w:val="1F497D"/>
          <w:sz w:val="28"/>
          <w:szCs w:val="28"/>
        </w:rPr>
        <w:t>Main relationships and transmission mechanisms in Quarterly Macro-Fiscal Model</w:t>
      </w:r>
    </w:p>
    <w:p w14:paraId="2DFDB59B" w14:textId="77777777" w:rsidR="0014382E" w:rsidRDefault="00C80E57" w:rsidP="00FE4FB0">
      <w:pPr>
        <w:rPr>
          <w:rFonts w:ascii="Times New Roman" w:eastAsia="Calibri" w:hAnsi="Times New Roman" w:cs="Times New Roman"/>
          <w:b/>
          <w:bCs/>
          <w:color w:val="1F497D"/>
          <w:sz w:val="24"/>
          <w:szCs w:val="24"/>
        </w:rPr>
      </w:pPr>
      <w:r>
        <w:rPr>
          <w:rFonts w:ascii="Times New Roman" w:eastAsia="Calibri" w:hAnsi="Times New Roman" w:cs="Times New Roman"/>
          <w:b/>
          <w:bCs/>
          <w:noProof/>
          <w:color w:val="1F497D"/>
          <w:sz w:val="24"/>
          <w:szCs w:val="24"/>
        </w:rPr>
        <w:drawing>
          <wp:inline distT="0" distB="0" distL="0" distR="0" wp14:anchorId="3BF82DD4" wp14:editId="3B02F41C">
            <wp:extent cx="8972550" cy="5647765"/>
            <wp:effectExtent l="0" t="0" r="0" b="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8978506" cy="5651514"/>
                    </a:xfrm>
                    <a:prstGeom prst="rect">
                      <a:avLst/>
                    </a:prstGeom>
                    <a:noFill/>
                    <a:ln>
                      <a:noFill/>
                    </a:ln>
                  </pic:spPr>
                </pic:pic>
              </a:graphicData>
            </a:graphic>
          </wp:inline>
        </w:drawing>
      </w:r>
    </w:p>
    <w:p w14:paraId="792CD49F" w14:textId="77777777" w:rsidR="0014382E" w:rsidRDefault="0014382E" w:rsidP="00FE4FB0">
      <w:pPr>
        <w:rPr>
          <w:rFonts w:ascii="Times New Roman" w:eastAsia="Calibri" w:hAnsi="Times New Roman" w:cs="Times New Roman"/>
          <w:b/>
          <w:bCs/>
          <w:color w:val="1F497D"/>
          <w:sz w:val="24"/>
          <w:szCs w:val="24"/>
        </w:rPr>
      </w:pPr>
    </w:p>
    <w:p w14:paraId="47E5C562" w14:textId="77777777" w:rsidR="0014382E" w:rsidRPr="00241713" w:rsidRDefault="0011718F" w:rsidP="0011718F">
      <w:pPr>
        <w:ind w:left="2160"/>
        <w:rPr>
          <w:rFonts w:eastAsia="Calibri" w:cstheme="minorHAnsi"/>
          <w:b/>
          <w:bCs/>
          <w:color w:val="1F497D"/>
          <w:sz w:val="28"/>
          <w:szCs w:val="28"/>
          <w:lang w:val="fr-FR"/>
        </w:rPr>
      </w:pPr>
      <w:r w:rsidRPr="00241713">
        <w:rPr>
          <w:rFonts w:eastAsia="Calibri" w:cstheme="minorHAnsi"/>
          <w:b/>
          <w:bCs/>
          <w:color w:val="1F497D"/>
          <w:sz w:val="28"/>
          <w:szCs w:val="28"/>
          <w:lang w:val="fr-FR"/>
        </w:rPr>
        <w:t xml:space="preserve">      </w:t>
      </w:r>
      <w:r w:rsidR="0014382E" w:rsidRPr="00241713">
        <w:rPr>
          <w:rFonts w:eastAsia="Calibri" w:cstheme="minorHAnsi"/>
          <w:b/>
          <w:bCs/>
          <w:color w:val="1F497D"/>
          <w:sz w:val="28"/>
          <w:szCs w:val="28"/>
          <w:lang w:val="fr-FR"/>
        </w:rPr>
        <w:t xml:space="preserve">Figure A1.2 </w:t>
      </w:r>
      <w:r w:rsidR="00045D12" w:rsidRPr="00241713">
        <w:rPr>
          <w:rFonts w:eastAsia="Calibri" w:cstheme="minorHAnsi"/>
          <w:b/>
          <w:bCs/>
          <w:color w:val="1F497D"/>
          <w:sz w:val="28"/>
          <w:szCs w:val="28"/>
          <w:lang w:val="fr-FR"/>
        </w:rPr>
        <w:t xml:space="preserve"> </w:t>
      </w:r>
      <w:r w:rsidR="0014382E" w:rsidRPr="00241713">
        <w:rPr>
          <w:rFonts w:eastAsia="Calibri" w:cstheme="minorHAnsi"/>
          <w:b/>
          <w:bCs/>
          <w:color w:val="1F497D"/>
          <w:sz w:val="28"/>
          <w:szCs w:val="28"/>
          <w:lang w:val="fr-FR"/>
        </w:rPr>
        <w:t>Standard FPAS</w:t>
      </w:r>
      <w:r w:rsidR="00045D12" w:rsidRPr="00241713">
        <w:rPr>
          <w:rFonts w:eastAsia="Calibri" w:cstheme="minorHAnsi"/>
          <w:b/>
          <w:bCs/>
          <w:color w:val="1F497D"/>
          <w:sz w:val="28"/>
          <w:szCs w:val="28"/>
          <w:lang w:val="fr-FR"/>
        </w:rPr>
        <w:t xml:space="preserve"> Quarterly Projection Model</w:t>
      </w:r>
    </w:p>
    <w:p w14:paraId="54D2108D" w14:textId="77777777" w:rsidR="00C80E57" w:rsidRDefault="0014382E" w:rsidP="0014382E">
      <w:pPr>
        <w:ind w:left="1440" w:hanging="450"/>
        <w:rPr>
          <w:rFonts w:ascii="Times New Roman" w:eastAsia="Calibri" w:hAnsi="Times New Roman" w:cs="Times New Roman"/>
          <w:b/>
          <w:bCs/>
          <w:color w:val="1F497D"/>
          <w:sz w:val="24"/>
          <w:szCs w:val="24"/>
        </w:rPr>
      </w:pPr>
      <w:r>
        <w:rPr>
          <w:rFonts w:ascii="Nimbus Sans L" w:hAnsi="Nimbus Sans L" w:cs="Nimbus Sans L"/>
          <w:noProof/>
        </w:rPr>
        <w:drawing>
          <wp:inline distT="0" distB="0" distL="0" distR="0" wp14:anchorId="7B5BA4B2" wp14:editId="05CA284B">
            <wp:extent cx="7486650" cy="4686300"/>
            <wp:effectExtent l="152400" t="133350" r="152400" b="209550"/>
            <wp:docPr id="62" name="Picture 6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7487144" cy="4686609"/>
                    </a:xfrm>
                    <a:prstGeom prst="rect">
                      <a:avLst/>
                    </a:prstGeom>
                    <a:noFill/>
                    <a:ln>
                      <a:noFill/>
                    </a:ln>
                    <a:effectLst>
                      <a:glow rad="127000">
                        <a:schemeClr val="accent4">
                          <a:lumMod val="20000"/>
                          <a:lumOff val="80000"/>
                        </a:schemeClr>
                      </a:glow>
                      <a:outerShdw blurRad="50800" dist="50800" dir="5400000" algn="ctr" rotWithShape="0">
                        <a:schemeClr val="accent4">
                          <a:lumMod val="20000"/>
                          <a:lumOff val="80000"/>
                        </a:schemeClr>
                      </a:outerShdw>
                    </a:effectLst>
                  </pic:spPr>
                </pic:pic>
              </a:graphicData>
            </a:graphic>
          </wp:inline>
        </w:drawing>
      </w:r>
    </w:p>
    <w:p w14:paraId="19D1C3CC" w14:textId="77777777" w:rsidR="00045D12" w:rsidRPr="00045D12" w:rsidRDefault="00045D12" w:rsidP="00045D12">
      <w:pPr>
        <w:autoSpaceDE w:val="0"/>
        <w:autoSpaceDN w:val="0"/>
        <w:adjustRightInd w:val="0"/>
        <w:spacing w:after="0" w:line="240" w:lineRule="auto"/>
        <w:ind w:left="720" w:firstLine="720"/>
        <w:rPr>
          <w:rFonts w:ascii="Times New Roman" w:eastAsia="Calibri" w:hAnsi="Times New Roman" w:cs="Times New Roman"/>
          <w:color w:val="000000" w:themeColor="text1"/>
          <w:sz w:val="20"/>
          <w:szCs w:val="20"/>
        </w:rPr>
        <w:sectPr w:rsidR="00045D12" w:rsidRPr="00045D12" w:rsidSect="00C80E57">
          <w:pgSz w:w="15840" w:h="12240" w:orient="landscape"/>
          <w:pgMar w:top="994" w:right="864" w:bottom="1354" w:left="864" w:header="720" w:footer="720" w:gutter="0"/>
          <w:cols w:space="720"/>
          <w:docGrid w:linePitch="360"/>
        </w:sectPr>
      </w:pPr>
      <w:r w:rsidRPr="00045D12">
        <w:rPr>
          <w:rFonts w:ascii="Times New Roman" w:eastAsia="Calibri" w:hAnsi="Times New Roman" w:cs="Times New Roman"/>
          <w:color w:val="000000" w:themeColor="text1"/>
          <w:sz w:val="20"/>
          <w:szCs w:val="20"/>
        </w:rPr>
        <w:t xml:space="preserve">Source: </w:t>
      </w:r>
      <w:r>
        <w:rPr>
          <w:rFonts w:ascii="Times New Roman" w:eastAsia="Calibri" w:hAnsi="Times New Roman" w:cs="Times New Roman"/>
          <w:color w:val="000000" w:themeColor="text1"/>
          <w:sz w:val="20"/>
          <w:szCs w:val="20"/>
        </w:rPr>
        <w:t xml:space="preserve"> Botha et. al.(2017)</w:t>
      </w:r>
      <w:r w:rsidRPr="00045D12">
        <w:rPr>
          <w:rFonts w:ascii="Times New Roman" w:eastAsia="Calibri" w:hAnsi="Times New Roman" w:cs="Times New Roman"/>
          <w:color w:val="000000" w:themeColor="text1"/>
          <w:sz w:val="20"/>
          <w:szCs w:val="20"/>
        </w:rPr>
        <w:t xml:space="preserve"> The Quarterly Projection Model of the SARB</w:t>
      </w:r>
      <w:r>
        <w:rPr>
          <w:rFonts w:ascii="Times New Roman" w:eastAsia="Calibri" w:hAnsi="Times New Roman" w:cs="Times New Roman"/>
          <w:color w:val="000000" w:themeColor="text1"/>
          <w:sz w:val="20"/>
          <w:szCs w:val="20"/>
        </w:rPr>
        <w:t>,</w:t>
      </w:r>
      <w:r w:rsidRPr="00045D12">
        <w:rPr>
          <w:rFonts w:ascii="Times New Roman" w:eastAsia="Calibri" w:hAnsi="Times New Roman" w:cs="Times New Roman"/>
          <w:color w:val="000000" w:themeColor="text1"/>
          <w:sz w:val="20"/>
          <w:szCs w:val="20"/>
        </w:rPr>
        <w:t xml:space="preserve"> </w:t>
      </w:r>
      <w:r w:rsidRPr="00045D12">
        <w:rPr>
          <w:rFonts w:ascii="Times New Roman" w:eastAsia="Calibri" w:hAnsi="Times New Roman" w:cs="Times New Roman"/>
          <w:i/>
          <w:iCs/>
          <w:color w:val="000000" w:themeColor="text1"/>
          <w:sz w:val="20"/>
          <w:szCs w:val="20"/>
        </w:rPr>
        <w:t>South African Reserve Bank Working Paper Series,</w:t>
      </w:r>
      <w:r w:rsidRPr="00045D12">
        <w:rPr>
          <w:rFonts w:ascii="Times New Roman" w:eastAsia="Calibri" w:hAnsi="Times New Roman" w:cs="Times New Roman"/>
          <w:color w:val="000000" w:themeColor="text1"/>
          <w:sz w:val="20"/>
          <w:szCs w:val="20"/>
        </w:rPr>
        <w:t xml:space="preserve"> WP/17/01</w:t>
      </w:r>
      <w:r>
        <w:rPr>
          <w:rFonts w:ascii="Times New Roman" w:eastAsia="Calibri" w:hAnsi="Times New Roman" w:cs="Times New Roman"/>
          <w:color w:val="000000" w:themeColor="text1"/>
          <w:sz w:val="20"/>
          <w:szCs w:val="20"/>
        </w:rPr>
        <w:t>.</w:t>
      </w:r>
    </w:p>
    <w:p w14:paraId="1F512308" w14:textId="77777777" w:rsidR="00A00124" w:rsidRPr="000D7269" w:rsidRDefault="0011718F" w:rsidP="000D7269">
      <w:pPr>
        <w:pStyle w:val="Heading1"/>
        <w:numPr>
          <w:ilvl w:val="0"/>
          <w:numId w:val="0"/>
        </w:numPr>
        <w:spacing w:after="120"/>
        <w:ind w:left="90"/>
        <w:rPr>
          <w:rFonts w:ascii="Times New Roman" w:hAnsi="Times New Roman" w:cs="Times New Roman"/>
          <w:sz w:val="24"/>
          <w:szCs w:val="24"/>
        </w:rPr>
      </w:pPr>
      <w:bookmarkStart w:id="32" w:name="_Toc151365834"/>
      <w:r w:rsidRPr="000D7269">
        <w:rPr>
          <w:rFonts w:ascii="Times New Roman" w:eastAsia="Calibri" w:hAnsi="Times New Roman" w:cs="Times New Roman"/>
          <w:b/>
          <w:bCs/>
          <w:color w:val="1F497D"/>
          <w:sz w:val="24"/>
          <w:szCs w:val="24"/>
        </w:rPr>
        <w:lastRenderedPageBreak/>
        <w:t>A</w:t>
      </w:r>
      <w:r w:rsidR="003121DB" w:rsidRPr="000D7269">
        <w:rPr>
          <w:rFonts w:ascii="Times New Roman" w:eastAsia="Calibri" w:hAnsi="Times New Roman" w:cs="Times New Roman"/>
          <w:b/>
          <w:bCs/>
          <w:color w:val="1F497D"/>
          <w:sz w:val="24"/>
          <w:szCs w:val="24"/>
        </w:rPr>
        <w:t xml:space="preserve">nnex 2. </w:t>
      </w:r>
      <w:r w:rsidR="00A00124" w:rsidRPr="000D7269">
        <w:rPr>
          <w:rFonts w:ascii="Times New Roman" w:eastAsia="Calibri" w:hAnsi="Times New Roman" w:cs="Times New Roman"/>
          <w:b/>
          <w:bCs/>
          <w:color w:val="1F497D"/>
          <w:sz w:val="24"/>
          <w:szCs w:val="24"/>
        </w:rPr>
        <w:t xml:space="preserve">Model calibration/filtering using </w:t>
      </w:r>
      <w:r w:rsidR="00730BEF" w:rsidRPr="000D7269">
        <w:rPr>
          <w:rFonts w:ascii="Times New Roman" w:eastAsia="Calibri" w:hAnsi="Times New Roman" w:cs="Times New Roman"/>
          <w:b/>
          <w:bCs/>
          <w:color w:val="1F497D"/>
          <w:sz w:val="24"/>
          <w:szCs w:val="24"/>
        </w:rPr>
        <w:t xml:space="preserve">model properties and </w:t>
      </w:r>
      <w:r w:rsidR="00A00124" w:rsidRPr="000D7269">
        <w:rPr>
          <w:rFonts w:ascii="Times New Roman" w:eastAsia="Calibri" w:hAnsi="Times New Roman" w:cs="Times New Roman"/>
          <w:b/>
          <w:bCs/>
          <w:color w:val="1F497D"/>
          <w:sz w:val="24"/>
          <w:szCs w:val="24"/>
        </w:rPr>
        <w:t>historical data (2006-22)</w:t>
      </w:r>
      <w:bookmarkEnd w:id="32"/>
    </w:p>
    <w:p w14:paraId="06B9AD0C" w14:textId="77777777" w:rsidR="00EB6BA8" w:rsidRDefault="00AF2580" w:rsidP="003E6BD0">
      <w:pPr>
        <w:shd w:val="clear" w:color="auto" w:fill="FFFFFF"/>
        <w:spacing w:after="120" w:line="276" w:lineRule="auto"/>
        <w:rPr>
          <w:rFonts w:ascii="Times New Roman" w:hAnsi="Times New Roman" w:cs="Times New Roman"/>
          <w:color w:val="000000" w:themeColor="text1"/>
          <w:shd w:val="clear" w:color="auto" w:fill="FFFFFF"/>
        </w:rPr>
      </w:pPr>
      <w:r w:rsidRPr="00FB76FE">
        <w:rPr>
          <w:rFonts w:ascii="Times New Roman" w:hAnsi="Times New Roman" w:cs="Times New Roman"/>
          <w:color w:val="000000" w:themeColor="text1"/>
          <w:shd w:val="clear" w:color="auto" w:fill="FFFFFF"/>
        </w:rPr>
        <w:t>This Annex summarizes how the model is calibrated, i.e.</w:t>
      </w:r>
      <w:r w:rsidR="00816AA1" w:rsidRPr="00FB76FE">
        <w:rPr>
          <w:rFonts w:ascii="Times New Roman" w:hAnsi="Times New Roman" w:cs="Times New Roman"/>
          <w:color w:val="000000" w:themeColor="text1"/>
          <w:shd w:val="clear" w:color="auto" w:fill="FFFFFF"/>
        </w:rPr>
        <w:t>,</w:t>
      </w:r>
      <w:r w:rsidRPr="00FB76FE">
        <w:rPr>
          <w:rFonts w:ascii="Times New Roman" w:hAnsi="Times New Roman" w:cs="Times New Roman"/>
          <w:color w:val="000000" w:themeColor="text1"/>
          <w:shd w:val="clear" w:color="auto" w:fill="FFFFFF"/>
        </w:rPr>
        <w:t xml:space="preserve"> parameters are </w:t>
      </w:r>
      <w:r w:rsidR="00816AA1" w:rsidRPr="00FB76FE">
        <w:rPr>
          <w:rFonts w:ascii="Times New Roman" w:hAnsi="Times New Roman" w:cs="Times New Roman"/>
          <w:color w:val="000000" w:themeColor="text1"/>
          <w:shd w:val="clear" w:color="auto" w:fill="FFFFFF"/>
        </w:rPr>
        <w:t xml:space="preserve">set and subsequently </w:t>
      </w:r>
      <w:r w:rsidRPr="00FB76FE">
        <w:rPr>
          <w:rFonts w:ascii="Times New Roman" w:hAnsi="Times New Roman" w:cs="Times New Roman"/>
          <w:color w:val="000000" w:themeColor="text1"/>
          <w:shd w:val="clear" w:color="auto" w:fill="FFFFFF"/>
        </w:rPr>
        <w:t>adjusted to ensure</w:t>
      </w:r>
      <w:r w:rsidR="00816AA1" w:rsidRPr="00FB76FE">
        <w:rPr>
          <w:rFonts w:ascii="Times New Roman" w:hAnsi="Times New Roman" w:cs="Times New Roman"/>
          <w:color w:val="000000" w:themeColor="text1"/>
          <w:shd w:val="clear" w:color="auto" w:fill="FFFFFF"/>
        </w:rPr>
        <w:t xml:space="preserve"> </w:t>
      </w:r>
      <w:r w:rsidR="00730BEF" w:rsidRPr="00FB76FE">
        <w:rPr>
          <w:rFonts w:ascii="Times New Roman" w:hAnsi="Times New Roman" w:cs="Times New Roman"/>
          <w:color w:val="000000" w:themeColor="text1"/>
          <w:shd w:val="clear" w:color="auto" w:fill="FFFFFF"/>
        </w:rPr>
        <w:t xml:space="preserve">(i) plausible </w:t>
      </w:r>
      <w:r w:rsidRPr="00FB76FE">
        <w:rPr>
          <w:rFonts w:ascii="Times New Roman" w:hAnsi="Times New Roman" w:cs="Times New Roman"/>
          <w:color w:val="000000" w:themeColor="text1"/>
          <w:shd w:val="clear" w:color="auto" w:fill="FFFFFF"/>
        </w:rPr>
        <w:t>responses to shocks (IRF)</w:t>
      </w:r>
      <w:r w:rsidR="003E6BD0" w:rsidRPr="00FB76FE">
        <w:rPr>
          <w:rFonts w:ascii="Times New Roman" w:hAnsi="Times New Roman" w:cs="Times New Roman"/>
          <w:color w:val="000000" w:themeColor="text1"/>
          <w:shd w:val="clear" w:color="auto" w:fill="FFFFFF"/>
        </w:rPr>
        <w:t>;</w:t>
      </w:r>
      <w:r w:rsidRPr="00FB76FE">
        <w:rPr>
          <w:rFonts w:ascii="Times New Roman" w:hAnsi="Times New Roman" w:cs="Times New Roman"/>
          <w:color w:val="000000" w:themeColor="text1"/>
          <w:shd w:val="clear" w:color="auto" w:fill="FFFFFF"/>
        </w:rPr>
        <w:t xml:space="preserve"> </w:t>
      </w:r>
      <w:r w:rsidR="00730BEF" w:rsidRPr="00FB76FE">
        <w:rPr>
          <w:rFonts w:ascii="Times New Roman" w:hAnsi="Times New Roman" w:cs="Times New Roman"/>
          <w:color w:val="000000" w:themeColor="text1"/>
          <w:shd w:val="clear" w:color="auto" w:fill="FFFFFF"/>
        </w:rPr>
        <w:t xml:space="preserve">(ii) </w:t>
      </w:r>
      <w:r w:rsidR="00816AA1" w:rsidRPr="00FB76FE">
        <w:rPr>
          <w:rFonts w:ascii="Times New Roman" w:hAnsi="Times New Roman" w:cs="Times New Roman"/>
          <w:color w:val="000000" w:themeColor="text1"/>
          <w:shd w:val="clear" w:color="auto" w:fill="FFFFFF"/>
        </w:rPr>
        <w:t>a good fit to historic data and reasonable trends and gaps</w:t>
      </w:r>
      <w:r w:rsidR="003E6BD0" w:rsidRPr="00FB76FE">
        <w:rPr>
          <w:rFonts w:ascii="Times New Roman" w:hAnsi="Times New Roman" w:cs="Times New Roman"/>
          <w:color w:val="000000" w:themeColor="text1"/>
          <w:shd w:val="clear" w:color="auto" w:fill="FFFFFF"/>
        </w:rPr>
        <w:t>;</w:t>
      </w:r>
      <w:r w:rsidR="00816AA1" w:rsidRPr="00FB76FE">
        <w:rPr>
          <w:rFonts w:ascii="Times New Roman" w:hAnsi="Times New Roman" w:cs="Times New Roman"/>
          <w:color w:val="000000" w:themeColor="text1"/>
          <w:shd w:val="clear" w:color="auto" w:fill="FFFFFF"/>
        </w:rPr>
        <w:t xml:space="preserve"> </w:t>
      </w:r>
      <w:r w:rsidR="00730BEF" w:rsidRPr="00FB76FE">
        <w:rPr>
          <w:rFonts w:ascii="Times New Roman" w:hAnsi="Times New Roman" w:cs="Times New Roman"/>
          <w:color w:val="000000" w:themeColor="text1"/>
          <w:shd w:val="clear" w:color="auto" w:fill="FFFFFF"/>
        </w:rPr>
        <w:t xml:space="preserve">(iii) </w:t>
      </w:r>
      <w:r w:rsidRPr="00FB76FE">
        <w:rPr>
          <w:rFonts w:ascii="Times New Roman" w:hAnsi="Times New Roman" w:cs="Times New Roman"/>
          <w:color w:val="000000" w:themeColor="text1"/>
          <w:shd w:val="clear" w:color="auto" w:fill="FFFFFF"/>
        </w:rPr>
        <w:t>accurate historic</w:t>
      </w:r>
      <w:r w:rsidR="0026016C" w:rsidRPr="00FB76FE">
        <w:rPr>
          <w:rFonts w:ascii="Times New Roman" w:hAnsi="Times New Roman" w:cs="Times New Roman"/>
          <w:color w:val="000000" w:themeColor="text1"/>
          <w:shd w:val="clear" w:color="auto" w:fill="FFFFFF"/>
        </w:rPr>
        <w:t>al</w:t>
      </w:r>
      <w:r w:rsidRPr="00FB76FE">
        <w:rPr>
          <w:rFonts w:ascii="Times New Roman" w:hAnsi="Times New Roman" w:cs="Times New Roman"/>
          <w:color w:val="000000" w:themeColor="text1"/>
          <w:shd w:val="clear" w:color="auto" w:fill="FFFFFF"/>
        </w:rPr>
        <w:t xml:space="preserve"> forecasts</w:t>
      </w:r>
      <w:r w:rsidR="003E6BD0" w:rsidRPr="00FB76FE">
        <w:rPr>
          <w:rFonts w:ascii="Times New Roman" w:hAnsi="Times New Roman" w:cs="Times New Roman"/>
          <w:color w:val="000000" w:themeColor="text1"/>
          <w:shd w:val="clear" w:color="auto" w:fill="FFFFFF"/>
        </w:rPr>
        <w:t>;</w:t>
      </w:r>
      <w:r w:rsidRPr="00FB76FE">
        <w:rPr>
          <w:rFonts w:ascii="Times New Roman" w:hAnsi="Times New Roman" w:cs="Times New Roman"/>
          <w:color w:val="000000" w:themeColor="text1"/>
          <w:shd w:val="clear" w:color="auto" w:fill="FFFFFF"/>
        </w:rPr>
        <w:t xml:space="preserve"> and </w:t>
      </w:r>
      <w:r w:rsidR="00816AA1" w:rsidRPr="00FB76FE">
        <w:rPr>
          <w:rFonts w:ascii="Times New Roman" w:hAnsi="Times New Roman" w:cs="Times New Roman"/>
          <w:color w:val="000000" w:themeColor="text1"/>
          <w:shd w:val="clear" w:color="auto" w:fill="FFFFFF"/>
        </w:rPr>
        <w:t xml:space="preserve">(iv) </w:t>
      </w:r>
      <w:r w:rsidRPr="00FB76FE">
        <w:rPr>
          <w:rFonts w:ascii="Times New Roman" w:hAnsi="Times New Roman" w:cs="Times New Roman"/>
          <w:color w:val="000000" w:themeColor="text1"/>
          <w:shd w:val="clear" w:color="auto" w:fill="FFFFFF"/>
        </w:rPr>
        <w:t>plausible f</w:t>
      </w:r>
      <w:r w:rsidR="0026016C" w:rsidRPr="00FB76FE">
        <w:rPr>
          <w:rFonts w:ascii="Times New Roman" w:hAnsi="Times New Roman" w:cs="Times New Roman"/>
          <w:color w:val="000000" w:themeColor="text1"/>
          <w:shd w:val="clear" w:color="auto" w:fill="FFFFFF"/>
        </w:rPr>
        <w:t>uture f</w:t>
      </w:r>
      <w:r w:rsidRPr="00FB76FE">
        <w:rPr>
          <w:rFonts w:ascii="Times New Roman" w:hAnsi="Times New Roman" w:cs="Times New Roman"/>
          <w:color w:val="000000" w:themeColor="text1"/>
          <w:shd w:val="clear" w:color="auto" w:fill="FFFFFF"/>
        </w:rPr>
        <w:t>orecasts.</w:t>
      </w:r>
      <w:r w:rsidR="004638B0">
        <w:rPr>
          <w:rFonts w:ascii="Times New Roman" w:hAnsi="Times New Roman" w:cs="Times New Roman"/>
          <w:color w:val="000000" w:themeColor="text1"/>
          <w:shd w:val="clear" w:color="auto" w:fill="FFFFFF"/>
        </w:rPr>
        <w:t xml:space="preserve"> </w:t>
      </w:r>
      <w:bookmarkStart w:id="33" w:name="_Hlk120281352"/>
    </w:p>
    <w:p w14:paraId="1C304F3F" w14:textId="77777777" w:rsidR="003E6BD0" w:rsidRPr="00FB76FE" w:rsidRDefault="00EB6BA8" w:rsidP="003E6BD0">
      <w:pPr>
        <w:shd w:val="clear" w:color="auto" w:fill="FFFFFF"/>
        <w:spacing w:after="120" w:line="276" w:lineRule="auto"/>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The</w:t>
      </w:r>
      <w:r w:rsidR="00816AA1" w:rsidRPr="00FB76FE">
        <w:rPr>
          <w:rFonts w:ascii="Times New Roman" w:hAnsi="Times New Roman" w:cs="Times New Roman"/>
          <w:color w:val="000000" w:themeColor="text1"/>
          <w:shd w:val="clear" w:color="auto" w:fill="FFFFFF"/>
        </w:rPr>
        <w:t xml:space="preserve"> model</w:t>
      </w:r>
      <w:r>
        <w:rPr>
          <w:rFonts w:ascii="Times New Roman" w:hAnsi="Times New Roman" w:cs="Times New Roman"/>
          <w:color w:val="000000" w:themeColor="text1"/>
          <w:shd w:val="clear" w:color="auto" w:fill="FFFFFF"/>
        </w:rPr>
        <w:t xml:space="preserve">’s </w:t>
      </w:r>
      <w:r w:rsidR="00816AA1" w:rsidRPr="00FB76FE">
        <w:rPr>
          <w:rFonts w:ascii="Times New Roman" w:hAnsi="Times New Roman" w:cs="Times New Roman"/>
          <w:color w:val="000000" w:themeColor="text1"/>
          <w:shd w:val="clear" w:color="auto" w:fill="FFFFFF"/>
        </w:rPr>
        <w:t xml:space="preserve">equation coefficients are </w:t>
      </w:r>
      <w:r w:rsidR="0061601E" w:rsidRPr="00FB76FE">
        <w:rPr>
          <w:rFonts w:ascii="Times New Roman" w:hAnsi="Times New Roman" w:cs="Times New Roman"/>
          <w:color w:val="000000" w:themeColor="text1"/>
          <w:shd w:val="clear" w:color="auto" w:fill="FFFFFF"/>
        </w:rPr>
        <w:t xml:space="preserve">set </w:t>
      </w:r>
      <w:r w:rsidR="00816AA1" w:rsidRPr="00FB76FE">
        <w:rPr>
          <w:rFonts w:ascii="Times New Roman" w:hAnsi="Times New Roman" w:cs="Times New Roman"/>
          <w:color w:val="000000" w:themeColor="text1"/>
          <w:shd w:val="clear" w:color="auto" w:fill="FFFFFF"/>
        </w:rPr>
        <w:t>using FPAS studies for Rwanda (NBR, IMF) and</w:t>
      </w:r>
      <w:r w:rsidR="00E71958" w:rsidRPr="00FB76FE">
        <w:rPr>
          <w:rFonts w:ascii="Times New Roman" w:hAnsi="Times New Roman" w:cs="Times New Roman"/>
          <w:color w:val="000000" w:themeColor="text1"/>
          <w:shd w:val="clear" w:color="auto" w:fill="FFFFFF"/>
        </w:rPr>
        <w:t xml:space="preserve"> other </w:t>
      </w:r>
      <w:r w:rsidR="00816AA1" w:rsidRPr="00FB76FE">
        <w:rPr>
          <w:rFonts w:ascii="Times New Roman" w:hAnsi="Times New Roman" w:cs="Times New Roman"/>
          <w:color w:val="000000" w:themeColor="text1"/>
          <w:shd w:val="clear" w:color="auto" w:fill="FFFFFF"/>
        </w:rPr>
        <w:t xml:space="preserve">countries </w:t>
      </w:r>
      <w:r w:rsidR="00E71958" w:rsidRPr="00FB76FE">
        <w:rPr>
          <w:rFonts w:ascii="Times New Roman" w:hAnsi="Times New Roman" w:cs="Times New Roman"/>
          <w:color w:val="000000" w:themeColor="text1"/>
          <w:shd w:val="clear" w:color="auto" w:fill="FFFFFF"/>
        </w:rPr>
        <w:t xml:space="preserve">in the region, Africa and elsewhere, </w:t>
      </w:r>
      <w:r w:rsidR="00816AA1" w:rsidRPr="00FB76FE">
        <w:rPr>
          <w:rFonts w:ascii="Times New Roman" w:hAnsi="Times New Roman" w:cs="Times New Roman"/>
          <w:color w:val="000000" w:themeColor="text1"/>
          <w:shd w:val="clear" w:color="auto" w:fill="FFFFFF"/>
        </w:rPr>
        <w:t>a</w:t>
      </w:r>
      <w:r>
        <w:rPr>
          <w:rFonts w:ascii="Times New Roman" w:hAnsi="Times New Roman" w:cs="Times New Roman"/>
          <w:color w:val="000000" w:themeColor="text1"/>
          <w:shd w:val="clear" w:color="auto" w:fill="FFFFFF"/>
        </w:rPr>
        <w:t>nd</w:t>
      </w:r>
      <w:r w:rsidR="00816AA1" w:rsidRPr="00FB76FE">
        <w:rPr>
          <w:rFonts w:ascii="Times New Roman" w:hAnsi="Times New Roman" w:cs="Times New Roman"/>
          <w:color w:val="000000" w:themeColor="text1"/>
          <w:shd w:val="clear" w:color="auto" w:fill="FFFFFF"/>
        </w:rPr>
        <w:t xml:space="preserve"> information or judgement</w:t>
      </w:r>
      <w:r>
        <w:rPr>
          <w:rFonts w:ascii="Times New Roman" w:hAnsi="Times New Roman" w:cs="Times New Roman"/>
          <w:color w:val="000000" w:themeColor="text1"/>
          <w:shd w:val="clear" w:color="auto" w:fill="FFFFFF"/>
        </w:rPr>
        <w:t>.</w:t>
      </w:r>
      <w:r w:rsidR="00816AA1" w:rsidRPr="00FB76FE">
        <w:rPr>
          <w:rFonts w:ascii="Times New Roman" w:hAnsi="Times New Roman" w:cs="Times New Roman"/>
          <w:color w:val="000000" w:themeColor="text1"/>
          <w:shd w:val="clear" w:color="auto" w:fill="FFFFFF"/>
        </w:rPr>
        <w:t xml:space="preserve">. </w:t>
      </w:r>
      <w:r>
        <w:rPr>
          <w:rFonts w:ascii="Times New Roman" w:hAnsi="Times New Roman" w:cs="Times New Roman"/>
          <w:color w:val="000000" w:themeColor="text1"/>
          <w:shd w:val="clear" w:color="auto" w:fill="FFFFFF"/>
        </w:rPr>
        <w:t>S</w:t>
      </w:r>
      <w:r w:rsidR="00816AA1" w:rsidRPr="00FB76FE">
        <w:rPr>
          <w:rFonts w:ascii="Times New Roman" w:hAnsi="Times New Roman" w:cs="Times New Roman"/>
          <w:color w:val="000000" w:themeColor="text1"/>
          <w:shd w:val="clear" w:color="auto" w:fill="FFFFFF"/>
        </w:rPr>
        <w:t>tandard deviations (SD</w:t>
      </w:r>
      <w:r w:rsidR="00797AB0" w:rsidRPr="00FB76FE">
        <w:rPr>
          <w:rFonts w:ascii="Times New Roman" w:hAnsi="Times New Roman" w:cs="Times New Roman"/>
          <w:color w:val="000000" w:themeColor="text1"/>
          <w:shd w:val="clear" w:color="auto" w:fill="FFFFFF"/>
        </w:rPr>
        <w:t>)</w:t>
      </w:r>
      <w:r w:rsidR="00816AA1" w:rsidRPr="00FB76FE">
        <w:rPr>
          <w:rFonts w:ascii="Times New Roman" w:hAnsi="Times New Roman" w:cs="Times New Roman"/>
          <w:color w:val="000000" w:themeColor="text1"/>
          <w:shd w:val="clear" w:color="auto" w:fill="FFFFFF"/>
        </w:rPr>
        <w:t xml:space="preserve"> of shocks are initially set</w:t>
      </w:r>
      <w:r w:rsidR="00797AB0" w:rsidRPr="00FB76FE">
        <w:rPr>
          <w:rFonts w:ascii="Times New Roman" w:hAnsi="Times New Roman" w:cs="Times New Roman"/>
          <w:color w:val="000000" w:themeColor="text1"/>
          <w:shd w:val="clear" w:color="auto" w:fill="FFFFFF"/>
        </w:rPr>
        <w:t xml:space="preserve"> as parameters</w:t>
      </w:r>
      <w:r w:rsidR="00816AA1" w:rsidRPr="00FB76FE">
        <w:rPr>
          <w:rFonts w:ascii="Times New Roman" w:hAnsi="Times New Roman" w:cs="Times New Roman"/>
          <w:color w:val="000000" w:themeColor="text1"/>
          <w:shd w:val="clear" w:color="auto" w:fill="FFFFFF"/>
        </w:rPr>
        <w:t xml:space="preserve"> using other studies. Steady states are set </w:t>
      </w:r>
      <w:r w:rsidR="00797AB0" w:rsidRPr="00FB76FE">
        <w:rPr>
          <w:rFonts w:ascii="Times New Roman" w:hAnsi="Times New Roman" w:cs="Times New Roman"/>
          <w:color w:val="000000" w:themeColor="text1"/>
          <w:shd w:val="clear" w:color="auto" w:fill="FFFFFF"/>
        </w:rPr>
        <w:t xml:space="preserve">as parameters </w:t>
      </w:r>
      <w:r w:rsidR="00816AA1" w:rsidRPr="00FB76FE">
        <w:rPr>
          <w:rFonts w:ascii="Times New Roman" w:hAnsi="Times New Roman" w:cs="Times New Roman"/>
          <w:color w:val="000000" w:themeColor="text1"/>
          <w:shd w:val="clear" w:color="auto" w:fill="FFFFFF"/>
        </w:rPr>
        <w:t>based on discussion with officials.</w:t>
      </w:r>
      <w:r w:rsidR="004638B0">
        <w:rPr>
          <w:rFonts w:ascii="Times New Roman" w:hAnsi="Times New Roman" w:cs="Times New Roman"/>
          <w:color w:val="000000" w:themeColor="text1"/>
          <w:shd w:val="clear" w:color="auto" w:fill="FFFFFF"/>
        </w:rPr>
        <w:t xml:space="preserve"> </w:t>
      </w:r>
      <w:r w:rsidR="003E6BD0" w:rsidRPr="00FB76FE">
        <w:rPr>
          <w:rFonts w:ascii="Times New Roman" w:hAnsi="Times New Roman" w:cs="Times New Roman"/>
          <w:color w:val="000000" w:themeColor="text1"/>
          <w:shd w:val="clear" w:color="auto" w:fill="FFFFFF"/>
        </w:rPr>
        <w:t xml:space="preserve">In the calibration process, four avenues are followed to </w:t>
      </w:r>
      <w:r w:rsidR="007B2A1D" w:rsidRPr="00FB76FE">
        <w:rPr>
          <w:rFonts w:ascii="Times New Roman" w:hAnsi="Times New Roman" w:cs="Times New Roman"/>
          <w:color w:val="000000" w:themeColor="text1"/>
          <w:shd w:val="clear" w:color="auto" w:fill="FFFFFF"/>
        </w:rPr>
        <w:t>adjust</w:t>
      </w:r>
      <w:r w:rsidR="00D841EE" w:rsidRPr="00FB76FE">
        <w:rPr>
          <w:rFonts w:ascii="Times New Roman" w:hAnsi="Times New Roman" w:cs="Times New Roman"/>
          <w:color w:val="000000" w:themeColor="text1"/>
          <w:shd w:val="clear" w:color="auto" w:fill="FFFFFF"/>
        </w:rPr>
        <w:t xml:space="preserve"> parameters </w:t>
      </w:r>
      <w:r w:rsidR="004123EB" w:rsidRPr="00FB76FE">
        <w:rPr>
          <w:rFonts w:ascii="Times New Roman" w:hAnsi="Times New Roman" w:cs="Times New Roman"/>
          <w:color w:val="000000" w:themeColor="text1"/>
          <w:shd w:val="clear" w:color="auto" w:fill="FFFFFF"/>
        </w:rPr>
        <w:t>to</w:t>
      </w:r>
      <w:r w:rsidR="00D841EE" w:rsidRPr="00FB76FE">
        <w:rPr>
          <w:rFonts w:ascii="Times New Roman" w:hAnsi="Times New Roman" w:cs="Times New Roman"/>
          <w:color w:val="000000" w:themeColor="text1"/>
          <w:shd w:val="clear" w:color="auto" w:fill="FFFFFF"/>
        </w:rPr>
        <w:t xml:space="preserve"> </w:t>
      </w:r>
      <w:r w:rsidR="003E6BD0" w:rsidRPr="00FB76FE">
        <w:rPr>
          <w:rFonts w:ascii="Times New Roman" w:hAnsi="Times New Roman" w:cs="Times New Roman"/>
          <w:color w:val="000000" w:themeColor="text1"/>
          <w:shd w:val="clear" w:color="auto" w:fill="FFFFFF"/>
        </w:rPr>
        <w:t xml:space="preserve">improve model accuracy. </w:t>
      </w:r>
    </w:p>
    <w:p w14:paraId="045CEBF9" w14:textId="77777777" w:rsidR="00A43CF8" w:rsidRPr="00FB76FE" w:rsidRDefault="003E6BD0" w:rsidP="003E6BD0">
      <w:pPr>
        <w:shd w:val="clear" w:color="auto" w:fill="FFFFFF"/>
        <w:spacing w:after="120" w:line="276" w:lineRule="auto"/>
        <w:rPr>
          <w:rFonts w:ascii="Times New Roman" w:hAnsi="Times New Roman" w:cs="Times New Roman"/>
          <w:shd w:val="clear" w:color="auto" w:fill="FFFFFF"/>
        </w:rPr>
      </w:pPr>
      <w:r w:rsidRPr="00FB76FE">
        <w:rPr>
          <w:rFonts w:ascii="Times New Roman" w:eastAsia="Calibri" w:hAnsi="Times New Roman" w:cs="Times New Roman"/>
          <w:b/>
          <w:bCs/>
          <w:color w:val="1F497D"/>
        </w:rPr>
        <w:t>Model features</w:t>
      </w:r>
      <w:r w:rsidRPr="00FB76FE">
        <w:rPr>
          <w:rFonts w:ascii="Times New Roman" w:hAnsi="Times New Roman" w:cs="Times New Roman"/>
          <w:b/>
          <w:bCs/>
          <w:color w:val="000000" w:themeColor="text1"/>
          <w:shd w:val="clear" w:color="auto" w:fill="FFFFFF"/>
        </w:rPr>
        <w:t>.</w:t>
      </w:r>
      <w:r w:rsidRPr="00FB76FE">
        <w:rPr>
          <w:rFonts w:ascii="Times New Roman" w:hAnsi="Times New Roman" w:cs="Times New Roman"/>
          <w:color w:val="000000" w:themeColor="text1"/>
          <w:shd w:val="clear" w:color="auto" w:fill="FFFFFF"/>
        </w:rPr>
        <w:t xml:space="preserve"> </w:t>
      </w:r>
      <w:r w:rsidR="00D841EE" w:rsidRPr="00FB76FE">
        <w:rPr>
          <w:rFonts w:ascii="Times New Roman" w:hAnsi="Times New Roman" w:cs="Times New Roman"/>
          <w:color w:val="000000" w:themeColor="text1"/>
          <w:shd w:val="clear" w:color="auto" w:fill="FFFFFF"/>
        </w:rPr>
        <w:t xml:space="preserve">Impulse </w:t>
      </w:r>
      <w:r w:rsidRPr="00FB76FE">
        <w:rPr>
          <w:rFonts w:ascii="Times New Roman" w:hAnsi="Times New Roman" w:cs="Times New Roman"/>
          <w:color w:val="000000" w:themeColor="text1"/>
          <w:shd w:val="clear" w:color="auto" w:fill="FFFFFF"/>
        </w:rPr>
        <w:t>response functions (</w:t>
      </w:r>
      <w:r w:rsidR="00A43CF8" w:rsidRPr="00FB76FE">
        <w:rPr>
          <w:rFonts w:ascii="Times New Roman" w:hAnsi="Times New Roman" w:cs="Times New Roman"/>
          <w:color w:val="000000" w:themeColor="text1"/>
          <w:shd w:val="clear" w:color="auto" w:fill="FFFFFF"/>
        </w:rPr>
        <w:t>IRF</w:t>
      </w:r>
      <w:r w:rsidRPr="00FB76FE">
        <w:rPr>
          <w:rFonts w:ascii="Times New Roman" w:hAnsi="Times New Roman" w:cs="Times New Roman"/>
          <w:color w:val="000000" w:themeColor="text1"/>
          <w:shd w:val="clear" w:color="auto" w:fill="FFFFFF"/>
        </w:rPr>
        <w:t>)</w:t>
      </w:r>
      <w:r w:rsidR="00D841EE" w:rsidRPr="00FB76FE">
        <w:rPr>
          <w:rFonts w:ascii="Times New Roman" w:hAnsi="Times New Roman" w:cs="Times New Roman"/>
          <w:color w:val="000000" w:themeColor="text1"/>
          <w:shd w:val="clear" w:color="auto" w:fill="FFFFFF"/>
        </w:rPr>
        <w:t xml:space="preserve"> </w:t>
      </w:r>
      <w:r w:rsidR="00A43CF8" w:rsidRPr="00FB76FE">
        <w:rPr>
          <w:rFonts w:ascii="Times New Roman" w:hAnsi="Times New Roman" w:cs="Times New Roman"/>
          <w:color w:val="000000" w:themeColor="text1"/>
          <w:shd w:val="clear" w:color="auto" w:fill="FFFFFF"/>
        </w:rPr>
        <w:t xml:space="preserve">are derived from the model’s reduced form, with </w:t>
      </w:r>
      <w:r w:rsidR="00A43CF8" w:rsidRPr="00FB76FE">
        <w:rPr>
          <w:rFonts w:ascii="Times New Roman" w:hAnsi="Times New Roman" w:cs="Times New Roman"/>
          <w:i/>
          <w:iCs/>
          <w:color w:val="000000" w:themeColor="text1"/>
          <w:shd w:val="clear" w:color="auto" w:fill="FFFFFF"/>
        </w:rPr>
        <w:t>each endogenous variable</w:t>
      </w:r>
      <w:r w:rsidR="00A43CF8" w:rsidRPr="00FB76FE">
        <w:rPr>
          <w:rFonts w:ascii="Times New Roman" w:hAnsi="Times New Roman" w:cs="Times New Roman"/>
          <w:color w:val="000000" w:themeColor="text1"/>
          <w:shd w:val="clear" w:color="auto" w:fill="FFFFFF"/>
        </w:rPr>
        <w:t xml:space="preserve"> expressed as a function of </w:t>
      </w:r>
      <w:r w:rsidR="0061601E" w:rsidRPr="00FB76FE">
        <w:rPr>
          <w:rFonts w:ascii="Times New Roman" w:hAnsi="Times New Roman" w:cs="Times New Roman"/>
          <w:color w:val="000000" w:themeColor="text1"/>
          <w:shd w:val="clear" w:color="auto" w:fill="FFFFFF"/>
        </w:rPr>
        <w:t>the</w:t>
      </w:r>
      <w:r w:rsidR="00A43CF8" w:rsidRPr="00FB76FE">
        <w:rPr>
          <w:rFonts w:ascii="Times New Roman" w:hAnsi="Times New Roman" w:cs="Times New Roman"/>
          <w:color w:val="000000" w:themeColor="text1"/>
          <w:shd w:val="clear" w:color="auto" w:fill="FFFFFF"/>
        </w:rPr>
        <w:t xml:space="preserve"> coefficients and shocks in all </w:t>
      </w:r>
      <w:r w:rsidR="00EB6BA8">
        <w:rPr>
          <w:rFonts w:ascii="Times New Roman" w:hAnsi="Times New Roman" w:cs="Times New Roman"/>
          <w:color w:val="000000" w:themeColor="text1"/>
          <w:shd w:val="clear" w:color="auto" w:fill="FFFFFF"/>
        </w:rPr>
        <w:t xml:space="preserve">relevant </w:t>
      </w:r>
      <w:r w:rsidR="00A43CF8" w:rsidRPr="00FB76FE">
        <w:rPr>
          <w:rFonts w:ascii="Times New Roman" w:hAnsi="Times New Roman" w:cs="Times New Roman"/>
          <w:color w:val="000000" w:themeColor="text1"/>
          <w:shd w:val="clear" w:color="auto" w:fill="FFFFFF"/>
        </w:rPr>
        <w:t xml:space="preserve">equations. </w:t>
      </w:r>
      <w:r w:rsidR="0061601E" w:rsidRPr="00FB76FE">
        <w:rPr>
          <w:rFonts w:ascii="Times New Roman" w:hAnsi="Times New Roman" w:cs="Times New Roman"/>
          <w:color w:val="000000" w:themeColor="text1"/>
          <w:shd w:val="clear" w:color="auto" w:fill="FFFFFF"/>
        </w:rPr>
        <w:t>A</w:t>
      </w:r>
      <w:r w:rsidRPr="00FB76FE">
        <w:rPr>
          <w:rFonts w:ascii="Times New Roman" w:hAnsi="Times New Roman" w:cs="Times New Roman"/>
          <w:color w:val="000000" w:themeColor="text1"/>
          <w:shd w:val="clear" w:color="auto" w:fill="FFFFFF"/>
        </w:rPr>
        <w:t xml:space="preserve"> </w:t>
      </w:r>
      <w:r w:rsidR="00A43CF8" w:rsidRPr="00FB76FE">
        <w:rPr>
          <w:rFonts w:ascii="Times New Roman" w:hAnsi="Times New Roman" w:cs="Times New Roman"/>
          <w:color w:val="000000" w:themeColor="text1"/>
          <w:shd w:val="clear" w:color="auto" w:fill="FFFFFF"/>
        </w:rPr>
        <w:t xml:space="preserve">shock in equation </w:t>
      </w:r>
      <w:r w:rsidR="00A43CF8" w:rsidRPr="00FB76FE">
        <w:rPr>
          <w:rFonts w:ascii="Times New Roman" w:hAnsi="Times New Roman" w:cs="Times New Roman"/>
          <w:b/>
          <w:bCs/>
          <w:color w:val="C00000"/>
          <w:shd w:val="clear" w:color="auto" w:fill="FFFFFF"/>
        </w:rPr>
        <w:t xml:space="preserve">j </w:t>
      </w:r>
      <w:r w:rsidR="00A43CF8" w:rsidRPr="00FB76FE">
        <w:rPr>
          <w:rFonts w:ascii="Times New Roman" w:hAnsi="Times New Roman" w:cs="Times New Roman"/>
          <w:color w:val="000000" w:themeColor="text1"/>
          <w:shd w:val="clear" w:color="auto" w:fill="FFFFFF"/>
        </w:rPr>
        <w:t>induces responses in all variables</w:t>
      </w:r>
      <w:r w:rsidR="00A43CF8" w:rsidRPr="00FB76FE">
        <w:rPr>
          <w:rFonts w:ascii="Times New Roman" w:hAnsi="Times New Roman" w:cs="Times New Roman"/>
          <w:b/>
          <w:bCs/>
          <w:color w:val="FF0000"/>
          <w:shd w:val="clear" w:color="auto" w:fill="FFFFFF"/>
        </w:rPr>
        <w:t xml:space="preserve"> i</w:t>
      </w:r>
      <w:r w:rsidR="00A43CF8" w:rsidRPr="00FB76FE">
        <w:rPr>
          <w:rFonts w:ascii="Times New Roman" w:hAnsi="Times New Roman" w:cs="Times New Roman"/>
          <w:color w:val="000000" w:themeColor="text1"/>
          <w:shd w:val="clear" w:color="auto" w:fill="FFFFFF"/>
        </w:rPr>
        <w:t xml:space="preserve">, and the IRF of variable </w:t>
      </w:r>
      <w:r w:rsidR="00A43CF8" w:rsidRPr="00FB76FE">
        <w:rPr>
          <w:rFonts w:ascii="Times New Roman" w:hAnsi="Times New Roman" w:cs="Times New Roman"/>
          <w:b/>
          <w:bCs/>
          <w:color w:val="C00000"/>
          <w:shd w:val="clear" w:color="auto" w:fill="FFFFFF"/>
        </w:rPr>
        <w:t xml:space="preserve">i </w:t>
      </w:r>
      <w:r w:rsidR="0061601E" w:rsidRPr="00FB76FE">
        <w:rPr>
          <w:rFonts w:ascii="Times New Roman" w:hAnsi="Times New Roman" w:cs="Times New Roman"/>
          <w:color w:val="000000" w:themeColor="text1"/>
          <w:shd w:val="clear" w:color="auto" w:fill="FFFFFF"/>
        </w:rPr>
        <w:t xml:space="preserve">to shock </w:t>
      </w:r>
      <w:r w:rsidR="0061601E" w:rsidRPr="00FB76FE">
        <w:rPr>
          <w:rFonts w:ascii="Times New Roman" w:hAnsi="Times New Roman" w:cs="Times New Roman"/>
          <w:b/>
          <w:bCs/>
          <w:color w:val="C00000"/>
          <w:shd w:val="clear" w:color="auto" w:fill="FFFFFF"/>
        </w:rPr>
        <w:t xml:space="preserve">j </w:t>
      </w:r>
      <w:r w:rsidR="0061601E" w:rsidRPr="00FB76FE">
        <w:rPr>
          <w:rFonts w:ascii="Times New Roman" w:hAnsi="Times New Roman" w:cs="Times New Roman"/>
          <w:color w:val="000000" w:themeColor="text1"/>
          <w:shd w:val="clear" w:color="auto" w:fill="FFFFFF"/>
        </w:rPr>
        <w:t>is</w:t>
      </w:r>
      <w:r w:rsidR="00A43CF8" w:rsidRPr="00FB76FE">
        <w:rPr>
          <w:rFonts w:ascii="Times New Roman" w:hAnsi="Times New Roman" w:cs="Times New Roman"/>
          <w:color w:val="000000" w:themeColor="text1"/>
          <w:shd w:val="clear" w:color="auto" w:fill="FFFFFF"/>
        </w:rPr>
        <w:t xml:space="preserve"> a function of model parameters alone. </w:t>
      </w:r>
      <w:bookmarkEnd w:id="33"/>
      <w:r w:rsidR="00D841EE" w:rsidRPr="00FB76FE">
        <w:rPr>
          <w:rFonts w:ascii="Times New Roman" w:hAnsi="Times New Roman" w:cs="Times New Roman"/>
          <w:color w:val="000000" w:themeColor="text1"/>
          <w:shd w:val="clear" w:color="auto" w:fill="FFFFFF"/>
        </w:rPr>
        <w:t>E.g.,</w:t>
      </w:r>
      <w:r w:rsidRPr="00FB76FE">
        <w:rPr>
          <w:rFonts w:ascii="Times New Roman" w:hAnsi="Times New Roman" w:cs="Times New Roman"/>
          <w:color w:val="000000" w:themeColor="text1"/>
          <w:shd w:val="clear" w:color="auto" w:fill="FFFFFF"/>
        </w:rPr>
        <w:t xml:space="preserve"> t</w:t>
      </w:r>
      <w:r w:rsidR="00A43CF8" w:rsidRPr="00FB76FE">
        <w:rPr>
          <w:rFonts w:ascii="Times New Roman" w:hAnsi="Times New Roman" w:cs="Times New Roman"/>
          <w:shd w:val="clear" w:color="auto" w:fill="FFFFFF"/>
        </w:rPr>
        <w:t xml:space="preserve">he </w:t>
      </w:r>
      <w:r w:rsidRPr="00FB76FE">
        <w:rPr>
          <w:rFonts w:ascii="Times New Roman" w:hAnsi="Times New Roman" w:cs="Times New Roman"/>
          <w:shd w:val="clear" w:color="auto" w:fill="FFFFFF"/>
        </w:rPr>
        <w:t>direct effect</w:t>
      </w:r>
      <w:r w:rsidR="00A43CF8" w:rsidRPr="00FB76FE">
        <w:rPr>
          <w:rFonts w:ascii="Times New Roman" w:hAnsi="Times New Roman" w:cs="Times New Roman"/>
          <w:shd w:val="clear" w:color="auto" w:fill="FFFFFF"/>
        </w:rPr>
        <w:t xml:space="preserve"> of a 1% investment shock should lead to an initial effect on GDP </w:t>
      </w:r>
      <w:r w:rsidRPr="00FB76FE">
        <w:rPr>
          <w:rFonts w:ascii="Times New Roman" w:hAnsi="Times New Roman" w:cs="Times New Roman"/>
          <w:shd w:val="clear" w:color="auto" w:fill="FFFFFF"/>
        </w:rPr>
        <w:t xml:space="preserve">corresponding to </w:t>
      </w:r>
      <w:r w:rsidR="00A43CF8" w:rsidRPr="00FB76FE">
        <w:rPr>
          <w:rFonts w:ascii="Times New Roman" w:hAnsi="Times New Roman" w:cs="Times New Roman"/>
          <w:shd w:val="clear" w:color="auto" w:fill="FFFFFF"/>
        </w:rPr>
        <w:t xml:space="preserve">the share of investment in GDP times the </w:t>
      </w:r>
      <w:r w:rsidR="0061601E" w:rsidRPr="00FB76FE">
        <w:rPr>
          <w:rFonts w:ascii="Times New Roman" w:hAnsi="Times New Roman" w:cs="Times New Roman"/>
          <w:shd w:val="clear" w:color="auto" w:fill="FFFFFF"/>
        </w:rPr>
        <w:t>domestic</w:t>
      </w:r>
      <w:r w:rsidR="00A43CF8" w:rsidRPr="00FB76FE">
        <w:rPr>
          <w:rFonts w:ascii="Times New Roman" w:hAnsi="Times New Roman" w:cs="Times New Roman"/>
          <w:shd w:val="clear" w:color="auto" w:fill="FFFFFF"/>
        </w:rPr>
        <w:t xml:space="preserve"> share of investment. </w:t>
      </w:r>
      <w:r w:rsidR="00EB6BA8">
        <w:rPr>
          <w:rFonts w:ascii="Times New Roman" w:hAnsi="Times New Roman" w:cs="Times New Roman"/>
          <w:shd w:val="clear" w:color="auto" w:fill="FFFFFF"/>
        </w:rPr>
        <w:t>T</w:t>
      </w:r>
      <w:r w:rsidR="00A43CF8" w:rsidRPr="00FB76FE">
        <w:rPr>
          <w:rFonts w:ascii="Times New Roman" w:hAnsi="Times New Roman" w:cs="Times New Roman"/>
          <w:shd w:val="clear" w:color="auto" w:fill="FFFFFF"/>
        </w:rPr>
        <w:t>he initial output increase raises consumption a</w:t>
      </w:r>
      <w:r w:rsidRPr="00FB76FE">
        <w:rPr>
          <w:rFonts w:ascii="Times New Roman" w:hAnsi="Times New Roman" w:cs="Times New Roman"/>
          <w:shd w:val="clear" w:color="auto" w:fill="FFFFFF"/>
        </w:rPr>
        <w:t>nd</w:t>
      </w:r>
      <w:r w:rsidR="00A43CF8" w:rsidRPr="00FB76FE">
        <w:rPr>
          <w:rFonts w:ascii="Times New Roman" w:hAnsi="Times New Roman" w:cs="Times New Roman"/>
          <w:shd w:val="clear" w:color="auto" w:fill="FFFFFF"/>
        </w:rPr>
        <w:t xml:space="preserve"> investment,</w:t>
      </w:r>
      <w:r w:rsidR="0061601E" w:rsidRPr="00FB76FE">
        <w:rPr>
          <w:rFonts w:ascii="Times New Roman" w:hAnsi="Times New Roman" w:cs="Times New Roman"/>
          <w:shd w:val="clear" w:color="auto" w:fill="FFFFFF"/>
        </w:rPr>
        <w:t xml:space="preserve"> which </w:t>
      </w:r>
      <w:r w:rsidR="0026016C" w:rsidRPr="00FB76FE">
        <w:rPr>
          <w:rFonts w:ascii="Times New Roman" w:hAnsi="Times New Roman" w:cs="Times New Roman"/>
          <w:shd w:val="clear" w:color="auto" w:fill="FFFFFF"/>
        </w:rPr>
        <w:t xml:space="preserve">both </w:t>
      </w:r>
      <w:r w:rsidR="0061601E" w:rsidRPr="00FB76FE">
        <w:rPr>
          <w:rFonts w:ascii="Times New Roman" w:hAnsi="Times New Roman" w:cs="Times New Roman"/>
          <w:shd w:val="clear" w:color="auto" w:fill="FFFFFF"/>
        </w:rPr>
        <w:t xml:space="preserve">raise </w:t>
      </w:r>
      <w:r w:rsidR="00A43CF8" w:rsidRPr="00FB76FE">
        <w:rPr>
          <w:rFonts w:ascii="Times New Roman" w:hAnsi="Times New Roman" w:cs="Times New Roman"/>
          <w:shd w:val="clear" w:color="auto" w:fill="FFFFFF"/>
        </w:rPr>
        <w:t>output</w:t>
      </w:r>
      <w:r w:rsidR="0026016C" w:rsidRPr="00FB76FE">
        <w:rPr>
          <w:rFonts w:ascii="Times New Roman" w:hAnsi="Times New Roman" w:cs="Times New Roman"/>
          <w:shd w:val="clear" w:color="auto" w:fill="FFFFFF"/>
        </w:rPr>
        <w:t xml:space="preserve"> in turn</w:t>
      </w:r>
      <w:r w:rsidR="00A43CF8" w:rsidRPr="00FB76FE">
        <w:rPr>
          <w:rFonts w:ascii="Times New Roman" w:hAnsi="Times New Roman" w:cs="Times New Roman"/>
          <w:shd w:val="clear" w:color="auto" w:fill="FFFFFF"/>
        </w:rPr>
        <w:t xml:space="preserve">, </w:t>
      </w:r>
      <w:r w:rsidR="0061601E" w:rsidRPr="00FB76FE">
        <w:rPr>
          <w:rFonts w:ascii="Times New Roman" w:hAnsi="Times New Roman" w:cs="Times New Roman"/>
          <w:shd w:val="clear" w:color="auto" w:fill="FFFFFF"/>
        </w:rPr>
        <w:t xml:space="preserve">and </w:t>
      </w:r>
      <w:r w:rsidRPr="00FB76FE">
        <w:rPr>
          <w:rFonts w:ascii="Times New Roman" w:hAnsi="Times New Roman" w:cs="Times New Roman"/>
          <w:shd w:val="clear" w:color="auto" w:fill="FFFFFF"/>
        </w:rPr>
        <w:t xml:space="preserve">this is the indirect effect. Further effects are generated as the </w:t>
      </w:r>
      <w:r w:rsidR="00EB6BA8">
        <w:rPr>
          <w:rFonts w:ascii="Times New Roman" w:hAnsi="Times New Roman" w:cs="Times New Roman"/>
          <w:shd w:val="clear" w:color="auto" w:fill="FFFFFF"/>
        </w:rPr>
        <w:t xml:space="preserve">higher </w:t>
      </w:r>
      <w:r w:rsidRPr="00FB76FE">
        <w:rPr>
          <w:rFonts w:ascii="Times New Roman" w:hAnsi="Times New Roman" w:cs="Times New Roman"/>
          <w:shd w:val="clear" w:color="auto" w:fill="FFFFFF"/>
        </w:rPr>
        <w:t xml:space="preserve">output gap increases inflation, both </w:t>
      </w:r>
      <w:r w:rsidR="004123EB" w:rsidRPr="00FB76FE">
        <w:rPr>
          <w:rFonts w:ascii="Times New Roman" w:hAnsi="Times New Roman" w:cs="Times New Roman"/>
          <w:shd w:val="clear" w:color="auto" w:fill="FFFFFF"/>
        </w:rPr>
        <w:t>triggering</w:t>
      </w:r>
      <w:r w:rsidRPr="00FB76FE">
        <w:rPr>
          <w:rFonts w:ascii="Times New Roman" w:hAnsi="Times New Roman" w:cs="Times New Roman"/>
          <w:shd w:val="clear" w:color="auto" w:fill="FFFFFF"/>
        </w:rPr>
        <w:t xml:space="preserve"> an interest rate response, with </w:t>
      </w:r>
      <w:r w:rsidR="00D841EE" w:rsidRPr="00FB76FE">
        <w:rPr>
          <w:rFonts w:ascii="Times New Roman" w:hAnsi="Times New Roman" w:cs="Times New Roman"/>
          <w:shd w:val="clear" w:color="auto" w:fill="FFFFFF"/>
        </w:rPr>
        <w:t xml:space="preserve">an effect on RIR and consumption and investment, etc. Analysis of </w:t>
      </w:r>
      <w:r w:rsidR="00EB6BA8">
        <w:rPr>
          <w:rFonts w:ascii="Times New Roman" w:hAnsi="Times New Roman" w:cs="Times New Roman"/>
          <w:shd w:val="clear" w:color="auto" w:fill="FFFFFF"/>
        </w:rPr>
        <w:t>the</w:t>
      </w:r>
      <w:r w:rsidR="00D841EE" w:rsidRPr="00FB76FE">
        <w:rPr>
          <w:rFonts w:ascii="Times New Roman" w:hAnsi="Times New Roman" w:cs="Times New Roman"/>
          <w:shd w:val="clear" w:color="auto" w:fill="FFFFFF"/>
        </w:rPr>
        <w:t xml:space="preserve"> IRF</w:t>
      </w:r>
      <w:r w:rsidR="008F58A5" w:rsidRPr="00FB76FE">
        <w:rPr>
          <w:rFonts w:ascii="Times New Roman" w:hAnsi="Times New Roman" w:cs="Times New Roman"/>
          <w:shd w:val="clear" w:color="auto" w:fill="FFFFFF"/>
        </w:rPr>
        <w:t xml:space="preserve"> usually </w:t>
      </w:r>
      <w:r w:rsidR="00D841EE" w:rsidRPr="00FB76FE">
        <w:rPr>
          <w:rFonts w:ascii="Times New Roman" w:hAnsi="Times New Roman" w:cs="Times New Roman"/>
          <w:shd w:val="clear" w:color="auto" w:fill="FFFFFF"/>
        </w:rPr>
        <w:t>lead</w:t>
      </w:r>
      <w:r w:rsidR="008F58A5" w:rsidRPr="00FB76FE">
        <w:rPr>
          <w:rFonts w:ascii="Times New Roman" w:hAnsi="Times New Roman" w:cs="Times New Roman"/>
          <w:shd w:val="clear" w:color="auto" w:fill="FFFFFF"/>
        </w:rPr>
        <w:t xml:space="preserve">s </w:t>
      </w:r>
      <w:r w:rsidR="00D841EE" w:rsidRPr="00FB76FE">
        <w:rPr>
          <w:rFonts w:ascii="Times New Roman" w:hAnsi="Times New Roman" w:cs="Times New Roman"/>
          <w:shd w:val="clear" w:color="auto" w:fill="FFFFFF"/>
        </w:rPr>
        <w:t xml:space="preserve">to </w:t>
      </w:r>
      <w:r w:rsidR="008F58A5" w:rsidRPr="00FB76FE">
        <w:rPr>
          <w:rFonts w:ascii="Times New Roman" w:hAnsi="Times New Roman" w:cs="Times New Roman"/>
          <w:shd w:val="clear" w:color="auto" w:fill="FFFFFF"/>
        </w:rPr>
        <w:t xml:space="preserve">adjustment </w:t>
      </w:r>
      <w:r w:rsidR="00D841EE" w:rsidRPr="00FB76FE">
        <w:rPr>
          <w:rFonts w:ascii="Times New Roman" w:hAnsi="Times New Roman" w:cs="Times New Roman"/>
          <w:shd w:val="clear" w:color="auto" w:fill="FFFFFF"/>
        </w:rPr>
        <w:t>of model coefficients</w:t>
      </w:r>
      <w:r w:rsidR="008F58A5" w:rsidRPr="00FB76FE">
        <w:rPr>
          <w:rFonts w:ascii="Times New Roman" w:hAnsi="Times New Roman" w:cs="Times New Roman"/>
          <w:shd w:val="clear" w:color="auto" w:fill="FFFFFF"/>
        </w:rPr>
        <w:t>, and this in</w:t>
      </w:r>
      <w:r w:rsidR="00D32819" w:rsidRPr="00FB76FE">
        <w:rPr>
          <w:rFonts w:ascii="Times New Roman" w:hAnsi="Times New Roman" w:cs="Times New Roman"/>
          <w:shd w:val="clear" w:color="auto" w:fill="FFFFFF"/>
        </w:rPr>
        <w:t xml:space="preserve"> an</w:t>
      </w:r>
      <w:r w:rsidR="008F58A5" w:rsidRPr="00FB76FE">
        <w:rPr>
          <w:rFonts w:ascii="Times New Roman" w:hAnsi="Times New Roman" w:cs="Times New Roman"/>
          <w:shd w:val="clear" w:color="auto" w:fill="FFFFFF"/>
        </w:rPr>
        <w:t xml:space="preserve"> iterati</w:t>
      </w:r>
      <w:r w:rsidR="00D32819" w:rsidRPr="00FB76FE">
        <w:rPr>
          <w:rFonts w:ascii="Times New Roman" w:hAnsi="Times New Roman" w:cs="Times New Roman"/>
          <w:shd w:val="clear" w:color="auto" w:fill="FFFFFF"/>
        </w:rPr>
        <w:t>ve way.</w:t>
      </w:r>
    </w:p>
    <w:p w14:paraId="7BD558E4" w14:textId="77777777" w:rsidR="00A43CF8" w:rsidRPr="00FB76FE" w:rsidRDefault="00D841EE" w:rsidP="0026016C">
      <w:pPr>
        <w:spacing w:after="120" w:line="276" w:lineRule="auto"/>
        <w:rPr>
          <w:rFonts w:ascii="Times New Roman" w:hAnsi="Times New Roman" w:cs="Times New Roman"/>
          <w:lang w:val="en-GB"/>
        </w:rPr>
      </w:pPr>
      <w:r w:rsidRPr="00FB76FE">
        <w:rPr>
          <w:rFonts w:ascii="Times New Roman" w:eastAsia="Calibri" w:hAnsi="Times New Roman" w:cs="Times New Roman"/>
          <w:b/>
          <w:bCs/>
          <w:color w:val="1F497D"/>
        </w:rPr>
        <w:t>Filtering</w:t>
      </w:r>
      <w:r w:rsidRPr="00FB76FE">
        <w:rPr>
          <w:rFonts w:ascii="Times New Roman" w:eastAsia="Calibri" w:hAnsi="Times New Roman" w:cs="Times New Roman"/>
        </w:rPr>
        <w:t xml:space="preserve">. </w:t>
      </w:r>
      <w:r w:rsidR="00EB6BA8">
        <w:rPr>
          <w:rFonts w:ascii="Times New Roman" w:eastAsia="Calibri" w:hAnsi="Times New Roman" w:cs="Times New Roman"/>
        </w:rPr>
        <w:t>U</w:t>
      </w:r>
      <w:r w:rsidR="00A43CF8" w:rsidRPr="00FB76FE">
        <w:rPr>
          <w:rFonts w:ascii="Times New Roman" w:hAnsi="Times New Roman" w:cs="Times New Roman"/>
          <w:lang w:val="en-GB"/>
        </w:rPr>
        <w:t xml:space="preserve">nobserved variables </w:t>
      </w:r>
      <w:r w:rsidRPr="00FB76FE">
        <w:rPr>
          <w:rFonts w:ascii="Times New Roman" w:hAnsi="Times New Roman" w:cs="Times New Roman"/>
          <w:lang w:val="en-GB"/>
        </w:rPr>
        <w:t>(trends and gaps of demand</w:t>
      </w:r>
      <w:r w:rsidR="00174FA2" w:rsidRPr="00FB76FE">
        <w:rPr>
          <w:rFonts w:ascii="Times New Roman" w:hAnsi="Times New Roman" w:cs="Times New Roman"/>
          <w:lang w:val="en-GB"/>
        </w:rPr>
        <w:t>s</w:t>
      </w:r>
      <w:r w:rsidR="00EB6BA8">
        <w:rPr>
          <w:rFonts w:ascii="Times New Roman" w:hAnsi="Times New Roman" w:cs="Times New Roman"/>
          <w:lang w:val="en-GB"/>
        </w:rPr>
        <w:t>,</w:t>
      </w:r>
      <w:r w:rsidRPr="00FB76FE">
        <w:rPr>
          <w:rFonts w:ascii="Times New Roman" w:hAnsi="Times New Roman" w:cs="Times New Roman"/>
          <w:lang w:val="en-GB"/>
        </w:rPr>
        <w:t xml:space="preserve"> </w:t>
      </w:r>
      <w:r w:rsidR="00E71958" w:rsidRPr="00FB76FE">
        <w:rPr>
          <w:rFonts w:ascii="Times New Roman" w:hAnsi="Times New Roman" w:cs="Times New Roman"/>
          <w:lang w:val="en-GB"/>
        </w:rPr>
        <w:t>exchange rate and relative prices</w:t>
      </w:r>
      <w:r w:rsidRPr="00FB76FE">
        <w:rPr>
          <w:rFonts w:ascii="Times New Roman" w:hAnsi="Times New Roman" w:cs="Times New Roman"/>
          <w:lang w:val="en-GB"/>
        </w:rPr>
        <w:t xml:space="preserve">) derive from model-wide use of </w:t>
      </w:r>
      <w:r w:rsidR="00A43CF8" w:rsidRPr="00FB76FE">
        <w:rPr>
          <w:rFonts w:ascii="Times New Roman" w:hAnsi="Times New Roman" w:cs="Times New Roman"/>
          <w:lang w:val="en-GB"/>
        </w:rPr>
        <w:t xml:space="preserve">the Kalman filter, </w:t>
      </w:r>
      <w:r w:rsidR="0035649C" w:rsidRPr="00FB76FE">
        <w:rPr>
          <w:rFonts w:ascii="Times New Roman" w:hAnsi="Times New Roman" w:cs="Times New Roman"/>
          <w:lang w:val="en-GB"/>
        </w:rPr>
        <w:t xml:space="preserve">which optimizes a criterion function for the set of </w:t>
      </w:r>
      <w:r w:rsidRPr="00FB76FE">
        <w:rPr>
          <w:rFonts w:ascii="Times New Roman" w:hAnsi="Times New Roman" w:cs="Times New Roman"/>
          <w:lang w:val="en-GB"/>
        </w:rPr>
        <w:t xml:space="preserve">calibrated </w:t>
      </w:r>
      <w:r w:rsidR="00A43CF8" w:rsidRPr="00FB76FE">
        <w:rPr>
          <w:rFonts w:ascii="Times New Roman" w:hAnsi="Times New Roman" w:cs="Times New Roman"/>
          <w:lang w:val="en-GB"/>
        </w:rPr>
        <w:t>SD of shocks</w:t>
      </w:r>
      <w:r w:rsidRPr="00FB76FE">
        <w:rPr>
          <w:rFonts w:ascii="Times New Roman" w:hAnsi="Times New Roman" w:cs="Times New Roman"/>
          <w:lang w:val="en-GB"/>
        </w:rPr>
        <w:t xml:space="preserve"> ove</w:t>
      </w:r>
      <w:r w:rsidR="008F58A5" w:rsidRPr="00FB76FE">
        <w:rPr>
          <w:rFonts w:ascii="Times New Roman" w:hAnsi="Times New Roman" w:cs="Times New Roman"/>
          <w:lang w:val="en-GB"/>
        </w:rPr>
        <w:t xml:space="preserve">r </w:t>
      </w:r>
      <w:r w:rsidRPr="00FB76FE">
        <w:rPr>
          <w:rFonts w:ascii="Times New Roman" w:hAnsi="Times New Roman" w:cs="Times New Roman"/>
          <w:lang w:val="en-GB"/>
        </w:rPr>
        <w:t>2006Q1</w:t>
      </w:r>
      <w:r w:rsidR="008F58A5" w:rsidRPr="00FB76FE">
        <w:rPr>
          <w:rFonts w:ascii="Times New Roman" w:hAnsi="Times New Roman" w:cs="Times New Roman"/>
          <w:lang w:val="en-GB"/>
        </w:rPr>
        <w:t>─</w:t>
      </w:r>
      <w:r w:rsidRPr="00FB76FE">
        <w:rPr>
          <w:rFonts w:ascii="Times New Roman" w:hAnsi="Times New Roman" w:cs="Times New Roman"/>
          <w:lang w:val="en-GB"/>
        </w:rPr>
        <w:t>2022Q2</w:t>
      </w:r>
      <w:r w:rsidR="0061601E" w:rsidRPr="00FB76FE">
        <w:rPr>
          <w:rFonts w:ascii="Times New Roman" w:hAnsi="Times New Roman" w:cs="Times New Roman"/>
          <w:lang w:val="en-GB"/>
        </w:rPr>
        <w:t xml:space="preserve"> or latest quarter with available data</w:t>
      </w:r>
      <w:r w:rsidR="00A43CF8" w:rsidRPr="00FB76FE">
        <w:rPr>
          <w:rFonts w:ascii="Times New Roman" w:hAnsi="Times New Roman" w:cs="Times New Roman"/>
          <w:lang w:val="en-GB"/>
        </w:rPr>
        <w:t xml:space="preserve">. </w:t>
      </w:r>
      <w:r w:rsidRPr="00FB76FE">
        <w:rPr>
          <w:rFonts w:ascii="Times New Roman" w:hAnsi="Times New Roman" w:cs="Times New Roman"/>
          <w:lang w:val="en-GB"/>
        </w:rPr>
        <w:t xml:space="preserve">After estimating the unobserved and calculating the </w:t>
      </w:r>
      <w:r w:rsidRPr="00FB76FE">
        <w:rPr>
          <w:rFonts w:ascii="Times New Roman" w:hAnsi="Times New Roman" w:cs="Times New Roman"/>
          <w:i/>
          <w:iCs/>
          <w:lang w:val="en-GB"/>
        </w:rPr>
        <w:t>historic, data SD</w:t>
      </w:r>
      <w:r w:rsidRPr="00FB76FE">
        <w:rPr>
          <w:rFonts w:ascii="Times New Roman" w:hAnsi="Times New Roman" w:cs="Times New Roman"/>
          <w:lang w:val="en-GB"/>
        </w:rPr>
        <w:t xml:space="preserve"> of variables</w:t>
      </w:r>
      <w:r w:rsidR="0035649C" w:rsidRPr="00FB76FE">
        <w:rPr>
          <w:rFonts w:ascii="Times New Roman" w:hAnsi="Times New Roman" w:cs="Times New Roman"/>
          <w:lang w:val="en-GB"/>
        </w:rPr>
        <w:t xml:space="preserve">, </w:t>
      </w:r>
      <w:r w:rsidRPr="00FB76FE">
        <w:rPr>
          <w:rFonts w:ascii="Times New Roman" w:hAnsi="Times New Roman" w:cs="Times New Roman"/>
          <w:lang w:val="en-GB"/>
        </w:rPr>
        <w:t>ga</w:t>
      </w:r>
      <w:r w:rsidR="00672AC8" w:rsidRPr="00FB76FE">
        <w:rPr>
          <w:rFonts w:ascii="Times New Roman" w:hAnsi="Times New Roman" w:cs="Times New Roman"/>
          <w:lang w:val="en-GB"/>
        </w:rPr>
        <w:t>ps</w:t>
      </w:r>
      <w:r w:rsidRPr="00FB76FE">
        <w:rPr>
          <w:rFonts w:ascii="Times New Roman" w:hAnsi="Times New Roman" w:cs="Times New Roman"/>
          <w:lang w:val="en-GB"/>
        </w:rPr>
        <w:t xml:space="preserve">, </w:t>
      </w:r>
      <w:r w:rsidR="0035649C" w:rsidRPr="00FB76FE">
        <w:rPr>
          <w:rFonts w:ascii="Times New Roman" w:hAnsi="Times New Roman" w:cs="Times New Roman"/>
          <w:lang w:val="en-GB"/>
        </w:rPr>
        <w:t xml:space="preserve">and shocks, </w:t>
      </w:r>
      <w:r w:rsidR="008F58A5" w:rsidRPr="00FB76FE">
        <w:rPr>
          <w:rFonts w:ascii="Times New Roman" w:hAnsi="Times New Roman" w:cs="Times New Roman"/>
          <w:lang w:val="en-GB"/>
        </w:rPr>
        <w:t xml:space="preserve">each </w:t>
      </w:r>
      <w:r w:rsidR="00672AC8" w:rsidRPr="00FB76FE">
        <w:rPr>
          <w:rFonts w:ascii="Times New Roman" w:hAnsi="Times New Roman" w:cs="Times New Roman"/>
          <w:i/>
          <w:iCs/>
          <w:lang w:val="en-GB"/>
        </w:rPr>
        <w:t>data</w:t>
      </w:r>
      <w:r w:rsidR="00797AB0" w:rsidRPr="00FB76FE">
        <w:rPr>
          <w:rFonts w:ascii="Times New Roman" w:hAnsi="Times New Roman" w:cs="Times New Roman"/>
          <w:i/>
          <w:iCs/>
          <w:lang w:val="en-GB"/>
        </w:rPr>
        <w:t>-based</w:t>
      </w:r>
      <w:r w:rsidRPr="00FB76FE">
        <w:rPr>
          <w:rFonts w:ascii="Times New Roman" w:hAnsi="Times New Roman" w:cs="Times New Roman"/>
          <w:i/>
          <w:iCs/>
          <w:lang w:val="en-GB"/>
        </w:rPr>
        <w:t xml:space="preserve"> SD </w:t>
      </w:r>
      <w:r w:rsidR="008F58A5" w:rsidRPr="00FB76FE">
        <w:rPr>
          <w:rFonts w:ascii="Times New Roman" w:hAnsi="Times New Roman" w:cs="Times New Roman"/>
          <w:lang w:val="en-GB"/>
        </w:rPr>
        <w:t>is</w:t>
      </w:r>
      <w:r w:rsidRPr="00FB76FE">
        <w:rPr>
          <w:rFonts w:ascii="Times New Roman" w:hAnsi="Times New Roman" w:cs="Times New Roman"/>
          <w:lang w:val="en-GB"/>
        </w:rPr>
        <w:t xml:space="preserve"> compared with the</w:t>
      </w:r>
      <w:r w:rsidR="008F58A5" w:rsidRPr="00FB76FE">
        <w:rPr>
          <w:rFonts w:ascii="Times New Roman" w:hAnsi="Times New Roman" w:cs="Times New Roman"/>
          <w:lang w:val="en-GB"/>
        </w:rPr>
        <w:t xml:space="preserve"> corresponding</w:t>
      </w:r>
      <w:r w:rsidRPr="00FB76FE">
        <w:rPr>
          <w:rFonts w:ascii="Times New Roman" w:hAnsi="Times New Roman" w:cs="Times New Roman"/>
          <w:lang w:val="en-GB"/>
        </w:rPr>
        <w:t xml:space="preserve"> </w:t>
      </w:r>
      <w:r w:rsidRPr="00FB76FE">
        <w:rPr>
          <w:rFonts w:ascii="Times New Roman" w:hAnsi="Times New Roman" w:cs="Times New Roman"/>
          <w:i/>
          <w:iCs/>
          <w:lang w:val="en-GB"/>
        </w:rPr>
        <w:t>calibrated, model SD</w:t>
      </w:r>
      <w:r w:rsidRPr="00FB76FE">
        <w:rPr>
          <w:rFonts w:ascii="Times New Roman" w:hAnsi="Times New Roman" w:cs="Times New Roman"/>
          <w:lang w:val="en-GB"/>
        </w:rPr>
        <w:t xml:space="preserve"> of the same</w:t>
      </w:r>
      <w:r w:rsidR="008F58A5" w:rsidRPr="00FB76FE">
        <w:rPr>
          <w:rFonts w:ascii="Times New Roman" w:hAnsi="Times New Roman" w:cs="Times New Roman"/>
          <w:lang w:val="en-GB"/>
        </w:rPr>
        <w:t xml:space="preserve"> variable (the latter calculated as function of calibrated SD of shocks and coefficients). In case of</w:t>
      </w:r>
      <w:r w:rsidR="00672AC8" w:rsidRPr="00FB76FE">
        <w:rPr>
          <w:rFonts w:ascii="Times New Roman" w:hAnsi="Times New Roman" w:cs="Times New Roman"/>
          <w:lang w:val="en-GB"/>
        </w:rPr>
        <w:t xml:space="preserve"> </w:t>
      </w:r>
      <w:r w:rsidR="008F58A5" w:rsidRPr="00FB76FE">
        <w:rPr>
          <w:rFonts w:ascii="Times New Roman" w:hAnsi="Times New Roman" w:cs="Times New Roman"/>
          <w:lang w:val="en-GB"/>
        </w:rPr>
        <w:t>large difference</w:t>
      </w:r>
      <w:r w:rsidR="00AC396B" w:rsidRPr="00FB76FE">
        <w:rPr>
          <w:rFonts w:ascii="Times New Roman" w:hAnsi="Times New Roman" w:cs="Times New Roman"/>
          <w:lang w:val="en-GB"/>
        </w:rPr>
        <w:t>s</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calibrate</w:t>
      </w:r>
      <w:r w:rsidR="00E71958" w:rsidRPr="00FB76FE">
        <w:rPr>
          <w:rFonts w:ascii="Times New Roman" w:hAnsi="Times New Roman" w:cs="Times New Roman"/>
          <w:i/>
          <w:iCs/>
          <w:lang w:val="en-GB"/>
        </w:rPr>
        <w:t>d</w:t>
      </w:r>
      <w:r w:rsidR="0035649C" w:rsidRPr="00FB76FE">
        <w:rPr>
          <w:rFonts w:ascii="Times New Roman" w:hAnsi="Times New Roman" w:cs="Times New Roman"/>
          <w:i/>
          <w:iCs/>
          <w:lang w:val="en-GB"/>
        </w:rPr>
        <w:t>, model</w:t>
      </w:r>
      <w:r w:rsidR="008F58A5" w:rsidRPr="00FB76FE">
        <w:rPr>
          <w:rFonts w:ascii="Times New Roman" w:hAnsi="Times New Roman" w:cs="Times New Roman"/>
          <w:i/>
          <w:iCs/>
          <w:lang w:val="en-GB"/>
        </w:rPr>
        <w:t xml:space="preserve"> SD of shocks</w:t>
      </w:r>
      <w:r w:rsidR="008F58A5" w:rsidRPr="00FB76FE">
        <w:rPr>
          <w:rFonts w:ascii="Times New Roman" w:hAnsi="Times New Roman" w:cs="Times New Roman"/>
          <w:lang w:val="en-GB"/>
        </w:rPr>
        <w:t xml:space="preserve"> are adjusted to </w:t>
      </w:r>
      <w:r w:rsidR="00672AC8" w:rsidRPr="00FB76FE">
        <w:rPr>
          <w:rFonts w:ascii="Times New Roman" w:hAnsi="Times New Roman" w:cs="Times New Roman"/>
          <w:lang w:val="en-GB"/>
        </w:rPr>
        <w:t>bring</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 xml:space="preserve">calibrated, model SD </w:t>
      </w:r>
      <w:r w:rsidR="00672AC8" w:rsidRPr="00FB76FE">
        <w:rPr>
          <w:rFonts w:ascii="Times New Roman" w:hAnsi="Times New Roman" w:cs="Times New Roman"/>
          <w:lang w:val="en-GB"/>
        </w:rPr>
        <w:t>closer to</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data</w:t>
      </w:r>
      <w:r w:rsidR="00797AB0" w:rsidRPr="00FB76FE">
        <w:rPr>
          <w:rFonts w:ascii="Times New Roman" w:hAnsi="Times New Roman" w:cs="Times New Roman"/>
          <w:i/>
          <w:iCs/>
          <w:lang w:val="en-GB"/>
        </w:rPr>
        <w:t>-based</w:t>
      </w:r>
      <w:r w:rsidR="008F58A5" w:rsidRPr="00FB76FE">
        <w:rPr>
          <w:rFonts w:ascii="Times New Roman" w:hAnsi="Times New Roman" w:cs="Times New Roman"/>
          <w:i/>
          <w:iCs/>
          <w:lang w:val="en-GB"/>
        </w:rPr>
        <w:t xml:space="preserve"> SD </w:t>
      </w:r>
      <w:r w:rsidR="008F58A5" w:rsidRPr="00FB76FE">
        <w:rPr>
          <w:rFonts w:ascii="Times New Roman" w:hAnsi="Times New Roman" w:cs="Times New Roman"/>
          <w:lang w:val="en-GB"/>
        </w:rPr>
        <w:t xml:space="preserve">of each variable. </w:t>
      </w:r>
      <w:r w:rsidR="00672AC8" w:rsidRPr="00FB76FE">
        <w:rPr>
          <w:rFonts w:ascii="Times New Roman" w:hAnsi="Times New Roman" w:cs="Times New Roman"/>
          <w:lang w:val="en-GB"/>
        </w:rPr>
        <w:t>Also,</w:t>
      </w:r>
      <w:r w:rsidR="008F58A5" w:rsidRPr="00FB76FE">
        <w:rPr>
          <w:rFonts w:ascii="Times New Roman" w:hAnsi="Times New Roman" w:cs="Times New Roman"/>
          <w:lang w:val="en-GB"/>
        </w:rPr>
        <w:t xml:space="preserve"> judgement about smoothness of trends (</w:t>
      </w:r>
      <w:r w:rsidR="00672AC8" w:rsidRPr="00FB76FE">
        <w:rPr>
          <w:rFonts w:ascii="Times New Roman" w:hAnsi="Times New Roman" w:cs="Times New Roman"/>
          <w:lang w:val="en-GB"/>
        </w:rPr>
        <w:t>e.g.</w:t>
      </w:r>
      <w:r w:rsidR="00AC396B" w:rsidRPr="00FB76FE">
        <w:rPr>
          <w:rFonts w:ascii="Times New Roman" w:hAnsi="Times New Roman" w:cs="Times New Roman"/>
          <w:lang w:val="en-GB"/>
        </w:rPr>
        <w:t>,</w:t>
      </w:r>
      <w:r w:rsidR="008F58A5" w:rsidRPr="00FB76FE">
        <w:rPr>
          <w:rFonts w:ascii="Times New Roman" w:hAnsi="Times New Roman" w:cs="Times New Roman"/>
          <w:lang w:val="en-GB"/>
        </w:rPr>
        <w:t xml:space="preserve"> output) leads us to adjust SD. </w:t>
      </w:r>
      <w:r w:rsidR="00A43CF8" w:rsidRPr="00FB76FE">
        <w:rPr>
          <w:rFonts w:ascii="Times New Roman" w:hAnsi="Times New Roman" w:cs="Times New Roman"/>
          <w:lang w:val="en-GB"/>
        </w:rPr>
        <w:t xml:space="preserve">The lower the SD for the </w:t>
      </w:r>
      <w:r w:rsidR="00A43CF8" w:rsidRPr="00FB76FE">
        <w:rPr>
          <w:rFonts w:ascii="Times New Roman" w:hAnsi="Times New Roman" w:cs="Times New Roman"/>
          <w:i/>
          <w:iCs/>
          <w:lang w:val="en-GB"/>
        </w:rPr>
        <w:t>shock</w:t>
      </w:r>
      <w:r w:rsidR="008F58A5" w:rsidRPr="00FB76FE">
        <w:rPr>
          <w:rFonts w:ascii="Times New Roman" w:hAnsi="Times New Roman" w:cs="Times New Roman"/>
          <w:i/>
          <w:iCs/>
          <w:lang w:val="en-GB"/>
        </w:rPr>
        <w:t xml:space="preserve"> in a gap equation</w:t>
      </w:r>
      <w:r w:rsidR="00A43CF8" w:rsidRPr="00FB76FE">
        <w:rPr>
          <w:rFonts w:ascii="Times New Roman" w:hAnsi="Times New Roman" w:cs="Times New Roman"/>
          <w:lang w:val="en-GB"/>
        </w:rPr>
        <w:t>, the less smooth the trend</w:t>
      </w:r>
      <w:r w:rsidR="0035649C" w:rsidRPr="00FB76FE">
        <w:rPr>
          <w:rFonts w:ascii="Times New Roman" w:hAnsi="Times New Roman" w:cs="Times New Roman"/>
          <w:lang w:val="en-GB"/>
        </w:rPr>
        <w:t xml:space="preserve">; </w:t>
      </w:r>
      <w:r w:rsidR="00797AB0" w:rsidRPr="00FB76FE">
        <w:rPr>
          <w:rFonts w:ascii="Times New Roman" w:hAnsi="Times New Roman" w:cs="Times New Roman"/>
          <w:lang w:val="en-GB"/>
        </w:rPr>
        <w:t xml:space="preserve">and </w:t>
      </w:r>
      <w:r w:rsidR="0035649C" w:rsidRPr="00FB76FE">
        <w:rPr>
          <w:rFonts w:ascii="Times New Roman" w:hAnsi="Times New Roman" w:cs="Times New Roman"/>
          <w:lang w:val="en-GB"/>
        </w:rPr>
        <w:t>t</w:t>
      </w:r>
      <w:r w:rsidR="00A43CF8" w:rsidRPr="00FB76FE">
        <w:rPr>
          <w:rFonts w:ascii="Times New Roman" w:hAnsi="Times New Roman" w:cs="Times New Roman"/>
          <w:lang w:val="en-GB"/>
        </w:rPr>
        <w:t xml:space="preserve">he lower the SD for the </w:t>
      </w:r>
      <w:r w:rsidR="00A43CF8" w:rsidRPr="00FB76FE">
        <w:rPr>
          <w:rFonts w:ascii="Times New Roman" w:hAnsi="Times New Roman" w:cs="Times New Roman"/>
          <w:i/>
          <w:iCs/>
          <w:lang w:val="en-GB"/>
        </w:rPr>
        <w:t>shock</w:t>
      </w:r>
      <w:r w:rsidR="008F58A5" w:rsidRPr="00FB76FE">
        <w:rPr>
          <w:rFonts w:ascii="Times New Roman" w:hAnsi="Times New Roman" w:cs="Times New Roman"/>
          <w:i/>
          <w:iCs/>
          <w:lang w:val="en-GB"/>
        </w:rPr>
        <w:t xml:space="preserve"> in a trend equation</w:t>
      </w:r>
      <w:r w:rsidR="008F58A5" w:rsidRPr="00FB76FE">
        <w:rPr>
          <w:rFonts w:ascii="Times New Roman" w:hAnsi="Times New Roman" w:cs="Times New Roman"/>
          <w:color w:val="C00000"/>
          <w:lang w:val="en-GB"/>
        </w:rPr>
        <w:t xml:space="preserve">, </w:t>
      </w:r>
      <w:r w:rsidR="00A43CF8" w:rsidRPr="00FB76FE">
        <w:rPr>
          <w:rFonts w:ascii="Times New Roman" w:hAnsi="Times New Roman" w:cs="Times New Roman"/>
          <w:lang w:val="en-GB"/>
        </w:rPr>
        <w:t>the smoother the trend, i.e., the closer to the s</w:t>
      </w:r>
      <w:r w:rsidR="008F58A5" w:rsidRPr="00FB76FE">
        <w:rPr>
          <w:rFonts w:ascii="Times New Roman" w:hAnsi="Times New Roman" w:cs="Times New Roman"/>
          <w:lang w:val="en-GB"/>
        </w:rPr>
        <w:t>teady state</w:t>
      </w:r>
      <w:r w:rsidR="00A43CF8" w:rsidRPr="00FB76FE">
        <w:rPr>
          <w:rFonts w:ascii="Times New Roman" w:hAnsi="Times New Roman" w:cs="Times New Roman"/>
          <w:lang w:val="en-GB"/>
        </w:rPr>
        <w:t>.</w:t>
      </w:r>
      <w:r w:rsidR="0035649C" w:rsidRPr="00FB76FE">
        <w:rPr>
          <w:rFonts w:ascii="Times New Roman" w:hAnsi="Times New Roman" w:cs="Times New Roman"/>
          <w:lang w:val="en-GB"/>
        </w:rPr>
        <w:t xml:space="preserve"> E.g., </w:t>
      </w:r>
      <w:r w:rsidR="0061601E" w:rsidRPr="00FB76FE">
        <w:rPr>
          <w:rFonts w:ascii="Times New Roman" w:hAnsi="Times New Roman" w:cs="Times New Roman"/>
          <w:lang w:val="en-GB"/>
        </w:rPr>
        <w:t xml:space="preserve">the </w:t>
      </w:r>
      <w:r w:rsidR="0035649C" w:rsidRPr="00FB76FE">
        <w:rPr>
          <w:rFonts w:ascii="Times New Roman" w:hAnsi="Times New Roman" w:cs="Times New Roman"/>
          <w:lang w:val="en-GB"/>
        </w:rPr>
        <w:t>SD of the growth rates of CPI</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core, </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food, and </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energy were increased to match the </w:t>
      </w:r>
      <w:r w:rsidR="00797AB0" w:rsidRPr="00FB76FE">
        <w:rPr>
          <w:rFonts w:ascii="Times New Roman" w:hAnsi="Times New Roman" w:cs="Times New Roman"/>
          <w:lang w:val="en-GB"/>
        </w:rPr>
        <w:t>data-based</w:t>
      </w:r>
      <w:r w:rsidR="0035649C" w:rsidRPr="00FB76FE">
        <w:rPr>
          <w:rFonts w:ascii="Times New Roman" w:hAnsi="Times New Roman" w:cs="Times New Roman"/>
          <w:lang w:val="en-GB"/>
        </w:rPr>
        <w:t xml:space="preserve"> SD of these variables</w:t>
      </w:r>
      <w:r w:rsidR="0004230E" w:rsidRPr="00FB76FE">
        <w:rPr>
          <w:rFonts w:ascii="Times New Roman" w:hAnsi="Times New Roman" w:cs="Times New Roman"/>
          <w:lang w:val="en-GB"/>
        </w:rPr>
        <w:t xml:space="preserve"> as calculated </w:t>
      </w:r>
      <w:r w:rsidR="00E71958" w:rsidRPr="00FB76FE">
        <w:rPr>
          <w:rFonts w:ascii="Times New Roman" w:hAnsi="Times New Roman" w:cs="Times New Roman"/>
          <w:lang w:val="en-GB"/>
        </w:rPr>
        <w:t xml:space="preserve">from </w:t>
      </w:r>
      <w:r w:rsidR="0061601E" w:rsidRPr="00FB76FE">
        <w:rPr>
          <w:rFonts w:ascii="Times New Roman" w:hAnsi="Times New Roman" w:cs="Times New Roman"/>
          <w:lang w:val="en-GB"/>
        </w:rPr>
        <w:t>the</w:t>
      </w:r>
      <w:r w:rsidR="0004230E" w:rsidRPr="00FB76FE">
        <w:rPr>
          <w:rFonts w:ascii="Times New Roman" w:hAnsi="Times New Roman" w:cs="Times New Roman"/>
          <w:lang w:val="en-GB"/>
        </w:rPr>
        <w:t xml:space="preserve"> filtering </w:t>
      </w:r>
      <w:r w:rsidR="00E71958" w:rsidRPr="00FB76FE">
        <w:rPr>
          <w:rFonts w:ascii="Times New Roman" w:hAnsi="Times New Roman" w:cs="Times New Roman"/>
          <w:lang w:val="en-GB"/>
        </w:rPr>
        <w:t>outcome</w:t>
      </w:r>
      <w:r w:rsidR="0035649C" w:rsidRPr="00FB76FE">
        <w:rPr>
          <w:rFonts w:ascii="Times New Roman" w:hAnsi="Times New Roman" w:cs="Times New Roman"/>
          <w:lang w:val="en-GB"/>
        </w:rPr>
        <w:t>.</w:t>
      </w:r>
    </w:p>
    <w:p w14:paraId="42C00DD3" w14:textId="77777777" w:rsidR="00672AC8" w:rsidRPr="00FB76FE" w:rsidRDefault="00672AC8" w:rsidP="0026016C">
      <w:pPr>
        <w:spacing w:after="120" w:line="276" w:lineRule="auto"/>
        <w:rPr>
          <w:rFonts w:ascii="Times New Roman" w:hAnsi="Times New Roman" w:cs="Times New Roman"/>
          <w:lang w:val="en-GB"/>
        </w:rPr>
      </w:pPr>
      <w:r w:rsidRPr="00FB76FE">
        <w:rPr>
          <w:rFonts w:ascii="Times New Roman" w:eastAsia="Calibri" w:hAnsi="Times New Roman" w:cs="Times New Roman"/>
          <w:b/>
          <w:bCs/>
          <w:color w:val="1F497D"/>
        </w:rPr>
        <w:t>Historic</w:t>
      </w:r>
      <w:r w:rsidR="0026016C" w:rsidRPr="00FB76FE">
        <w:rPr>
          <w:rFonts w:ascii="Times New Roman" w:eastAsia="Calibri" w:hAnsi="Times New Roman" w:cs="Times New Roman"/>
          <w:b/>
          <w:bCs/>
          <w:color w:val="1F497D"/>
        </w:rPr>
        <w:t>al</w:t>
      </w:r>
      <w:r w:rsidR="007B2A1D" w:rsidRPr="00FB76FE">
        <w:rPr>
          <w:rFonts w:ascii="Times New Roman" w:eastAsia="Calibri" w:hAnsi="Times New Roman" w:cs="Times New Roman"/>
          <w:b/>
          <w:bCs/>
          <w:color w:val="1F497D"/>
        </w:rPr>
        <w:t xml:space="preserve"> </w:t>
      </w:r>
      <w:r w:rsidRPr="00FB76FE">
        <w:rPr>
          <w:rFonts w:ascii="Times New Roman" w:eastAsia="Calibri" w:hAnsi="Times New Roman" w:cs="Times New Roman"/>
          <w:b/>
          <w:bCs/>
          <w:color w:val="1F497D"/>
        </w:rPr>
        <w:t>forecast</w:t>
      </w:r>
      <w:r w:rsidR="0026016C" w:rsidRPr="00FB76FE">
        <w:rPr>
          <w:rFonts w:ascii="Times New Roman" w:eastAsia="Calibri" w:hAnsi="Times New Roman" w:cs="Times New Roman"/>
          <w:b/>
          <w:bCs/>
          <w:color w:val="1F497D"/>
        </w:rPr>
        <w:t>s</w:t>
      </w:r>
      <w:r w:rsidRPr="00FB76FE">
        <w:rPr>
          <w:rFonts w:ascii="Times New Roman" w:hAnsi="Times New Roman" w:cs="Times New Roman"/>
          <w:lang w:val="en-GB"/>
        </w:rPr>
        <w:t xml:space="preserve">. For each quarter </w:t>
      </w:r>
      <w:r w:rsidRPr="00FB76FE">
        <w:rPr>
          <w:rFonts w:ascii="Times New Roman" w:hAnsi="Times New Roman" w:cs="Times New Roman"/>
          <w:b/>
          <w:bCs/>
          <w:color w:val="C00000"/>
          <w:lang w:val="en-GB"/>
        </w:rPr>
        <w:t>t</w:t>
      </w:r>
      <w:r w:rsidRPr="00FB76FE">
        <w:rPr>
          <w:rFonts w:ascii="Times New Roman" w:hAnsi="Times New Roman" w:cs="Times New Roman"/>
          <w:b/>
          <w:bCs/>
          <w:lang w:val="en-GB"/>
        </w:rPr>
        <w:t xml:space="preserve"> </w:t>
      </w:r>
      <w:r w:rsidRPr="00FB76FE">
        <w:rPr>
          <w:rFonts w:ascii="Times New Roman" w:hAnsi="Times New Roman" w:cs="Times New Roman"/>
          <w:lang w:val="en-GB"/>
        </w:rPr>
        <w:t xml:space="preserve">in the historic period, the model uses observation of </w:t>
      </w:r>
      <w:r w:rsidR="005A58FE" w:rsidRPr="00FB76FE">
        <w:rPr>
          <w:rFonts w:ascii="Times New Roman" w:hAnsi="Times New Roman" w:cs="Times New Roman"/>
          <w:lang w:val="en-GB"/>
        </w:rPr>
        <w:t>endogenous</w:t>
      </w:r>
      <w:r w:rsidRPr="00FB76FE">
        <w:rPr>
          <w:rFonts w:ascii="Times New Roman" w:hAnsi="Times New Roman" w:cs="Times New Roman"/>
          <w:lang w:val="en-GB"/>
        </w:rPr>
        <w:t xml:space="preserve"> variables up to that quarter </w:t>
      </w:r>
      <w:r w:rsidR="005A58FE" w:rsidRPr="00FB76FE">
        <w:rPr>
          <w:rFonts w:ascii="Times New Roman" w:hAnsi="Times New Roman" w:cs="Times New Roman"/>
          <w:lang w:val="en-GB"/>
        </w:rPr>
        <w:t>(</w:t>
      </w:r>
      <w:r w:rsidRPr="00FB76FE">
        <w:rPr>
          <w:rFonts w:ascii="Times New Roman" w:hAnsi="Times New Roman" w:cs="Times New Roman"/>
          <w:lang w:val="en-GB"/>
        </w:rPr>
        <w:t>taking as given all external variables at their observed levels</w:t>
      </w:r>
      <w:r w:rsidR="005A58FE" w:rsidRPr="00FB76FE">
        <w:rPr>
          <w:rFonts w:ascii="Times New Roman" w:hAnsi="Times New Roman" w:cs="Times New Roman"/>
          <w:lang w:val="en-GB"/>
        </w:rPr>
        <w:t xml:space="preserve">) </w:t>
      </w:r>
      <w:r w:rsidR="00D3369B" w:rsidRPr="00FB76FE">
        <w:rPr>
          <w:rFonts w:ascii="Times New Roman" w:hAnsi="Times New Roman" w:cs="Times New Roman"/>
          <w:lang w:val="en-GB"/>
        </w:rPr>
        <w:t xml:space="preserve">to make </w:t>
      </w:r>
      <w:r w:rsidR="005A58FE" w:rsidRPr="00FB76FE">
        <w:rPr>
          <w:rFonts w:ascii="Times New Roman" w:hAnsi="Times New Roman" w:cs="Times New Roman"/>
          <w:lang w:val="en-GB"/>
        </w:rPr>
        <w:t>forecast</w:t>
      </w:r>
      <w:r w:rsidR="00D3369B" w:rsidRPr="00FB76FE">
        <w:rPr>
          <w:rFonts w:ascii="Times New Roman" w:hAnsi="Times New Roman" w:cs="Times New Roman"/>
          <w:lang w:val="en-GB"/>
        </w:rPr>
        <w:t>s</w:t>
      </w:r>
      <w:r w:rsidR="005A58FE" w:rsidRPr="00FB76FE">
        <w:rPr>
          <w:rFonts w:ascii="Times New Roman" w:hAnsi="Times New Roman" w:cs="Times New Roman"/>
          <w:lang w:val="en-GB"/>
        </w:rPr>
        <w:t xml:space="preserve"> for the 8 periods ahead, through</w:t>
      </w:r>
      <w:r w:rsidR="005A58FE" w:rsidRPr="00FB76FE">
        <w:rPr>
          <w:rFonts w:ascii="Times New Roman" w:hAnsi="Times New Roman" w:cs="Times New Roman"/>
          <w:color w:val="C00000"/>
          <w:lang w:val="en-GB"/>
        </w:rPr>
        <w:t xml:space="preserve"> </w:t>
      </w:r>
      <w:r w:rsidR="005A58FE" w:rsidRPr="00FB76FE">
        <w:rPr>
          <w:rFonts w:ascii="Times New Roman" w:hAnsi="Times New Roman" w:cs="Times New Roman"/>
          <w:b/>
          <w:bCs/>
          <w:color w:val="C00000"/>
          <w:lang w:val="en-GB"/>
        </w:rPr>
        <w:t>t+8</w:t>
      </w:r>
      <w:r w:rsidR="005A58FE" w:rsidRPr="00FB76FE">
        <w:rPr>
          <w:rFonts w:ascii="Times New Roman" w:hAnsi="Times New Roman" w:cs="Times New Roman"/>
          <w:lang w:val="en-GB"/>
        </w:rPr>
        <w:t>. If the historic</w:t>
      </w:r>
      <w:r w:rsidR="0026016C" w:rsidRPr="00FB76FE">
        <w:rPr>
          <w:rFonts w:ascii="Times New Roman" w:hAnsi="Times New Roman" w:cs="Times New Roman"/>
          <w:lang w:val="en-GB"/>
        </w:rPr>
        <w:t>al</w:t>
      </w:r>
      <w:r w:rsidR="005A58FE" w:rsidRPr="00FB76FE">
        <w:rPr>
          <w:rFonts w:ascii="Times New Roman" w:hAnsi="Times New Roman" w:cs="Times New Roman"/>
          <w:lang w:val="en-GB"/>
        </w:rPr>
        <w:t xml:space="preserve"> forecasts for a variable are far from the observed levels</w:t>
      </w:r>
      <w:r w:rsidR="00D3369B" w:rsidRPr="00FB76FE">
        <w:rPr>
          <w:rFonts w:ascii="Times New Roman" w:hAnsi="Times New Roman" w:cs="Times New Roman"/>
          <w:lang w:val="en-GB"/>
        </w:rPr>
        <w:t xml:space="preserve"> </w:t>
      </w:r>
      <w:r w:rsidR="0004230E" w:rsidRPr="00FB76FE">
        <w:rPr>
          <w:rFonts w:ascii="Times New Roman" w:hAnsi="Times New Roman" w:cs="Times New Roman"/>
          <w:lang w:val="en-GB"/>
        </w:rPr>
        <w:t xml:space="preserve">(i.e., </w:t>
      </w:r>
      <w:r w:rsidR="00D3369B" w:rsidRPr="00FB76FE">
        <w:rPr>
          <w:rFonts w:ascii="Times New Roman" w:hAnsi="Times New Roman" w:cs="Times New Roman"/>
          <w:lang w:val="en-GB"/>
        </w:rPr>
        <w:t xml:space="preserve">the </w:t>
      </w:r>
      <w:r w:rsidR="0004230E" w:rsidRPr="00FB76FE">
        <w:rPr>
          <w:rFonts w:ascii="Times New Roman" w:hAnsi="Times New Roman" w:cs="Times New Roman"/>
          <w:lang w:val="en-GB"/>
        </w:rPr>
        <w:t>RMSE</w:t>
      </w:r>
      <w:r w:rsidR="00D3369B" w:rsidRPr="00FB76FE">
        <w:rPr>
          <w:rFonts w:ascii="Times New Roman" w:hAnsi="Times New Roman" w:cs="Times New Roman"/>
          <w:lang w:val="en-GB"/>
        </w:rPr>
        <w:t xml:space="preserve"> </w:t>
      </w:r>
      <w:r w:rsidR="00DF02B9" w:rsidRPr="00FB76FE">
        <w:rPr>
          <w:rFonts w:ascii="Times New Roman" w:hAnsi="Times New Roman" w:cs="Times New Roman"/>
          <w:lang w:val="en-GB"/>
        </w:rPr>
        <w:t xml:space="preserve">is </w:t>
      </w:r>
      <w:r w:rsidR="00D3369B" w:rsidRPr="00FB76FE">
        <w:rPr>
          <w:rFonts w:ascii="Times New Roman" w:hAnsi="Times New Roman" w:cs="Times New Roman"/>
          <w:lang w:val="en-GB"/>
        </w:rPr>
        <w:t>high</w:t>
      </w:r>
      <w:r w:rsidR="0004230E" w:rsidRPr="00FB76FE">
        <w:rPr>
          <w:rFonts w:ascii="Times New Roman" w:hAnsi="Times New Roman" w:cs="Times New Roman"/>
          <w:lang w:val="en-GB"/>
        </w:rPr>
        <w:t xml:space="preserve">)—and </w:t>
      </w:r>
      <w:r w:rsidR="005A58FE" w:rsidRPr="00FB76FE">
        <w:rPr>
          <w:rFonts w:ascii="Times New Roman" w:hAnsi="Times New Roman" w:cs="Times New Roman"/>
          <w:lang w:val="en-GB"/>
        </w:rPr>
        <w:t>not explained by the deviation of actual policies from policy rules</w:t>
      </w:r>
      <w:r w:rsidR="0004230E" w:rsidRPr="00FB76FE">
        <w:rPr>
          <w:rFonts w:ascii="Times New Roman" w:hAnsi="Times New Roman" w:cs="Times New Roman"/>
          <w:lang w:val="en-GB"/>
        </w:rPr>
        <w:t>—</w:t>
      </w:r>
      <w:r w:rsidR="005A58FE" w:rsidRPr="00FB76FE">
        <w:rPr>
          <w:rFonts w:ascii="Times New Roman" w:hAnsi="Times New Roman" w:cs="Times New Roman"/>
          <w:lang w:val="en-GB"/>
        </w:rPr>
        <w:t>parameters (coefficients and</w:t>
      </w:r>
      <w:r w:rsidR="0004230E" w:rsidRPr="00FB76FE">
        <w:rPr>
          <w:rFonts w:ascii="Times New Roman" w:hAnsi="Times New Roman" w:cs="Times New Roman"/>
          <w:lang w:val="en-GB"/>
        </w:rPr>
        <w:t>/or</w:t>
      </w:r>
      <w:r w:rsidR="005A58FE" w:rsidRPr="00FB76FE">
        <w:rPr>
          <w:rFonts w:ascii="Times New Roman" w:hAnsi="Times New Roman" w:cs="Times New Roman"/>
          <w:lang w:val="en-GB"/>
        </w:rPr>
        <w:t xml:space="preserve"> SD of shocks) are adjusted.</w:t>
      </w:r>
      <w:r w:rsidR="0004230E" w:rsidRPr="00FB76FE">
        <w:rPr>
          <w:rFonts w:ascii="Times New Roman" w:hAnsi="Times New Roman" w:cs="Times New Roman"/>
          <w:lang w:val="en-GB"/>
        </w:rPr>
        <w:t xml:space="preserve"> E.g., </w:t>
      </w:r>
      <w:r w:rsidR="0004230E" w:rsidRPr="00FB76FE">
        <w:rPr>
          <w:rFonts w:ascii="Times New Roman" w:hAnsi="Times New Roman" w:cs="Times New Roman"/>
          <w:color w:val="000000" w:themeColor="text1"/>
        </w:rPr>
        <w:t xml:space="preserve">to improve the </w:t>
      </w:r>
      <w:r w:rsidR="00D3369B" w:rsidRPr="00FB76FE">
        <w:rPr>
          <w:rFonts w:ascii="Times New Roman" w:hAnsi="Times New Roman" w:cs="Times New Roman"/>
          <w:color w:val="000000" w:themeColor="text1"/>
        </w:rPr>
        <w:t>poor</w:t>
      </w:r>
      <w:r w:rsidR="0004230E" w:rsidRPr="00FB76FE">
        <w:rPr>
          <w:rFonts w:ascii="Times New Roman" w:hAnsi="Times New Roman" w:cs="Times New Roman"/>
          <w:color w:val="000000" w:themeColor="text1"/>
        </w:rPr>
        <w:t xml:space="preserve"> initial results for </w:t>
      </w:r>
      <w:r w:rsidR="003F5A2D" w:rsidRPr="00FB76FE">
        <w:rPr>
          <w:rFonts w:ascii="Times New Roman" w:hAnsi="Times New Roman" w:cs="Times New Roman"/>
          <w:color w:val="000000" w:themeColor="text1"/>
        </w:rPr>
        <w:t>CPI-</w:t>
      </w:r>
      <w:r w:rsidR="0004230E" w:rsidRPr="00FB76FE">
        <w:rPr>
          <w:rFonts w:ascii="Times New Roman" w:hAnsi="Times New Roman" w:cs="Times New Roman"/>
          <w:color w:val="000000" w:themeColor="text1"/>
        </w:rPr>
        <w:t xml:space="preserve">ener and make the forecast less volatile, the coefficients for the </w:t>
      </w:r>
      <w:r w:rsidR="0026016C" w:rsidRPr="00FB76FE">
        <w:rPr>
          <w:rFonts w:ascii="Times New Roman" w:hAnsi="Times New Roman" w:cs="Times New Roman"/>
          <w:color w:val="000000" w:themeColor="text1"/>
        </w:rPr>
        <w:t xml:space="preserve">direct and </w:t>
      </w:r>
      <w:r w:rsidR="0004230E" w:rsidRPr="00FB76FE">
        <w:rPr>
          <w:rFonts w:ascii="Times New Roman" w:hAnsi="Times New Roman" w:cs="Times New Roman"/>
          <w:color w:val="000000" w:themeColor="text1"/>
        </w:rPr>
        <w:t>indirect import price effects were lowered, that of persistence increased, and that of the expected price lowered.</w:t>
      </w:r>
    </w:p>
    <w:p w14:paraId="5CDF402D" w14:textId="77777777" w:rsidR="00EB6BA8" w:rsidRDefault="007B2A1D" w:rsidP="00EB6BA8">
      <w:pPr>
        <w:spacing w:after="120" w:line="276" w:lineRule="auto"/>
        <w:rPr>
          <w:rFonts w:ascii="Times New Roman" w:hAnsi="Times New Roman" w:cs="Times New Roman"/>
          <w:lang w:val="en-GB"/>
        </w:rPr>
      </w:pPr>
      <w:r w:rsidRPr="00FB76FE">
        <w:rPr>
          <w:rFonts w:ascii="Times New Roman" w:eastAsia="Calibri" w:hAnsi="Times New Roman" w:cs="Times New Roman"/>
          <w:b/>
          <w:bCs/>
          <w:color w:val="1F497D"/>
        </w:rPr>
        <w:t>F</w:t>
      </w:r>
      <w:r w:rsidR="00AC396B" w:rsidRPr="00FB76FE">
        <w:rPr>
          <w:rFonts w:ascii="Times New Roman" w:eastAsia="Calibri" w:hAnsi="Times New Roman" w:cs="Times New Roman"/>
          <w:b/>
          <w:bCs/>
          <w:color w:val="1F497D"/>
        </w:rPr>
        <w:t>orecasts</w:t>
      </w:r>
      <w:r w:rsidRPr="00FB76FE">
        <w:rPr>
          <w:rFonts w:ascii="Times New Roman" w:eastAsia="Calibri" w:hAnsi="Times New Roman" w:cs="Times New Roman"/>
          <w:b/>
          <w:bCs/>
          <w:color w:val="1F497D"/>
        </w:rPr>
        <w:t xml:space="preserve"> into future</w:t>
      </w:r>
      <w:r w:rsidR="00AC396B" w:rsidRPr="00FB76FE">
        <w:rPr>
          <w:rFonts w:ascii="Times New Roman" w:hAnsi="Times New Roman" w:cs="Times New Roman"/>
          <w:lang w:val="en-GB"/>
        </w:rPr>
        <w:t>.</w:t>
      </w:r>
      <w:r w:rsidRPr="00FB76FE">
        <w:rPr>
          <w:rFonts w:ascii="Times New Roman" w:hAnsi="Times New Roman" w:cs="Times New Roman"/>
          <w:lang w:val="en-GB"/>
        </w:rPr>
        <w:t xml:space="preserve"> Based on initial forecast results, the assessment </w:t>
      </w:r>
      <w:r w:rsidR="0026016C" w:rsidRPr="00FB76FE">
        <w:rPr>
          <w:rFonts w:ascii="Times New Roman" w:hAnsi="Times New Roman" w:cs="Times New Roman"/>
          <w:lang w:val="en-GB"/>
        </w:rPr>
        <w:t>of</w:t>
      </w:r>
      <w:r w:rsidRPr="00FB76FE">
        <w:rPr>
          <w:rFonts w:ascii="Times New Roman" w:hAnsi="Times New Roman" w:cs="Times New Roman"/>
          <w:lang w:val="en-GB"/>
        </w:rPr>
        <w:t xml:space="preserve"> plausibility can lead to adjustment of model parameters. </w:t>
      </w:r>
      <w:r w:rsidR="003F5A2D" w:rsidRPr="00FB76FE">
        <w:rPr>
          <w:rFonts w:ascii="Times New Roman" w:hAnsi="Times New Roman" w:cs="Times New Roman"/>
          <w:lang w:val="en-GB"/>
        </w:rPr>
        <w:t>E.g.,</w:t>
      </w:r>
      <w:r w:rsidR="006923B0" w:rsidRPr="00FB76FE">
        <w:rPr>
          <w:rFonts w:ascii="Times New Roman" w:hAnsi="Times New Roman" w:cs="Times New Roman"/>
          <w:lang w:val="en-GB"/>
        </w:rPr>
        <w:t xml:space="preserve"> if the forecast shows a response of the policy rate to the expected inflation{+4Q} deviation from target inflation</w:t>
      </w:r>
      <w:r w:rsidR="0026016C" w:rsidRPr="00FB76FE">
        <w:rPr>
          <w:rFonts w:ascii="Times New Roman" w:hAnsi="Times New Roman" w:cs="Times New Roman"/>
          <w:lang w:val="en-GB"/>
        </w:rPr>
        <w:t xml:space="preserve"> which is judged too timid</w:t>
      </w:r>
      <w:r w:rsidR="006923B0" w:rsidRPr="00FB76FE">
        <w:rPr>
          <w:rFonts w:ascii="Times New Roman" w:hAnsi="Times New Roman" w:cs="Times New Roman"/>
          <w:lang w:val="en-GB"/>
        </w:rPr>
        <w:t>, the</w:t>
      </w:r>
      <w:r w:rsidR="0026016C" w:rsidRPr="00FB76FE">
        <w:rPr>
          <w:rFonts w:ascii="Times New Roman" w:hAnsi="Times New Roman" w:cs="Times New Roman"/>
          <w:lang w:val="en-GB"/>
        </w:rPr>
        <w:t>n the</w:t>
      </w:r>
      <w:r w:rsidR="006923B0" w:rsidRPr="00FB76FE">
        <w:rPr>
          <w:rFonts w:ascii="Times New Roman" w:hAnsi="Times New Roman" w:cs="Times New Roman"/>
          <w:lang w:val="en-GB"/>
        </w:rPr>
        <w:t xml:space="preserve"> coefficient in the policy rule equation may need to be increased.</w:t>
      </w:r>
      <w:r w:rsidR="003F5A2D" w:rsidRPr="00FB76FE">
        <w:rPr>
          <w:rFonts w:ascii="Times New Roman" w:hAnsi="Times New Roman" w:cs="Times New Roman"/>
          <w:lang w:val="en-GB"/>
        </w:rPr>
        <w:t xml:space="preserve"> Similarly, to avoid too high volatility in forecast CPI-food and </w:t>
      </w:r>
      <w:r w:rsidR="0011718F" w:rsidRPr="00FB76FE">
        <w:rPr>
          <w:rFonts w:ascii="Times New Roman" w:hAnsi="Times New Roman" w:cs="Times New Roman"/>
          <w:lang w:val="en-GB"/>
        </w:rPr>
        <w:t>CPI</w:t>
      </w:r>
      <w:r w:rsidR="003F5A2D" w:rsidRPr="00FB76FE">
        <w:rPr>
          <w:rFonts w:ascii="Times New Roman" w:hAnsi="Times New Roman" w:cs="Times New Roman"/>
          <w:lang w:val="en-GB"/>
        </w:rPr>
        <w:t xml:space="preserve">-energy, the coefficients of the direct effect </w:t>
      </w:r>
      <w:r w:rsidR="0026016C" w:rsidRPr="00FB76FE">
        <w:rPr>
          <w:rFonts w:ascii="Times New Roman" w:hAnsi="Times New Roman" w:cs="Times New Roman"/>
          <w:lang w:val="en-GB"/>
        </w:rPr>
        <w:t>(</w:t>
      </w:r>
      <w:r w:rsidR="003F5A2D" w:rsidRPr="00FB76FE">
        <w:rPr>
          <w:rFonts w:ascii="Times New Roman" w:hAnsi="Times New Roman" w:cs="Times New Roman"/>
          <w:lang w:val="en-GB"/>
        </w:rPr>
        <w:t>of foreign prices times exchange rate) were reduced.</w:t>
      </w:r>
    </w:p>
    <w:p w14:paraId="7BADE718" w14:textId="77777777" w:rsidR="00672AC8" w:rsidRDefault="00934CF9" w:rsidP="00EB6BA8">
      <w:pPr>
        <w:spacing w:after="0" w:line="276" w:lineRule="auto"/>
        <w:rPr>
          <w:rFonts w:ascii="Times New Roman" w:hAnsi="Times New Roman" w:cs="Times New Roman"/>
          <w:sz w:val="24"/>
          <w:szCs w:val="24"/>
          <w:lang w:val="en-GB"/>
        </w:rPr>
      </w:pPr>
      <w:r w:rsidRPr="00934CF9">
        <w:rPr>
          <w:rFonts w:ascii="Times New Roman" w:hAnsi="Times New Roman" w:cs="Times New Roman"/>
          <w:b/>
          <w:bCs/>
          <w:color w:val="2F5496" w:themeColor="accent1" w:themeShade="BF"/>
        </w:rPr>
        <w:lastRenderedPageBreak/>
        <w:t>Forecast errors</w:t>
      </w:r>
      <w:r w:rsidRPr="00934CF9">
        <w:rPr>
          <w:rFonts w:ascii="Times New Roman" w:hAnsi="Times New Roman" w:cs="Times New Roman"/>
          <w:lang w:val="en-GB"/>
        </w:rPr>
        <w:t>.</w:t>
      </w:r>
      <w:r w:rsidRPr="00934CF9">
        <w:rPr>
          <w:rFonts w:ascii="Times New Roman" w:hAnsi="Times New Roman" w:cs="Times New Roman"/>
        </w:rPr>
        <w:t xml:space="preserve"> Using the assumed normal distributions of shocks (based on observed past shocks and calibrated distributions of shocks), the errors for each forecast variable-period are calculated.</w:t>
      </w:r>
      <w:r w:rsidR="00672AC8">
        <w:rPr>
          <w:rFonts w:ascii="Times New Roman" w:hAnsi="Times New Roman" w:cs="Times New Roman"/>
          <w:sz w:val="24"/>
          <w:szCs w:val="24"/>
          <w:lang w:val="en-GB"/>
        </w:rPr>
        <w:br w:type="page"/>
      </w:r>
    </w:p>
    <w:p w14:paraId="5987815F" w14:textId="77777777" w:rsidR="00FE4FB0" w:rsidRPr="009A0D99" w:rsidRDefault="00FE4FB0" w:rsidP="00A522D1">
      <w:pPr>
        <w:pStyle w:val="Heading1"/>
        <w:numPr>
          <w:ilvl w:val="0"/>
          <w:numId w:val="0"/>
        </w:numPr>
        <w:ind w:left="90"/>
        <w:rPr>
          <w:rFonts w:ascii="Times New Roman" w:eastAsia="Calibri" w:hAnsi="Times New Roman" w:cs="Times New Roman"/>
          <w:b/>
          <w:bCs/>
          <w:color w:val="1F497D"/>
          <w:sz w:val="24"/>
          <w:szCs w:val="24"/>
        </w:rPr>
      </w:pPr>
      <w:bookmarkStart w:id="34" w:name="_Toc151365835"/>
      <w:r w:rsidRPr="009A0D99">
        <w:rPr>
          <w:rFonts w:ascii="Times New Roman" w:eastAsia="Calibri" w:hAnsi="Times New Roman" w:cs="Times New Roman"/>
          <w:b/>
          <w:bCs/>
          <w:color w:val="1F497D"/>
          <w:sz w:val="24"/>
          <w:szCs w:val="24"/>
        </w:rPr>
        <w:lastRenderedPageBreak/>
        <w:t xml:space="preserve">Annex </w:t>
      </w:r>
      <w:r w:rsidR="003121DB">
        <w:rPr>
          <w:rFonts w:ascii="Times New Roman" w:eastAsia="Calibri" w:hAnsi="Times New Roman" w:cs="Times New Roman"/>
          <w:b/>
          <w:bCs/>
          <w:color w:val="1F497D"/>
          <w:sz w:val="24"/>
          <w:szCs w:val="24"/>
        </w:rPr>
        <w:t>3</w:t>
      </w:r>
      <w:r w:rsidRPr="009A0D99">
        <w:rPr>
          <w:rFonts w:ascii="Times New Roman" w:eastAsia="Calibri" w:hAnsi="Times New Roman" w:cs="Times New Roman"/>
          <w:b/>
          <w:bCs/>
          <w:color w:val="1F497D"/>
          <w:sz w:val="24"/>
          <w:szCs w:val="24"/>
        </w:rPr>
        <w:t xml:space="preserve">. </w:t>
      </w:r>
      <w:r w:rsidR="00672AC8">
        <w:rPr>
          <w:rFonts w:ascii="Times New Roman" w:eastAsia="Calibri" w:hAnsi="Times New Roman" w:cs="Times New Roman"/>
          <w:b/>
          <w:bCs/>
          <w:color w:val="1F497D"/>
          <w:sz w:val="24"/>
          <w:szCs w:val="24"/>
        </w:rPr>
        <w:t>Recent developments o</w:t>
      </w:r>
      <w:r w:rsidRPr="009A0D99">
        <w:rPr>
          <w:rFonts w:ascii="Times New Roman" w:eastAsia="Calibri" w:hAnsi="Times New Roman" w:cs="Times New Roman"/>
          <w:b/>
          <w:bCs/>
          <w:color w:val="1F497D"/>
          <w:sz w:val="24"/>
          <w:szCs w:val="24"/>
        </w:rPr>
        <w:t>f other final demands and decomposition (201</w:t>
      </w:r>
      <w:r w:rsidR="00672AC8">
        <w:rPr>
          <w:rFonts w:ascii="Times New Roman" w:eastAsia="Calibri" w:hAnsi="Times New Roman" w:cs="Times New Roman"/>
          <w:b/>
          <w:bCs/>
          <w:color w:val="1F497D"/>
          <w:sz w:val="24"/>
          <w:szCs w:val="24"/>
        </w:rPr>
        <w:t>5</w:t>
      </w:r>
      <w:r w:rsidRPr="009A0D99">
        <w:rPr>
          <w:rFonts w:ascii="Times New Roman" w:eastAsia="Calibri" w:hAnsi="Times New Roman" w:cs="Times New Roman"/>
          <w:b/>
          <w:bCs/>
          <w:color w:val="1F497D"/>
          <w:sz w:val="24"/>
          <w:szCs w:val="24"/>
        </w:rPr>
        <w:t>-2</w:t>
      </w:r>
      <w:r w:rsidR="00CE40CD">
        <w:rPr>
          <w:rFonts w:ascii="Times New Roman" w:eastAsia="Calibri" w:hAnsi="Times New Roman" w:cs="Times New Roman"/>
          <w:b/>
          <w:bCs/>
          <w:color w:val="1F497D"/>
          <w:sz w:val="24"/>
          <w:szCs w:val="24"/>
        </w:rPr>
        <w:t>3</w:t>
      </w:r>
      <w:r w:rsidRPr="009A0D99">
        <w:rPr>
          <w:rFonts w:ascii="Times New Roman" w:eastAsia="Calibri" w:hAnsi="Times New Roman" w:cs="Times New Roman"/>
          <w:b/>
          <w:bCs/>
          <w:color w:val="1F497D"/>
          <w:sz w:val="24"/>
          <w:szCs w:val="24"/>
        </w:rPr>
        <w:t>)</w:t>
      </w:r>
      <w:bookmarkEnd w:id="34"/>
    </w:p>
    <w:p w14:paraId="3E7B0AE1" w14:textId="77777777" w:rsidR="00D852BE" w:rsidRPr="006312AE" w:rsidRDefault="00D852BE" w:rsidP="006F60F2">
      <w:pPr>
        <w:spacing w:before="120" w:after="240"/>
        <w:jc w:val="both"/>
        <w:rPr>
          <w:rFonts w:ascii="Times New Roman" w:hAnsi="Times New Roman" w:cs="Times New Roman"/>
          <w:lang w:val="en-GB"/>
        </w:rPr>
      </w:pPr>
      <w:r w:rsidRPr="006312AE">
        <w:rPr>
          <w:rFonts w:ascii="Times New Roman" w:hAnsi="Times New Roman" w:cs="Times New Roman"/>
          <w:lang w:val="en-GB"/>
        </w:rPr>
        <w:t xml:space="preserve">Private investment </w:t>
      </w:r>
      <w:r w:rsidR="00CE40CD">
        <w:rPr>
          <w:rFonts w:ascii="Times New Roman" w:hAnsi="Times New Roman" w:cs="Times New Roman"/>
          <w:lang w:val="en-GB"/>
        </w:rPr>
        <w:t>(fixed capital formation and change in inventories) is subject to high fluctuations</w:t>
      </w:r>
      <w:r w:rsidR="005B40AE">
        <w:rPr>
          <w:rFonts w:ascii="Times New Roman" w:hAnsi="Times New Roman" w:cs="Times New Roman"/>
          <w:lang w:val="en-GB"/>
        </w:rPr>
        <w:t xml:space="preserve"> </w:t>
      </w:r>
      <w:r w:rsidR="00CE40CD">
        <w:rPr>
          <w:rFonts w:ascii="Times New Roman" w:hAnsi="Times New Roman" w:cs="Times New Roman"/>
          <w:lang w:val="en-GB"/>
        </w:rPr>
        <w:t xml:space="preserve">due to the nature of investment decisions and residual character of inventories in national account </w:t>
      </w:r>
      <w:r w:rsidR="00AC330C">
        <w:rPr>
          <w:rFonts w:ascii="Times New Roman" w:hAnsi="Times New Roman" w:cs="Times New Roman"/>
          <w:lang w:val="en-GB"/>
        </w:rPr>
        <w:t>estimates. Private</w:t>
      </w:r>
      <w:r w:rsidR="00CE40CD">
        <w:rPr>
          <w:rFonts w:ascii="Times New Roman" w:hAnsi="Times New Roman" w:cs="Times New Roman"/>
          <w:lang w:val="en-GB"/>
        </w:rPr>
        <w:t xml:space="preserve"> investment </w:t>
      </w:r>
      <w:r w:rsidRPr="006312AE">
        <w:rPr>
          <w:rFonts w:ascii="Times New Roman" w:hAnsi="Times New Roman" w:cs="Times New Roman"/>
          <w:lang w:val="en-GB"/>
        </w:rPr>
        <w:t xml:space="preserve">suffered much </w:t>
      </w:r>
      <w:r w:rsidR="003A074E" w:rsidRPr="006312AE">
        <w:rPr>
          <w:rFonts w:ascii="Times New Roman" w:hAnsi="Times New Roman" w:cs="Times New Roman"/>
          <w:lang w:val="en-GB"/>
        </w:rPr>
        <w:t>early in the</w:t>
      </w:r>
      <w:r w:rsidRPr="006312AE">
        <w:rPr>
          <w:rFonts w:ascii="Times New Roman" w:hAnsi="Times New Roman" w:cs="Times New Roman"/>
          <w:lang w:val="en-GB"/>
        </w:rPr>
        <w:t xml:space="preserve"> pandemic, and a modest reco</w:t>
      </w:r>
      <w:r w:rsidR="00C90063" w:rsidRPr="006312AE">
        <w:rPr>
          <w:rFonts w:ascii="Times New Roman" w:hAnsi="Times New Roman" w:cs="Times New Roman"/>
          <w:lang w:val="en-GB"/>
        </w:rPr>
        <w:t>v</w:t>
      </w:r>
      <w:r w:rsidRPr="006312AE">
        <w:rPr>
          <w:rFonts w:ascii="Times New Roman" w:hAnsi="Times New Roman" w:cs="Times New Roman"/>
          <w:lang w:val="en-GB"/>
        </w:rPr>
        <w:t>ery in early 2021 was interrupted by another adverse shock in Q</w:t>
      </w:r>
      <w:r w:rsidR="00CE40CD">
        <w:rPr>
          <w:rFonts w:ascii="Times New Roman" w:hAnsi="Times New Roman" w:cs="Times New Roman"/>
          <w:lang w:val="en-GB"/>
        </w:rPr>
        <w:t>4</w:t>
      </w:r>
      <w:r w:rsidR="00C90063" w:rsidRPr="006312AE">
        <w:rPr>
          <w:rFonts w:ascii="Times New Roman" w:hAnsi="Times New Roman" w:cs="Times New Roman"/>
          <w:lang w:val="en-GB"/>
        </w:rPr>
        <w:t xml:space="preserve">. </w:t>
      </w:r>
      <w:r w:rsidR="006F60F2">
        <w:rPr>
          <w:rFonts w:ascii="Times New Roman" w:hAnsi="Times New Roman" w:cs="Times New Roman"/>
          <w:lang w:val="en-GB"/>
        </w:rPr>
        <w:t xml:space="preserve">The decline in investment contributed much to the fall in GDP under Covid. </w:t>
      </w:r>
      <w:r w:rsidR="00C90063" w:rsidRPr="006312AE">
        <w:rPr>
          <w:rFonts w:ascii="Times New Roman" w:hAnsi="Times New Roman" w:cs="Times New Roman"/>
          <w:lang w:val="en-GB"/>
        </w:rPr>
        <w:t xml:space="preserve">Since then, </w:t>
      </w:r>
      <w:r w:rsidR="005B40AE">
        <w:rPr>
          <w:rFonts w:ascii="Times New Roman" w:hAnsi="Times New Roman" w:cs="Times New Roman"/>
          <w:lang w:val="en-GB"/>
        </w:rPr>
        <w:t xml:space="preserve">the </w:t>
      </w:r>
      <w:r w:rsidRPr="006312AE">
        <w:rPr>
          <w:rFonts w:ascii="Times New Roman" w:hAnsi="Times New Roman" w:cs="Times New Roman"/>
          <w:lang w:val="en-GB"/>
        </w:rPr>
        <w:t>negative</w:t>
      </w:r>
      <w:r w:rsidR="00C90063" w:rsidRPr="006312AE">
        <w:rPr>
          <w:rFonts w:ascii="Times New Roman" w:hAnsi="Times New Roman" w:cs="Times New Roman"/>
          <w:lang w:val="en-GB"/>
        </w:rPr>
        <w:t xml:space="preserve"> investment </w:t>
      </w:r>
      <w:r w:rsidRPr="006312AE">
        <w:rPr>
          <w:rFonts w:ascii="Times New Roman" w:hAnsi="Times New Roman" w:cs="Times New Roman"/>
          <w:lang w:val="en-GB"/>
        </w:rPr>
        <w:t xml:space="preserve">gap </w:t>
      </w:r>
      <w:r w:rsidR="00C90063" w:rsidRPr="006312AE">
        <w:rPr>
          <w:rFonts w:ascii="Times New Roman" w:hAnsi="Times New Roman" w:cs="Times New Roman"/>
          <w:lang w:val="en-GB"/>
        </w:rPr>
        <w:t>(relative to trend) has been resorbed, helped by negative RIR lending rate</w:t>
      </w:r>
      <w:r w:rsidR="004943CA">
        <w:rPr>
          <w:rFonts w:ascii="Times New Roman" w:hAnsi="Times New Roman" w:cs="Times New Roman"/>
          <w:lang w:val="en-GB"/>
        </w:rPr>
        <w:t>s</w:t>
      </w:r>
      <w:r w:rsidR="00C90063" w:rsidRPr="006312AE">
        <w:rPr>
          <w:rFonts w:ascii="Times New Roman" w:hAnsi="Times New Roman" w:cs="Times New Roman"/>
          <w:lang w:val="en-GB"/>
        </w:rPr>
        <w:t xml:space="preserve"> in recent periods (</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.1</w:t>
      </w:r>
      <w:r w:rsidRPr="006312AE">
        <w:rPr>
          <w:rFonts w:ascii="Times New Roman" w:hAnsi="Times New Roman" w:cs="Times New Roman"/>
          <w:lang w:val="en-GB"/>
        </w:rPr>
        <w:t>)</w:t>
      </w:r>
      <w:r w:rsidR="00C90063" w:rsidRPr="006312AE">
        <w:rPr>
          <w:rFonts w:ascii="Times New Roman" w:hAnsi="Times New Roman" w:cs="Times New Roman"/>
          <w:lang w:val="en-GB"/>
        </w:rPr>
        <w:t>.</w:t>
      </w:r>
      <w:r w:rsidR="00CE40CD">
        <w:rPr>
          <w:rFonts w:ascii="Times New Roman" w:hAnsi="Times New Roman" w:cs="Times New Roman"/>
          <w:lang w:val="en-GB"/>
        </w:rPr>
        <w:t xml:space="preserve"> </w:t>
      </w:r>
      <w:r w:rsidR="006F60F2">
        <w:rPr>
          <w:rFonts w:ascii="Times New Roman" w:hAnsi="Times New Roman" w:cs="Times New Roman"/>
          <w:lang w:val="en-GB"/>
        </w:rPr>
        <w:t>T</w:t>
      </w:r>
      <w:r w:rsidR="00CE40CD">
        <w:rPr>
          <w:rFonts w:ascii="Times New Roman" w:hAnsi="Times New Roman" w:cs="Times New Roman"/>
          <w:lang w:val="en-GB"/>
        </w:rPr>
        <w:t>he impact of the fiscal impulse on private investment is considered to be very small.</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4115"/>
        <w:gridCol w:w="5755"/>
      </w:tblGrid>
      <w:tr w:rsidR="004A3402" w14:paraId="3E8AF235" w14:textId="77777777" w:rsidTr="005B40AE">
        <w:tc>
          <w:tcPr>
            <w:tcW w:w="9890" w:type="dxa"/>
            <w:gridSpan w:val="2"/>
          </w:tcPr>
          <w:p w14:paraId="115D2CC3" w14:textId="77777777" w:rsidR="004A3402" w:rsidRPr="004A3402" w:rsidRDefault="004A3402" w:rsidP="00396CE5">
            <w:pPr>
              <w:spacing w:after="120"/>
              <w:jc w:val="center"/>
              <w:rPr>
                <w:rFonts w:ascii="Times New Roman" w:hAnsi="Times New Roman" w:cs="Times New Roman"/>
                <w:b/>
                <w:bCs/>
                <w:noProof/>
                <w:sz w:val="20"/>
                <w:szCs w:val="20"/>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.1</w:t>
            </w:r>
            <w:r w:rsidR="00D3369B">
              <w:rPr>
                <w:rFonts w:ascii="Times New Roman" w:hAnsi="Times New Roman" w:cs="Times New Roman"/>
                <w:b/>
                <w:bCs/>
                <w:noProof/>
                <w:color w:val="0070C0"/>
                <w:sz w:val="20"/>
                <w:szCs w:val="20"/>
                <w:lang w:val="en-GB"/>
              </w:rPr>
              <w:t xml:space="preserve">  Investment </w:t>
            </w:r>
            <w:r w:rsidR="00396CE5">
              <w:rPr>
                <w:rFonts w:ascii="Times New Roman" w:hAnsi="Times New Roman" w:cs="Times New Roman"/>
                <w:b/>
                <w:bCs/>
                <w:noProof/>
                <w:color w:val="0070C0"/>
                <w:sz w:val="20"/>
                <w:szCs w:val="20"/>
                <w:lang w:val="en-GB"/>
              </w:rPr>
              <w:t>g</w:t>
            </w:r>
            <w:r w:rsidR="00396CE5">
              <w:rPr>
                <w:rFonts w:ascii="Times New Roman" w:hAnsi="Times New Roman" w:cs="Times New Roman"/>
                <w:b/>
                <w:bCs/>
                <w:noProof/>
                <w:color w:val="0070C0"/>
                <w:sz w:val="20"/>
                <w:szCs w:val="20"/>
              </w:rPr>
              <w:t xml:space="preserve">rowth </w:t>
            </w:r>
            <w:r w:rsidR="00763548" w:rsidRPr="00763548">
              <w:rPr>
                <w:rFonts w:ascii="Times New Roman" w:hAnsi="Times New Roman" w:cs="Times New Roman"/>
                <w:b/>
                <w:bCs/>
                <w:noProof/>
                <w:color w:val="0070C0"/>
                <w:sz w:val="20"/>
                <w:szCs w:val="20"/>
              </w:rPr>
              <w:t>y-on-y</w:t>
            </w:r>
            <w:r w:rsidR="00396CE5">
              <w:rPr>
                <w:rFonts w:ascii="Times New Roman" w:hAnsi="Times New Roman" w:cs="Times New Roman"/>
                <w:b/>
                <w:bCs/>
                <w:noProof/>
                <w:color w:val="0070C0"/>
                <w:sz w:val="20"/>
                <w:szCs w:val="20"/>
              </w:rPr>
              <w:t xml:space="preserve"> and trend</w:t>
            </w:r>
            <w:r w:rsidR="00711033">
              <w:rPr>
                <w:rFonts w:ascii="Times New Roman" w:hAnsi="Times New Roman" w:cs="Times New Roman"/>
                <w:b/>
                <w:bCs/>
                <w:noProof/>
                <w:color w:val="0070C0"/>
                <w:sz w:val="20"/>
                <w:szCs w:val="20"/>
              </w:rPr>
              <w:t xml:space="preserve"> in</w:t>
            </w:r>
            <w:r w:rsidR="00396CE5">
              <w:rPr>
                <w:rFonts w:ascii="Times New Roman" w:hAnsi="Times New Roman" w:cs="Times New Roman"/>
                <w:b/>
                <w:bCs/>
                <w:noProof/>
                <w:color w:val="0070C0"/>
                <w:sz w:val="20"/>
                <w:szCs w:val="20"/>
              </w:rPr>
              <w:t xml:space="preserve"> %</w:t>
            </w:r>
            <w:r w:rsidR="00711033">
              <w:rPr>
                <w:rFonts w:ascii="Times New Roman" w:hAnsi="Times New Roman" w:cs="Times New Roman"/>
                <w:b/>
                <w:bCs/>
                <w:noProof/>
                <w:color w:val="0070C0"/>
                <w:sz w:val="20"/>
                <w:szCs w:val="20"/>
              </w:rPr>
              <w:t>, and</w:t>
            </w:r>
            <w:r w:rsidR="00396CE5">
              <w:rPr>
                <w:rFonts w:ascii="Times New Roman" w:hAnsi="Times New Roman" w:cs="Times New Roman"/>
                <w:b/>
                <w:bCs/>
                <w:noProof/>
                <w:color w:val="0070C0"/>
                <w:sz w:val="20"/>
                <w:szCs w:val="20"/>
              </w:rPr>
              <w:t xml:space="preserve"> </w:t>
            </w:r>
            <w:r w:rsidR="00D3369B">
              <w:rPr>
                <w:rFonts w:ascii="Times New Roman" w:hAnsi="Times New Roman" w:cs="Times New Roman"/>
                <w:b/>
                <w:bCs/>
                <w:noProof/>
                <w:color w:val="0070C0"/>
                <w:sz w:val="20"/>
                <w:szCs w:val="20"/>
              </w:rPr>
              <w:t xml:space="preserve"> </w:t>
            </w:r>
            <w:r w:rsidR="00711033">
              <w:rPr>
                <w:rFonts w:ascii="Times New Roman" w:hAnsi="Times New Roman" w:cs="Times New Roman"/>
                <w:b/>
                <w:bCs/>
                <w:noProof/>
                <w:color w:val="0070C0"/>
                <w:sz w:val="20"/>
                <w:szCs w:val="20"/>
              </w:rPr>
              <w:t xml:space="preserve">invetsment </w:t>
            </w:r>
            <w:r w:rsidR="00D3369B">
              <w:rPr>
                <w:rFonts w:ascii="Times New Roman" w:hAnsi="Times New Roman" w:cs="Times New Roman"/>
                <w:b/>
                <w:bCs/>
                <w:noProof/>
                <w:color w:val="0070C0"/>
                <w:sz w:val="20"/>
                <w:szCs w:val="20"/>
              </w:rPr>
              <w:t xml:space="preserve">gap and </w:t>
            </w:r>
            <w:r w:rsidR="00711033">
              <w:rPr>
                <w:rFonts w:ascii="Times New Roman" w:hAnsi="Times New Roman" w:cs="Times New Roman"/>
                <w:b/>
                <w:bCs/>
                <w:noProof/>
                <w:color w:val="0070C0"/>
                <w:sz w:val="20"/>
                <w:szCs w:val="20"/>
              </w:rPr>
              <w:t>its drivers</w:t>
            </w:r>
            <w:r w:rsidR="00D3369B">
              <w:rPr>
                <w:rFonts w:ascii="Times New Roman" w:hAnsi="Times New Roman" w:cs="Times New Roman"/>
                <w:b/>
                <w:bCs/>
                <w:noProof/>
                <w:color w:val="0070C0"/>
                <w:sz w:val="20"/>
                <w:szCs w:val="20"/>
              </w:rPr>
              <w:t>, 2015-2</w:t>
            </w:r>
            <w:r w:rsidR="00CE40CD">
              <w:rPr>
                <w:rFonts w:ascii="Times New Roman" w:hAnsi="Times New Roman" w:cs="Times New Roman"/>
                <w:b/>
                <w:bCs/>
                <w:noProof/>
                <w:color w:val="0070C0"/>
                <w:sz w:val="20"/>
                <w:szCs w:val="20"/>
              </w:rPr>
              <w:t>3</w:t>
            </w:r>
          </w:p>
        </w:tc>
      </w:tr>
      <w:tr w:rsidR="00CE40CD" w14:paraId="5C39ECBF" w14:textId="77777777" w:rsidTr="005B40AE">
        <w:trPr>
          <w:trHeight w:val="4308"/>
        </w:trPr>
        <w:tc>
          <w:tcPr>
            <w:tcW w:w="4956" w:type="dxa"/>
          </w:tcPr>
          <w:p w14:paraId="737AAC06" w14:textId="77777777" w:rsidR="0061601E" w:rsidRDefault="0061601E" w:rsidP="00396CE5">
            <w:pPr>
              <w:spacing w:after="120"/>
              <w:rPr>
                <w:rFonts w:ascii="Times New Roman" w:hAnsi="Times New Roman" w:cs="Times New Roman"/>
                <w:noProof/>
                <w:sz w:val="24"/>
                <w:szCs w:val="24"/>
                <w:lang w:val="en-GB"/>
              </w:rPr>
            </w:pPr>
          </w:p>
          <w:p w14:paraId="44265B0A" w14:textId="77777777" w:rsidR="00CE40CD" w:rsidRDefault="00CE40CD" w:rsidP="00396CE5">
            <w:pPr>
              <w:spacing w:after="120"/>
              <w:rPr>
                <w:rFonts w:ascii="Times New Roman" w:hAnsi="Times New Roman" w:cs="Times New Roman"/>
                <w:noProof/>
                <w:sz w:val="24"/>
                <w:szCs w:val="24"/>
                <w:lang w:val="en-GB"/>
              </w:rPr>
            </w:pPr>
          </w:p>
          <w:p w14:paraId="0E7F6807" w14:textId="77777777" w:rsidR="00CE40CD" w:rsidRDefault="00CE40CD" w:rsidP="00396CE5">
            <w:pPr>
              <w:spacing w:after="120"/>
              <w:rPr>
                <w:rFonts w:ascii="Times New Roman" w:hAnsi="Times New Roman" w:cs="Times New Roman"/>
                <w:noProof/>
                <w:sz w:val="24"/>
                <w:szCs w:val="24"/>
                <w:lang w:val="en-GB"/>
              </w:rPr>
            </w:pPr>
          </w:p>
          <w:p w14:paraId="48C67C68" w14:textId="77777777" w:rsidR="004A3402" w:rsidRDefault="00CE40CD" w:rsidP="00396CE5">
            <w:pPr>
              <w:spacing w:after="120"/>
              <w:rPr>
                <w:rFonts w:ascii="Times New Roman" w:hAnsi="Times New Roman" w:cs="Times New Roman"/>
                <w:noProof/>
                <w:color w:val="FF0000"/>
                <w:sz w:val="18"/>
                <w:szCs w:val="18"/>
                <w:lang w:val="en-GB"/>
              </w:rPr>
            </w:pPr>
            <w:r>
              <w:rPr>
                <w:rFonts w:ascii="Times New Roman" w:hAnsi="Times New Roman" w:cs="Times New Roman"/>
                <w:noProof/>
                <w:color w:val="FF0000"/>
                <w:sz w:val="18"/>
                <w:szCs w:val="18"/>
                <w:lang w:val="en-GB"/>
              </w:rPr>
              <w:drawing>
                <wp:inline distT="0" distB="0" distL="0" distR="0" wp14:anchorId="377880D1" wp14:editId="24F294EA">
                  <wp:extent cx="2548850" cy="1950720"/>
                  <wp:effectExtent l="0" t="0" r="0" b="0"/>
                  <wp:docPr id="8011197" name="Picture 5"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197" name="Picture 5" descr="A graph with blue line and orange line&#10;&#10;Description automatically generated"/>
                          <pic:cNvPicPr/>
                        </pic:nvPicPr>
                        <pic:blipFill>
                          <a:blip r:embed="rId106">
                            <a:extLst>
                              <a:ext uri="{28A0092B-C50C-407E-A947-70E740481C1C}">
                                <a14:useLocalDpi xmlns:a14="http://schemas.microsoft.com/office/drawing/2010/main" val="0"/>
                              </a:ext>
                            </a:extLst>
                          </a:blip>
                          <a:stretch>
                            <a:fillRect/>
                          </a:stretch>
                        </pic:blipFill>
                        <pic:spPr>
                          <a:xfrm>
                            <a:off x="0" y="0"/>
                            <a:ext cx="2573400" cy="1969509"/>
                          </a:xfrm>
                          <a:prstGeom prst="rect">
                            <a:avLst/>
                          </a:prstGeom>
                        </pic:spPr>
                      </pic:pic>
                    </a:graphicData>
                  </a:graphic>
                </wp:inline>
              </w:drawing>
            </w:r>
          </w:p>
        </w:tc>
        <w:tc>
          <w:tcPr>
            <w:tcW w:w="4934" w:type="dxa"/>
          </w:tcPr>
          <w:p w14:paraId="019F6D8A" w14:textId="77777777" w:rsidR="004A3402" w:rsidRDefault="00CE40CD" w:rsidP="005B40AE">
            <w:pPr>
              <w:rPr>
                <w:rFonts w:ascii="Times New Roman" w:hAnsi="Times New Roman" w:cs="Times New Roman"/>
                <w:noProof/>
                <w:color w:val="FF0000"/>
                <w:sz w:val="18"/>
                <w:szCs w:val="18"/>
                <w:lang w:val="en-GB"/>
              </w:rPr>
            </w:pPr>
            <w:r>
              <w:rPr>
                <w:rFonts w:ascii="Times New Roman" w:hAnsi="Times New Roman" w:cs="Times New Roman"/>
                <w:noProof/>
                <w:color w:val="FF0000"/>
                <w:sz w:val="18"/>
                <w:szCs w:val="18"/>
                <w:lang w:val="en-GB"/>
              </w:rPr>
              <w:drawing>
                <wp:inline distT="0" distB="0" distL="0" distR="0" wp14:anchorId="09479753" wp14:editId="1A84F51D">
                  <wp:extent cx="3617449" cy="2697151"/>
                  <wp:effectExtent l="0" t="0" r="2540" b="8255"/>
                  <wp:docPr id="1856110725" name="Picture 3"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10725" name="Picture 3" descr="A graph with different colored lines&#10;&#10;Description automatically generated"/>
                          <pic:cNvPicPr/>
                        </pic:nvPicPr>
                        <pic:blipFill>
                          <a:blip r:embed="rId107">
                            <a:extLst>
                              <a:ext uri="{28A0092B-C50C-407E-A947-70E740481C1C}">
                                <a14:useLocalDpi xmlns:a14="http://schemas.microsoft.com/office/drawing/2010/main" val="0"/>
                              </a:ext>
                            </a:extLst>
                          </a:blip>
                          <a:stretch>
                            <a:fillRect/>
                          </a:stretch>
                        </pic:blipFill>
                        <pic:spPr>
                          <a:xfrm>
                            <a:off x="0" y="0"/>
                            <a:ext cx="3630305" cy="2706736"/>
                          </a:xfrm>
                          <a:prstGeom prst="rect">
                            <a:avLst/>
                          </a:prstGeom>
                        </pic:spPr>
                      </pic:pic>
                    </a:graphicData>
                  </a:graphic>
                </wp:inline>
              </w:drawing>
            </w:r>
          </w:p>
        </w:tc>
      </w:tr>
    </w:tbl>
    <w:p w14:paraId="353C3C45" w14:textId="77777777" w:rsidR="00396CE5" w:rsidRPr="006312AE" w:rsidRDefault="00FE4FB0" w:rsidP="005B40AE">
      <w:pPr>
        <w:spacing w:after="0"/>
        <w:jc w:val="both"/>
        <w:rPr>
          <w:rFonts w:ascii="Times New Roman" w:hAnsi="Times New Roman" w:cs="Times New Roman"/>
          <w:lang w:val="en-GB"/>
        </w:rPr>
      </w:pPr>
      <w:r w:rsidRPr="006312AE">
        <w:rPr>
          <w:rFonts w:ascii="Times New Roman" w:hAnsi="Times New Roman" w:cs="Times New Roman"/>
          <w:lang w:val="en-GB"/>
        </w:rPr>
        <w:t>Exports of G&amp;S</w:t>
      </w:r>
      <w:r w:rsidR="009A0D99" w:rsidRPr="006312AE">
        <w:rPr>
          <w:rFonts w:ascii="Times New Roman" w:hAnsi="Times New Roman" w:cs="Times New Roman"/>
          <w:lang w:val="en-GB"/>
        </w:rPr>
        <w:t xml:space="preserve"> </w:t>
      </w:r>
      <w:r w:rsidR="00D852BE" w:rsidRPr="006312AE">
        <w:rPr>
          <w:rFonts w:ascii="Times New Roman" w:hAnsi="Times New Roman" w:cs="Times New Roman"/>
          <w:lang w:val="en-GB"/>
        </w:rPr>
        <w:t>growth</w:t>
      </w:r>
      <w:r w:rsidRPr="006312AE">
        <w:rPr>
          <w:rFonts w:ascii="Times New Roman" w:hAnsi="Times New Roman" w:cs="Times New Roman"/>
          <w:lang w:val="en-GB"/>
        </w:rPr>
        <w:t xml:space="preserve"> </w:t>
      </w:r>
      <w:r w:rsidR="005B40AE">
        <w:rPr>
          <w:rFonts w:ascii="Times New Roman" w:hAnsi="Times New Roman" w:cs="Times New Roman"/>
          <w:lang w:val="en-GB"/>
        </w:rPr>
        <w:t>is</w:t>
      </w:r>
      <w:r w:rsidR="00711033">
        <w:rPr>
          <w:rFonts w:ascii="Times New Roman" w:hAnsi="Times New Roman" w:cs="Times New Roman"/>
          <w:lang w:val="en-GB"/>
        </w:rPr>
        <w:t xml:space="preserve"> relatively stable within the year. At the start of Covid in 2020Q2, exports of goods (mineral) and services (tourism) fell sharply and stayed depressed until early 2022</w:t>
      </w:r>
      <w:r w:rsidR="006F60F2">
        <w:rPr>
          <w:rFonts w:ascii="Times New Roman" w:hAnsi="Times New Roman" w:cs="Times New Roman"/>
          <w:lang w:val="en-GB"/>
        </w:rPr>
        <w:t>, contributing strongly to the drop in GDP</w:t>
      </w:r>
      <w:r w:rsidR="00711033">
        <w:rPr>
          <w:rFonts w:ascii="Times New Roman" w:hAnsi="Times New Roman" w:cs="Times New Roman"/>
          <w:lang w:val="en-GB"/>
        </w:rPr>
        <w:t>. The recovery from the negative e</w:t>
      </w:r>
      <w:r w:rsidR="009A0D99" w:rsidRPr="006312AE">
        <w:rPr>
          <w:rFonts w:ascii="Times New Roman" w:hAnsi="Times New Roman" w:cs="Times New Roman"/>
          <w:lang w:val="en-GB"/>
        </w:rPr>
        <w:t xml:space="preserve">xport gap </w:t>
      </w:r>
      <w:r w:rsidR="00711033">
        <w:rPr>
          <w:rFonts w:ascii="Times New Roman" w:hAnsi="Times New Roman" w:cs="Times New Roman"/>
          <w:lang w:val="en-GB"/>
        </w:rPr>
        <w:t xml:space="preserve">took until mid-2022. During Covid, it was </w:t>
      </w:r>
      <w:r w:rsidR="009A0D99" w:rsidRPr="006312AE">
        <w:rPr>
          <w:rFonts w:ascii="Times New Roman" w:hAnsi="Times New Roman" w:cs="Times New Roman"/>
          <w:lang w:val="en-GB"/>
        </w:rPr>
        <w:t>helped by an i</w:t>
      </w:r>
      <w:r w:rsidR="004943CA">
        <w:rPr>
          <w:rFonts w:ascii="Times New Roman" w:hAnsi="Times New Roman" w:cs="Times New Roman"/>
          <w:lang w:val="en-GB"/>
        </w:rPr>
        <w:t>ncreasing</w:t>
      </w:r>
      <w:r w:rsidR="009A0D99" w:rsidRPr="006312AE">
        <w:rPr>
          <w:rFonts w:ascii="Times New Roman" w:hAnsi="Times New Roman" w:cs="Times New Roman"/>
          <w:lang w:val="en-GB"/>
        </w:rPr>
        <w:t xml:space="preserve"> RER</w:t>
      </w:r>
      <w:r w:rsidR="001E728B">
        <w:rPr>
          <w:rFonts w:ascii="Times New Roman" w:hAnsi="Times New Roman" w:cs="Times New Roman"/>
          <w:lang w:val="en-GB"/>
        </w:rPr>
        <w:t>,</w:t>
      </w:r>
      <w:r w:rsidR="003A074E" w:rsidRPr="006312AE">
        <w:rPr>
          <w:rFonts w:ascii="Times New Roman" w:hAnsi="Times New Roman" w:cs="Times New Roman"/>
          <w:lang w:val="en-GB"/>
        </w:rPr>
        <w:t xml:space="preserve"> </w:t>
      </w:r>
      <w:r w:rsidR="00711033">
        <w:rPr>
          <w:rFonts w:ascii="Times New Roman" w:hAnsi="Times New Roman" w:cs="Times New Roman"/>
          <w:lang w:val="en-GB"/>
        </w:rPr>
        <w:t xml:space="preserve">but thereafter hampered by a decreasing RER, </w:t>
      </w:r>
      <w:r w:rsidR="003A074E" w:rsidRPr="006312AE">
        <w:rPr>
          <w:rFonts w:ascii="Times New Roman" w:hAnsi="Times New Roman" w:cs="Times New Roman"/>
          <w:lang w:val="en-GB"/>
        </w:rPr>
        <w:t>albeit with a small coefficient</w:t>
      </w:r>
      <w:r w:rsidR="006F60F2">
        <w:rPr>
          <w:rFonts w:ascii="Times New Roman" w:hAnsi="Times New Roman" w:cs="Times New Roman"/>
          <w:lang w:val="en-GB"/>
        </w:rPr>
        <w:t xml:space="preserve"> </w:t>
      </w:r>
      <w:r w:rsidR="003A074E" w:rsidRPr="006312AE">
        <w:rPr>
          <w:rFonts w:ascii="Times New Roman" w:hAnsi="Times New Roman" w:cs="Times New Roman"/>
          <w:lang w:val="en-GB"/>
        </w:rPr>
        <w:t>(</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.2</w:t>
      </w:r>
      <w:r w:rsidR="003A074E" w:rsidRPr="006312AE">
        <w:rPr>
          <w:rFonts w:ascii="Times New Roman" w:hAnsi="Times New Roman" w:cs="Times New Roman"/>
          <w:lang w:val="en-GB"/>
        </w:rPr>
        <w:t>).</w:t>
      </w:r>
      <w:r w:rsidR="009A0D99" w:rsidRPr="006312AE">
        <w:rPr>
          <w:rFonts w:ascii="Times New Roman" w:hAnsi="Times New Roman" w:cs="Times New Roman"/>
          <w:lang w:val="en-GB"/>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3765"/>
        <w:gridCol w:w="6105"/>
      </w:tblGrid>
      <w:tr w:rsidR="00672AC8" w14:paraId="6D3ED759" w14:textId="77777777" w:rsidTr="005B40AE">
        <w:tc>
          <w:tcPr>
            <w:tcW w:w="9870" w:type="dxa"/>
            <w:gridSpan w:val="2"/>
          </w:tcPr>
          <w:p w14:paraId="62E1030C" w14:textId="77777777" w:rsidR="00672AC8" w:rsidRDefault="00672AC8" w:rsidP="005B40AE">
            <w:pPr>
              <w:jc w:val="center"/>
              <w:rPr>
                <w:rFonts w:ascii="Times New Roman" w:hAnsi="Times New Roman" w:cs="Times New Roman"/>
                <w:sz w:val="24"/>
                <w:szCs w:val="24"/>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w:t>
            </w:r>
            <w:r>
              <w:rPr>
                <w:rFonts w:ascii="Times New Roman" w:hAnsi="Times New Roman" w:cs="Times New Roman"/>
                <w:b/>
                <w:bCs/>
                <w:noProof/>
                <w:color w:val="0070C0"/>
                <w:sz w:val="20"/>
                <w:szCs w:val="20"/>
                <w:lang w:val="en-GB"/>
              </w:rPr>
              <w:t>2</w:t>
            </w:r>
            <w:r w:rsidR="00D3369B">
              <w:rPr>
                <w:rFonts w:ascii="Times New Roman" w:hAnsi="Times New Roman" w:cs="Times New Roman"/>
                <w:b/>
                <w:bCs/>
                <w:noProof/>
                <w:color w:val="0070C0"/>
                <w:sz w:val="20"/>
                <w:szCs w:val="20"/>
                <w:lang w:val="en-GB"/>
              </w:rPr>
              <w:t xml:space="preserve">  Export</w:t>
            </w:r>
            <w:r w:rsidR="00612321">
              <w:rPr>
                <w:rFonts w:ascii="Times New Roman" w:hAnsi="Times New Roman" w:cs="Times New Roman"/>
                <w:b/>
                <w:bCs/>
                <w:noProof/>
                <w:color w:val="0070C0"/>
                <w:sz w:val="20"/>
                <w:szCs w:val="20"/>
                <w:lang w:val="en-GB"/>
              </w:rPr>
              <w:t xml:space="preserve"> </w:t>
            </w:r>
            <w:r w:rsidR="00396CE5">
              <w:rPr>
                <w:rFonts w:ascii="Times New Roman" w:hAnsi="Times New Roman" w:cs="Times New Roman"/>
                <w:b/>
                <w:bCs/>
                <w:noProof/>
                <w:color w:val="0070C0"/>
                <w:sz w:val="20"/>
                <w:szCs w:val="20"/>
                <w:lang w:val="en-GB"/>
              </w:rPr>
              <w:t>g</w:t>
            </w:r>
            <w:r w:rsidR="00396CE5" w:rsidRPr="00763548">
              <w:rPr>
                <w:rFonts w:ascii="Times New Roman" w:hAnsi="Times New Roman" w:cs="Times New Roman"/>
                <w:b/>
                <w:bCs/>
                <w:noProof/>
                <w:color w:val="0070C0"/>
                <w:sz w:val="20"/>
                <w:szCs w:val="20"/>
                <w:lang w:val="en-GB"/>
              </w:rPr>
              <w:t xml:space="preserve">rowth </w:t>
            </w:r>
            <w:r w:rsidR="00763548" w:rsidRPr="00763548">
              <w:rPr>
                <w:rFonts w:ascii="Times New Roman" w:hAnsi="Times New Roman" w:cs="Times New Roman"/>
                <w:b/>
                <w:bCs/>
                <w:noProof/>
                <w:color w:val="0070C0"/>
                <w:sz w:val="20"/>
                <w:szCs w:val="20"/>
                <w:lang w:val="en-GB"/>
              </w:rPr>
              <w:t>y-on-y</w:t>
            </w:r>
            <w:r w:rsidR="00763548">
              <w:rPr>
                <w:rFonts w:ascii="Times New Roman" w:hAnsi="Times New Roman" w:cs="Times New Roman"/>
                <w:sz w:val="24"/>
                <w:szCs w:val="24"/>
                <w:lang w:val="en-GB"/>
              </w:rPr>
              <w:t xml:space="preserve"> </w:t>
            </w:r>
            <w:r w:rsidR="00396CE5">
              <w:rPr>
                <w:rFonts w:ascii="Times New Roman" w:hAnsi="Times New Roman" w:cs="Times New Roman"/>
                <w:b/>
                <w:bCs/>
                <w:noProof/>
                <w:color w:val="0070C0"/>
                <w:sz w:val="20"/>
                <w:szCs w:val="20"/>
              </w:rPr>
              <w:t xml:space="preserve">and trend </w:t>
            </w:r>
            <w:r w:rsidR="00711033">
              <w:rPr>
                <w:rFonts w:ascii="Times New Roman" w:hAnsi="Times New Roman" w:cs="Times New Roman"/>
                <w:b/>
                <w:bCs/>
                <w:noProof/>
                <w:color w:val="0070C0"/>
                <w:sz w:val="20"/>
                <w:szCs w:val="20"/>
              </w:rPr>
              <w:t xml:space="preserve">in </w:t>
            </w:r>
            <w:r w:rsidR="00396CE5">
              <w:rPr>
                <w:rFonts w:ascii="Times New Roman" w:hAnsi="Times New Roman" w:cs="Times New Roman"/>
                <w:b/>
                <w:bCs/>
                <w:noProof/>
                <w:color w:val="0070C0"/>
                <w:sz w:val="20"/>
                <w:szCs w:val="20"/>
              </w:rPr>
              <w:t>%</w:t>
            </w:r>
            <w:r w:rsidR="00711033">
              <w:rPr>
                <w:rFonts w:ascii="Times New Roman" w:hAnsi="Times New Roman" w:cs="Times New Roman"/>
                <w:b/>
                <w:bCs/>
                <w:noProof/>
                <w:color w:val="0070C0"/>
                <w:sz w:val="20"/>
                <w:szCs w:val="20"/>
              </w:rPr>
              <w:t>,</w:t>
            </w:r>
            <w:r w:rsidR="00396CE5">
              <w:rPr>
                <w:rFonts w:ascii="Times New Roman" w:hAnsi="Times New Roman" w:cs="Times New Roman"/>
                <w:b/>
                <w:bCs/>
                <w:noProof/>
                <w:color w:val="0070C0"/>
                <w:sz w:val="20"/>
                <w:szCs w:val="20"/>
              </w:rPr>
              <w:t xml:space="preserve"> and </w:t>
            </w:r>
            <w:r w:rsidR="00711033">
              <w:rPr>
                <w:rFonts w:ascii="Times New Roman" w:hAnsi="Times New Roman" w:cs="Times New Roman"/>
                <w:b/>
                <w:bCs/>
                <w:noProof/>
                <w:color w:val="0070C0"/>
                <w:sz w:val="20"/>
                <w:szCs w:val="20"/>
              </w:rPr>
              <w:t xml:space="preserve">export </w:t>
            </w:r>
            <w:r w:rsidR="00D3369B">
              <w:rPr>
                <w:rFonts w:ascii="Times New Roman" w:hAnsi="Times New Roman" w:cs="Times New Roman"/>
                <w:b/>
                <w:bCs/>
                <w:noProof/>
                <w:color w:val="0070C0"/>
                <w:sz w:val="20"/>
                <w:szCs w:val="20"/>
              </w:rPr>
              <w:t xml:space="preserve">gap </w:t>
            </w:r>
            <w:r w:rsidR="00711033">
              <w:rPr>
                <w:rFonts w:ascii="Times New Roman" w:hAnsi="Times New Roman" w:cs="Times New Roman"/>
                <w:b/>
                <w:bCs/>
                <w:noProof/>
                <w:color w:val="0070C0"/>
                <w:sz w:val="20"/>
                <w:szCs w:val="20"/>
              </w:rPr>
              <w:t>and its drivers</w:t>
            </w:r>
            <w:r w:rsidR="00D3369B">
              <w:rPr>
                <w:rFonts w:ascii="Times New Roman" w:hAnsi="Times New Roman" w:cs="Times New Roman"/>
                <w:b/>
                <w:bCs/>
                <w:noProof/>
                <w:color w:val="0070C0"/>
                <w:sz w:val="20"/>
                <w:szCs w:val="20"/>
              </w:rPr>
              <w:t>, 2015-2</w:t>
            </w:r>
            <w:r w:rsidR="00711033">
              <w:rPr>
                <w:rFonts w:ascii="Times New Roman" w:hAnsi="Times New Roman" w:cs="Times New Roman"/>
                <w:b/>
                <w:bCs/>
                <w:noProof/>
                <w:color w:val="0070C0"/>
                <w:sz w:val="20"/>
                <w:szCs w:val="20"/>
              </w:rPr>
              <w:t>3</w:t>
            </w:r>
          </w:p>
        </w:tc>
      </w:tr>
      <w:tr w:rsidR="00672AC8" w14:paraId="0E185028" w14:textId="77777777" w:rsidTr="005B40AE">
        <w:trPr>
          <w:trHeight w:val="4650"/>
        </w:trPr>
        <w:tc>
          <w:tcPr>
            <w:tcW w:w="3765" w:type="dxa"/>
          </w:tcPr>
          <w:p w14:paraId="1ED85211" w14:textId="77777777" w:rsidR="00094991" w:rsidRDefault="00094991" w:rsidP="00473D76">
            <w:pPr>
              <w:spacing w:before="120" w:after="120"/>
              <w:jc w:val="both"/>
              <w:rPr>
                <w:rFonts w:ascii="Times New Roman" w:hAnsi="Times New Roman" w:cs="Times New Roman"/>
                <w:noProof/>
                <w:sz w:val="24"/>
                <w:szCs w:val="24"/>
                <w:lang w:val="en-GB"/>
              </w:rPr>
            </w:pPr>
          </w:p>
          <w:p w14:paraId="6BD11CD5" w14:textId="77777777" w:rsidR="00672AC8" w:rsidRDefault="00711033" w:rsidP="00473D76">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79BC2895" wp14:editId="426DCE2C">
                  <wp:extent cx="2348495" cy="2011368"/>
                  <wp:effectExtent l="0" t="0" r="0" b="8255"/>
                  <wp:docPr id="1658318682" name="Picture 6" descr="A graph with blue lines and orang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18682" name="Picture 6" descr="A graph with blue lines and orange lines"/>
                          <pic:cNvPicPr/>
                        </pic:nvPicPr>
                        <pic:blipFill>
                          <a:blip r:embed="rId108">
                            <a:extLst>
                              <a:ext uri="{28A0092B-C50C-407E-A947-70E740481C1C}">
                                <a14:useLocalDpi xmlns:a14="http://schemas.microsoft.com/office/drawing/2010/main" val="0"/>
                              </a:ext>
                            </a:extLst>
                          </a:blip>
                          <a:stretch>
                            <a:fillRect/>
                          </a:stretch>
                        </pic:blipFill>
                        <pic:spPr>
                          <a:xfrm>
                            <a:off x="0" y="0"/>
                            <a:ext cx="2350396" cy="2012996"/>
                          </a:xfrm>
                          <a:prstGeom prst="rect">
                            <a:avLst/>
                          </a:prstGeom>
                        </pic:spPr>
                      </pic:pic>
                    </a:graphicData>
                  </a:graphic>
                </wp:inline>
              </w:drawing>
            </w:r>
          </w:p>
        </w:tc>
        <w:tc>
          <w:tcPr>
            <w:tcW w:w="6105" w:type="dxa"/>
          </w:tcPr>
          <w:p w14:paraId="504BFC3B" w14:textId="77777777" w:rsidR="00672AC8" w:rsidRDefault="00711033" w:rsidP="00473D76">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98B3326" wp14:editId="3C35DF05">
                  <wp:extent cx="3738877" cy="2828719"/>
                  <wp:effectExtent l="0" t="0" r="0" b="0"/>
                  <wp:docPr id="1235394399" name="Picture 7"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94399" name="Picture 7" descr="A graph with different colored lines&#10;&#10;Description automatically generated"/>
                          <pic:cNvPicPr/>
                        </pic:nvPicPr>
                        <pic:blipFill>
                          <a:blip r:embed="rId109">
                            <a:extLst>
                              <a:ext uri="{28A0092B-C50C-407E-A947-70E740481C1C}">
                                <a14:useLocalDpi xmlns:a14="http://schemas.microsoft.com/office/drawing/2010/main" val="0"/>
                              </a:ext>
                            </a:extLst>
                          </a:blip>
                          <a:stretch>
                            <a:fillRect/>
                          </a:stretch>
                        </pic:blipFill>
                        <pic:spPr>
                          <a:xfrm>
                            <a:off x="0" y="0"/>
                            <a:ext cx="3744521" cy="2832989"/>
                          </a:xfrm>
                          <a:prstGeom prst="rect">
                            <a:avLst/>
                          </a:prstGeom>
                        </pic:spPr>
                      </pic:pic>
                    </a:graphicData>
                  </a:graphic>
                </wp:inline>
              </w:drawing>
            </w:r>
          </w:p>
        </w:tc>
      </w:tr>
    </w:tbl>
    <w:p w14:paraId="55C7D783" w14:textId="77777777" w:rsidR="00FE4FB0" w:rsidRPr="006312AE" w:rsidRDefault="00473D76" w:rsidP="008D2339">
      <w:pPr>
        <w:spacing w:after="120"/>
        <w:jc w:val="both"/>
        <w:rPr>
          <w:rFonts w:ascii="Times New Roman" w:hAnsi="Times New Roman" w:cs="Times New Roman"/>
          <w:lang w:val="en-GB"/>
        </w:rPr>
      </w:pPr>
      <w:r w:rsidRPr="006312AE">
        <w:rPr>
          <w:rFonts w:ascii="Times New Roman" w:hAnsi="Times New Roman" w:cs="Times New Roman"/>
          <w:lang w:val="en-GB"/>
        </w:rPr>
        <w:lastRenderedPageBreak/>
        <w:t>Im</w:t>
      </w:r>
      <w:r w:rsidR="003A074E" w:rsidRPr="006312AE">
        <w:rPr>
          <w:rFonts w:ascii="Times New Roman" w:hAnsi="Times New Roman" w:cs="Times New Roman"/>
          <w:lang w:val="en-GB"/>
        </w:rPr>
        <w:t>ports of G&amp;S are the weighted sum of import shares in final demand co</w:t>
      </w:r>
      <w:r w:rsidR="00FE4FB0" w:rsidRPr="006312AE">
        <w:rPr>
          <w:rFonts w:ascii="Times New Roman" w:hAnsi="Times New Roman" w:cs="Times New Roman"/>
          <w:lang w:val="en-GB"/>
        </w:rPr>
        <w:t xml:space="preserve">mponents </w:t>
      </w:r>
      <w:r w:rsidR="003A074E" w:rsidRPr="006312AE">
        <w:rPr>
          <w:rFonts w:ascii="Times New Roman" w:hAnsi="Times New Roman" w:cs="Times New Roman"/>
          <w:lang w:val="en-GB"/>
        </w:rPr>
        <w:t>(C, I, G, E) wit</w:t>
      </w:r>
      <w:r w:rsidR="00FE4FB0" w:rsidRPr="006312AE">
        <w:rPr>
          <w:rFonts w:ascii="Times New Roman" w:hAnsi="Times New Roman" w:cs="Times New Roman"/>
          <w:lang w:val="en-GB"/>
        </w:rPr>
        <w:t>h</w:t>
      </w:r>
      <w:r w:rsidR="006F60F2">
        <w:rPr>
          <w:rFonts w:ascii="Times New Roman" w:hAnsi="Times New Roman" w:cs="Times New Roman"/>
          <w:lang w:val="en-GB"/>
        </w:rPr>
        <w:t xml:space="preserve">, in addition, </w:t>
      </w:r>
      <w:r w:rsidR="003A074E" w:rsidRPr="006312AE">
        <w:rPr>
          <w:rFonts w:ascii="Times New Roman" w:hAnsi="Times New Roman" w:cs="Times New Roman"/>
          <w:lang w:val="en-GB"/>
        </w:rPr>
        <w:t>a</w:t>
      </w:r>
      <w:r w:rsidR="00FE4FB0" w:rsidRPr="006312AE">
        <w:rPr>
          <w:rFonts w:ascii="Times New Roman" w:hAnsi="Times New Roman" w:cs="Times New Roman"/>
          <w:lang w:val="en-GB"/>
        </w:rPr>
        <w:t xml:space="preserve"> </w:t>
      </w:r>
      <w:r w:rsidR="003A074E" w:rsidRPr="006312AE">
        <w:rPr>
          <w:rFonts w:ascii="Times New Roman" w:hAnsi="Times New Roman" w:cs="Times New Roman"/>
          <w:lang w:val="en-GB"/>
        </w:rPr>
        <w:t xml:space="preserve">negative </w:t>
      </w:r>
      <w:r w:rsidR="00FE4FB0" w:rsidRPr="006312AE">
        <w:rPr>
          <w:rFonts w:ascii="Times New Roman" w:hAnsi="Times New Roman" w:cs="Times New Roman"/>
          <w:lang w:val="en-GB"/>
        </w:rPr>
        <w:t xml:space="preserve">effect of the </w:t>
      </w:r>
      <w:r w:rsidR="003A074E" w:rsidRPr="006312AE">
        <w:rPr>
          <w:rFonts w:ascii="Times New Roman" w:hAnsi="Times New Roman" w:cs="Times New Roman"/>
          <w:lang w:val="en-GB"/>
        </w:rPr>
        <w:t>RER (</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.3</w:t>
      </w:r>
      <w:r w:rsidR="003A074E" w:rsidRPr="006312AE">
        <w:rPr>
          <w:rFonts w:ascii="Times New Roman" w:hAnsi="Times New Roman" w:cs="Times New Roman"/>
          <w:lang w:val="en-GB"/>
        </w:rPr>
        <w:t xml:space="preserve">). </w:t>
      </w:r>
      <w:r w:rsidR="006F60F2" w:rsidRPr="006F60F2">
        <w:rPr>
          <w:rFonts w:ascii="Times New Roman" w:hAnsi="Times New Roman" w:cs="Times New Roman"/>
          <w:lang w:val="en-GB"/>
        </w:rPr>
        <w:t xml:space="preserve">The drop in imports during Covid due to both supply constraints and lack of demand, constituted a favorable shift toward domestic demand and offset somewhat the down pull effect </w:t>
      </w:r>
      <w:r w:rsidR="006F60F2">
        <w:rPr>
          <w:rFonts w:ascii="Times New Roman" w:hAnsi="Times New Roman" w:cs="Times New Roman"/>
          <w:lang w:val="en-GB"/>
        </w:rPr>
        <w:t xml:space="preserve">from private consumption, </w:t>
      </w:r>
      <w:r w:rsidR="006F60F2" w:rsidRPr="006F60F2">
        <w:rPr>
          <w:rFonts w:ascii="Times New Roman" w:hAnsi="Times New Roman" w:cs="Times New Roman"/>
          <w:lang w:val="en-GB"/>
        </w:rPr>
        <w:t>exports and investment</w:t>
      </w:r>
      <w:r w:rsidR="006F60F2">
        <w:rPr>
          <w:rFonts w:ascii="Times New Roman" w:hAnsi="Times New Roman" w:cs="Times New Roman"/>
          <w:lang w:val="en-GB"/>
        </w:rPr>
        <w:t xml:space="preserve">. </w:t>
      </w:r>
      <w:r w:rsidR="008A4125">
        <w:rPr>
          <w:rFonts w:ascii="Times New Roman" w:hAnsi="Times New Roman" w:cs="Times New Roman"/>
          <w:lang w:val="en-GB"/>
        </w:rPr>
        <w:t>Thus,</w:t>
      </w:r>
      <w:r w:rsidR="006F60F2">
        <w:rPr>
          <w:rFonts w:ascii="Times New Roman" w:hAnsi="Times New Roman" w:cs="Times New Roman"/>
          <w:lang w:val="en-GB"/>
        </w:rPr>
        <w:t xml:space="preserve"> in periods when imports fell relative to trend, there was a positive effect on output (</w:t>
      </w:r>
      <w:r w:rsidR="006F60F2" w:rsidRPr="006312AE">
        <w:rPr>
          <w:rFonts w:ascii="Times New Roman" w:hAnsi="Times New Roman" w:cs="Times New Roman"/>
          <w:b/>
          <w:bCs/>
          <w:color w:val="0070C0"/>
          <w:lang w:val="en-GB"/>
        </w:rPr>
        <w:t xml:space="preserve">Figure </w:t>
      </w:r>
      <w:r w:rsidR="006F60F2">
        <w:rPr>
          <w:rFonts w:ascii="Times New Roman" w:hAnsi="Times New Roman" w:cs="Times New Roman"/>
          <w:b/>
          <w:bCs/>
          <w:color w:val="0070C0"/>
          <w:lang w:val="en-GB"/>
        </w:rPr>
        <w:t>1.2</w:t>
      </w:r>
      <w:r w:rsidR="006F60F2" w:rsidRPr="006F60F2">
        <w:rPr>
          <w:rFonts w:ascii="Times New Roman" w:hAnsi="Times New Roman" w:cs="Times New Roman"/>
          <w:lang w:val="en-GB"/>
        </w:rPr>
        <w:t>).</w:t>
      </w:r>
      <w:r w:rsidR="00F56BD2">
        <w:rPr>
          <w:rFonts w:ascii="Times New Roman" w:hAnsi="Times New Roman" w:cs="Times New Roman"/>
          <w:lang w:val="en-GB"/>
        </w:rPr>
        <w:t xml:space="preserve"> </w:t>
      </w:r>
      <w:r w:rsidR="003A074E" w:rsidRPr="006312AE">
        <w:rPr>
          <w:rFonts w:ascii="Times New Roman" w:hAnsi="Times New Roman" w:cs="Times New Roman"/>
          <w:lang w:val="en-GB"/>
        </w:rPr>
        <w:t xml:space="preserve">The discrepancy shocks reflect the difference between the actual import and GDP shares of each </w:t>
      </w:r>
      <w:r w:rsidR="004943CA">
        <w:rPr>
          <w:rFonts w:ascii="Times New Roman" w:hAnsi="Times New Roman" w:cs="Times New Roman"/>
          <w:lang w:val="en-GB"/>
        </w:rPr>
        <w:t>final demand</w:t>
      </w:r>
      <w:r w:rsidR="003A074E" w:rsidRPr="006312AE">
        <w:rPr>
          <w:rFonts w:ascii="Times New Roman" w:hAnsi="Times New Roman" w:cs="Times New Roman"/>
          <w:lang w:val="en-GB"/>
        </w:rPr>
        <w:t xml:space="preserve"> component and the calibrated shares. </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3978"/>
        <w:gridCol w:w="6138"/>
      </w:tblGrid>
      <w:tr w:rsidR="00672AC8" w14:paraId="14561111" w14:textId="77777777" w:rsidTr="006F60F2">
        <w:tc>
          <w:tcPr>
            <w:tcW w:w="10116" w:type="dxa"/>
            <w:gridSpan w:val="2"/>
          </w:tcPr>
          <w:p w14:paraId="6EA39348" w14:textId="77777777" w:rsidR="00672AC8" w:rsidRDefault="00672AC8" w:rsidP="00AB38D0">
            <w:pPr>
              <w:spacing w:after="120"/>
              <w:jc w:val="center"/>
              <w:rPr>
                <w:rFonts w:ascii="Times New Roman" w:hAnsi="Times New Roman" w:cs="Times New Roman"/>
                <w:sz w:val="24"/>
                <w:szCs w:val="24"/>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w:t>
            </w:r>
            <w:r>
              <w:rPr>
                <w:rFonts w:ascii="Times New Roman" w:hAnsi="Times New Roman" w:cs="Times New Roman"/>
                <w:b/>
                <w:bCs/>
                <w:noProof/>
                <w:color w:val="0070C0"/>
                <w:sz w:val="20"/>
                <w:szCs w:val="20"/>
                <w:lang w:val="en-GB"/>
              </w:rPr>
              <w:t>3</w:t>
            </w:r>
            <w:r w:rsidR="00D3369B">
              <w:rPr>
                <w:rFonts w:ascii="Times New Roman" w:hAnsi="Times New Roman" w:cs="Times New Roman"/>
                <w:b/>
                <w:bCs/>
                <w:noProof/>
                <w:color w:val="0070C0"/>
                <w:sz w:val="20"/>
                <w:szCs w:val="20"/>
                <w:lang w:val="en-GB"/>
              </w:rPr>
              <w:t xml:space="preserve">  Import g</w:t>
            </w:r>
            <w:r w:rsidR="00D3369B">
              <w:rPr>
                <w:rFonts w:ascii="Times New Roman" w:hAnsi="Times New Roman" w:cs="Times New Roman"/>
                <w:b/>
                <w:bCs/>
                <w:noProof/>
                <w:color w:val="0070C0"/>
                <w:sz w:val="20"/>
                <w:szCs w:val="20"/>
              </w:rPr>
              <w:t>rowth</w:t>
            </w:r>
            <w:r w:rsidR="00396CE5">
              <w:rPr>
                <w:rFonts w:ascii="Times New Roman" w:hAnsi="Times New Roman" w:cs="Times New Roman"/>
                <w:b/>
                <w:bCs/>
                <w:noProof/>
                <w:color w:val="0070C0"/>
                <w:sz w:val="20"/>
                <w:szCs w:val="20"/>
              </w:rPr>
              <w:t xml:space="preserve"> </w:t>
            </w:r>
            <w:r w:rsidR="00763548" w:rsidRPr="00763548">
              <w:rPr>
                <w:rFonts w:ascii="Times New Roman" w:hAnsi="Times New Roman" w:cs="Times New Roman"/>
                <w:b/>
                <w:bCs/>
                <w:noProof/>
                <w:color w:val="0070C0"/>
                <w:sz w:val="20"/>
                <w:szCs w:val="20"/>
              </w:rPr>
              <w:t>y-on-y</w:t>
            </w:r>
            <w:r w:rsidR="00396CE5">
              <w:rPr>
                <w:rFonts w:ascii="Times New Roman" w:hAnsi="Times New Roman" w:cs="Times New Roman"/>
                <w:b/>
                <w:bCs/>
                <w:noProof/>
                <w:color w:val="0070C0"/>
                <w:sz w:val="20"/>
                <w:szCs w:val="20"/>
              </w:rPr>
              <w:t xml:space="preserve"> and trend</w:t>
            </w:r>
            <w:r w:rsidR="00711033">
              <w:rPr>
                <w:rFonts w:ascii="Times New Roman" w:hAnsi="Times New Roman" w:cs="Times New Roman"/>
                <w:b/>
                <w:bCs/>
                <w:noProof/>
                <w:color w:val="0070C0"/>
                <w:sz w:val="20"/>
                <w:szCs w:val="20"/>
              </w:rPr>
              <w:t xml:space="preserve"> in </w:t>
            </w:r>
            <w:r w:rsidR="00396CE5">
              <w:rPr>
                <w:rFonts w:ascii="Times New Roman" w:hAnsi="Times New Roman" w:cs="Times New Roman"/>
                <w:b/>
                <w:bCs/>
                <w:noProof/>
                <w:color w:val="0070C0"/>
                <w:sz w:val="20"/>
                <w:szCs w:val="20"/>
              </w:rPr>
              <w:t>%</w:t>
            </w:r>
            <w:r w:rsidR="00711033">
              <w:rPr>
                <w:rFonts w:ascii="Times New Roman" w:hAnsi="Times New Roman" w:cs="Times New Roman"/>
                <w:b/>
                <w:bCs/>
                <w:noProof/>
                <w:color w:val="0070C0"/>
                <w:sz w:val="20"/>
                <w:szCs w:val="20"/>
              </w:rPr>
              <w:t>,</w:t>
            </w:r>
            <w:r w:rsidR="00396CE5">
              <w:rPr>
                <w:rFonts w:ascii="Times New Roman" w:hAnsi="Times New Roman" w:cs="Times New Roman"/>
                <w:b/>
                <w:bCs/>
                <w:noProof/>
                <w:color w:val="0070C0"/>
                <w:sz w:val="20"/>
                <w:szCs w:val="20"/>
              </w:rPr>
              <w:t xml:space="preserve"> and </w:t>
            </w:r>
            <w:r w:rsidR="00711033">
              <w:rPr>
                <w:rFonts w:ascii="Times New Roman" w:hAnsi="Times New Roman" w:cs="Times New Roman"/>
                <w:b/>
                <w:bCs/>
                <w:noProof/>
                <w:color w:val="0070C0"/>
                <w:sz w:val="20"/>
                <w:szCs w:val="20"/>
              </w:rPr>
              <w:t xml:space="preserve">import </w:t>
            </w:r>
            <w:r w:rsidR="00D3369B">
              <w:rPr>
                <w:rFonts w:ascii="Times New Roman" w:hAnsi="Times New Roman" w:cs="Times New Roman"/>
                <w:b/>
                <w:bCs/>
                <w:noProof/>
                <w:color w:val="0070C0"/>
                <w:sz w:val="20"/>
                <w:szCs w:val="20"/>
              </w:rPr>
              <w:t xml:space="preserve">gap and </w:t>
            </w:r>
            <w:r w:rsidR="00711033">
              <w:rPr>
                <w:rFonts w:ascii="Times New Roman" w:hAnsi="Times New Roman" w:cs="Times New Roman"/>
                <w:b/>
                <w:bCs/>
                <w:noProof/>
                <w:color w:val="0070C0"/>
                <w:sz w:val="20"/>
                <w:szCs w:val="20"/>
              </w:rPr>
              <w:t>its driver,</w:t>
            </w:r>
            <w:r w:rsidR="00D3369B">
              <w:rPr>
                <w:rFonts w:ascii="Times New Roman" w:hAnsi="Times New Roman" w:cs="Times New Roman"/>
                <w:b/>
                <w:bCs/>
                <w:noProof/>
                <w:color w:val="0070C0"/>
                <w:sz w:val="20"/>
                <w:szCs w:val="20"/>
              </w:rPr>
              <w:t xml:space="preserve"> 2015-2</w:t>
            </w:r>
            <w:r w:rsidR="00711033">
              <w:rPr>
                <w:rFonts w:ascii="Times New Roman" w:hAnsi="Times New Roman" w:cs="Times New Roman"/>
                <w:b/>
                <w:bCs/>
                <w:noProof/>
                <w:color w:val="0070C0"/>
                <w:sz w:val="20"/>
                <w:szCs w:val="20"/>
              </w:rPr>
              <w:t>3</w:t>
            </w:r>
          </w:p>
        </w:tc>
      </w:tr>
      <w:tr w:rsidR="00672AC8" w14:paraId="394406C5" w14:textId="77777777" w:rsidTr="006F60F2">
        <w:trPr>
          <w:trHeight w:val="3723"/>
        </w:trPr>
        <w:tc>
          <w:tcPr>
            <w:tcW w:w="3978" w:type="dxa"/>
          </w:tcPr>
          <w:p w14:paraId="44D97FD5" w14:textId="77777777" w:rsidR="006F60F2" w:rsidRDefault="006F60F2" w:rsidP="00396CE5">
            <w:pPr>
              <w:spacing w:before="120" w:after="120"/>
              <w:rPr>
                <w:rFonts w:ascii="Times New Roman" w:hAnsi="Times New Roman" w:cs="Times New Roman"/>
                <w:noProof/>
                <w:sz w:val="24"/>
                <w:szCs w:val="24"/>
              </w:rPr>
            </w:pPr>
          </w:p>
          <w:p w14:paraId="6709F33B" w14:textId="77777777" w:rsidR="00672AC8" w:rsidRPr="00396CE5" w:rsidRDefault="006F60F2" w:rsidP="00396CE5">
            <w:pPr>
              <w:spacing w:before="120" w:after="1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B98EB7" wp14:editId="5EA502C2">
                  <wp:extent cx="2514600" cy="2309495"/>
                  <wp:effectExtent l="0" t="0" r="0" b="0"/>
                  <wp:docPr id="1309287134" name="Picture 8"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87134" name="Picture 8" descr="A graph with blue lines and orange lines&#10;&#10;Description automatically generated"/>
                          <pic:cNvPicPr/>
                        </pic:nvPicPr>
                        <pic:blipFill>
                          <a:blip r:embed="rId110">
                            <a:extLst>
                              <a:ext uri="{28A0092B-C50C-407E-A947-70E740481C1C}">
                                <a14:useLocalDpi xmlns:a14="http://schemas.microsoft.com/office/drawing/2010/main" val="0"/>
                              </a:ext>
                            </a:extLst>
                          </a:blip>
                          <a:stretch>
                            <a:fillRect/>
                          </a:stretch>
                        </pic:blipFill>
                        <pic:spPr>
                          <a:xfrm>
                            <a:off x="0" y="0"/>
                            <a:ext cx="2522887" cy="2317106"/>
                          </a:xfrm>
                          <a:prstGeom prst="rect">
                            <a:avLst/>
                          </a:prstGeom>
                        </pic:spPr>
                      </pic:pic>
                    </a:graphicData>
                  </a:graphic>
                </wp:inline>
              </w:drawing>
            </w:r>
          </w:p>
        </w:tc>
        <w:tc>
          <w:tcPr>
            <w:tcW w:w="6138" w:type="dxa"/>
          </w:tcPr>
          <w:p w14:paraId="03C50B02" w14:textId="77777777" w:rsidR="006F60F2" w:rsidRDefault="006F60F2" w:rsidP="00223CB0">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7B67A51D" wp14:editId="5236452B">
                  <wp:extent cx="3794760" cy="3255010"/>
                  <wp:effectExtent l="0" t="0" r="0" b="0"/>
                  <wp:docPr id="1781256402" name="Picture 9"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56402" name="Picture 9" descr="A graph of a graph&#10;&#10;Description automatically generated with medium confidence"/>
                          <pic:cNvPicPr/>
                        </pic:nvPicPr>
                        <pic:blipFill>
                          <a:blip r:embed="rId111">
                            <a:extLst>
                              <a:ext uri="{28A0092B-C50C-407E-A947-70E740481C1C}">
                                <a14:useLocalDpi xmlns:a14="http://schemas.microsoft.com/office/drawing/2010/main" val="0"/>
                              </a:ext>
                            </a:extLst>
                          </a:blip>
                          <a:stretch>
                            <a:fillRect/>
                          </a:stretch>
                        </pic:blipFill>
                        <pic:spPr>
                          <a:xfrm>
                            <a:off x="0" y="0"/>
                            <a:ext cx="3795057" cy="3255265"/>
                          </a:xfrm>
                          <a:prstGeom prst="rect">
                            <a:avLst/>
                          </a:prstGeom>
                        </pic:spPr>
                      </pic:pic>
                    </a:graphicData>
                  </a:graphic>
                </wp:inline>
              </w:drawing>
            </w:r>
          </w:p>
        </w:tc>
      </w:tr>
    </w:tbl>
    <w:p w14:paraId="01C49281" w14:textId="77777777" w:rsidR="00461E90" w:rsidRDefault="00461E90" w:rsidP="003847B3">
      <w:pPr>
        <w:rPr>
          <w:rFonts w:ascii="Times New Roman" w:eastAsia="Calibri" w:hAnsi="Times New Roman" w:cs="Times New Roman"/>
          <w:b/>
          <w:bCs/>
          <w:color w:val="1F497D"/>
          <w:sz w:val="24"/>
          <w:szCs w:val="24"/>
        </w:rPr>
      </w:pPr>
    </w:p>
    <w:p w14:paraId="6D3517A8" w14:textId="77777777" w:rsidR="00461E90" w:rsidRDefault="00461E90">
      <w:pPr>
        <w:rPr>
          <w:rFonts w:ascii="Times New Roman" w:eastAsia="Calibri" w:hAnsi="Times New Roman" w:cs="Times New Roman"/>
          <w:b/>
          <w:bCs/>
          <w:color w:val="1F497D"/>
          <w:sz w:val="24"/>
          <w:szCs w:val="24"/>
        </w:rPr>
      </w:pPr>
      <w:r>
        <w:rPr>
          <w:rFonts w:ascii="Times New Roman" w:eastAsia="Calibri" w:hAnsi="Times New Roman" w:cs="Times New Roman"/>
          <w:b/>
          <w:bCs/>
          <w:color w:val="1F497D"/>
          <w:sz w:val="24"/>
          <w:szCs w:val="24"/>
        </w:rPr>
        <w:br w:type="page"/>
      </w:r>
    </w:p>
    <w:p w14:paraId="28D97C19" w14:textId="77777777" w:rsidR="003847B3" w:rsidRPr="003847B3" w:rsidRDefault="003847B3" w:rsidP="00A522D1">
      <w:pPr>
        <w:pStyle w:val="Heading1"/>
        <w:numPr>
          <w:ilvl w:val="0"/>
          <w:numId w:val="0"/>
        </w:numPr>
        <w:ind w:left="90"/>
        <w:rPr>
          <w:rFonts w:ascii="Times New Roman" w:hAnsi="Times New Roman" w:cs="Times New Roman"/>
          <w:sz w:val="24"/>
          <w:szCs w:val="24"/>
        </w:rPr>
      </w:pPr>
      <w:bookmarkStart w:id="35" w:name="_Toc151365836"/>
      <w:r w:rsidRPr="009A0D99">
        <w:rPr>
          <w:rFonts w:ascii="Times New Roman" w:eastAsia="Calibri" w:hAnsi="Times New Roman" w:cs="Times New Roman"/>
          <w:b/>
          <w:bCs/>
          <w:color w:val="1F497D"/>
          <w:sz w:val="24"/>
          <w:szCs w:val="24"/>
        </w:rPr>
        <w:lastRenderedPageBreak/>
        <w:t xml:space="preserve">Annex </w:t>
      </w:r>
      <w:r>
        <w:rPr>
          <w:rFonts w:ascii="Times New Roman" w:eastAsia="Calibri" w:hAnsi="Times New Roman" w:cs="Times New Roman"/>
          <w:b/>
          <w:bCs/>
          <w:color w:val="1F497D"/>
          <w:sz w:val="24"/>
          <w:szCs w:val="24"/>
        </w:rPr>
        <w:t>4</w:t>
      </w:r>
      <w:r w:rsidRPr="009A0D99">
        <w:rPr>
          <w:rFonts w:ascii="Times New Roman" w:eastAsia="Calibri" w:hAnsi="Times New Roman" w:cs="Times New Roman"/>
          <w:b/>
          <w:bCs/>
          <w:color w:val="1F497D"/>
          <w:sz w:val="24"/>
          <w:szCs w:val="24"/>
        </w:rPr>
        <w:t xml:space="preserve">. </w:t>
      </w:r>
      <w:r>
        <w:rPr>
          <w:rFonts w:ascii="Times New Roman" w:eastAsia="Calibri" w:hAnsi="Times New Roman" w:cs="Times New Roman"/>
          <w:b/>
          <w:bCs/>
          <w:color w:val="1F497D"/>
          <w:sz w:val="24"/>
          <w:szCs w:val="24"/>
        </w:rPr>
        <w:t>Fiscal block: deficit,</w:t>
      </w:r>
      <w:r w:rsidR="000577B7">
        <w:rPr>
          <w:rFonts w:ascii="Times New Roman" w:eastAsia="Calibri" w:hAnsi="Times New Roman" w:cs="Times New Roman"/>
          <w:b/>
          <w:bCs/>
          <w:color w:val="1F497D"/>
          <w:sz w:val="24"/>
          <w:szCs w:val="24"/>
        </w:rPr>
        <w:t xml:space="preserve"> fiscal </w:t>
      </w:r>
      <w:r w:rsidR="00D048BC">
        <w:rPr>
          <w:rFonts w:ascii="Times New Roman" w:eastAsia="Calibri" w:hAnsi="Times New Roman" w:cs="Times New Roman"/>
          <w:b/>
          <w:bCs/>
          <w:color w:val="1F497D"/>
          <w:sz w:val="24"/>
          <w:szCs w:val="24"/>
        </w:rPr>
        <w:t>policies,</w:t>
      </w:r>
      <w:r>
        <w:rPr>
          <w:rFonts w:ascii="Times New Roman" w:eastAsia="Calibri" w:hAnsi="Times New Roman" w:cs="Times New Roman"/>
          <w:b/>
          <w:bCs/>
          <w:color w:val="1F497D"/>
          <w:sz w:val="24"/>
          <w:szCs w:val="24"/>
        </w:rPr>
        <w:t xml:space="preserve"> and fisc</w:t>
      </w:r>
      <w:r w:rsidR="000577B7">
        <w:rPr>
          <w:rFonts w:ascii="Times New Roman" w:eastAsia="Calibri" w:hAnsi="Times New Roman" w:cs="Times New Roman"/>
          <w:b/>
          <w:bCs/>
          <w:color w:val="1F497D"/>
          <w:sz w:val="24"/>
          <w:szCs w:val="24"/>
        </w:rPr>
        <w:t>a</w:t>
      </w:r>
      <w:r>
        <w:rPr>
          <w:rFonts w:ascii="Times New Roman" w:eastAsia="Calibri" w:hAnsi="Times New Roman" w:cs="Times New Roman"/>
          <w:b/>
          <w:bCs/>
          <w:color w:val="1F497D"/>
          <w:sz w:val="24"/>
          <w:szCs w:val="24"/>
        </w:rPr>
        <w:t>l impulse in the model</w:t>
      </w:r>
      <w:bookmarkEnd w:id="35"/>
    </w:p>
    <w:p w14:paraId="3A7AA36C" w14:textId="77777777" w:rsidR="003847B3" w:rsidRDefault="003847B3"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Th</w:t>
      </w:r>
      <w:r w:rsidR="00A53105" w:rsidRPr="00E978E5">
        <w:rPr>
          <w:rFonts w:ascii="Times New Roman" w:hAnsi="Times New Roman" w:cs="Times New Roman"/>
          <w:sz w:val="24"/>
          <w:szCs w:val="24"/>
          <w:lang w:val="en-GB"/>
        </w:rPr>
        <w:t xml:space="preserve">is Annex highlights the </w:t>
      </w:r>
      <w:r w:rsidR="001E728B" w:rsidRPr="00E978E5">
        <w:rPr>
          <w:rFonts w:ascii="Times New Roman" w:hAnsi="Times New Roman" w:cs="Times New Roman"/>
          <w:sz w:val="24"/>
          <w:szCs w:val="24"/>
          <w:lang w:val="en-GB"/>
        </w:rPr>
        <w:t>key features</w:t>
      </w:r>
      <w:r w:rsidR="00A53105" w:rsidRPr="00E978E5">
        <w:rPr>
          <w:rFonts w:ascii="Times New Roman" w:hAnsi="Times New Roman" w:cs="Times New Roman"/>
          <w:sz w:val="24"/>
          <w:szCs w:val="24"/>
          <w:lang w:val="en-GB"/>
        </w:rPr>
        <w:t xml:space="preserve"> and concepts used in the elaborate fiscal block</w:t>
      </w:r>
      <w:r w:rsidR="008662DB">
        <w:rPr>
          <w:rFonts w:ascii="Times New Roman" w:hAnsi="Times New Roman" w:cs="Times New Roman"/>
          <w:sz w:val="24"/>
          <w:szCs w:val="24"/>
          <w:lang w:val="en-GB"/>
        </w:rPr>
        <w:t xml:space="preserve">, which </w:t>
      </w:r>
      <w:r w:rsidR="00A53105" w:rsidRPr="00E978E5">
        <w:rPr>
          <w:rFonts w:ascii="Times New Roman" w:hAnsi="Times New Roman" w:cs="Times New Roman"/>
          <w:sz w:val="24"/>
          <w:szCs w:val="24"/>
          <w:lang w:val="en-GB"/>
        </w:rPr>
        <w:t xml:space="preserve">allows </w:t>
      </w:r>
      <w:r w:rsidR="008662DB">
        <w:rPr>
          <w:rFonts w:ascii="Times New Roman" w:hAnsi="Times New Roman" w:cs="Times New Roman"/>
          <w:sz w:val="24"/>
          <w:szCs w:val="24"/>
          <w:lang w:val="en-GB"/>
        </w:rPr>
        <w:t xml:space="preserve">simulating </w:t>
      </w:r>
      <w:r w:rsidR="00A53105" w:rsidRPr="00E978E5">
        <w:rPr>
          <w:rFonts w:ascii="Times New Roman" w:hAnsi="Times New Roman" w:cs="Times New Roman"/>
          <w:sz w:val="24"/>
          <w:szCs w:val="24"/>
          <w:lang w:val="en-GB"/>
        </w:rPr>
        <w:t>a variety of fiscal policies</w:t>
      </w:r>
      <w:r w:rsidR="008662DB">
        <w:rPr>
          <w:rFonts w:ascii="Times New Roman" w:hAnsi="Times New Roman" w:cs="Times New Roman"/>
          <w:sz w:val="24"/>
          <w:szCs w:val="24"/>
          <w:lang w:val="en-GB"/>
        </w:rPr>
        <w:t xml:space="preserve"> and analyzing interaction with monetary policies</w:t>
      </w:r>
      <w:r w:rsidR="00A53105" w:rsidRPr="00E978E5">
        <w:rPr>
          <w:rFonts w:ascii="Times New Roman" w:hAnsi="Times New Roman" w:cs="Times New Roman"/>
          <w:sz w:val="24"/>
          <w:szCs w:val="24"/>
          <w:lang w:val="en-GB"/>
        </w:rPr>
        <w:t xml:space="preserve">. </w:t>
      </w:r>
    </w:p>
    <w:p w14:paraId="0DDC45FF" w14:textId="77777777" w:rsidR="00987287" w:rsidRPr="00E978E5" w:rsidRDefault="00987287" w:rsidP="00987287">
      <w:pPr>
        <w:spacing w:after="120"/>
        <w:rPr>
          <w:rFonts w:ascii="Times New Roman" w:hAnsi="Times New Roman" w:cs="Times New Roman"/>
          <w:sz w:val="24"/>
          <w:szCs w:val="24"/>
          <w:lang w:val="en-GB"/>
        </w:rPr>
      </w:pPr>
      <w:r w:rsidRPr="00E978E5">
        <w:rPr>
          <w:rFonts w:ascii="Times New Roman" w:hAnsi="Times New Roman" w:cs="Times New Roman"/>
          <w:color w:val="000000" w:themeColor="text1"/>
          <w:sz w:val="24"/>
          <w:szCs w:val="24"/>
          <w:lang w:val="en-GB"/>
        </w:rPr>
        <w:t xml:space="preserve">The </w:t>
      </w:r>
      <w:r w:rsidRPr="00E978E5">
        <w:rPr>
          <w:rFonts w:ascii="Times New Roman" w:hAnsi="Times New Roman" w:cs="Times New Roman"/>
          <w:b/>
          <w:bCs/>
          <w:color w:val="2F5496" w:themeColor="accent1" w:themeShade="BF"/>
          <w:sz w:val="24"/>
          <w:szCs w:val="24"/>
          <w:lang w:val="en-GB"/>
        </w:rPr>
        <w:t>fiscal rule</w:t>
      </w:r>
      <w:r w:rsidRPr="00E978E5">
        <w:rPr>
          <w:rFonts w:ascii="Times New Roman" w:hAnsi="Times New Roman" w:cs="Times New Roman"/>
          <w:color w:val="2F5496" w:themeColor="accent1" w:themeShade="BF"/>
          <w:sz w:val="24"/>
          <w:szCs w:val="24"/>
          <w:lang w:val="en-GB"/>
        </w:rPr>
        <w:t xml:space="preserve"> </w:t>
      </w:r>
      <w:r w:rsidRPr="00E978E5">
        <w:rPr>
          <w:rFonts w:ascii="Times New Roman" w:hAnsi="Times New Roman" w:cs="Times New Roman"/>
          <w:sz w:val="24"/>
          <w:szCs w:val="24"/>
          <w:lang w:val="en-GB"/>
        </w:rPr>
        <w:t xml:space="preserve">guiding government decisions on deficit (excl. grants, % of GDP) is the “structural deficit trend” which converges to the steady state deficit, consistent with the </w:t>
      </w:r>
      <w:r w:rsidRPr="00E978E5">
        <w:rPr>
          <w:rFonts w:ascii="Times New Roman" w:hAnsi="Times New Roman" w:cs="Times New Roman"/>
          <w:b/>
          <w:bCs/>
          <w:color w:val="2F5496" w:themeColor="accent1" w:themeShade="BF"/>
          <w:sz w:val="24"/>
          <w:szCs w:val="24"/>
        </w:rPr>
        <w:t>target debt-to-GDP ratio</w:t>
      </w:r>
      <w:r w:rsidRPr="00E978E5">
        <w:rPr>
          <w:rFonts w:ascii="Times New Roman" w:hAnsi="Times New Roman" w:cs="Times New Roman"/>
          <w:sz w:val="24"/>
          <w:szCs w:val="24"/>
          <w:lang w:val="en-GB"/>
        </w:rPr>
        <w:t xml:space="preserve">, taking into account: access to grants, trend real growth rate, </w:t>
      </w:r>
      <w:r>
        <w:rPr>
          <w:rFonts w:ascii="Times New Roman" w:hAnsi="Times New Roman" w:cs="Times New Roman"/>
          <w:sz w:val="24"/>
          <w:szCs w:val="24"/>
          <w:lang w:val="en-GB"/>
        </w:rPr>
        <w:t xml:space="preserve">trading partner </w:t>
      </w:r>
      <w:r w:rsidR="00EB6BA8">
        <w:rPr>
          <w:rFonts w:ascii="Times New Roman" w:hAnsi="Times New Roman" w:cs="Times New Roman"/>
          <w:sz w:val="24"/>
          <w:szCs w:val="24"/>
          <w:lang w:val="en-GB"/>
        </w:rPr>
        <w:t>and</w:t>
      </w:r>
      <w:r w:rsidRPr="00E978E5">
        <w:rPr>
          <w:rFonts w:ascii="Times New Roman" w:hAnsi="Times New Roman" w:cs="Times New Roman"/>
          <w:sz w:val="24"/>
          <w:szCs w:val="24"/>
          <w:lang w:val="en-GB"/>
        </w:rPr>
        <w:t xml:space="preserve"> </w:t>
      </w:r>
      <w:r w:rsidR="00EB6BA8">
        <w:rPr>
          <w:rFonts w:ascii="Times New Roman" w:hAnsi="Times New Roman" w:cs="Times New Roman"/>
          <w:sz w:val="24"/>
          <w:szCs w:val="24"/>
          <w:lang w:val="en-GB"/>
        </w:rPr>
        <w:t xml:space="preserve">domestic inflation rates, </w:t>
      </w:r>
      <w:r w:rsidRPr="00E978E5">
        <w:rPr>
          <w:rFonts w:ascii="Times New Roman" w:hAnsi="Times New Roman" w:cs="Times New Roman"/>
          <w:sz w:val="24"/>
          <w:szCs w:val="24"/>
          <w:lang w:val="en-GB"/>
        </w:rPr>
        <w:t>trend RER depreciation rate, and envisaged share of domestic debt in total debt.</w:t>
      </w:r>
    </w:p>
    <w:p w14:paraId="5676005B" w14:textId="77777777" w:rsidR="00987287" w:rsidRPr="00E978E5" w:rsidRDefault="00987287" w:rsidP="00987287">
      <w:pPr>
        <w:spacing w:after="120"/>
        <w:rPr>
          <w:rFonts w:ascii="Times New Roman" w:hAnsi="Times New Roman" w:cs="Times New Roman"/>
          <w:sz w:val="24"/>
          <w:szCs w:val="24"/>
        </w:rPr>
      </w:pPr>
      <w:r w:rsidRPr="00E978E5">
        <w:rPr>
          <w:rFonts w:ascii="Times New Roman" w:hAnsi="Times New Roman" w:cs="Times New Roman"/>
          <w:b/>
          <w:bCs/>
          <w:color w:val="2F5496" w:themeColor="accent1" w:themeShade="BF"/>
          <w:sz w:val="24"/>
          <w:szCs w:val="24"/>
        </w:rPr>
        <w:t>Deficit excl</w:t>
      </w:r>
      <w:r>
        <w:rPr>
          <w:rFonts w:ascii="Times New Roman" w:hAnsi="Times New Roman" w:cs="Times New Roman"/>
          <w:b/>
          <w:bCs/>
          <w:color w:val="2F5496" w:themeColor="accent1" w:themeShade="BF"/>
          <w:sz w:val="24"/>
          <w:szCs w:val="24"/>
        </w:rPr>
        <w:t>uding</w:t>
      </w:r>
      <w:r w:rsidRPr="00E978E5">
        <w:rPr>
          <w:rFonts w:ascii="Times New Roman" w:hAnsi="Times New Roman" w:cs="Times New Roman"/>
          <w:b/>
          <w:bCs/>
          <w:color w:val="2F5496" w:themeColor="accent1" w:themeShade="BF"/>
          <w:sz w:val="24"/>
          <w:szCs w:val="24"/>
        </w:rPr>
        <w:t xml:space="preserve"> grants</w:t>
      </w:r>
      <w:r w:rsidRPr="00E978E5">
        <w:rPr>
          <w:rFonts w:ascii="Times New Roman" w:hAnsi="Times New Roman" w:cs="Times New Roman"/>
          <w:color w:val="000000" w:themeColor="text1"/>
          <w:sz w:val="24"/>
          <w:szCs w:val="24"/>
        </w:rPr>
        <w:t xml:space="preserve"> is </w:t>
      </w:r>
      <w:r w:rsidRPr="00E978E5">
        <w:rPr>
          <w:rFonts w:ascii="Times New Roman" w:hAnsi="Times New Roman" w:cs="Times New Roman"/>
          <w:sz w:val="24"/>
          <w:szCs w:val="24"/>
        </w:rPr>
        <w:t>defined as: gov</w:t>
      </w:r>
      <w:r w:rsidR="000D7269">
        <w:rPr>
          <w:rFonts w:ascii="Times New Roman" w:hAnsi="Times New Roman" w:cs="Times New Roman"/>
          <w:sz w:val="24"/>
          <w:szCs w:val="24"/>
        </w:rPr>
        <w:t>ernmen</w:t>
      </w:r>
      <w:r w:rsidRPr="00E978E5">
        <w:rPr>
          <w:rFonts w:ascii="Times New Roman" w:hAnsi="Times New Roman" w:cs="Times New Roman"/>
          <w:sz w:val="24"/>
          <w:szCs w:val="24"/>
        </w:rPr>
        <w:t xml:space="preserve">t demand for goods and services </w:t>
      </w:r>
      <w:r w:rsidR="000D7269">
        <w:rPr>
          <w:rFonts w:ascii="Times New Roman" w:hAnsi="Times New Roman" w:cs="Times New Roman"/>
          <w:sz w:val="24"/>
          <w:szCs w:val="24"/>
        </w:rPr>
        <w:t xml:space="preserve">for </w:t>
      </w:r>
      <w:r w:rsidRPr="00E978E5">
        <w:rPr>
          <w:rFonts w:ascii="Times New Roman" w:hAnsi="Times New Roman" w:cs="Times New Roman"/>
          <w:sz w:val="24"/>
          <w:szCs w:val="24"/>
        </w:rPr>
        <w:t>consumption and investment</w:t>
      </w:r>
      <w:r w:rsidR="000D7269">
        <w:rPr>
          <w:rFonts w:ascii="Times New Roman" w:hAnsi="Times New Roman" w:cs="Times New Roman"/>
          <w:sz w:val="24"/>
          <w:szCs w:val="24"/>
        </w:rPr>
        <w:t xml:space="preserve"> (“gdem”</w:t>
      </w:r>
      <w:r w:rsidRPr="00E978E5">
        <w:rPr>
          <w:rFonts w:ascii="Times New Roman" w:hAnsi="Times New Roman" w:cs="Times New Roman"/>
          <w:sz w:val="24"/>
          <w:szCs w:val="24"/>
        </w:rPr>
        <w:t xml:space="preserve">) plus other spending (transfers, subsidies, </w:t>
      </w:r>
      <w:r w:rsidR="003170A8">
        <w:rPr>
          <w:rFonts w:ascii="Times New Roman" w:hAnsi="Times New Roman" w:cs="Times New Roman"/>
          <w:sz w:val="24"/>
          <w:szCs w:val="24"/>
        </w:rPr>
        <w:t xml:space="preserve">part  of  Economic Recovery Fund spending, </w:t>
      </w:r>
      <w:r w:rsidRPr="00E978E5">
        <w:rPr>
          <w:rFonts w:ascii="Times New Roman" w:hAnsi="Times New Roman" w:cs="Times New Roman"/>
          <w:sz w:val="24"/>
          <w:szCs w:val="24"/>
        </w:rPr>
        <w:t>interest payments,...) minus revenue</w:t>
      </w:r>
      <w:r>
        <w:rPr>
          <w:rFonts w:ascii="Times New Roman" w:hAnsi="Times New Roman" w:cs="Times New Roman"/>
          <w:sz w:val="24"/>
          <w:szCs w:val="24"/>
        </w:rPr>
        <w:t xml:space="preserve">, </w:t>
      </w:r>
      <w:r w:rsidRPr="008662DB">
        <w:rPr>
          <w:rFonts w:ascii="Times New Roman" w:hAnsi="Times New Roman" w:cs="Times New Roman"/>
          <w:b/>
          <w:bCs/>
          <w:color w:val="2F5496" w:themeColor="accent1" w:themeShade="BF"/>
          <w:sz w:val="24"/>
          <w:szCs w:val="24"/>
        </w:rPr>
        <w:t>in % of GDP</w:t>
      </w:r>
      <w:r w:rsidRPr="00E978E5">
        <w:rPr>
          <w:rFonts w:ascii="Times New Roman" w:hAnsi="Times New Roman" w:cs="Times New Roman"/>
          <w:sz w:val="24"/>
          <w:szCs w:val="24"/>
        </w:rPr>
        <w:t xml:space="preserve">. The model has equations for the deficit and its components and </w:t>
      </w:r>
      <w:r w:rsidR="00EB6BA8">
        <w:rPr>
          <w:rFonts w:ascii="Times New Roman" w:hAnsi="Times New Roman" w:cs="Times New Roman"/>
          <w:sz w:val="24"/>
          <w:szCs w:val="24"/>
        </w:rPr>
        <w:t xml:space="preserve">for </w:t>
      </w:r>
      <w:r w:rsidRPr="00E978E5">
        <w:rPr>
          <w:rFonts w:ascii="Times New Roman" w:hAnsi="Times New Roman" w:cs="Times New Roman"/>
          <w:sz w:val="24"/>
          <w:szCs w:val="24"/>
        </w:rPr>
        <w:t>g</w:t>
      </w:r>
      <w:r w:rsidR="000D7269">
        <w:rPr>
          <w:rFonts w:ascii="Times New Roman" w:hAnsi="Times New Roman" w:cs="Times New Roman"/>
          <w:sz w:val="24"/>
          <w:szCs w:val="24"/>
        </w:rPr>
        <w:t>dem</w:t>
      </w:r>
      <w:r w:rsidRPr="00E978E5">
        <w:rPr>
          <w:rFonts w:ascii="Times New Roman" w:hAnsi="Times New Roman" w:cs="Times New Roman"/>
          <w:sz w:val="24"/>
          <w:szCs w:val="24"/>
        </w:rPr>
        <w:t xml:space="preserve"> (see </w:t>
      </w:r>
      <w:r>
        <w:rPr>
          <w:rFonts w:ascii="Times New Roman" w:hAnsi="Times New Roman" w:cs="Times New Roman"/>
          <w:sz w:val="24"/>
          <w:szCs w:val="24"/>
        </w:rPr>
        <w:t>below</w:t>
      </w:r>
      <w:r w:rsidRPr="00E978E5">
        <w:rPr>
          <w:rFonts w:ascii="Times New Roman" w:hAnsi="Times New Roman" w:cs="Times New Roman"/>
          <w:sz w:val="24"/>
          <w:szCs w:val="24"/>
        </w:rPr>
        <w:t>).</w:t>
      </w:r>
      <w:r w:rsidRPr="00E978E5">
        <w:rPr>
          <w:rFonts w:ascii="Times New Roman" w:hAnsi="Times New Roman" w:cs="Times New Roman"/>
          <w:sz w:val="24"/>
          <w:szCs w:val="24"/>
          <w:vertAlign w:val="superscript"/>
        </w:rPr>
        <w:t>1/</w:t>
      </w:r>
    </w:p>
    <w:p w14:paraId="07F89028" w14:textId="77777777" w:rsidR="00987287" w:rsidRPr="00E978E5" w:rsidRDefault="00987287" w:rsidP="00987287">
      <w:pPr>
        <w:spacing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deficit is decomposed</w:t>
      </w:r>
      <w:r w:rsidRPr="00E978E5">
        <w:rPr>
          <w:rFonts w:ascii="Times New Roman" w:hAnsi="Times New Roman" w:cs="Times New Roman"/>
          <w:sz w:val="24"/>
          <w:szCs w:val="24"/>
          <w:lang w:val="en-GB"/>
        </w:rPr>
        <w:t xml:space="preserve"> into structural deficit (long-term trend), cyclical deficit (business cycle-induced change in deficit) and discretionary deficit (</w:t>
      </w:r>
      <w:r>
        <w:rPr>
          <w:rFonts w:ascii="Times New Roman" w:hAnsi="Times New Roman" w:cs="Times New Roman"/>
          <w:sz w:val="24"/>
          <w:szCs w:val="24"/>
          <w:lang w:val="en-GB"/>
        </w:rPr>
        <w:t xml:space="preserve">the </w:t>
      </w:r>
      <w:r w:rsidRPr="00E978E5">
        <w:rPr>
          <w:rFonts w:ascii="Times New Roman" w:hAnsi="Times New Roman" w:cs="Times New Roman"/>
          <w:sz w:val="24"/>
          <w:szCs w:val="24"/>
          <w:lang w:val="en-GB"/>
        </w:rPr>
        <w:t xml:space="preserve">remainder, discretionary fiscal policies). </w:t>
      </w:r>
    </w:p>
    <w:p w14:paraId="65BF13FD" w14:textId="77777777"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structural deficit</w:t>
      </w:r>
      <w:r w:rsidRPr="00E978E5">
        <w:rPr>
          <w:rFonts w:ascii="Times New Roman" w:hAnsi="Times New Roman" w:cs="Times New Roman"/>
          <w:sz w:val="24"/>
          <w:szCs w:val="24"/>
          <w:lang w:val="en-GB"/>
        </w:rPr>
        <w:t xml:space="preserve"> is the trend deficit converging to the steady state defined by </w:t>
      </w:r>
      <w:r>
        <w:rPr>
          <w:rFonts w:ascii="Times New Roman" w:hAnsi="Times New Roman" w:cs="Times New Roman"/>
          <w:sz w:val="24"/>
          <w:szCs w:val="24"/>
          <w:lang w:val="en-GB"/>
        </w:rPr>
        <w:t xml:space="preserve">the </w:t>
      </w:r>
      <w:r w:rsidRPr="00E978E5">
        <w:rPr>
          <w:rFonts w:ascii="Times New Roman" w:hAnsi="Times New Roman" w:cs="Times New Roman"/>
          <w:sz w:val="24"/>
          <w:szCs w:val="24"/>
          <w:lang w:val="en-GB"/>
        </w:rPr>
        <w:t>target debt/GDP</w:t>
      </w:r>
      <w:r>
        <w:rPr>
          <w:rFonts w:ascii="Times New Roman" w:hAnsi="Times New Roman" w:cs="Times New Roman"/>
          <w:sz w:val="24"/>
          <w:szCs w:val="24"/>
          <w:lang w:val="en-GB"/>
        </w:rPr>
        <w:t xml:space="preserve"> </w:t>
      </w:r>
      <w:r w:rsidR="007049C5">
        <w:rPr>
          <w:rFonts w:ascii="Times New Roman" w:hAnsi="Times New Roman" w:cs="Times New Roman"/>
          <w:sz w:val="24"/>
          <w:szCs w:val="24"/>
          <w:lang w:val="en-GB"/>
        </w:rPr>
        <w:t>ratio</w:t>
      </w:r>
      <w:r w:rsidR="007049C5" w:rsidRPr="00E978E5">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is the key outcome of the</w:t>
      </w:r>
      <w:r w:rsidRPr="00E978E5">
        <w:rPr>
          <w:rFonts w:ascii="Times New Roman" w:hAnsi="Times New Roman" w:cs="Times New Roman"/>
          <w:sz w:val="24"/>
          <w:szCs w:val="24"/>
          <w:lang w:val="en-GB"/>
        </w:rPr>
        <w:t xml:space="preserve"> fiscal rule.</w:t>
      </w:r>
    </w:p>
    <w:p w14:paraId="6E6EB95C" w14:textId="77777777"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cyclical deficit</w:t>
      </w:r>
      <w:r w:rsidRPr="00E978E5">
        <w:rPr>
          <w:rFonts w:ascii="Times New Roman" w:hAnsi="Times New Roman" w:cs="Times New Roman"/>
          <w:sz w:val="24"/>
          <w:szCs w:val="24"/>
          <w:lang w:val="en-GB"/>
        </w:rPr>
        <w:t xml:space="preserve">—also called (semi-)automatic stabilizer—is positive in a downturn, as government collects less revenue relative to GDP (postponed </w:t>
      </w:r>
      <w:r>
        <w:rPr>
          <w:rFonts w:ascii="Times New Roman" w:hAnsi="Times New Roman" w:cs="Times New Roman"/>
          <w:sz w:val="24"/>
          <w:szCs w:val="24"/>
          <w:lang w:val="en-GB"/>
        </w:rPr>
        <w:t xml:space="preserve">tax </w:t>
      </w:r>
      <w:r w:rsidRPr="00E978E5">
        <w:rPr>
          <w:rFonts w:ascii="Times New Roman" w:hAnsi="Times New Roman" w:cs="Times New Roman"/>
          <w:sz w:val="24"/>
          <w:szCs w:val="24"/>
          <w:lang w:val="en-GB"/>
        </w:rPr>
        <w:t>payments, waivers, lower profits</w:t>
      </w:r>
      <w:r>
        <w:rPr>
          <w:rFonts w:ascii="Times New Roman" w:hAnsi="Times New Roman" w:cs="Times New Roman"/>
          <w:sz w:val="24"/>
          <w:szCs w:val="24"/>
          <w:lang w:val="en-GB"/>
        </w:rPr>
        <w:t>,.</w:t>
      </w:r>
      <w:r w:rsidRPr="00E978E5">
        <w:rPr>
          <w:rFonts w:ascii="Times New Roman" w:hAnsi="Times New Roman" w:cs="Times New Roman"/>
          <w:sz w:val="24"/>
          <w:szCs w:val="24"/>
          <w:lang w:val="en-GB"/>
        </w:rPr>
        <w:t xml:space="preserve">) and spends more on transfers and subsidies via the social security system, and negative (surplus) in a boom, as revenue/GDP increases and spending/GDP falls. The social security stabilizer is still small in Rwanda but bound to gain importance over time as social spending </w:t>
      </w:r>
      <w:r>
        <w:rPr>
          <w:rFonts w:ascii="Times New Roman" w:hAnsi="Times New Roman" w:cs="Times New Roman"/>
          <w:sz w:val="24"/>
          <w:szCs w:val="24"/>
          <w:lang w:val="en-GB"/>
        </w:rPr>
        <w:t>gets</w:t>
      </w:r>
      <w:r w:rsidRPr="00E978E5">
        <w:rPr>
          <w:rFonts w:ascii="Times New Roman" w:hAnsi="Times New Roman" w:cs="Times New Roman"/>
          <w:sz w:val="24"/>
          <w:szCs w:val="24"/>
          <w:lang w:val="en-GB"/>
        </w:rPr>
        <w:t xml:space="preserve"> institutionalized. </w:t>
      </w:r>
    </w:p>
    <w:p w14:paraId="28C9E034" w14:textId="77777777"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discretionary deficit</w:t>
      </w:r>
      <w:r w:rsidRPr="00E978E5">
        <w:rPr>
          <w:rFonts w:ascii="Times New Roman" w:hAnsi="Times New Roman" w:cs="Times New Roman"/>
          <w:sz w:val="24"/>
          <w:szCs w:val="24"/>
          <w:lang w:val="en-GB"/>
        </w:rPr>
        <w:t xml:space="preserve"> contains remaining ad hoc components of fiscal policies, mainly spending for specific needs, i.e.,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in deviation from its trend, a</w:t>
      </w:r>
      <w:r>
        <w:rPr>
          <w:rFonts w:ascii="Times New Roman" w:hAnsi="Times New Roman" w:cs="Times New Roman"/>
          <w:sz w:val="24"/>
          <w:szCs w:val="24"/>
          <w:lang w:val="en-GB"/>
        </w:rPr>
        <w:t>nd some</w:t>
      </w:r>
      <w:r w:rsidRPr="00E978E5">
        <w:rPr>
          <w:rFonts w:ascii="Times New Roman" w:hAnsi="Times New Roman" w:cs="Times New Roman"/>
          <w:sz w:val="24"/>
          <w:szCs w:val="24"/>
          <w:lang w:val="en-GB"/>
        </w:rPr>
        <w:t xml:space="preserve"> ad</w:t>
      </w:r>
      <w:r>
        <w:rPr>
          <w:rFonts w:ascii="Times New Roman" w:hAnsi="Times New Roman" w:cs="Times New Roman"/>
          <w:sz w:val="24"/>
          <w:szCs w:val="24"/>
          <w:lang w:val="en-GB"/>
        </w:rPr>
        <w:t>-</w:t>
      </w:r>
      <w:r w:rsidRPr="00E978E5">
        <w:rPr>
          <w:rFonts w:ascii="Times New Roman" w:hAnsi="Times New Roman" w:cs="Times New Roman"/>
          <w:sz w:val="24"/>
          <w:szCs w:val="24"/>
          <w:lang w:val="en-GB"/>
        </w:rPr>
        <w:t xml:space="preserve">hoc </w:t>
      </w:r>
      <w:r>
        <w:rPr>
          <w:rFonts w:ascii="Times New Roman" w:hAnsi="Times New Roman" w:cs="Times New Roman"/>
          <w:sz w:val="24"/>
          <w:szCs w:val="24"/>
          <w:lang w:val="en-GB"/>
        </w:rPr>
        <w:t xml:space="preserve">impact on </w:t>
      </w:r>
      <w:r w:rsidRPr="00E978E5">
        <w:rPr>
          <w:rFonts w:ascii="Times New Roman" w:hAnsi="Times New Roman" w:cs="Times New Roman"/>
          <w:sz w:val="24"/>
          <w:szCs w:val="24"/>
          <w:lang w:val="en-GB"/>
        </w:rPr>
        <w:t xml:space="preserve">revenue collection (e.g., bandwidth auction, ad hoc </w:t>
      </w:r>
      <w:r>
        <w:rPr>
          <w:rFonts w:ascii="Times New Roman" w:hAnsi="Times New Roman" w:cs="Times New Roman"/>
          <w:sz w:val="24"/>
          <w:szCs w:val="24"/>
          <w:lang w:val="en-GB"/>
        </w:rPr>
        <w:t xml:space="preserve">tax </w:t>
      </w:r>
      <w:r w:rsidRPr="00E978E5">
        <w:rPr>
          <w:rFonts w:ascii="Times New Roman" w:hAnsi="Times New Roman" w:cs="Times New Roman"/>
          <w:sz w:val="24"/>
          <w:szCs w:val="24"/>
          <w:lang w:val="en-GB"/>
        </w:rPr>
        <w:t>exemptions</w:t>
      </w:r>
      <w:r>
        <w:rPr>
          <w:rFonts w:ascii="Times New Roman" w:hAnsi="Times New Roman" w:cs="Times New Roman"/>
          <w:sz w:val="24"/>
          <w:szCs w:val="24"/>
          <w:lang w:val="en-GB"/>
        </w:rPr>
        <w:t>,...</w:t>
      </w:r>
      <w:r w:rsidRPr="00E978E5">
        <w:rPr>
          <w:rFonts w:ascii="Times New Roman" w:hAnsi="Times New Roman" w:cs="Times New Roman"/>
          <w:sz w:val="24"/>
          <w:szCs w:val="24"/>
          <w:lang w:val="en-GB"/>
        </w:rPr>
        <w:t>).</w:t>
      </w:r>
    </w:p>
    <w:p w14:paraId="63AB0660" w14:textId="77777777" w:rsidR="00987287" w:rsidRPr="00E978E5" w:rsidRDefault="00987287" w:rsidP="00987287">
      <w:pPr>
        <w:spacing w:before="120" w:after="0"/>
        <w:rPr>
          <w:rFonts w:ascii="Times New Roman" w:hAnsi="Times New Roman" w:cs="Times New Roman"/>
          <w:sz w:val="24"/>
          <w:szCs w:val="24"/>
          <w:lang w:val="en-GB"/>
        </w:rPr>
      </w:pPr>
      <w:r w:rsidRPr="00E978E5">
        <w:rPr>
          <w:rFonts w:ascii="Times New Roman" w:hAnsi="Times New Roman" w:cs="Times New Roman"/>
          <w:b/>
          <w:bCs/>
          <w:color w:val="2F5496" w:themeColor="accent1" w:themeShade="BF"/>
          <w:sz w:val="24"/>
          <w:szCs w:val="24"/>
          <w:lang w:val="en-GB"/>
        </w:rPr>
        <w:t xml:space="preserve">Estimation of deficits and </w:t>
      </w:r>
      <w:r w:rsidR="005301EE" w:rsidRPr="00E978E5">
        <w:rPr>
          <w:rFonts w:ascii="Times New Roman" w:hAnsi="Times New Roman" w:cs="Times New Roman"/>
          <w:b/>
          <w:bCs/>
          <w:color w:val="2F5496" w:themeColor="accent1" w:themeShade="BF"/>
          <w:sz w:val="24"/>
          <w:szCs w:val="24"/>
        </w:rPr>
        <w:t>go</w:t>
      </w:r>
      <w:r w:rsidR="005301EE">
        <w:rPr>
          <w:rFonts w:ascii="Times New Roman" w:hAnsi="Times New Roman" w:cs="Times New Roman"/>
          <w:b/>
          <w:bCs/>
          <w:color w:val="2F5496" w:themeColor="accent1" w:themeShade="BF"/>
          <w:sz w:val="24"/>
          <w:szCs w:val="24"/>
        </w:rPr>
        <w:t>vernme</w:t>
      </w:r>
      <w:r w:rsidR="005301EE" w:rsidRPr="00E978E5">
        <w:rPr>
          <w:rFonts w:ascii="Times New Roman" w:hAnsi="Times New Roman" w:cs="Times New Roman"/>
          <w:b/>
          <w:bCs/>
          <w:color w:val="2F5496" w:themeColor="accent1" w:themeShade="BF"/>
          <w:sz w:val="24"/>
          <w:szCs w:val="24"/>
        </w:rPr>
        <w:t>nt</w:t>
      </w:r>
      <w:r w:rsidRPr="00E978E5">
        <w:rPr>
          <w:rFonts w:ascii="Times New Roman" w:hAnsi="Times New Roman" w:cs="Times New Roman"/>
          <w:b/>
          <w:bCs/>
          <w:color w:val="2F5496" w:themeColor="accent1" w:themeShade="BF"/>
          <w:sz w:val="24"/>
          <w:szCs w:val="24"/>
        </w:rPr>
        <w:t xml:space="preserve"> demand for G&amp;S. </w:t>
      </w:r>
      <w:r w:rsidRPr="00E978E5">
        <w:rPr>
          <w:rFonts w:ascii="Times New Roman" w:hAnsi="Times New Roman" w:cs="Times New Roman"/>
          <w:sz w:val="24"/>
          <w:szCs w:val="24"/>
          <w:lang w:val="en-GB"/>
        </w:rPr>
        <w:t>Structural and discretionary deficit equations are estimated from filtering historical data, each as function of its lag (AR(1), its steady state (zero for discretionary deficit),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and shocks. The cyclical deficit is a function of output gap.</w:t>
      </w:r>
    </w:p>
    <w:p w14:paraId="332088C3" w14:textId="77777777" w:rsidR="00987287" w:rsidRDefault="00987287" w:rsidP="00987287">
      <w:pPr>
        <w:spacing w:after="120"/>
        <w:rPr>
          <w:rFonts w:ascii="Times New Roman" w:hAnsi="Times New Roman" w:cs="Times New Roman"/>
          <w:sz w:val="24"/>
          <w:szCs w:val="24"/>
          <w:lang w:val="en-GB"/>
        </w:rPr>
      </w:pPr>
      <w:r w:rsidRPr="00E978E5">
        <w:rPr>
          <w:rFonts w:ascii="Times New Roman" w:hAnsi="Times New Roman" w:cs="Times New Roman"/>
          <w:sz w:val="24"/>
          <w:szCs w:val="24"/>
          <w:lang w:val="en-GB"/>
        </w:rPr>
        <w:t>Similarly,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is decomposed into trend and gap, </w:t>
      </w:r>
      <w:r>
        <w:rPr>
          <w:rFonts w:ascii="Times New Roman" w:hAnsi="Times New Roman" w:cs="Times New Roman"/>
          <w:sz w:val="24"/>
          <w:szCs w:val="24"/>
          <w:lang w:val="en-GB"/>
        </w:rPr>
        <w:t>estimated from</w:t>
      </w:r>
      <w:r w:rsidRPr="00E978E5">
        <w:rPr>
          <w:rFonts w:ascii="Times New Roman" w:hAnsi="Times New Roman" w:cs="Times New Roman"/>
          <w:sz w:val="24"/>
          <w:szCs w:val="24"/>
          <w:lang w:val="en-GB"/>
        </w:rPr>
        <w:t xml:space="preserve"> filtering historical data a</w:t>
      </w:r>
      <w:r>
        <w:rPr>
          <w:rFonts w:ascii="Times New Roman" w:hAnsi="Times New Roman" w:cs="Times New Roman"/>
          <w:sz w:val="24"/>
          <w:szCs w:val="24"/>
          <w:lang w:val="en-GB"/>
        </w:rPr>
        <w:t xml:space="preserve">nd also with </w:t>
      </w:r>
      <w:r w:rsidRPr="00E978E5">
        <w:rPr>
          <w:rFonts w:ascii="Times New Roman" w:hAnsi="Times New Roman" w:cs="Times New Roman"/>
          <w:sz w:val="24"/>
          <w:szCs w:val="24"/>
          <w:lang w:val="en-GB"/>
        </w:rPr>
        <w:t>AR(1).</w:t>
      </w:r>
      <w:r>
        <w:rPr>
          <w:rFonts w:ascii="Times New Roman" w:hAnsi="Times New Roman" w:cs="Times New Roman"/>
          <w:sz w:val="24"/>
          <w:szCs w:val="24"/>
          <w:lang w:val="en-GB"/>
        </w:rPr>
        <w:t xml:space="preserve"> </w:t>
      </w:r>
      <w:r w:rsidRPr="00E978E5">
        <w:rPr>
          <w:rFonts w:ascii="Times New Roman" w:hAnsi="Times New Roman" w:cs="Times New Roman"/>
          <w:sz w:val="24"/>
          <w:szCs w:val="24"/>
          <w:lang w:val="en-GB"/>
        </w:rPr>
        <w:t>The Kalman filter finds the best decomposition of deficit components and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trend</w:t>
      </w:r>
      <w:r w:rsidR="00844C73">
        <w:rPr>
          <w:rFonts w:ascii="Times New Roman" w:hAnsi="Times New Roman" w:cs="Times New Roman"/>
          <w:sz w:val="24"/>
          <w:szCs w:val="24"/>
          <w:lang w:val="en-GB"/>
        </w:rPr>
        <w:t xml:space="preserve"> and </w:t>
      </w:r>
      <w:r w:rsidRPr="00E978E5">
        <w:rPr>
          <w:rFonts w:ascii="Times New Roman" w:hAnsi="Times New Roman" w:cs="Times New Roman"/>
          <w:sz w:val="24"/>
          <w:szCs w:val="24"/>
          <w:lang w:val="en-GB"/>
        </w:rPr>
        <w:t>gap (and simultaneously also for all other unobserved variables, incl. output gap), for given or calibrated Standard Deviations of the shocks in the equations.</w:t>
      </w:r>
    </w:p>
    <w:p w14:paraId="022B6C4C" w14:textId="77777777" w:rsidR="00987287" w:rsidRPr="00E978E5" w:rsidRDefault="00987287" w:rsidP="00987287">
      <w:pPr>
        <w:spacing w:before="120" w:after="120"/>
        <w:rPr>
          <w:rFonts w:ascii="Times New Roman" w:hAnsi="Times New Roman" w:cs="Times New Roman"/>
          <w:sz w:val="24"/>
          <w:szCs w:val="24"/>
          <w:lang w:val="en-GB"/>
        </w:rPr>
      </w:pPr>
      <w:r>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fiscal impulse</w:t>
      </w:r>
      <w:r w:rsidRPr="00E978E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is defined as </w:t>
      </w:r>
      <w:r w:rsidRPr="00E978E5">
        <w:rPr>
          <w:rFonts w:ascii="Times New Roman" w:hAnsi="Times New Roman" w:cs="Times New Roman"/>
          <w:sz w:val="24"/>
          <w:szCs w:val="24"/>
          <w:lang w:val="en-GB"/>
        </w:rPr>
        <w:t>gov</w:t>
      </w:r>
      <w:r w:rsidR="00844C73">
        <w:rPr>
          <w:rFonts w:ascii="Times New Roman" w:hAnsi="Times New Roman" w:cs="Times New Roman"/>
          <w:sz w:val="24"/>
          <w:szCs w:val="24"/>
          <w:lang w:val="en-GB"/>
        </w:rPr>
        <w:t>ernmen</w:t>
      </w:r>
      <w:r w:rsidRPr="00E978E5">
        <w:rPr>
          <w:rFonts w:ascii="Times New Roman" w:hAnsi="Times New Roman" w:cs="Times New Roman"/>
          <w:sz w:val="24"/>
          <w:szCs w:val="24"/>
          <w:lang w:val="en-GB"/>
        </w:rPr>
        <w:t xml:space="preserve">t discretionary deficit </w:t>
      </w:r>
      <w:r>
        <w:rPr>
          <w:rFonts w:ascii="Times New Roman" w:hAnsi="Times New Roman" w:cs="Times New Roman"/>
          <w:sz w:val="24"/>
          <w:szCs w:val="24"/>
          <w:lang w:val="en-GB"/>
        </w:rPr>
        <w:t xml:space="preserve">plus </w:t>
      </w:r>
      <w:r w:rsidRPr="00E978E5">
        <w:rPr>
          <w:rFonts w:ascii="Times New Roman" w:hAnsi="Times New Roman" w:cs="Times New Roman"/>
          <w:i/>
          <w:iCs/>
          <w:sz w:val="24"/>
          <w:szCs w:val="24"/>
          <w:lang w:val="en-GB"/>
        </w:rPr>
        <w:t>change</w:t>
      </w:r>
      <w:r w:rsidRPr="00E978E5">
        <w:rPr>
          <w:rFonts w:ascii="Times New Roman" w:hAnsi="Times New Roman" w:cs="Times New Roman"/>
          <w:sz w:val="24"/>
          <w:szCs w:val="24"/>
          <w:lang w:val="en-GB"/>
        </w:rPr>
        <w:t xml:space="preserve"> in structural deficit</w:t>
      </w:r>
      <w:r>
        <w:rPr>
          <w:rFonts w:ascii="Times New Roman" w:hAnsi="Times New Roman" w:cs="Times New Roman"/>
          <w:sz w:val="24"/>
          <w:szCs w:val="24"/>
          <w:lang w:val="en-GB"/>
        </w:rPr>
        <w:t xml:space="preserve"> </w:t>
      </w:r>
      <w:r w:rsidRPr="00EB2695">
        <w:rPr>
          <w:rFonts w:ascii="Times New Roman" w:hAnsi="Times New Roman" w:cs="Times New Roman"/>
          <w:b/>
          <w:bCs/>
          <w:color w:val="2F5496" w:themeColor="accent1" w:themeShade="BF"/>
          <w:sz w:val="24"/>
          <w:szCs w:val="24"/>
          <w:lang w:val="en-GB"/>
        </w:rPr>
        <w:t>in % of GDP</w:t>
      </w:r>
      <w:r>
        <w:rPr>
          <w:rFonts w:ascii="Times New Roman" w:hAnsi="Times New Roman" w:cs="Times New Roman"/>
          <w:sz w:val="24"/>
          <w:szCs w:val="24"/>
          <w:lang w:val="en-GB"/>
        </w:rPr>
        <w:t>. It is a common measure of the expansionary (contractionary) nature of fiscal policies, capturing both the direct demand impulse toward output (from g</w:t>
      </w:r>
      <w:r w:rsidR="00844C73">
        <w:rPr>
          <w:rFonts w:ascii="Times New Roman" w:hAnsi="Times New Roman" w:cs="Times New Roman"/>
          <w:sz w:val="24"/>
          <w:szCs w:val="24"/>
          <w:lang w:val="en-GB"/>
        </w:rPr>
        <w:t>dem</w:t>
      </w:r>
      <w:r>
        <w:rPr>
          <w:rFonts w:ascii="Times New Roman" w:hAnsi="Times New Roman" w:cs="Times New Roman"/>
          <w:sz w:val="24"/>
          <w:szCs w:val="24"/>
          <w:lang w:val="en-GB"/>
        </w:rPr>
        <w:t xml:space="preserve">) and the indirect one (via private sector income affected by transfers/subsidies and taxes, and hence </w:t>
      </w:r>
      <w:r w:rsidRPr="00E978E5">
        <w:rPr>
          <w:rFonts w:ascii="Times New Roman" w:hAnsi="Times New Roman" w:cs="Times New Roman"/>
          <w:sz w:val="24"/>
          <w:szCs w:val="24"/>
          <w:lang w:val="en-GB"/>
        </w:rPr>
        <w:t>consumption and investment</w:t>
      </w:r>
      <w:r>
        <w:rPr>
          <w:rFonts w:ascii="Times New Roman" w:hAnsi="Times New Roman" w:cs="Times New Roman"/>
          <w:sz w:val="24"/>
          <w:szCs w:val="24"/>
          <w:lang w:val="en-GB"/>
        </w:rPr>
        <w:t>). In this model, the two are separated as follows.</w:t>
      </w:r>
    </w:p>
    <w:p w14:paraId="56E64FB6" w14:textId="77777777" w:rsidR="00987287" w:rsidRPr="00E978E5" w:rsidRDefault="00987287" w:rsidP="00987287">
      <w:pPr>
        <w:spacing w:before="120" w:after="0"/>
        <w:rPr>
          <w:rFonts w:ascii="Times New Roman" w:hAnsi="Times New Roman" w:cs="Times New Roman"/>
          <w:b/>
          <w:bCs/>
          <w:color w:val="2F5496" w:themeColor="accent1" w:themeShade="BF"/>
          <w:sz w:val="24"/>
          <w:szCs w:val="24"/>
          <w:lang w:val="en-GB"/>
        </w:rPr>
      </w:pPr>
      <w:r w:rsidRPr="00E978E5">
        <w:rPr>
          <w:rFonts w:ascii="Times New Roman" w:hAnsi="Times New Roman" w:cs="Times New Roman"/>
          <w:b/>
          <w:bCs/>
          <w:color w:val="2F5496" w:themeColor="accent1" w:themeShade="BF"/>
          <w:sz w:val="24"/>
          <w:szCs w:val="24"/>
          <w:lang w:val="en-GB"/>
        </w:rPr>
        <w:t>Fiscal policies and fiscal impulse</w:t>
      </w:r>
      <w:r>
        <w:rPr>
          <w:rFonts w:ascii="Times New Roman" w:hAnsi="Times New Roman" w:cs="Times New Roman"/>
          <w:b/>
          <w:bCs/>
          <w:color w:val="2F5496" w:themeColor="accent1" w:themeShade="BF"/>
          <w:sz w:val="24"/>
          <w:szCs w:val="24"/>
          <w:lang w:val="en-GB"/>
        </w:rPr>
        <w:t xml:space="preserve"> </w:t>
      </w:r>
      <w:r w:rsidRPr="006D41BB">
        <w:rPr>
          <w:rFonts w:ascii="Times New Roman" w:hAnsi="Times New Roman" w:cs="Times New Roman"/>
          <w:sz w:val="24"/>
          <w:szCs w:val="24"/>
          <w:lang w:val="en-GB"/>
        </w:rPr>
        <w:t>(</w:t>
      </w:r>
      <w:r w:rsidRPr="006D41BB">
        <w:rPr>
          <w:rFonts w:ascii="Times New Roman" w:hAnsi="Times New Roman" w:cs="Times New Roman"/>
          <w:b/>
          <w:bCs/>
          <w:color w:val="0070C0"/>
          <w:sz w:val="24"/>
          <w:szCs w:val="24"/>
          <w:lang w:val="en-GB"/>
        </w:rPr>
        <w:t>Figure A4.1</w:t>
      </w:r>
      <w:r w:rsidRPr="006D41BB">
        <w:rPr>
          <w:rFonts w:ascii="Times New Roman" w:hAnsi="Times New Roman" w:cs="Times New Roman"/>
          <w:sz w:val="24"/>
          <w:szCs w:val="24"/>
          <w:lang w:val="en-GB"/>
        </w:rPr>
        <w:t>)</w:t>
      </w:r>
    </w:p>
    <w:p w14:paraId="5C8CEA7C" w14:textId="77777777" w:rsidR="00987287" w:rsidRPr="00E978E5"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Fiscal policies in the model affect demand and output in </w:t>
      </w:r>
      <w:r>
        <w:rPr>
          <w:rFonts w:ascii="Times New Roman" w:hAnsi="Times New Roman" w:cs="Times New Roman"/>
          <w:sz w:val="24"/>
          <w:szCs w:val="24"/>
          <w:lang w:val="en-GB"/>
        </w:rPr>
        <w:t>three</w:t>
      </w:r>
      <w:r w:rsidRPr="00E978E5">
        <w:rPr>
          <w:rFonts w:ascii="Times New Roman" w:hAnsi="Times New Roman" w:cs="Times New Roman"/>
          <w:sz w:val="24"/>
          <w:szCs w:val="24"/>
          <w:lang w:val="en-GB"/>
        </w:rPr>
        <w:t xml:space="preserve"> ways, unlike </w:t>
      </w:r>
      <w:r>
        <w:rPr>
          <w:rFonts w:ascii="Times New Roman" w:hAnsi="Times New Roman" w:cs="Times New Roman"/>
          <w:sz w:val="24"/>
          <w:szCs w:val="24"/>
          <w:lang w:val="en-GB"/>
        </w:rPr>
        <w:t>most</w:t>
      </w:r>
      <w:r w:rsidRPr="00E978E5">
        <w:rPr>
          <w:rFonts w:ascii="Times New Roman" w:hAnsi="Times New Roman" w:cs="Times New Roman"/>
          <w:sz w:val="24"/>
          <w:szCs w:val="24"/>
          <w:lang w:val="en-GB"/>
        </w:rPr>
        <w:t xml:space="preserve"> FPAS</w:t>
      </w:r>
      <w:r>
        <w:rPr>
          <w:rFonts w:ascii="Times New Roman" w:hAnsi="Times New Roman" w:cs="Times New Roman"/>
          <w:sz w:val="24"/>
          <w:szCs w:val="24"/>
          <w:lang w:val="en-GB"/>
        </w:rPr>
        <w:t xml:space="preserve"> models</w:t>
      </w:r>
      <w:r w:rsidRPr="00E978E5">
        <w:rPr>
          <w:rFonts w:ascii="Times New Roman" w:hAnsi="Times New Roman" w:cs="Times New Roman"/>
          <w:sz w:val="24"/>
          <w:szCs w:val="24"/>
          <w:lang w:val="en-GB"/>
        </w:rPr>
        <w:t>:</w:t>
      </w:r>
      <w:r w:rsidRPr="00E978E5">
        <w:rPr>
          <w:rFonts w:ascii="Times New Roman" w:hAnsi="Times New Roman" w:cs="Times New Roman"/>
          <w:sz w:val="24"/>
          <w:szCs w:val="24"/>
          <w:vertAlign w:val="superscript"/>
          <w:lang w:val="en-GB"/>
        </w:rPr>
        <w:t>2</w:t>
      </w:r>
      <w:r w:rsidRPr="00E978E5">
        <w:rPr>
          <w:rFonts w:ascii="Times New Roman" w:hAnsi="Times New Roman" w:cs="Times New Roman"/>
          <w:sz w:val="24"/>
          <w:szCs w:val="24"/>
          <w:vertAlign w:val="superscript"/>
        </w:rPr>
        <w:t>/</w:t>
      </w:r>
      <w:r w:rsidRPr="00E978E5">
        <w:rPr>
          <w:rFonts w:ascii="Times New Roman" w:hAnsi="Times New Roman" w:cs="Times New Roman"/>
          <w:sz w:val="24"/>
          <w:szCs w:val="24"/>
          <w:lang w:val="en-GB"/>
        </w:rPr>
        <w:t xml:space="preserve"> </w:t>
      </w:r>
    </w:p>
    <w:p w14:paraId="250C8113" w14:textId="77777777" w:rsidR="00987287" w:rsidRPr="00E978E5"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t>--g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via its own model equation </w:t>
      </w:r>
      <w:r w:rsidRPr="00E978E5">
        <w:rPr>
          <w:rFonts w:ascii="Times New Roman" w:hAnsi="Times New Roman" w:cs="Times New Roman"/>
          <w:sz w:val="24"/>
          <w:szCs w:val="24"/>
          <w:lang w:val="en-GB"/>
        </w:rPr>
        <w:t xml:space="preserve">has a </w:t>
      </w:r>
      <w:r w:rsidRPr="00E978E5">
        <w:rPr>
          <w:rFonts w:ascii="Times New Roman" w:hAnsi="Times New Roman" w:cs="Times New Roman"/>
          <w:b/>
          <w:bCs/>
          <w:color w:val="2F5496" w:themeColor="accent1" w:themeShade="BF"/>
          <w:sz w:val="24"/>
          <w:szCs w:val="24"/>
          <w:lang w:val="en-GB"/>
        </w:rPr>
        <w:t>direct effect</w:t>
      </w:r>
      <w:r w:rsidRPr="00E978E5">
        <w:rPr>
          <w:rFonts w:ascii="Times New Roman" w:hAnsi="Times New Roman" w:cs="Times New Roman"/>
          <w:color w:val="2F5496" w:themeColor="accent1" w:themeShade="BF"/>
          <w:sz w:val="24"/>
          <w:szCs w:val="24"/>
          <w:lang w:val="en-GB"/>
        </w:rPr>
        <w:t xml:space="preserve"> </w:t>
      </w:r>
      <w:r w:rsidRPr="00E978E5">
        <w:rPr>
          <w:rFonts w:ascii="Times New Roman" w:hAnsi="Times New Roman" w:cs="Times New Roman"/>
          <w:sz w:val="24"/>
          <w:szCs w:val="24"/>
          <w:lang w:val="en-GB"/>
        </w:rPr>
        <w:t xml:space="preserve">on output, which </w:t>
      </w:r>
      <w:r>
        <w:rPr>
          <w:rFonts w:ascii="Times New Roman" w:hAnsi="Times New Roman" w:cs="Times New Roman"/>
          <w:sz w:val="24"/>
          <w:szCs w:val="24"/>
          <w:lang w:val="en-GB"/>
        </w:rPr>
        <w:t>equals g</w:t>
      </w:r>
      <w:r w:rsidR="00844C73">
        <w:rPr>
          <w:rFonts w:ascii="Times New Roman" w:hAnsi="Times New Roman" w:cs="Times New Roman"/>
          <w:sz w:val="24"/>
          <w:szCs w:val="24"/>
          <w:lang w:val="en-GB"/>
        </w:rPr>
        <w:t>dem</w:t>
      </w:r>
      <w:r>
        <w:rPr>
          <w:rFonts w:ascii="Times New Roman" w:hAnsi="Times New Roman" w:cs="Times New Roman"/>
          <w:sz w:val="24"/>
          <w:szCs w:val="24"/>
          <w:lang w:val="en-GB"/>
        </w:rPr>
        <w:t xml:space="preserve"> </w:t>
      </w:r>
      <w:r w:rsidRPr="00E978E5">
        <w:rPr>
          <w:rFonts w:ascii="Times New Roman" w:hAnsi="Times New Roman" w:cs="Times New Roman"/>
          <w:sz w:val="24"/>
          <w:szCs w:val="24"/>
          <w:lang w:val="en-GB"/>
        </w:rPr>
        <w:t>times the domestic demand share (one minus import share)</w:t>
      </w:r>
    </w:p>
    <w:p w14:paraId="6BC06A33" w14:textId="77777777" w:rsidR="00987287"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fiscal impulse</w:t>
      </w:r>
      <w:r w:rsidRPr="00E978E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influences </w:t>
      </w:r>
      <w:r w:rsidRPr="00E978E5">
        <w:rPr>
          <w:rFonts w:ascii="Times New Roman" w:hAnsi="Times New Roman" w:cs="Times New Roman"/>
          <w:sz w:val="24"/>
          <w:szCs w:val="24"/>
          <w:lang w:val="en-GB"/>
        </w:rPr>
        <w:t>private deman</w:t>
      </w:r>
      <w:r>
        <w:rPr>
          <w:rFonts w:ascii="Times New Roman" w:hAnsi="Times New Roman" w:cs="Times New Roman"/>
          <w:sz w:val="24"/>
          <w:szCs w:val="24"/>
          <w:lang w:val="en-GB"/>
        </w:rPr>
        <w:t>d</w:t>
      </w:r>
      <w:r w:rsidRPr="00E978E5">
        <w:rPr>
          <w:rFonts w:ascii="Times New Roman" w:hAnsi="Times New Roman" w:cs="Times New Roman"/>
          <w:sz w:val="24"/>
          <w:szCs w:val="24"/>
          <w:lang w:val="en-GB"/>
        </w:rPr>
        <w:t xml:space="preserve"> and </w:t>
      </w:r>
      <w:r>
        <w:rPr>
          <w:rFonts w:ascii="Times New Roman" w:hAnsi="Times New Roman" w:cs="Times New Roman"/>
          <w:sz w:val="24"/>
          <w:szCs w:val="24"/>
          <w:lang w:val="en-GB"/>
        </w:rPr>
        <w:t>ha</w:t>
      </w:r>
      <w:r w:rsidRPr="00E978E5">
        <w:rPr>
          <w:rFonts w:ascii="Times New Roman" w:hAnsi="Times New Roman" w:cs="Times New Roman"/>
          <w:sz w:val="24"/>
          <w:szCs w:val="24"/>
          <w:lang w:val="en-GB"/>
        </w:rPr>
        <w:t xml:space="preserve">s an </w:t>
      </w:r>
      <w:r w:rsidRPr="00E978E5">
        <w:rPr>
          <w:rFonts w:ascii="Times New Roman" w:hAnsi="Times New Roman" w:cs="Times New Roman"/>
          <w:b/>
          <w:bCs/>
          <w:color w:val="2F5496" w:themeColor="accent1" w:themeShade="BF"/>
          <w:sz w:val="24"/>
          <w:szCs w:val="24"/>
          <w:lang w:val="en-GB"/>
        </w:rPr>
        <w:t>indirect effect</w:t>
      </w:r>
      <w:r w:rsidRPr="00E978E5">
        <w:rPr>
          <w:rFonts w:ascii="Times New Roman" w:hAnsi="Times New Roman" w:cs="Times New Roman"/>
          <w:color w:val="2F5496" w:themeColor="accent1" w:themeShade="BF"/>
          <w:sz w:val="24"/>
          <w:szCs w:val="24"/>
          <w:lang w:val="en-GB"/>
        </w:rPr>
        <w:t xml:space="preserve"> </w:t>
      </w:r>
      <w:r w:rsidRPr="00E978E5">
        <w:rPr>
          <w:rFonts w:ascii="Times New Roman" w:hAnsi="Times New Roman" w:cs="Times New Roman"/>
          <w:sz w:val="24"/>
          <w:szCs w:val="24"/>
          <w:lang w:val="en-GB"/>
        </w:rPr>
        <w:t>on output</w:t>
      </w:r>
    </w:p>
    <w:p w14:paraId="4FB71E7D" w14:textId="77777777" w:rsidR="00987287" w:rsidRPr="00E978E5" w:rsidRDefault="00987287" w:rsidP="003170A8">
      <w:pPr>
        <w:spacing w:after="240"/>
        <w:rPr>
          <w:rFonts w:ascii="Times New Roman" w:hAnsi="Times New Roman" w:cs="Times New Roman"/>
          <w:sz w:val="24"/>
          <w:szCs w:val="24"/>
          <w:lang w:val="en-GB"/>
        </w:rPr>
      </w:pPr>
      <w:r w:rsidRPr="00E978E5">
        <w:rPr>
          <w:rFonts w:ascii="Times New Roman" w:hAnsi="Times New Roman" w:cs="Times New Roman"/>
          <w:sz w:val="24"/>
          <w:szCs w:val="24"/>
          <w:lang w:val="en-GB"/>
        </w:rPr>
        <w:lastRenderedPageBreak/>
        <w:t xml:space="preserve">--the two effects generate </w:t>
      </w:r>
      <w:r w:rsidRPr="002976C9">
        <w:rPr>
          <w:rFonts w:ascii="Times New Roman" w:hAnsi="Times New Roman" w:cs="Times New Roman"/>
          <w:b/>
          <w:bCs/>
          <w:color w:val="2F5496" w:themeColor="accent1" w:themeShade="BF"/>
          <w:sz w:val="24"/>
          <w:szCs w:val="24"/>
          <w:lang w:val="en-GB"/>
        </w:rPr>
        <w:t>other indirect effects on output</w:t>
      </w:r>
      <w:r w:rsidRPr="002976C9">
        <w:rPr>
          <w:rFonts w:ascii="Times New Roman" w:hAnsi="Times New Roman" w:cs="Times New Roman"/>
          <w:color w:val="2F5496" w:themeColor="accent1" w:themeShade="BF"/>
          <w:sz w:val="24"/>
          <w:szCs w:val="24"/>
          <w:lang w:val="en-GB"/>
        </w:rPr>
        <w:t xml:space="preserve"> </w:t>
      </w:r>
      <w:r w:rsidRPr="00777E4A">
        <w:rPr>
          <w:rFonts w:ascii="Times New Roman" w:hAnsi="Times New Roman" w:cs="Times New Roman"/>
          <w:color w:val="000000" w:themeColor="text1"/>
          <w:sz w:val="24"/>
          <w:szCs w:val="24"/>
          <w:lang w:val="en-GB"/>
        </w:rPr>
        <w:t xml:space="preserve">as </w:t>
      </w:r>
      <w:r w:rsidRPr="00E978E5">
        <w:rPr>
          <w:rFonts w:ascii="Times New Roman" w:hAnsi="Times New Roman" w:cs="Times New Roman"/>
          <w:sz w:val="24"/>
          <w:szCs w:val="24"/>
          <w:lang w:val="en-GB"/>
        </w:rPr>
        <w:t>output (income) is among the drivers of private demand</w:t>
      </w:r>
      <w:r>
        <w:rPr>
          <w:rFonts w:ascii="Times New Roman" w:hAnsi="Times New Roman" w:cs="Times New Roman"/>
          <w:sz w:val="24"/>
          <w:szCs w:val="24"/>
          <w:lang w:val="en-GB"/>
        </w:rPr>
        <w:t>, thus</w:t>
      </w:r>
      <w:r w:rsidRPr="00E978E5">
        <w:rPr>
          <w:rFonts w:ascii="Times New Roman" w:hAnsi="Times New Roman" w:cs="Times New Roman"/>
          <w:sz w:val="24"/>
          <w:szCs w:val="24"/>
          <w:lang w:val="en-GB"/>
        </w:rPr>
        <w:t xml:space="preserve"> generating further demand effects </w:t>
      </w:r>
      <w:r>
        <w:rPr>
          <w:rFonts w:ascii="Times New Roman" w:hAnsi="Times New Roman" w:cs="Times New Roman"/>
          <w:sz w:val="24"/>
          <w:szCs w:val="24"/>
          <w:lang w:val="en-GB"/>
        </w:rPr>
        <w:t xml:space="preserve">etc. </w:t>
      </w:r>
      <w:r w:rsidRPr="00E978E5">
        <w:rPr>
          <w:rFonts w:ascii="Times New Roman" w:hAnsi="Times New Roman" w:cs="Times New Roman"/>
          <w:sz w:val="24"/>
          <w:szCs w:val="24"/>
          <w:lang w:val="en-GB"/>
        </w:rPr>
        <w:t>(multiplier)</w:t>
      </w:r>
      <w:r>
        <w:rPr>
          <w:rFonts w:ascii="Times New Roman" w:hAnsi="Times New Roman" w:cs="Times New Roman"/>
          <w:sz w:val="24"/>
          <w:szCs w:val="24"/>
          <w:lang w:val="en-GB"/>
        </w:rPr>
        <w:t>.</w:t>
      </w:r>
    </w:p>
    <w:tbl>
      <w:tblPr>
        <w:tblStyle w:val="TableGrid"/>
        <w:tblW w:w="0" w:type="auto"/>
        <w:tblInd w:w="-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7596"/>
        <w:gridCol w:w="2279"/>
      </w:tblGrid>
      <w:tr w:rsidR="007D22C9" w:rsidRPr="00E978E5" w14:paraId="4E806498" w14:textId="77777777" w:rsidTr="00241713">
        <w:trPr>
          <w:trHeight w:val="350"/>
        </w:trPr>
        <w:tc>
          <w:tcPr>
            <w:tcW w:w="9928" w:type="dxa"/>
            <w:gridSpan w:val="2"/>
          </w:tcPr>
          <w:p w14:paraId="3F1973E8" w14:textId="77777777" w:rsidR="007D22C9" w:rsidRPr="004A3402" w:rsidRDefault="00BA5D48" w:rsidP="00E978E5">
            <w:pPr>
              <w:spacing w:after="120"/>
              <w:rPr>
                <w:rFonts w:ascii="Times New Roman" w:hAnsi="Times New Roman" w:cs="Times New Roman"/>
                <w:b/>
                <w:bCs/>
                <w:noProof/>
                <w:color w:val="0070C0"/>
                <w:sz w:val="20"/>
                <w:szCs w:val="20"/>
                <w:lang w:val="en-GB"/>
              </w:rPr>
            </w:pPr>
            <w:r>
              <w:rPr>
                <w:rFonts w:ascii="Times New Roman" w:hAnsi="Times New Roman" w:cs="Times New Roman"/>
                <w:b/>
                <w:bCs/>
                <w:noProof/>
                <w:color w:val="0070C0"/>
                <w:sz w:val="20"/>
                <w:szCs w:val="20"/>
                <w:lang w:val="en-GB"/>
              </w:rPr>
              <w:t xml:space="preserve">                </w:t>
            </w:r>
            <w:r w:rsidR="007D22C9"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4</w:t>
            </w:r>
            <w:r w:rsidR="007D22C9" w:rsidRPr="004A3402">
              <w:rPr>
                <w:rFonts w:ascii="Times New Roman" w:hAnsi="Times New Roman" w:cs="Times New Roman"/>
                <w:b/>
                <w:bCs/>
                <w:noProof/>
                <w:color w:val="0070C0"/>
                <w:sz w:val="20"/>
                <w:szCs w:val="20"/>
                <w:lang w:val="en-GB"/>
              </w:rPr>
              <w:t>.</w:t>
            </w:r>
            <w:r w:rsidR="005A4FF2">
              <w:rPr>
                <w:rFonts w:ascii="Times New Roman" w:hAnsi="Times New Roman" w:cs="Times New Roman"/>
                <w:b/>
                <w:bCs/>
                <w:noProof/>
                <w:color w:val="0070C0"/>
                <w:sz w:val="20"/>
                <w:szCs w:val="20"/>
                <w:lang w:val="en-GB"/>
              </w:rPr>
              <w:t>1</w:t>
            </w:r>
            <w:r w:rsidR="007D22C9">
              <w:rPr>
                <w:rFonts w:ascii="Times New Roman" w:hAnsi="Times New Roman" w:cs="Times New Roman"/>
                <w:b/>
                <w:bCs/>
                <w:noProof/>
                <w:color w:val="0070C0"/>
                <w:sz w:val="20"/>
                <w:szCs w:val="20"/>
                <w:lang w:val="en-GB"/>
              </w:rPr>
              <w:t xml:space="preserve">  Output gap and fiscal policies,</w:t>
            </w:r>
            <w:r w:rsidR="007D22C9">
              <w:rPr>
                <w:rFonts w:ascii="Times New Roman" w:hAnsi="Times New Roman" w:cs="Times New Roman"/>
                <w:b/>
                <w:bCs/>
                <w:noProof/>
                <w:color w:val="0070C0"/>
                <w:sz w:val="20"/>
                <w:szCs w:val="20"/>
              </w:rPr>
              <w:t xml:space="preserve"> 2017-2</w:t>
            </w:r>
            <w:r w:rsidR="00D31922">
              <w:rPr>
                <w:rFonts w:ascii="Times New Roman" w:hAnsi="Times New Roman" w:cs="Times New Roman"/>
                <w:b/>
                <w:bCs/>
                <w:noProof/>
                <w:color w:val="0070C0"/>
                <w:sz w:val="20"/>
                <w:szCs w:val="20"/>
              </w:rPr>
              <w:t>6</w:t>
            </w:r>
            <w:r w:rsidR="00922D3A">
              <w:rPr>
                <w:rFonts w:ascii="Times New Roman" w:hAnsi="Times New Roman" w:cs="Times New Roman"/>
                <w:b/>
                <w:bCs/>
                <w:noProof/>
                <w:color w:val="0070C0"/>
                <w:sz w:val="20"/>
                <w:szCs w:val="20"/>
              </w:rPr>
              <w:t xml:space="preserve"> (in % of GDP)</w:t>
            </w:r>
          </w:p>
        </w:tc>
      </w:tr>
      <w:tr w:rsidR="007D22C9" w:rsidRPr="007D22C9" w14:paraId="7B38CA70" w14:textId="77777777" w:rsidTr="00241713">
        <w:trPr>
          <w:trHeight w:val="3590"/>
        </w:trPr>
        <w:tc>
          <w:tcPr>
            <w:tcW w:w="6883" w:type="dxa"/>
          </w:tcPr>
          <w:p w14:paraId="2EA008D7" w14:textId="77777777" w:rsidR="007D22C9" w:rsidRDefault="007D22C9" w:rsidP="00E978E5">
            <w:pPr>
              <w:rPr>
                <w:rFonts w:ascii="Times New Roman" w:hAnsi="Times New Roman" w:cs="Times New Roman"/>
                <w:noProof/>
                <w:sz w:val="24"/>
                <w:szCs w:val="24"/>
                <w:lang w:val="en-GB"/>
              </w:rPr>
            </w:pPr>
          </w:p>
          <w:p w14:paraId="4C7FEFFB" w14:textId="77777777" w:rsidR="008A7F79" w:rsidRDefault="008A7F79" w:rsidP="00E978E5">
            <w:pPr>
              <w:rPr>
                <w:rFonts w:ascii="Times New Roman" w:hAnsi="Times New Roman" w:cs="Times New Roman"/>
                <w:noProof/>
                <w:sz w:val="24"/>
                <w:szCs w:val="24"/>
                <w:lang w:val="en-GB"/>
              </w:rPr>
            </w:pPr>
          </w:p>
          <w:p w14:paraId="63263BC9" w14:textId="22CF91B4" w:rsidR="007D22C9" w:rsidRDefault="00D718EF" w:rsidP="00E978E5">
            <w:pP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101570B9" wp14:editId="2BEE4584">
                  <wp:extent cx="4680705" cy="3432517"/>
                  <wp:effectExtent l="0" t="0" r="5715" b="0"/>
                  <wp:docPr id="12765910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91022" name="Picture 1276591022"/>
                          <pic:cNvPicPr/>
                        </pic:nvPicPr>
                        <pic:blipFill>
                          <a:blip r:embed="rId112">
                            <a:extLst>
                              <a:ext uri="{28A0092B-C50C-407E-A947-70E740481C1C}">
                                <a14:useLocalDpi xmlns:a14="http://schemas.microsoft.com/office/drawing/2010/main" val="0"/>
                              </a:ext>
                            </a:extLst>
                          </a:blip>
                          <a:stretch>
                            <a:fillRect/>
                          </a:stretch>
                        </pic:blipFill>
                        <pic:spPr>
                          <a:xfrm>
                            <a:off x="0" y="0"/>
                            <a:ext cx="4688060" cy="3437911"/>
                          </a:xfrm>
                          <a:prstGeom prst="rect">
                            <a:avLst/>
                          </a:prstGeom>
                        </pic:spPr>
                      </pic:pic>
                    </a:graphicData>
                  </a:graphic>
                </wp:inline>
              </w:drawing>
            </w:r>
          </w:p>
          <w:p w14:paraId="4CD0726C" w14:textId="77777777" w:rsidR="007D22C9" w:rsidRDefault="007D22C9" w:rsidP="00E978E5">
            <w:pPr>
              <w:rPr>
                <w:rFonts w:ascii="Times New Roman" w:hAnsi="Times New Roman" w:cs="Times New Roman"/>
                <w:sz w:val="20"/>
                <w:szCs w:val="20"/>
                <w:lang w:val="en-GB"/>
              </w:rPr>
            </w:pPr>
          </w:p>
          <w:p w14:paraId="73C2825B" w14:textId="77777777" w:rsidR="007D22C9" w:rsidRPr="00E978E5" w:rsidRDefault="007D22C9" w:rsidP="00E978E5">
            <w:pPr>
              <w:rPr>
                <w:rFonts w:ascii="Times New Roman" w:hAnsi="Times New Roman" w:cs="Times New Roman"/>
                <w:sz w:val="20"/>
                <w:szCs w:val="20"/>
                <w:lang w:val="en-GB"/>
              </w:rPr>
            </w:pPr>
          </w:p>
        </w:tc>
        <w:tc>
          <w:tcPr>
            <w:tcW w:w="3045" w:type="dxa"/>
          </w:tcPr>
          <w:p w14:paraId="080FD732" w14:textId="77777777" w:rsidR="007D22C9" w:rsidRPr="006D41BB" w:rsidRDefault="007D22C9" w:rsidP="0073749D">
            <w:pPr>
              <w:rPr>
                <w:rFonts w:ascii="Times New Roman" w:hAnsi="Times New Roman" w:cs="Times New Roman"/>
                <w:b/>
                <w:bCs/>
                <w:color w:val="0070C0"/>
                <w:sz w:val="20"/>
                <w:szCs w:val="20"/>
              </w:rPr>
            </w:pPr>
            <w:r w:rsidRPr="006D41BB">
              <w:rPr>
                <w:rFonts w:ascii="Times New Roman" w:hAnsi="Times New Roman" w:cs="Times New Roman"/>
                <w:b/>
                <w:bCs/>
                <w:color w:val="0070C0"/>
                <w:sz w:val="20"/>
                <w:szCs w:val="20"/>
              </w:rPr>
              <w:t>Fig. A4</w:t>
            </w:r>
            <w:r w:rsidR="002976C9" w:rsidRPr="006D41BB">
              <w:rPr>
                <w:rFonts w:ascii="Times New Roman" w:hAnsi="Times New Roman" w:cs="Times New Roman"/>
                <w:b/>
                <w:bCs/>
                <w:color w:val="0070C0"/>
                <w:sz w:val="20"/>
                <w:szCs w:val="20"/>
              </w:rPr>
              <w:t>.1</w:t>
            </w:r>
          </w:p>
          <w:p w14:paraId="62BF4FA3" w14:textId="77777777" w:rsidR="007D22C9" w:rsidRDefault="007D22C9" w:rsidP="0073749D">
            <w:pPr>
              <w:spacing w:after="120"/>
              <w:rPr>
                <w:rFonts w:ascii="Times New Roman" w:hAnsi="Times New Roman" w:cs="Times New Roman"/>
                <w:color w:val="2F5496" w:themeColor="accent1" w:themeShade="BF"/>
                <w:sz w:val="20"/>
                <w:szCs w:val="20"/>
              </w:rPr>
            </w:pPr>
            <w:r w:rsidRPr="007D22C9">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g</w:t>
            </w:r>
            <w:r w:rsidR="00844C73">
              <w:rPr>
                <w:rFonts w:ascii="Times New Roman" w:hAnsi="Times New Roman" w:cs="Times New Roman"/>
                <w:b/>
                <w:bCs/>
                <w:color w:val="2F5496" w:themeColor="accent1" w:themeShade="BF"/>
                <w:sz w:val="20"/>
                <w:szCs w:val="20"/>
              </w:rPr>
              <w:t>dem</w:t>
            </w:r>
            <w:r w:rsidRPr="002976C9">
              <w:rPr>
                <w:rFonts w:ascii="Times New Roman" w:hAnsi="Times New Roman" w:cs="Times New Roman"/>
                <w:b/>
                <w:bCs/>
                <w:color w:val="2F5496" w:themeColor="accent1" w:themeShade="BF"/>
                <w:sz w:val="20"/>
                <w:szCs w:val="20"/>
              </w:rPr>
              <w:t xml:space="preserve"> gap</w:t>
            </w:r>
            <w:r w:rsidRPr="007D22C9">
              <w:rPr>
                <w:rFonts w:ascii="Times New Roman" w:hAnsi="Times New Roman" w:cs="Times New Roman"/>
                <w:color w:val="2F5496" w:themeColor="accent1" w:themeShade="BF"/>
                <w:sz w:val="20"/>
                <w:szCs w:val="20"/>
              </w:rPr>
              <w:t xml:space="preserve"> is </w:t>
            </w:r>
            <w:r>
              <w:rPr>
                <w:rFonts w:ascii="Times New Roman" w:hAnsi="Times New Roman" w:cs="Times New Roman"/>
                <w:color w:val="2F5496" w:themeColor="accent1" w:themeShade="BF"/>
                <w:sz w:val="20"/>
                <w:szCs w:val="20"/>
              </w:rPr>
              <w:t>% deviation from</w:t>
            </w:r>
            <w:r w:rsidRPr="007D22C9">
              <w:rPr>
                <w:rFonts w:ascii="Times New Roman" w:hAnsi="Times New Roman" w:cs="Times New Roman"/>
                <w:color w:val="2F5496" w:themeColor="accent1" w:themeShade="BF"/>
                <w:sz w:val="20"/>
                <w:szCs w:val="20"/>
              </w:rPr>
              <w:t xml:space="preserve"> its trend</w:t>
            </w:r>
            <w:r w:rsidR="005F4255">
              <w:rPr>
                <w:rFonts w:ascii="Times New Roman" w:hAnsi="Times New Roman" w:cs="Times New Roman"/>
                <w:color w:val="2F5496" w:themeColor="accent1" w:themeShade="BF"/>
                <w:sz w:val="20"/>
                <w:szCs w:val="20"/>
              </w:rPr>
              <w:t>, here weighted with the share of g</w:t>
            </w:r>
            <w:r w:rsidR="00461E90">
              <w:rPr>
                <w:rFonts w:ascii="Times New Roman" w:hAnsi="Times New Roman" w:cs="Times New Roman"/>
                <w:color w:val="2F5496" w:themeColor="accent1" w:themeShade="BF"/>
                <w:sz w:val="20"/>
                <w:szCs w:val="20"/>
              </w:rPr>
              <w:t>dem</w:t>
            </w:r>
            <w:r w:rsidR="005F4255">
              <w:rPr>
                <w:rFonts w:ascii="Times New Roman" w:hAnsi="Times New Roman" w:cs="Times New Roman"/>
                <w:color w:val="2F5496" w:themeColor="accent1" w:themeShade="BF"/>
                <w:sz w:val="20"/>
                <w:szCs w:val="20"/>
              </w:rPr>
              <w:t xml:space="preserve"> in GDP</w:t>
            </w:r>
          </w:p>
          <w:p w14:paraId="605EFC13" w14:textId="77777777" w:rsidR="007D22C9" w:rsidRDefault="007D22C9"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direct effect of g</w:t>
            </w:r>
            <w:r w:rsidR="00844C73">
              <w:rPr>
                <w:rFonts w:ascii="Times New Roman" w:hAnsi="Times New Roman" w:cs="Times New Roman"/>
                <w:b/>
                <w:bCs/>
                <w:color w:val="2F5496" w:themeColor="accent1" w:themeShade="BF"/>
                <w:sz w:val="20"/>
                <w:szCs w:val="20"/>
              </w:rPr>
              <w:t>dem</w:t>
            </w:r>
            <w:r>
              <w:rPr>
                <w:rFonts w:ascii="Times New Roman" w:hAnsi="Times New Roman" w:cs="Times New Roman"/>
                <w:color w:val="2F5496" w:themeColor="accent1" w:themeShade="BF"/>
                <w:sz w:val="20"/>
                <w:szCs w:val="20"/>
              </w:rPr>
              <w:t xml:space="preserve"> is the gap </w:t>
            </w:r>
            <w:r w:rsidR="00CF539C">
              <w:rPr>
                <w:rFonts w:ascii="Times New Roman" w:hAnsi="Times New Roman" w:cs="Times New Roman"/>
                <w:color w:val="2F5496" w:themeColor="accent1" w:themeShade="BF"/>
                <w:sz w:val="20"/>
                <w:szCs w:val="20"/>
              </w:rPr>
              <w:t>times the</w:t>
            </w:r>
            <w:r>
              <w:rPr>
                <w:rFonts w:ascii="Times New Roman" w:hAnsi="Times New Roman" w:cs="Times New Roman"/>
                <w:color w:val="2F5496" w:themeColor="accent1" w:themeShade="BF"/>
                <w:sz w:val="20"/>
                <w:szCs w:val="20"/>
              </w:rPr>
              <w:t xml:space="preserve"> share of g</w:t>
            </w:r>
            <w:r w:rsidR="00461E90">
              <w:rPr>
                <w:rFonts w:ascii="Times New Roman" w:hAnsi="Times New Roman" w:cs="Times New Roman"/>
                <w:color w:val="2F5496" w:themeColor="accent1" w:themeShade="BF"/>
                <w:sz w:val="20"/>
                <w:szCs w:val="20"/>
              </w:rPr>
              <w:t>dem</w:t>
            </w:r>
            <w:r>
              <w:rPr>
                <w:rFonts w:ascii="Times New Roman" w:hAnsi="Times New Roman" w:cs="Times New Roman"/>
                <w:color w:val="2F5496" w:themeColor="accent1" w:themeShade="BF"/>
                <w:sz w:val="20"/>
                <w:szCs w:val="20"/>
              </w:rPr>
              <w:t xml:space="preserve"> in GDP </w:t>
            </w:r>
            <w:r w:rsidR="00922D3A">
              <w:rPr>
                <w:rFonts w:ascii="Times New Roman" w:hAnsi="Times New Roman" w:cs="Times New Roman"/>
                <w:color w:val="2F5496" w:themeColor="accent1" w:themeShade="BF"/>
                <w:sz w:val="20"/>
                <w:szCs w:val="20"/>
              </w:rPr>
              <w:t>times</w:t>
            </w:r>
            <w:r>
              <w:rPr>
                <w:rFonts w:ascii="Times New Roman" w:hAnsi="Times New Roman" w:cs="Times New Roman"/>
                <w:color w:val="2F5496" w:themeColor="accent1" w:themeShade="BF"/>
                <w:sz w:val="20"/>
                <w:szCs w:val="20"/>
              </w:rPr>
              <w:t xml:space="preserve"> the domestic share of g</w:t>
            </w:r>
            <w:r w:rsidR="00461E90">
              <w:rPr>
                <w:rFonts w:ascii="Times New Roman" w:hAnsi="Times New Roman" w:cs="Times New Roman"/>
                <w:color w:val="2F5496" w:themeColor="accent1" w:themeShade="BF"/>
                <w:sz w:val="20"/>
                <w:szCs w:val="20"/>
              </w:rPr>
              <w:t>dem</w:t>
            </w:r>
          </w:p>
          <w:p w14:paraId="36F95944" w14:textId="77777777" w:rsidR="006D41BB" w:rsidRDefault="007D22C9"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fiscal impulse</w:t>
            </w:r>
            <w:r>
              <w:rPr>
                <w:rFonts w:ascii="Times New Roman" w:hAnsi="Times New Roman" w:cs="Times New Roman"/>
                <w:color w:val="2F5496" w:themeColor="accent1" w:themeShade="BF"/>
                <w:sz w:val="20"/>
                <w:szCs w:val="20"/>
              </w:rPr>
              <w:t xml:space="preserve"> (</w:t>
            </w:r>
            <w:r w:rsidR="0005710A">
              <w:rPr>
                <w:rFonts w:ascii="Times New Roman" w:hAnsi="Times New Roman" w:cs="Times New Roman"/>
                <w:color w:val="2F5496" w:themeColor="accent1" w:themeShade="BF"/>
                <w:sz w:val="20"/>
                <w:szCs w:val="20"/>
              </w:rPr>
              <w:t xml:space="preserve">defined as </w:t>
            </w:r>
            <w:r>
              <w:rPr>
                <w:rFonts w:ascii="Times New Roman" w:hAnsi="Times New Roman" w:cs="Times New Roman"/>
                <w:color w:val="2F5496" w:themeColor="accent1" w:themeShade="BF"/>
                <w:sz w:val="20"/>
                <w:szCs w:val="20"/>
              </w:rPr>
              <w:t xml:space="preserve">discretionary deficit </w:t>
            </w:r>
            <w:r w:rsidR="0005710A">
              <w:rPr>
                <w:rFonts w:ascii="Times New Roman" w:hAnsi="Times New Roman" w:cs="Times New Roman"/>
                <w:color w:val="2F5496" w:themeColor="accent1" w:themeShade="BF"/>
                <w:sz w:val="20"/>
                <w:szCs w:val="20"/>
              </w:rPr>
              <w:t>plus</w:t>
            </w:r>
            <w:r>
              <w:rPr>
                <w:rFonts w:ascii="Times New Roman" w:hAnsi="Times New Roman" w:cs="Times New Roman"/>
                <w:color w:val="2F5496" w:themeColor="accent1" w:themeShade="BF"/>
                <w:sz w:val="20"/>
                <w:szCs w:val="20"/>
              </w:rPr>
              <w:t xml:space="preserve"> change in structural deficit) affect</w:t>
            </w:r>
            <w:r w:rsidR="0005710A">
              <w:rPr>
                <w:rFonts w:ascii="Times New Roman" w:hAnsi="Times New Roman" w:cs="Times New Roman"/>
                <w:color w:val="2F5496" w:themeColor="accent1" w:themeShade="BF"/>
                <w:sz w:val="20"/>
                <w:szCs w:val="20"/>
              </w:rPr>
              <w:t>s</w:t>
            </w:r>
            <w:r>
              <w:rPr>
                <w:rFonts w:ascii="Times New Roman" w:hAnsi="Times New Roman" w:cs="Times New Roman"/>
                <w:color w:val="2F5496" w:themeColor="accent1" w:themeShade="BF"/>
                <w:sz w:val="20"/>
                <w:szCs w:val="20"/>
              </w:rPr>
              <w:t xml:space="preserve"> private demand</w:t>
            </w:r>
          </w:p>
          <w:p w14:paraId="16E262EB" w14:textId="77777777" w:rsidR="006D41BB" w:rsidRDefault="006D41BB"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 xml:space="preserve">--in Covid years 2020-22, </w:t>
            </w:r>
            <w:r w:rsidRPr="006D41BB">
              <w:rPr>
                <w:rFonts w:ascii="Times New Roman" w:hAnsi="Times New Roman" w:cs="Times New Roman"/>
                <w:b/>
                <w:bCs/>
                <w:color w:val="2F5496" w:themeColor="accent1" w:themeShade="BF"/>
                <w:sz w:val="20"/>
                <w:szCs w:val="20"/>
              </w:rPr>
              <w:t>the fiscal impulse has been on average over 2% of GDP</w:t>
            </w:r>
            <w:r>
              <w:rPr>
                <w:rFonts w:ascii="Times New Roman" w:hAnsi="Times New Roman" w:cs="Times New Roman"/>
                <w:color w:val="2F5496" w:themeColor="accent1" w:themeShade="BF"/>
                <w:sz w:val="20"/>
                <w:szCs w:val="20"/>
              </w:rPr>
              <w:t>, mainly on account of spending on G&amp;S and transfers</w:t>
            </w:r>
          </w:p>
          <w:p w14:paraId="05F9835A" w14:textId="77777777" w:rsidR="007D22C9" w:rsidRDefault="00EF2CD1" w:rsidP="00EF2CD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output gap</w:t>
            </w:r>
            <w:r>
              <w:rPr>
                <w:rFonts w:ascii="Times New Roman" w:hAnsi="Times New Roman" w:cs="Times New Roman"/>
                <w:color w:val="2F5496" w:themeColor="accent1" w:themeShade="BF"/>
                <w:sz w:val="20"/>
                <w:szCs w:val="20"/>
              </w:rPr>
              <w:t xml:space="preserve"> has drivers other than g</w:t>
            </w:r>
            <w:r w:rsidR="00844C73">
              <w:rPr>
                <w:rFonts w:ascii="Times New Roman" w:hAnsi="Times New Roman" w:cs="Times New Roman"/>
                <w:color w:val="2F5496" w:themeColor="accent1" w:themeShade="BF"/>
                <w:sz w:val="20"/>
                <w:szCs w:val="20"/>
              </w:rPr>
              <w:t>dem</w:t>
            </w:r>
            <w:r>
              <w:rPr>
                <w:rFonts w:ascii="Times New Roman" w:hAnsi="Times New Roman" w:cs="Times New Roman"/>
                <w:color w:val="2F5496" w:themeColor="accent1" w:themeShade="BF"/>
                <w:sz w:val="20"/>
                <w:szCs w:val="20"/>
              </w:rPr>
              <w:t xml:space="preserve"> (</w:t>
            </w:r>
            <w:r w:rsidR="00844C73">
              <w:rPr>
                <w:rFonts w:ascii="Times New Roman" w:hAnsi="Times New Roman" w:cs="Times New Roman"/>
                <w:color w:val="2F5496" w:themeColor="accent1" w:themeShade="BF"/>
                <w:sz w:val="20"/>
                <w:szCs w:val="20"/>
              </w:rPr>
              <w:t xml:space="preserve">i.e., </w:t>
            </w:r>
            <w:r>
              <w:rPr>
                <w:rFonts w:ascii="Times New Roman" w:hAnsi="Times New Roman" w:cs="Times New Roman"/>
                <w:color w:val="2F5496" w:themeColor="accent1" w:themeShade="BF"/>
                <w:sz w:val="20"/>
                <w:szCs w:val="20"/>
              </w:rPr>
              <w:t>consumption, investment, ex/imports), in turn influenced by the RIR and RER</w:t>
            </w:r>
          </w:p>
          <w:p w14:paraId="5030CD17" w14:textId="77777777" w:rsidR="00987287" w:rsidRPr="007D22C9" w:rsidRDefault="00987287" w:rsidP="0073749D">
            <w:pPr>
              <w:rPr>
                <w:rFonts w:ascii="Times New Roman" w:hAnsi="Times New Roman" w:cs="Times New Roman"/>
                <w:noProof/>
                <w:sz w:val="24"/>
                <w:szCs w:val="24"/>
              </w:rPr>
            </w:pPr>
            <w:r>
              <w:rPr>
                <w:rFonts w:ascii="Times New Roman" w:hAnsi="Times New Roman" w:cs="Times New Roman"/>
                <w:color w:val="2F5496" w:themeColor="accent1" w:themeShade="BF"/>
                <w:sz w:val="20"/>
                <w:szCs w:val="20"/>
              </w:rPr>
              <w:t>--</w:t>
            </w:r>
            <w:r w:rsidRPr="0073749D">
              <w:rPr>
                <w:rFonts w:ascii="Times New Roman" w:hAnsi="Times New Roman" w:cs="Times New Roman"/>
                <w:b/>
                <w:bCs/>
                <w:color w:val="2F5496" w:themeColor="accent1" w:themeShade="BF"/>
                <w:sz w:val="20"/>
                <w:szCs w:val="20"/>
              </w:rPr>
              <w:t>fiscal expansion under Covid</w:t>
            </w:r>
            <w:r>
              <w:rPr>
                <w:rFonts w:ascii="Times New Roman" w:hAnsi="Times New Roman" w:cs="Times New Roman"/>
                <w:color w:val="2F5496" w:themeColor="accent1" w:themeShade="BF"/>
                <w:sz w:val="20"/>
                <w:szCs w:val="20"/>
              </w:rPr>
              <w:t xml:space="preserve">: the direct and indirect effect is estimated to </w:t>
            </w:r>
            <w:r w:rsidR="0073749D">
              <w:rPr>
                <w:rFonts w:ascii="Times New Roman" w:hAnsi="Times New Roman" w:cs="Times New Roman"/>
                <w:color w:val="2F5496" w:themeColor="accent1" w:themeShade="BF"/>
                <w:sz w:val="20"/>
                <w:szCs w:val="20"/>
              </w:rPr>
              <w:t xml:space="preserve">have mitigated </w:t>
            </w:r>
            <w:r>
              <w:rPr>
                <w:rFonts w:ascii="Times New Roman" w:hAnsi="Times New Roman" w:cs="Times New Roman"/>
                <w:color w:val="2F5496" w:themeColor="accent1" w:themeShade="BF"/>
                <w:sz w:val="20"/>
                <w:szCs w:val="20"/>
              </w:rPr>
              <w:t xml:space="preserve">the </w:t>
            </w:r>
            <w:r w:rsidR="0073749D">
              <w:rPr>
                <w:rFonts w:ascii="Times New Roman" w:hAnsi="Times New Roman" w:cs="Times New Roman"/>
                <w:color w:val="2F5496" w:themeColor="accent1" w:themeShade="BF"/>
                <w:sz w:val="20"/>
                <w:szCs w:val="20"/>
              </w:rPr>
              <w:t>negative output gap by almost 2% of GDP</w:t>
            </w:r>
          </w:p>
        </w:tc>
      </w:tr>
    </w:tbl>
    <w:p w14:paraId="4CBB17C8" w14:textId="77777777" w:rsidR="00241713" w:rsidRDefault="00241713" w:rsidP="00241713">
      <w:pPr>
        <w:spacing w:after="120"/>
        <w:rPr>
          <w:rFonts w:ascii="Times New Roman" w:hAnsi="Times New Roman" w:cs="Times New Roman"/>
          <w:sz w:val="20"/>
          <w:szCs w:val="20"/>
          <w:lang w:val="en-GB"/>
        </w:rPr>
      </w:pPr>
    </w:p>
    <w:p w14:paraId="408C3F7A" w14:textId="77777777" w:rsidR="00241713" w:rsidRPr="00E978E5" w:rsidRDefault="00241713" w:rsidP="00241713">
      <w:pPr>
        <w:spacing w:after="120"/>
        <w:rPr>
          <w:rFonts w:ascii="Times New Roman" w:hAnsi="Times New Roman" w:cs="Times New Roman"/>
          <w:sz w:val="20"/>
          <w:szCs w:val="20"/>
          <w:lang w:val="en-GB"/>
        </w:rPr>
      </w:pPr>
      <w:r w:rsidRPr="00E978E5">
        <w:rPr>
          <w:rFonts w:ascii="Times New Roman" w:hAnsi="Times New Roman" w:cs="Times New Roman"/>
          <w:sz w:val="20"/>
          <w:szCs w:val="20"/>
          <w:lang w:val="en-GB"/>
        </w:rPr>
        <w:t xml:space="preserve">1/ </w:t>
      </w:r>
      <w:r>
        <w:rPr>
          <w:rFonts w:ascii="Times New Roman" w:hAnsi="Times New Roman" w:cs="Times New Roman"/>
          <w:sz w:val="20"/>
          <w:szCs w:val="20"/>
          <w:lang w:val="en-GB"/>
        </w:rPr>
        <w:t>A</w:t>
      </w:r>
      <w:r w:rsidRPr="00E978E5">
        <w:rPr>
          <w:rFonts w:ascii="Times New Roman" w:hAnsi="Times New Roman" w:cs="Times New Roman"/>
          <w:sz w:val="20"/>
          <w:szCs w:val="20"/>
          <w:lang w:val="en-GB"/>
        </w:rPr>
        <w:t xml:space="preserve"> newer model version specifies separate equations for g</w:t>
      </w:r>
      <w:r>
        <w:rPr>
          <w:rFonts w:ascii="Times New Roman" w:hAnsi="Times New Roman" w:cs="Times New Roman"/>
          <w:sz w:val="20"/>
          <w:szCs w:val="20"/>
          <w:lang w:val="en-GB"/>
        </w:rPr>
        <w:t>dem</w:t>
      </w:r>
      <w:r w:rsidRPr="00E978E5">
        <w:rPr>
          <w:rFonts w:ascii="Times New Roman" w:hAnsi="Times New Roman" w:cs="Times New Roman"/>
          <w:sz w:val="20"/>
          <w:szCs w:val="20"/>
          <w:lang w:val="en-GB"/>
        </w:rPr>
        <w:t xml:space="preserve">, other </w:t>
      </w:r>
      <w:r>
        <w:rPr>
          <w:rFonts w:ascii="Times New Roman" w:hAnsi="Times New Roman" w:cs="Times New Roman"/>
          <w:sz w:val="20"/>
          <w:szCs w:val="20"/>
          <w:lang w:val="en-GB"/>
        </w:rPr>
        <w:t xml:space="preserve">government </w:t>
      </w:r>
      <w:r w:rsidRPr="00E978E5">
        <w:rPr>
          <w:rFonts w:ascii="Times New Roman" w:hAnsi="Times New Roman" w:cs="Times New Roman"/>
          <w:sz w:val="20"/>
          <w:szCs w:val="20"/>
          <w:lang w:val="en-GB"/>
        </w:rPr>
        <w:t>spending</w:t>
      </w:r>
      <w:r>
        <w:rPr>
          <w:rFonts w:ascii="Times New Roman" w:hAnsi="Times New Roman" w:cs="Times New Roman"/>
          <w:sz w:val="20"/>
          <w:szCs w:val="20"/>
          <w:lang w:val="en-GB"/>
        </w:rPr>
        <w:t>,</w:t>
      </w:r>
      <w:r w:rsidRPr="00E978E5">
        <w:rPr>
          <w:rFonts w:ascii="Times New Roman" w:hAnsi="Times New Roman" w:cs="Times New Roman"/>
          <w:sz w:val="20"/>
          <w:szCs w:val="20"/>
          <w:lang w:val="en-GB"/>
        </w:rPr>
        <w:t xml:space="preserve"> and revenue</w:t>
      </w:r>
      <w:r>
        <w:rPr>
          <w:rFonts w:ascii="Times New Roman" w:hAnsi="Times New Roman" w:cs="Times New Roman"/>
          <w:sz w:val="20"/>
          <w:szCs w:val="20"/>
          <w:lang w:val="en-GB"/>
        </w:rPr>
        <w:t>, each with structural, cyclical, and discretionary components. The structural components add up to the structural deficit.</w:t>
      </w:r>
    </w:p>
    <w:p w14:paraId="5F6C13C5" w14:textId="77777777" w:rsidR="00241713" w:rsidRDefault="00241713" w:rsidP="00241713">
      <w:pPr>
        <w:rPr>
          <w:rFonts w:ascii="Times New Roman" w:hAnsi="Times New Roman" w:cs="Times New Roman"/>
          <w:sz w:val="20"/>
          <w:szCs w:val="20"/>
          <w:lang w:val="en-GB"/>
        </w:rPr>
      </w:pPr>
      <w:r w:rsidRPr="00E978E5">
        <w:rPr>
          <w:rFonts w:ascii="Times New Roman" w:hAnsi="Times New Roman" w:cs="Times New Roman"/>
          <w:sz w:val="20"/>
          <w:szCs w:val="20"/>
          <w:lang w:val="en-GB"/>
        </w:rPr>
        <w:t>2</w:t>
      </w:r>
      <w:r w:rsidRPr="00E978E5">
        <w:rPr>
          <w:rFonts w:ascii="Times New Roman" w:hAnsi="Times New Roman" w:cs="Times New Roman"/>
          <w:sz w:val="20"/>
          <w:szCs w:val="20"/>
        </w:rPr>
        <w:t>/ In</w:t>
      </w:r>
      <w:r>
        <w:rPr>
          <w:rFonts w:ascii="Times New Roman" w:hAnsi="Times New Roman" w:cs="Times New Roman"/>
          <w:sz w:val="20"/>
          <w:szCs w:val="20"/>
        </w:rPr>
        <w:t xml:space="preserve"> </w:t>
      </w:r>
      <w:r w:rsidRPr="00E978E5">
        <w:rPr>
          <w:rFonts w:ascii="Times New Roman" w:hAnsi="Times New Roman" w:cs="Times New Roman"/>
          <w:sz w:val="20"/>
          <w:szCs w:val="20"/>
        </w:rPr>
        <w:t>FPAS</w:t>
      </w:r>
      <w:r>
        <w:rPr>
          <w:rFonts w:ascii="Times New Roman" w:hAnsi="Times New Roman" w:cs="Times New Roman"/>
          <w:sz w:val="20"/>
          <w:szCs w:val="20"/>
        </w:rPr>
        <w:t xml:space="preserve"> models that include fiscal policy</w:t>
      </w:r>
      <w:r w:rsidRPr="00E978E5">
        <w:rPr>
          <w:rFonts w:ascii="Times New Roman" w:hAnsi="Times New Roman" w:cs="Times New Roman"/>
          <w:sz w:val="20"/>
          <w:szCs w:val="20"/>
        </w:rPr>
        <w:t xml:space="preserve">, </w:t>
      </w:r>
      <w:r w:rsidRPr="00E978E5">
        <w:rPr>
          <w:rFonts w:ascii="Times New Roman" w:hAnsi="Times New Roman" w:cs="Times New Roman"/>
          <w:sz w:val="20"/>
          <w:szCs w:val="20"/>
          <w:lang w:val="en-GB"/>
        </w:rPr>
        <w:t xml:space="preserve">a fiscal stance variable </w:t>
      </w:r>
      <w:r>
        <w:rPr>
          <w:rFonts w:ascii="Times New Roman" w:hAnsi="Times New Roman" w:cs="Times New Roman"/>
          <w:sz w:val="20"/>
          <w:szCs w:val="20"/>
          <w:lang w:val="en-GB"/>
        </w:rPr>
        <w:t xml:space="preserve">typically </w:t>
      </w:r>
      <w:r w:rsidRPr="00E978E5">
        <w:rPr>
          <w:rFonts w:ascii="Times New Roman" w:hAnsi="Times New Roman" w:cs="Times New Roman"/>
          <w:sz w:val="20"/>
          <w:szCs w:val="20"/>
          <w:lang w:val="en-GB"/>
        </w:rPr>
        <w:t xml:space="preserve">appears in the output gap equation, along with lag, lead, and RIR, RER, </w:t>
      </w:r>
      <w:proofErr w:type="gramStart"/>
      <w:r w:rsidRPr="00E978E5">
        <w:rPr>
          <w:rFonts w:ascii="Times New Roman" w:hAnsi="Times New Roman" w:cs="Times New Roman"/>
          <w:sz w:val="20"/>
          <w:szCs w:val="20"/>
          <w:lang w:val="en-GB"/>
        </w:rPr>
        <w:t>etc.</w:t>
      </w:r>
      <w:proofErr w:type="gramEnd"/>
    </w:p>
    <w:p w14:paraId="503F4E59" w14:textId="77777777" w:rsidR="00744A4C" w:rsidRPr="00241713" w:rsidRDefault="00744A4C" w:rsidP="00744A4C">
      <w:pPr>
        <w:ind w:left="720" w:hanging="720"/>
        <w:rPr>
          <w:lang w:val="en-GB"/>
        </w:rPr>
      </w:pPr>
    </w:p>
    <w:sectPr w:rsidR="00744A4C" w:rsidRPr="00241713" w:rsidSect="005D4A4F">
      <w:pgSz w:w="12240" w:h="15840"/>
      <w:pgMar w:top="1350" w:right="1350" w:bottom="1170" w:left="9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D4409" w14:textId="77777777" w:rsidR="005574B7" w:rsidRDefault="005574B7" w:rsidP="00A6114A">
      <w:pPr>
        <w:spacing w:after="0" w:line="240" w:lineRule="auto"/>
      </w:pPr>
      <w:r>
        <w:separator/>
      </w:r>
    </w:p>
  </w:endnote>
  <w:endnote w:type="continuationSeparator" w:id="0">
    <w:p w14:paraId="1BDC9EF5" w14:textId="77777777" w:rsidR="005574B7" w:rsidRDefault="005574B7" w:rsidP="00A61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Nimbus Sans L">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685240"/>
      <w:docPartObj>
        <w:docPartGallery w:val="Page Numbers (Bottom of Page)"/>
        <w:docPartUnique/>
      </w:docPartObj>
    </w:sdtPr>
    <w:sdtEndPr>
      <w:rPr>
        <w:noProof/>
      </w:rPr>
    </w:sdtEndPr>
    <w:sdtContent>
      <w:p w14:paraId="415A66D2" w14:textId="77777777" w:rsidR="005B3CA7" w:rsidRDefault="005B3CA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274FB8" w14:textId="77777777" w:rsidR="005B3CA7" w:rsidRDefault="005B3C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A754E" w14:textId="77777777" w:rsidR="005574B7" w:rsidRDefault="005574B7" w:rsidP="00A6114A">
      <w:pPr>
        <w:spacing w:after="0" w:line="240" w:lineRule="auto"/>
      </w:pPr>
      <w:r>
        <w:separator/>
      </w:r>
    </w:p>
  </w:footnote>
  <w:footnote w:type="continuationSeparator" w:id="0">
    <w:p w14:paraId="5C0F7527" w14:textId="77777777" w:rsidR="005574B7" w:rsidRDefault="005574B7" w:rsidP="00A6114A">
      <w:pPr>
        <w:spacing w:after="0" w:line="240" w:lineRule="auto"/>
      </w:pPr>
      <w:r>
        <w:continuationSeparator/>
      </w:r>
    </w:p>
  </w:footnote>
  <w:footnote w:id="1">
    <w:p w14:paraId="62F647D6" w14:textId="77777777" w:rsidR="00AC3262" w:rsidRPr="001144E1" w:rsidRDefault="00AC3262">
      <w:pPr>
        <w:pStyle w:val="FootnoteText"/>
        <w:rPr>
          <w:rFonts w:ascii="Times New Roman" w:hAnsi="Times New Roman" w:cs="Times New Roman"/>
          <w:sz w:val="18"/>
          <w:szCs w:val="18"/>
        </w:rPr>
      </w:pPr>
      <w:r w:rsidRPr="001144E1">
        <w:rPr>
          <w:rStyle w:val="FootnoteReference"/>
          <w:rFonts w:ascii="Times New Roman" w:hAnsi="Times New Roman" w:cs="Times New Roman"/>
          <w:sz w:val="18"/>
          <w:szCs w:val="18"/>
        </w:rPr>
        <w:footnoteRef/>
      </w:r>
      <w:r w:rsidRPr="001144E1">
        <w:rPr>
          <w:rFonts w:ascii="Times New Roman" w:hAnsi="Times New Roman" w:cs="Times New Roman"/>
          <w:sz w:val="18"/>
          <w:szCs w:val="18"/>
        </w:rPr>
        <w:t xml:space="preserve"> </w:t>
      </w:r>
      <w:r w:rsidR="009419E8" w:rsidRPr="001144E1">
        <w:rPr>
          <w:rFonts w:ascii="Times New Roman" w:hAnsi="Times New Roman" w:cs="Times New Roman"/>
          <w:sz w:val="18"/>
          <w:szCs w:val="18"/>
        </w:rPr>
        <w:t>Prepared by QMFM team consisting of Evariste Karenzo, Swadiq Ishimwe,</w:t>
      </w:r>
      <w:r w:rsidR="00EA736E" w:rsidRPr="00EA736E">
        <w:rPr>
          <w:rFonts w:ascii="Times New Roman" w:hAnsi="Times New Roman" w:cs="Times New Roman"/>
          <w:sz w:val="18"/>
          <w:szCs w:val="18"/>
        </w:rPr>
        <w:t xml:space="preserve"> </w:t>
      </w:r>
      <w:r w:rsidR="00EA736E" w:rsidRPr="001144E1">
        <w:rPr>
          <w:rFonts w:ascii="Times New Roman" w:hAnsi="Times New Roman" w:cs="Times New Roman"/>
          <w:sz w:val="18"/>
          <w:szCs w:val="18"/>
        </w:rPr>
        <w:t xml:space="preserve">Elie Sebagabo, </w:t>
      </w:r>
      <w:r w:rsidR="009419E8" w:rsidRPr="001144E1">
        <w:rPr>
          <w:rFonts w:ascii="Times New Roman" w:hAnsi="Times New Roman" w:cs="Times New Roman"/>
          <w:sz w:val="18"/>
          <w:szCs w:val="18"/>
        </w:rPr>
        <w:t>and Arend Kouwenaar.</w:t>
      </w:r>
    </w:p>
  </w:footnote>
  <w:footnote w:id="2">
    <w:p w14:paraId="1D2ED2E8" w14:textId="77777777" w:rsidR="00AB1CA2" w:rsidRPr="00386759" w:rsidRDefault="00AB1CA2" w:rsidP="00AB1CA2">
      <w:pPr>
        <w:pStyle w:val="FootnoteText"/>
      </w:pPr>
      <w:r w:rsidRPr="00386759">
        <w:rPr>
          <w:rStyle w:val="FootnoteReference"/>
          <w:rFonts w:ascii="Times New Roman" w:hAnsi="Times New Roman" w:cs="Times New Roman"/>
        </w:rPr>
        <w:footnoteRef/>
      </w:r>
      <w:r w:rsidRPr="00386759">
        <w:rPr>
          <w:rFonts w:ascii="Times New Roman" w:hAnsi="Times New Roman" w:cs="Times New Roman"/>
        </w:rPr>
        <w:t xml:space="preserve"> </w:t>
      </w:r>
      <w:r w:rsidRPr="00386759">
        <w:rPr>
          <w:rFonts w:ascii="Times New Roman" w:hAnsi="Times New Roman" w:cs="Times New Roman"/>
          <w:b/>
          <w:bCs/>
          <w:color w:val="0070C0"/>
        </w:rPr>
        <w:t>Annex 1</w:t>
      </w:r>
      <w:r w:rsidRPr="00386759">
        <w:rPr>
          <w:rFonts w:ascii="Times New Roman" w:hAnsi="Times New Roman" w:cs="Times New Roman"/>
          <w:color w:val="0070C0"/>
        </w:rPr>
        <w:t xml:space="preserve"> </w:t>
      </w:r>
      <w:r w:rsidRPr="00386759">
        <w:rPr>
          <w:rFonts w:ascii="Times New Roman" w:hAnsi="Times New Roman" w:cs="Times New Roman"/>
        </w:rPr>
        <w:t>summarizes</w:t>
      </w:r>
      <w:r w:rsidRPr="00386759">
        <w:rPr>
          <w:rFonts w:ascii="Times New Roman" w:hAnsi="Times New Roman" w:cs="Times New Roman"/>
          <w:color w:val="0070C0"/>
        </w:rPr>
        <w:t xml:space="preserve"> </w:t>
      </w:r>
      <w:r w:rsidRPr="00386759">
        <w:rPr>
          <w:rFonts w:ascii="Times New Roman" w:hAnsi="Times New Roman" w:cs="Times New Roman"/>
        </w:rPr>
        <w:t>the main features and transmission mechanisms of the quarterly model used</w:t>
      </w:r>
      <w:r>
        <w:rPr>
          <w:rFonts w:ascii="Times New Roman" w:hAnsi="Times New Roman" w:cs="Times New Roman"/>
        </w:rPr>
        <w:t>.</w:t>
      </w:r>
    </w:p>
  </w:footnote>
  <w:footnote w:id="3">
    <w:p w14:paraId="285DD2EB" w14:textId="77777777" w:rsidR="003121DB" w:rsidRPr="001144E1" w:rsidRDefault="003121DB" w:rsidP="00085462">
      <w:pPr>
        <w:pStyle w:val="FootnoteText"/>
        <w:rPr>
          <w:rFonts w:ascii="Times New Roman" w:hAnsi="Times New Roman" w:cs="Times New Roman"/>
          <w:sz w:val="18"/>
          <w:szCs w:val="18"/>
        </w:rPr>
      </w:pPr>
      <w:r w:rsidRPr="001144E1">
        <w:rPr>
          <w:rStyle w:val="FootnoteReference"/>
          <w:rFonts w:ascii="Times New Roman" w:hAnsi="Times New Roman" w:cs="Times New Roman"/>
          <w:sz w:val="18"/>
          <w:szCs w:val="18"/>
        </w:rPr>
        <w:footnoteRef/>
      </w:r>
      <w:r w:rsidRPr="001144E1">
        <w:rPr>
          <w:rFonts w:ascii="Times New Roman" w:hAnsi="Times New Roman" w:cs="Times New Roman"/>
          <w:sz w:val="18"/>
          <w:szCs w:val="18"/>
        </w:rPr>
        <w:t xml:space="preserve"> </w:t>
      </w:r>
      <w:r w:rsidRPr="001144E1">
        <w:rPr>
          <w:rFonts w:ascii="Times New Roman" w:hAnsi="Times New Roman" w:cs="Times New Roman"/>
          <w:b/>
          <w:bCs/>
          <w:color w:val="0070C0"/>
          <w:sz w:val="18"/>
          <w:szCs w:val="18"/>
          <w:lang w:val="en-GB"/>
        </w:rPr>
        <w:t>Annex 2</w:t>
      </w:r>
      <w:r w:rsidRPr="001144E1">
        <w:rPr>
          <w:rFonts w:ascii="Times New Roman" w:hAnsi="Times New Roman" w:cs="Times New Roman"/>
          <w:sz w:val="18"/>
          <w:szCs w:val="18"/>
          <w:lang w:val="en-GB"/>
        </w:rPr>
        <w:t xml:space="preserve"> </w:t>
      </w:r>
      <w:r w:rsidR="00001659" w:rsidRPr="001144E1">
        <w:rPr>
          <w:rFonts w:ascii="Times New Roman" w:hAnsi="Times New Roman" w:cs="Times New Roman"/>
          <w:sz w:val="18"/>
          <w:szCs w:val="18"/>
          <w:lang w:val="en-GB"/>
        </w:rPr>
        <w:t>sum</w:t>
      </w:r>
      <w:r w:rsidR="00FE1ADA" w:rsidRPr="001144E1">
        <w:rPr>
          <w:rFonts w:ascii="Times New Roman" w:hAnsi="Times New Roman" w:cs="Times New Roman"/>
          <w:sz w:val="18"/>
          <w:szCs w:val="18"/>
          <w:lang w:val="en-GB"/>
        </w:rPr>
        <w:t>marizes</w:t>
      </w:r>
      <w:r w:rsidRPr="001144E1">
        <w:rPr>
          <w:rFonts w:ascii="Times New Roman" w:hAnsi="Times New Roman" w:cs="Times New Roman"/>
          <w:sz w:val="18"/>
          <w:szCs w:val="18"/>
          <w:lang w:val="en-GB"/>
        </w:rPr>
        <w:t xml:space="preserve"> model calibration</w:t>
      </w:r>
      <w:r w:rsidR="00001659" w:rsidRPr="001144E1">
        <w:rPr>
          <w:rFonts w:ascii="Times New Roman" w:hAnsi="Times New Roman" w:cs="Times New Roman"/>
          <w:sz w:val="18"/>
          <w:szCs w:val="18"/>
          <w:lang w:val="en-GB"/>
        </w:rPr>
        <w:t>/</w:t>
      </w:r>
      <w:r w:rsidRPr="001144E1">
        <w:rPr>
          <w:rFonts w:ascii="Times New Roman" w:hAnsi="Times New Roman" w:cs="Times New Roman"/>
          <w:sz w:val="18"/>
          <w:szCs w:val="18"/>
          <w:lang w:val="en-GB"/>
        </w:rPr>
        <w:t>filtering to fit</w:t>
      </w:r>
      <w:r w:rsidR="00001659" w:rsidRPr="001144E1">
        <w:rPr>
          <w:rFonts w:ascii="Times New Roman" w:hAnsi="Times New Roman" w:cs="Times New Roman"/>
          <w:sz w:val="18"/>
          <w:szCs w:val="18"/>
          <w:lang w:val="en-GB"/>
        </w:rPr>
        <w:t xml:space="preserve"> the</w:t>
      </w:r>
      <w:r w:rsidRPr="001144E1">
        <w:rPr>
          <w:rFonts w:ascii="Times New Roman" w:hAnsi="Times New Roman" w:cs="Times New Roman"/>
          <w:sz w:val="18"/>
          <w:szCs w:val="18"/>
          <w:lang w:val="en-GB"/>
        </w:rPr>
        <w:t xml:space="preserve"> </w:t>
      </w:r>
      <w:r w:rsidR="006A4FA9" w:rsidRPr="001144E1">
        <w:rPr>
          <w:rFonts w:ascii="Times New Roman" w:hAnsi="Times New Roman" w:cs="Times New Roman"/>
          <w:sz w:val="18"/>
          <w:szCs w:val="18"/>
          <w:lang w:val="en-GB"/>
        </w:rPr>
        <w:t>data</w:t>
      </w:r>
      <w:r w:rsidR="0062400B" w:rsidRPr="001144E1">
        <w:rPr>
          <w:rFonts w:ascii="Times New Roman" w:hAnsi="Times New Roman" w:cs="Times New Roman"/>
          <w:sz w:val="18"/>
          <w:szCs w:val="18"/>
          <w:lang w:val="en-GB"/>
        </w:rPr>
        <w:t>; explain macro variables by their main drivers; derive plaus</w:t>
      </w:r>
      <w:r w:rsidR="00001659" w:rsidRPr="001144E1">
        <w:rPr>
          <w:rFonts w:ascii="Times New Roman" w:hAnsi="Times New Roman" w:cs="Times New Roman"/>
          <w:sz w:val="18"/>
          <w:szCs w:val="18"/>
          <w:lang w:val="en-GB"/>
        </w:rPr>
        <w:t>i</w:t>
      </w:r>
      <w:r w:rsidR="0062400B" w:rsidRPr="001144E1">
        <w:rPr>
          <w:rFonts w:ascii="Times New Roman" w:hAnsi="Times New Roman" w:cs="Times New Roman"/>
          <w:sz w:val="18"/>
          <w:szCs w:val="18"/>
          <w:lang w:val="en-GB"/>
        </w:rPr>
        <w:t>ble impulse</w:t>
      </w:r>
      <w:r w:rsidR="00001659" w:rsidRPr="001144E1">
        <w:rPr>
          <w:rFonts w:ascii="Times New Roman" w:hAnsi="Times New Roman" w:cs="Times New Roman"/>
          <w:sz w:val="18"/>
          <w:szCs w:val="18"/>
          <w:lang w:val="en-GB"/>
        </w:rPr>
        <w:t xml:space="preserve"> responses </w:t>
      </w:r>
      <w:r w:rsidR="0062400B" w:rsidRPr="001144E1">
        <w:rPr>
          <w:rFonts w:ascii="Times New Roman" w:hAnsi="Times New Roman" w:cs="Times New Roman"/>
          <w:sz w:val="18"/>
          <w:szCs w:val="18"/>
          <w:lang w:val="en-GB"/>
        </w:rPr>
        <w:t xml:space="preserve">of macro variables to shocks; </w:t>
      </w:r>
      <w:r w:rsidR="00001659" w:rsidRPr="001144E1">
        <w:rPr>
          <w:rFonts w:ascii="Times New Roman" w:hAnsi="Times New Roman" w:cs="Times New Roman"/>
          <w:sz w:val="18"/>
          <w:szCs w:val="18"/>
          <w:lang w:val="en-GB"/>
        </w:rPr>
        <w:t xml:space="preserve">and </w:t>
      </w:r>
      <w:r w:rsidR="0062400B" w:rsidRPr="001144E1">
        <w:rPr>
          <w:rFonts w:ascii="Times New Roman" w:hAnsi="Times New Roman" w:cs="Times New Roman"/>
          <w:sz w:val="18"/>
          <w:szCs w:val="18"/>
          <w:lang w:val="en-GB"/>
        </w:rPr>
        <w:t xml:space="preserve">obtain credible </w:t>
      </w:r>
      <w:r w:rsidR="00B67F10" w:rsidRPr="001144E1">
        <w:rPr>
          <w:rFonts w:ascii="Times New Roman" w:hAnsi="Times New Roman" w:cs="Times New Roman"/>
          <w:sz w:val="18"/>
          <w:szCs w:val="18"/>
          <w:lang w:val="en-GB"/>
        </w:rPr>
        <w:t>historical forecasts.</w:t>
      </w:r>
    </w:p>
  </w:footnote>
  <w:footnote w:id="4">
    <w:p w14:paraId="32714389" w14:textId="77777777" w:rsidR="00223CB0" w:rsidRPr="001144E1" w:rsidRDefault="00223CB0">
      <w:pPr>
        <w:pStyle w:val="FootnoteText"/>
        <w:rPr>
          <w:rFonts w:ascii="Times New Roman" w:hAnsi="Times New Roman" w:cs="Times New Roman"/>
          <w:sz w:val="18"/>
          <w:szCs w:val="18"/>
        </w:rPr>
      </w:pPr>
      <w:r w:rsidRPr="001144E1">
        <w:rPr>
          <w:rStyle w:val="FootnoteReference"/>
          <w:rFonts w:ascii="Times New Roman" w:hAnsi="Times New Roman" w:cs="Times New Roman"/>
          <w:sz w:val="18"/>
          <w:szCs w:val="18"/>
        </w:rPr>
        <w:footnoteRef/>
      </w:r>
      <w:r w:rsidRPr="001144E1">
        <w:rPr>
          <w:rFonts w:ascii="Times New Roman" w:hAnsi="Times New Roman" w:cs="Times New Roman"/>
          <w:sz w:val="18"/>
          <w:szCs w:val="18"/>
        </w:rPr>
        <w:t xml:space="preserve"> </w:t>
      </w:r>
      <w:r w:rsidR="00F75753" w:rsidRPr="001144E1">
        <w:rPr>
          <w:rFonts w:ascii="Times New Roman" w:hAnsi="Times New Roman" w:cs="Times New Roman"/>
          <w:sz w:val="18"/>
          <w:szCs w:val="18"/>
        </w:rPr>
        <w:t>CGCF, Gross Fixed Capital Formation</w:t>
      </w:r>
      <w:r w:rsidR="005D57F8" w:rsidRPr="001144E1">
        <w:rPr>
          <w:rFonts w:ascii="Times New Roman" w:hAnsi="Times New Roman" w:cs="Times New Roman"/>
          <w:sz w:val="18"/>
          <w:szCs w:val="18"/>
        </w:rPr>
        <w:t xml:space="preserve"> in National Accounts</w:t>
      </w:r>
      <w:r w:rsidR="00F75753" w:rsidRPr="001144E1">
        <w:rPr>
          <w:rFonts w:ascii="Times New Roman" w:hAnsi="Times New Roman" w:cs="Times New Roman"/>
          <w:sz w:val="18"/>
          <w:szCs w:val="18"/>
        </w:rPr>
        <w:t>; ANFA, Acquisition of Non-Financial Assets</w:t>
      </w:r>
      <w:r w:rsidR="005D57F8" w:rsidRPr="001144E1">
        <w:rPr>
          <w:rFonts w:ascii="Times New Roman" w:hAnsi="Times New Roman" w:cs="Times New Roman"/>
          <w:sz w:val="18"/>
          <w:szCs w:val="18"/>
        </w:rPr>
        <w:t xml:space="preserve"> in GFS-2014</w:t>
      </w:r>
      <w:r w:rsidR="00F75753" w:rsidRPr="001144E1">
        <w:rPr>
          <w:rFonts w:ascii="Times New Roman" w:hAnsi="Times New Roman" w:cs="Times New Roman"/>
          <w:sz w:val="18"/>
          <w:szCs w:val="18"/>
        </w:rPr>
        <w:t>.</w:t>
      </w:r>
    </w:p>
  </w:footnote>
  <w:footnote w:id="5">
    <w:p w14:paraId="3E38A128" w14:textId="77777777" w:rsidR="00023A98" w:rsidRPr="003B1066" w:rsidRDefault="00023A98" w:rsidP="00023A98">
      <w:pPr>
        <w:pStyle w:val="FootnoteText"/>
        <w:rPr>
          <w:rFonts w:ascii="Times New Roman" w:hAnsi="Times New Roman" w:cs="Times New Roman"/>
          <w:sz w:val="18"/>
          <w:szCs w:val="18"/>
        </w:rPr>
      </w:pPr>
      <w:r w:rsidRPr="003B1066">
        <w:rPr>
          <w:rStyle w:val="FootnoteReference"/>
          <w:rFonts w:ascii="Times New Roman" w:hAnsi="Times New Roman" w:cs="Times New Roman"/>
          <w:sz w:val="18"/>
          <w:szCs w:val="18"/>
        </w:rPr>
        <w:footnoteRef/>
      </w:r>
      <w:r w:rsidRPr="003B1066">
        <w:rPr>
          <w:rFonts w:ascii="Times New Roman" w:hAnsi="Times New Roman" w:cs="Times New Roman"/>
          <w:sz w:val="18"/>
          <w:szCs w:val="18"/>
        </w:rPr>
        <w:t xml:space="preserve"> In </w:t>
      </w:r>
      <w:r>
        <w:rPr>
          <w:rFonts w:ascii="Times New Roman" w:hAnsi="Times New Roman" w:cs="Times New Roman"/>
          <w:sz w:val="18"/>
          <w:szCs w:val="18"/>
        </w:rPr>
        <w:t xml:space="preserve">contrast, </w:t>
      </w:r>
      <w:r w:rsidRPr="003B1066">
        <w:rPr>
          <w:rFonts w:ascii="Times New Roman" w:hAnsi="Times New Roman" w:cs="Times New Roman"/>
          <w:sz w:val="18"/>
          <w:szCs w:val="18"/>
        </w:rPr>
        <w:t>many studies</w:t>
      </w:r>
      <w:r>
        <w:rPr>
          <w:rFonts w:ascii="Times New Roman" w:hAnsi="Times New Roman" w:cs="Times New Roman"/>
          <w:sz w:val="18"/>
          <w:szCs w:val="18"/>
        </w:rPr>
        <w:t xml:space="preserve"> use</w:t>
      </w:r>
      <w:r w:rsidRPr="003B1066">
        <w:rPr>
          <w:rFonts w:ascii="Times New Roman" w:hAnsi="Times New Roman" w:cs="Times New Roman"/>
          <w:sz w:val="18"/>
          <w:szCs w:val="18"/>
        </w:rPr>
        <w:t xml:space="preserve"> the fiscal impulse—defined in various ways—</w:t>
      </w:r>
      <w:r>
        <w:rPr>
          <w:rFonts w:ascii="Times New Roman" w:hAnsi="Times New Roman" w:cs="Times New Roman"/>
          <w:sz w:val="18"/>
          <w:szCs w:val="18"/>
        </w:rPr>
        <w:t>t</w:t>
      </w:r>
      <w:r w:rsidRPr="003B1066">
        <w:rPr>
          <w:rFonts w:ascii="Times New Roman" w:hAnsi="Times New Roman" w:cs="Times New Roman"/>
          <w:sz w:val="18"/>
          <w:szCs w:val="18"/>
        </w:rPr>
        <w:t xml:space="preserve">o capture the </w:t>
      </w:r>
      <w:r w:rsidRPr="00AE075B">
        <w:rPr>
          <w:rFonts w:ascii="Times New Roman" w:hAnsi="Times New Roman" w:cs="Times New Roman"/>
          <w:i/>
          <w:iCs/>
          <w:sz w:val="18"/>
          <w:szCs w:val="18"/>
        </w:rPr>
        <w:t>total effect of the fiscal policy stance</w:t>
      </w:r>
      <w:r w:rsidRPr="003B1066">
        <w:rPr>
          <w:rFonts w:ascii="Times New Roman" w:hAnsi="Times New Roman" w:cs="Times New Roman"/>
          <w:sz w:val="18"/>
          <w:szCs w:val="18"/>
        </w:rPr>
        <w:t xml:space="preserve"> on output, i.e., both </w:t>
      </w:r>
      <w:r w:rsidR="00AE075B">
        <w:rPr>
          <w:rFonts w:ascii="Times New Roman" w:hAnsi="Times New Roman" w:cs="Times New Roman"/>
          <w:sz w:val="18"/>
          <w:szCs w:val="18"/>
        </w:rPr>
        <w:t>the</w:t>
      </w:r>
      <w:r w:rsidRPr="003B1066">
        <w:rPr>
          <w:rFonts w:ascii="Times New Roman" w:hAnsi="Times New Roman" w:cs="Times New Roman"/>
          <w:sz w:val="18"/>
          <w:szCs w:val="18"/>
        </w:rPr>
        <w:t xml:space="preserve"> direct effect of govt demand for G&amp;S and the indirect effect of induced private demand. </w:t>
      </w:r>
    </w:p>
  </w:footnote>
  <w:footnote w:id="6">
    <w:p w14:paraId="1D8B52D3" w14:textId="77777777" w:rsidR="00C538D7" w:rsidRPr="00395B0F" w:rsidRDefault="00C538D7">
      <w:pPr>
        <w:pStyle w:val="FootnoteText"/>
        <w:rPr>
          <w:rFonts w:ascii="Times New Roman" w:hAnsi="Times New Roman" w:cs="Times New Roman"/>
          <w:sz w:val="18"/>
          <w:szCs w:val="18"/>
        </w:rPr>
      </w:pPr>
      <w:r>
        <w:rPr>
          <w:rStyle w:val="FootnoteReference"/>
        </w:rPr>
        <w:footnoteRef/>
      </w:r>
      <w:r>
        <w:t xml:space="preserve"> </w:t>
      </w:r>
      <w:r w:rsidR="006C6CF2" w:rsidRPr="00395B0F">
        <w:rPr>
          <w:rFonts w:ascii="Times New Roman" w:hAnsi="Times New Roman" w:cs="Times New Roman"/>
          <w:sz w:val="18"/>
          <w:szCs w:val="18"/>
        </w:rPr>
        <w:t xml:space="preserve">NBR </w:t>
      </w:r>
      <w:r w:rsidR="00395B0F" w:rsidRPr="00395B0F">
        <w:rPr>
          <w:rFonts w:ascii="Times New Roman" w:hAnsi="Times New Roman" w:cs="Times New Roman"/>
          <w:sz w:val="18"/>
          <w:szCs w:val="18"/>
        </w:rPr>
        <w:t xml:space="preserve">has </w:t>
      </w:r>
      <w:r w:rsidR="00395B0F" w:rsidRPr="00B915E3">
        <w:rPr>
          <w:rFonts w:ascii="Times New Roman" w:hAnsi="Times New Roman" w:cs="Times New Roman"/>
          <w:i/>
          <w:iCs/>
          <w:sz w:val="18"/>
          <w:szCs w:val="18"/>
        </w:rPr>
        <w:t>standing lending and deposit facilities</w:t>
      </w:r>
      <w:r w:rsidR="00395B0F" w:rsidRPr="00395B0F">
        <w:rPr>
          <w:rFonts w:ascii="Times New Roman" w:hAnsi="Times New Roman" w:cs="Times New Roman"/>
          <w:sz w:val="18"/>
          <w:szCs w:val="18"/>
        </w:rPr>
        <w:t>, with rates 1% above and below the CBR.</w:t>
      </w:r>
      <w:r w:rsidR="00DE79FE">
        <w:rPr>
          <w:rFonts w:ascii="Times New Roman" w:hAnsi="Times New Roman" w:cs="Times New Roman"/>
          <w:sz w:val="18"/>
          <w:szCs w:val="18"/>
        </w:rPr>
        <w:t xml:space="preserve"> Since </w:t>
      </w:r>
      <w:r w:rsidR="002E5066">
        <w:rPr>
          <w:rFonts w:ascii="Times New Roman" w:hAnsi="Times New Roman" w:cs="Times New Roman"/>
          <w:sz w:val="18"/>
          <w:szCs w:val="18"/>
        </w:rPr>
        <w:t>June 202</w:t>
      </w:r>
      <w:r w:rsidR="00DB1F28">
        <w:rPr>
          <w:rFonts w:ascii="Times New Roman" w:hAnsi="Times New Roman" w:cs="Times New Roman"/>
          <w:sz w:val="18"/>
          <w:szCs w:val="18"/>
        </w:rPr>
        <w:t xml:space="preserve">0, </w:t>
      </w:r>
      <w:r w:rsidR="00DE79FE">
        <w:rPr>
          <w:rFonts w:ascii="Times New Roman" w:hAnsi="Times New Roman" w:cs="Times New Roman"/>
          <w:sz w:val="18"/>
          <w:szCs w:val="18"/>
        </w:rPr>
        <w:t xml:space="preserve">the actual </w:t>
      </w:r>
      <w:r w:rsidR="00DE79FE" w:rsidRPr="00DD142D">
        <w:rPr>
          <w:rFonts w:ascii="Times New Roman" w:hAnsi="Times New Roman" w:cs="Times New Roman"/>
          <w:i/>
          <w:iCs/>
          <w:sz w:val="18"/>
          <w:szCs w:val="18"/>
        </w:rPr>
        <w:t>reverse repo</w:t>
      </w:r>
      <w:r w:rsidR="00DE79FE">
        <w:rPr>
          <w:rFonts w:ascii="Times New Roman" w:hAnsi="Times New Roman" w:cs="Times New Roman"/>
          <w:sz w:val="18"/>
          <w:szCs w:val="18"/>
        </w:rPr>
        <w:t xml:space="preserve"> (lending to banks) and</w:t>
      </w:r>
      <w:r w:rsidR="00DE79FE" w:rsidRPr="00DD142D">
        <w:rPr>
          <w:rFonts w:ascii="Times New Roman" w:hAnsi="Times New Roman" w:cs="Times New Roman"/>
          <w:i/>
          <w:iCs/>
          <w:sz w:val="18"/>
          <w:szCs w:val="18"/>
        </w:rPr>
        <w:t xml:space="preserve"> repo</w:t>
      </w:r>
      <w:r w:rsidR="00DE79FE">
        <w:rPr>
          <w:rFonts w:ascii="Times New Roman" w:hAnsi="Times New Roman" w:cs="Times New Roman"/>
          <w:sz w:val="18"/>
          <w:szCs w:val="18"/>
        </w:rPr>
        <w:t xml:space="preserve"> (deposits by banks) rates</w:t>
      </w:r>
      <w:r w:rsidR="00DD142D">
        <w:rPr>
          <w:rFonts w:ascii="Times New Roman" w:hAnsi="Times New Roman" w:cs="Times New Roman"/>
          <w:sz w:val="18"/>
          <w:szCs w:val="18"/>
        </w:rPr>
        <w:t xml:space="preserve"> have been identical to the CBR.</w:t>
      </w:r>
      <w:r w:rsidR="00DB1F28">
        <w:rPr>
          <w:rFonts w:ascii="Times New Roman" w:hAnsi="Times New Roman" w:cs="Times New Roman"/>
          <w:sz w:val="18"/>
          <w:szCs w:val="18"/>
        </w:rPr>
        <w:t xml:space="preserve"> Before that, the</w:t>
      </w:r>
      <w:r w:rsidR="004B18ED">
        <w:rPr>
          <w:rFonts w:ascii="Times New Roman" w:hAnsi="Times New Roman" w:cs="Times New Roman"/>
          <w:sz w:val="18"/>
          <w:szCs w:val="18"/>
        </w:rPr>
        <w:t xml:space="preserve"> actual average</w:t>
      </w:r>
      <w:r w:rsidR="00DB1F28">
        <w:rPr>
          <w:rFonts w:ascii="Times New Roman" w:hAnsi="Times New Roman" w:cs="Times New Roman"/>
          <w:sz w:val="18"/>
          <w:szCs w:val="18"/>
        </w:rPr>
        <w:t xml:space="preserve"> rates were </w:t>
      </w:r>
      <w:r w:rsidR="00052A98">
        <w:rPr>
          <w:rFonts w:ascii="Times New Roman" w:hAnsi="Times New Roman" w:cs="Times New Roman"/>
          <w:sz w:val="18"/>
          <w:szCs w:val="18"/>
        </w:rPr>
        <w:t xml:space="preserve">mostly </w:t>
      </w:r>
      <w:r w:rsidR="00DB1F28">
        <w:rPr>
          <w:rFonts w:ascii="Times New Roman" w:hAnsi="Times New Roman" w:cs="Times New Roman"/>
          <w:sz w:val="18"/>
          <w:szCs w:val="18"/>
        </w:rPr>
        <w:t xml:space="preserve">in-between </w:t>
      </w:r>
      <w:r w:rsidR="00052A98">
        <w:rPr>
          <w:rFonts w:ascii="Times New Roman" w:hAnsi="Times New Roman" w:cs="Times New Roman"/>
          <w:sz w:val="18"/>
          <w:szCs w:val="18"/>
        </w:rPr>
        <w:t xml:space="preserve">the </w:t>
      </w:r>
      <w:r w:rsidR="00DB1F28">
        <w:rPr>
          <w:rFonts w:ascii="Times New Roman" w:hAnsi="Times New Roman" w:cs="Times New Roman"/>
          <w:sz w:val="18"/>
          <w:szCs w:val="18"/>
        </w:rPr>
        <w:t xml:space="preserve">CBR </w:t>
      </w:r>
      <w:r w:rsidR="00052A98">
        <w:rPr>
          <w:rFonts w:ascii="Times New Roman" w:hAnsi="Times New Roman" w:cs="Times New Roman"/>
          <w:sz w:val="18"/>
          <w:szCs w:val="18"/>
        </w:rPr>
        <w:t xml:space="preserve">(or its predecessor Key Repo Rate) </w:t>
      </w:r>
      <w:r w:rsidR="00DB1F28">
        <w:rPr>
          <w:rFonts w:ascii="Times New Roman" w:hAnsi="Times New Roman" w:cs="Times New Roman"/>
          <w:sz w:val="18"/>
          <w:szCs w:val="18"/>
        </w:rPr>
        <w:t xml:space="preserve">and </w:t>
      </w:r>
      <w:r w:rsidR="00052A98">
        <w:rPr>
          <w:rFonts w:ascii="Times New Roman" w:hAnsi="Times New Roman" w:cs="Times New Roman"/>
          <w:sz w:val="18"/>
          <w:szCs w:val="18"/>
        </w:rPr>
        <w:t xml:space="preserve">the </w:t>
      </w:r>
      <w:r w:rsidR="004B18ED">
        <w:rPr>
          <w:rFonts w:ascii="Times New Roman" w:hAnsi="Times New Roman" w:cs="Times New Roman"/>
          <w:sz w:val="18"/>
          <w:szCs w:val="18"/>
        </w:rPr>
        <w:t>standing and deposit rates</w:t>
      </w:r>
      <w:r w:rsidR="00F571AB">
        <w:rPr>
          <w:rFonts w:ascii="Times New Roman" w:hAnsi="Times New Roman" w:cs="Times New Roman"/>
          <w:sz w:val="18"/>
          <w:szCs w:val="18"/>
        </w:rPr>
        <w:t>, respectively.</w:t>
      </w:r>
      <w:r w:rsidR="00052A98">
        <w:rPr>
          <w:rFonts w:ascii="Times New Roman" w:hAnsi="Times New Roman" w:cs="Times New Roman"/>
          <w:sz w:val="18"/>
          <w:szCs w:val="18"/>
        </w:rPr>
        <w:t xml:space="preserve"> </w:t>
      </w:r>
    </w:p>
  </w:footnote>
  <w:footnote w:id="7">
    <w:p w14:paraId="04F53396" w14:textId="77777777" w:rsidR="00FF1C0A" w:rsidRPr="00FF1C0A" w:rsidRDefault="00FF1C0A" w:rsidP="00FF1C0A">
      <w:pPr>
        <w:spacing w:after="120"/>
        <w:rPr>
          <w:rFonts w:ascii="Times New Roman" w:hAnsi="Times New Roman" w:cs="Times New Roman"/>
          <w:sz w:val="18"/>
          <w:szCs w:val="18"/>
        </w:rPr>
      </w:pPr>
      <w:r>
        <w:rPr>
          <w:rStyle w:val="FootnoteReference"/>
        </w:rPr>
        <w:footnoteRef/>
      </w:r>
      <w:r>
        <w:t xml:space="preserve"> </w:t>
      </w:r>
      <w:r w:rsidRPr="00FF1C0A">
        <w:rPr>
          <w:rFonts w:ascii="Times New Roman" w:hAnsi="Times New Roman" w:cs="Times New Roman"/>
          <w:sz w:val="18"/>
          <w:szCs w:val="18"/>
        </w:rPr>
        <w:t>The NBR follows an unwritten, modeled interest rate policy rule aimed at meeting the inflation target and minimizing output fluctuations, while utilizing discretion to deviate from the rule.</w:t>
      </w:r>
    </w:p>
    <w:p w14:paraId="4DC8A72E" w14:textId="77777777" w:rsidR="00FF1C0A" w:rsidRDefault="00FF1C0A">
      <w:pPr>
        <w:pStyle w:val="FootnoteText"/>
      </w:pPr>
    </w:p>
  </w:footnote>
  <w:footnote w:id="8">
    <w:p w14:paraId="25C27790" w14:textId="77777777" w:rsidR="00CC249A" w:rsidRPr="00512FF1" w:rsidRDefault="00CC249A" w:rsidP="00CC249A">
      <w:pPr>
        <w:pStyle w:val="FootnoteText"/>
        <w:rPr>
          <w:rFonts w:ascii="Times New Roman" w:hAnsi="Times New Roman" w:cs="Times New Roman"/>
          <w:sz w:val="18"/>
          <w:szCs w:val="18"/>
        </w:rPr>
      </w:pPr>
      <w:r w:rsidRPr="00512FF1">
        <w:rPr>
          <w:rStyle w:val="FootnoteReference"/>
          <w:rFonts w:ascii="Times New Roman" w:hAnsi="Times New Roman" w:cs="Times New Roman"/>
          <w:sz w:val="18"/>
          <w:szCs w:val="18"/>
        </w:rPr>
        <w:footnoteRef/>
      </w:r>
      <w:r w:rsidRPr="00512FF1">
        <w:rPr>
          <w:rFonts w:ascii="Times New Roman" w:hAnsi="Times New Roman" w:cs="Times New Roman"/>
          <w:sz w:val="18"/>
          <w:szCs w:val="18"/>
        </w:rPr>
        <w:t xml:space="preserve"> The neutral rate</w:t>
      </w:r>
      <w:r>
        <w:rPr>
          <w:rFonts w:ascii="Times New Roman" w:hAnsi="Times New Roman" w:cs="Times New Roman"/>
          <w:sz w:val="18"/>
          <w:szCs w:val="18"/>
        </w:rPr>
        <w:t xml:space="preserve"> is </w:t>
      </w:r>
      <w:r w:rsidRPr="00512FF1">
        <w:rPr>
          <w:rFonts w:ascii="Times New Roman" w:hAnsi="Times New Roman" w:cs="Times New Roman"/>
          <w:sz w:val="18"/>
          <w:szCs w:val="18"/>
        </w:rPr>
        <w:t>driven by foreign</w:t>
      </w:r>
      <w:r>
        <w:rPr>
          <w:rFonts w:ascii="Times New Roman" w:hAnsi="Times New Roman" w:cs="Times New Roman"/>
          <w:sz w:val="18"/>
          <w:szCs w:val="18"/>
        </w:rPr>
        <w:t xml:space="preserve"> real</w:t>
      </w:r>
      <w:r w:rsidRPr="00512FF1">
        <w:rPr>
          <w:rFonts w:ascii="Times New Roman" w:hAnsi="Times New Roman" w:cs="Times New Roman"/>
          <w:sz w:val="18"/>
          <w:szCs w:val="18"/>
        </w:rPr>
        <w:t xml:space="preserve"> interest rate</w:t>
      </w:r>
      <w:r w:rsidR="00D75CF5">
        <w:rPr>
          <w:rFonts w:ascii="Times New Roman" w:hAnsi="Times New Roman" w:cs="Times New Roman"/>
          <w:sz w:val="18"/>
          <w:szCs w:val="18"/>
        </w:rPr>
        <w:t xml:space="preserve"> (3</w:t>
      </w:r>
      <w:r w:rsidR="00560B26">
        <w:rPr>
          <w:rFonts w:ascii="Times New Roman" w:hAnsi="Times New Roman" w:cs="Times New Roman"/>
          <w:sz w:val="18"/>
          <w:szCs w:val="18"/>
        </w:rPr>
        <w:t>-</w:t>
      </w:r>
      <w:r w:rsidR="00D75CF5">
        <w:rPr>
          <w:rFonts w:ascii="Times New Roman" w:hAnsi="Times New Roman" w:cs="Times New Roman"/>
          <w:sz w:val="18"/>
          <w:szCs w:val="18"/>
        </w:rPr>
        <w:t>month US government bonds</w:t>
      </w:r>
      <w:r w:rsidR="00560B26">
        <w:rPr>
          <w:rFonts w:ascii="Times New Roman" w:hAnsi="Times New Roman" w:cs="Times New Roman"/>
          <w:sz w:val="18"/>
          <w:szCs w:val="18"/>
        </w:rPr>
        <w:t xml:space="preserve">, currently </w:t>
      </w:r>
      <w:r w:rsidR="004C0135">
        <w:rPr>
          <w:rFonts w:ascii="Times New Roman" w:hAnsi="Times New Roman" w:cs="Times New Roman"/>
          <w:sz w:val="18"/>
          <w:szCs w:val="18"/>
        </w:rPr>
        <w:t xml:space="preserve">-1 to </w:t>
      </w:r>
      <w:r w:rsidR="00560B26">
        <w:rPr>
          <w:rFonts w:ascii="Times New Roman" w:hAnsi="Times New Roman" w:cs="Times New Roman"/>
          <w:sz w:val="18"/>
          <w:szCs w:val="18"/>
        </w:rPr>
        <w:t>0%, but rising</w:t>
      </w:r>
      <w:r w:rsidR="00D75CF5">
        <w:rPr>
          <w:rFonts w:ascii="Times New Roman" w:hAnsi="Times New Roman" w:cs="Times New Roman"/>
          <w:sz w:val="18"/>
          <w:szCs w:val="18"/>
        </w:rPr>
        <w:t>)</w:t>
      </w:r>
      <w:r w:rsidRPr="00512FF1">
        <w:rPr>
          <w:rFonts w:ascii="Times New Roman" w:hAnsi="Times New Roman" w:cs="Times New Roman"/>
          <w:sz w:val="18"/>
          <w:szCs w:val="18"/>
        </w:rPr>
        <w:t xml:space="preserve">, </w:t>
      </w:r>
      <w:r>
        <w:rPr>
          <w:rFonts w:ascii="Times New Roman" w:hAnsi="Times New Roman" w:cs="Times New Roman"/>
          <w:sz w:val="18"/>
          <w:szCs w:val="18"/>
        </w:rPr>
        <w:t xml:space="preserve">target core </w:t>
      </w:r>
      <w:r w:rsidRPr="00512FF1">
        <w:rPr>
          <w:rFonts w:ascii="Times New Roman" w:hAnsi="Times New Roman" w:cs="Times New Roman"/>
          <w:sz w:val="18"/>
          <w:szCs w:val="18"/>
        </w:rPr>
        <w:t>inflation</w:t>
      </w:r>
      <w:r w:rsidR="00D75CF5">
        <w:rPr>
          <w:rFonts w:ascii="Times New Roman" w:hAnsi="Times New Roman" w:cs="Times New Roman"/>
          <w:sz w:val="18"/>
          <w:szCs w:val="18"/>
        </w:rPr>
        <w:t xml:space="preserve"> (4.5%)</w:t>
      </w:r>
      <w:r>
        <w:rPr>
          <w:rFonts w:ascii="Times New Roman" w:hAnsi="Times New Roman" w:cs="Times New Roman"/>
          <w:sz w:val="18"/>
          <w:szCs w:val="18"/>
        </w:rPr>
        <w:t>,</w:t>
      </w:r>
      <w:r w:rsidRPr="00512FF1">
        <w:rPr>
          <w:rFonts w:ascii="Times New Roman" w:hAnsi="Times New Roman" w:cs="Times New Roman"/>
          <w:sz w:val="18"/>
          <w:szCs w:val="18"/>
        </w:rPr>
        <w:t xml:space="preserve"> country </w:t>
      </w:r>
      <w:r w:rsidR="00BB40CA">
        <w:rPr>
          <w:rFonts w:ascii="Times New Roman" w:hAnsi="Times New Roman" w:cs="Times New Roman"/>
          <w:sz w:val="18"/>
          <w:szCs w:val="18"/>
        </w:rPr>
        <w:t xml:space="preserve">risk </w:t>
      </w:r>
      <w:r w:rsidRPr="00512FF1">
        <w:rPr>
          <w:rFonts w:ascii="Times New Roman" w:hAnsi="Times New Roman" w:cs="Times New Roman"/>
          <w:sz w:val="18"/>
          <w:szCs w:val="18"/>
        </w:rPr>
        <w:t>premium</w:t>
      </w:r>
      <w:r w:rsidR="00D75CF5">
        <w:rPr>
          <w:rFonts w:ascii="Times New Roman" w:hAnsi="Times New Roman" w:cs="Times New Roman"/>
          <w:sz w:val="18"/>
          <w:szCs w:val="18"/>
        </w:rPr>
        <w:t xml:space="preserve"> (</w:t>
      </w:r>
      <w:r w:rsidR="00560B26">
        <w:rPr>
          <w:rFonts w:ascii="Times New Roman" w:hAnsi="Times New Roman" w:cs="Times New Roman"/>
          <w:sz w:val="18"/>
          <w:szCs w:val="18"/>
        </w:rPr>
        <w:t xml:space="preserve">estimated at </w:t>
      </w:r>
      <w:r w:rsidR="00D75CF5">
        <w:rPr>
          <w:rFonts w:ascii="Times New Roman" w:hAnsi="Times New Roman" w:cs="Times New Roman"/>
          <w:sz w:val="18"/>
          <w:szCs w:val="18"/>
        </w:rPr>
        <w:t xml:space="preserve">2%), </w:t>
      </w:r>
      <w:r>
        <w:rPr>
          <w:rFonts w:ascii="Times New Roman" w:hAnsi="Times New Roman" w:cs="Times New Roman"/>
          <w:sz w:val="18"/>
          <w:szCs w:val="18"/>
        </w:rPr>
        <w:t xml:space="preserve"> and trend real exchange rate depreciation.</w:t>
      </w:r>
      <w:r w:rsidR="00D75CF5">
        <w:rPr>
          <w:rFonts w:ascii="Times New Roman" w:hAnsi="Times New Roman" w:cs="Times New Roman"/>
          <w:sz w:val="18"/>
          <w:szCs w:val="18"/>
        </w:rPr>
        <w:t>(currently estimated at 0%).</w:t>
      </w:r>
    </w:p>
  </w:footnote>
  <w:footnote w:id="9">
    <w:p w14:paraId="30719FB6" w14:textId="77777777" w:rsidR="006C7DEE" w:rsidRPr="006C7DEE" w:rsidRDefault="006C7DEE" w:rsidP="006C7DEE">
      <w:pPr>
        <w:pStyle w:val="FootnoteText"/>
        <w:jc w:val="both"/>
        <w:rPr>
          <w:rFonts w:ascii="Times New Roman" w:hAnsi="Times New Roman" w:cs="Times New Roman"/>
          <w:sz w:val="18"/>
          <w:szCs w:val="18"/>
        </w:rPr>
      </w:pPr>
      <w:r w:rsidRPr="006C7DEE">
        <w:rPr>
          <w:rStyle w:val="FootnoteReference"/>
          <w:rFonts w:ascii="Times New Roman" w:hAnsi="Times New Roman" w:cs="Times New Roman"/>
          <w:sz w:val="18"/>
          <w:szCs w:val="18"/>
        </w:rPr>
        <w:footnoteRef/>
      </w:r>
      <w:r w:rsidRPr="006C7DEE">
        <w:rPr>
          <w:rFonts w:ascii="Times New Roman" w:hAnsi="Times New Roman" w:cs="Times New Roman"/>
          <w:sz w:val="18"/>
          <w:szCs w:val="18"/>
        </w:rPr>
        <w:t xml:space="preserve"> See the Press Release Monetary Policy Commitee Meeting  of November 2023: </w:t>
      </w:r>
      <w:hyperlink r:id="rId1" w:history="1">
        <w:r w:rsidRPr="006C7DEE">
          <w:rPr>
            <w:rStyle w:val="Hyperlink"/>
            <w:rFonts w:ascii="Times New Roman" w:hAnsi="Times New Roman" w:cs="Times New Roman"/>
            <w:sz w:val="18"/>
            <w:szCs w:val="18"/>
          </w:rPr>
          <w:t>https://www.bnr.rw/index.php?id=96</w:t>
        </w:r>
      </w:hyperlink>
      <w:r w:rsidRPr="006C7DEE">
        <w:rPr>
          <w:rFonts w:ascii="Times New Roman" w:hAnsi="Times New Roman" w:cs="Times New Roman"/>
          <w:sz w:val="18"/>
          <w:szCs w:val="18"/>
        </w:rPr>
        <w:t xml:space="preserve"> </w:t>
      </w:r>
    </w:p>
  </w:footnote>
  <w:footnote w:id="10">
    <w:p w14:paraId="1208DF23" w14:textId="77777777" w:rsidR="006C7DEE" w:rsidRPr="006C7DEE" w:rsidRDefault="006C7DEE" w:rsidP="006C7DEE">
      <w:pPr>
        <w:pStyle w:val="FootnoteText"/>
        <w:jc w:val="both"/>
        <w:rPr>
          <w:rFonts w:ascii="Times New Roman" w:hAnsi="Times New Roman" w:cs="Times New Roman"/>
          <w:sz w:val="18"/>
          <w:szCs w:val="18"/>
        </w:rPr>
      </w:pPr>
      <w:r w:rsidRPr="006C7DEE">
        <w:rPr>
          <w:rStyle w:val="FootnoteReference"/>
          <w:rFonts w:ascii="Times New Roman" w:hAnsi="Times New Roman" w:cs="Times New Roman"/>
          <w:sz w:val="18"/>
          <w:szCs w:val="18"/>
        </w:rPr>
        <w:footnoteRef/>
      </w:r>
      <w:r w:rsidRPr="006C7DEE">
        <w:rPr>
          <w:rFonts w:ascii="Times New Roman" w:hAnsi="Times New Roman" w:cs="Times New Roman"/>
          <w:sz w:val="18"/>
          <w:szCs w:val="18"/>
        </w:rPr>
        <w:t xml:space="preserve"> In 2023Q3, the headline inflation maintained a downward trend and decreased to 12.7% from 15.2% in 2023Q2 (despite a high increase by 11.2% in month of octber) driven by a drop in core, fresh food and ease in the energy inflation. The inflation in 2024 and outlook will be moderately maintained between 2-8% target. See the Press Release Monetary Policy Commitee Meeting  of November 2023: </w:t>
      </w:r>
      <w:hyperlink r:id="rId2" w:history="1">
        <w:r w:rsidRPr="006C7DEE">
          <w:rPr>
            <w:rStyle w:val="Hyperlink"/>
            <w:rFonts w:ascii="Times New Roman" w:hAnsi="Times New Roman" w:cs="Times New Roman"/>
            <w:sz w:val="18"/>
            <w:szCs w:val="18"/>
          </w:rPr>
          <w:t>https://www.bnr.rw/index.php?id=96</w:t>
        </w:r>
      </w:hyperlink>
    </w:p>
  </w:footnote>
  <w:footnote w:id="11">
    <w:p w14:paraId="79650945" w14:textId="77777777" w:rsidR="006C7DEE" w:rsidRPr="006C7DEE" w:rsidRDefault="006C7DEE" w:rsidP="006C7DEE">
      <w:pPr>
        <w:pStyle w:val="FootnoteText"/>
        <w:jc w:val="both"/>
        <w:rPr>
          <w:rFonts w:ascii="Times New Roman" w:hAnsi="Times New Roman" w:cs="Times New Roman"/>
          <w:sz w:val="18"/>
          <w:szCs w:val="18"/>
        </w:rPr>
      </w:pPr>
      <w:r w:rsidRPr="006C7DEE">
        <w:rPr>
          <w:rStyle w:val="FootnoteReference"/>
          <w:rFonts w:ascii="Times New Roman" w:hAnsi="Times New Roman" w:cs="Times New Roman"/>
          <w:sz w:val="18"/>
          <w:szCs w:val="18"/>
        </w:rPr>
        <w:footnoteRef/>
      </w:r>
      <w:r w:rsidRPr="006C7DEE">
        <w:rPr>
          <w:rFonts w:ascii="Times New Roman" w:hAnsi="Times New Roman" w:cs="Times New Roman"/>
          <w:sz w:val="18"/>
          <w:szCs w:val="18"/>
        </w:rPr>
        <w:t xml:space="preserve"> The interbank rate increased by 7.99% on average in 2023Q3 from 6.05% in 2022Q2 on the back of monetary policy tightening See the Press Release Monetary Policy Commitee Meeting  of November 2023: </w:t>
      </w:r>
      <w:hyperlink r:id="rId3" w:history="1">
        <w:r w:rsidRPr="006C7DEE">
          <w:rPr>
            <w:rStyle w:val="Hyperlink"/>
            <w:rFonts w:ascii="Times New Roman" w:hAnsi="Times New Roman" w:cs="Times New Roman"/>
            <w:sz w:val="18"/>
            <w:szCs w:val="18"/>
          </w:rPr>
          <w:t>https://www.bnr.rw/index.php?id=96</w:t>
        </w:r>
      </w:hyperlink>
      <w:r>
        <w:rPr>
          <w:rStyle w:val="Hyperlink"/>
          <w:rFonts w:ascii="Times New Roman" w:hAnsi="Times New Roman" w:cs="Times New Roman"/>
          <w:sz w:val="18"/>
          <w:szCs w:val="18"/>
        </w:rPr>
        <w:t>.</w:t>
      </w:r>
    </w:p>
    <w:p w14:paraId="342187D0" w14:textId="77777777" w:rsidR="006C7DEE" w:rsidRPr="006C7DEE" w:rsidRDefault="006C7DEE" w:rsidP="006C7DEE">
      <w:pPr>
        <w:pStyle w:val="FootnoteText"/>
        <w:rPr>
          <w:sz w:val="18"/>
          <w:szCs w:val="18"/>
        </w:rPr>
      </w:pPr>
    </w:p>
  </w:footnote>
  <w:footnote w:id="12">
    <w:p w14:paraId="05641833" w14:textId="77777777" w:rsidR="0022540E" w:rsidRPr="00407B77" w:rsidRDefault="0022540E" w:rsidP="0022540E">
      <w:pPr>
        <w:pStyle w:val="FootnoteText"/>
        <w:rPr>
          <w:rFonts w:ascii="Times New Roman" w:hAnsi="Times New Roman" w:cs="Times New Roman"/>
          <w:sz w:val="18"/>
          <w:szCs w:val="18"/>
        </w:rPr>
      </w:pPr>
      <w:r w:rsidRPr="00407B77">
        <w:rPr>
          <w:rStyle w:val="FootnoteReference"/>
          <w:rFonts w:ascii="Times New Roman" w:hAnsi="Times New Roman" w:cs="Times New Roman"/>
          <w:sz w:val="18"/>
          <w:szCs w:val="18"/>
        </w:rPr>
        <w:footnoteRef/>
      </w:r>
      <w:r w:rsidRPr="00407B77">
        <w:rPr>
          <w:rFonts w:ascii="Times New Roman" w:hAnsi="Times New Roman" w:cs="Times New Roman"/>
          <w:sz w:val="18"/>
          <w:szCs w:val="18"/>
        </w:rPr>
        <w:t xml:space="preserve"> </w:t>
      </w:r>
      <w:r w:rsidRPr="00407B77">
        <w:rPr>
          <w:rFonts w:ascii="Times New Roman" w:hAnsi="Times New Roman" w:cs="Times New Roman"/>
          <w:sz w:val="18"/>
          <w:szCs w:val="18"/>
          <w:lang w:val="en-GB"/>
        </w:rPr>
        <w:t xml:space="preserve">The 2023/24 </w:t>
      </w:r>
      <w:r w:rsidR="00F81904">
        <w:rPr>
          <w:rFonts w:ascii="Times New Roman" w:hAnsi="Times New Roman" w:cs="Times New Roman"/>
          <w:sz w:val="18"/>
          <w:szCs w:val="18"/>
          <w:lang w:val="en-GB"/>
        </w:rPr>
        <w:t xml:space="preserve">and 2024/25 </w:t>
      </w:r>
      <w:r w:rsidRPr="00407B77">
        <w:rPr>
          <w:rFonts w:ascii="Times New Roman" w:hAnsi="Times New Roman" w:cs="Times New Roman"/>
          <w:sz w:val="18"/>
          <w:szCs w:val="18"/>
          <w:lang w:val="en-GB"/>
        </w:rPr>
        <w:t>Budget deficit</w:t>
      </w:r>
      <w:r w:rsidR="00F81904">
        <w:rPr>
          <w:rFonts w:ascii="Times New Roman" w:hAnsi="Times New Roman" w:cs="Times New Roman"/>
          <w:sz w:val="18"/>
          <w:szCs w:val="18"/>
          <w:lang w:val="en-GB"/>
        </w:rPr>
        <w:t>s</w:t>
      </w:r>
      <w:r w:rsidRPr="00407B77">
        <w:rPr>
          <w:rFonts w:ascii="Times New Roman" w:hAnsi="Times New Roman" w:cs="Times New Roman"/>
          <w:sz w:val="18"/>
          <w:szCs w:val="18"/>
          <w:lang w:val="en-GB"/>
        </w:rPr>
        <w:t xml:space="preserve"> and spending on G&amp;S have been tuned based on </w:t>
      </w:r>
      <w:r w:rsidR="00F81904">
        <w:rPr>
          <w:rFonts w:ascii="Times New Roman" w:hAnsi="Times New Roman" w:cs="Times New Roman"/>
          <w:sz w:val="18"/>
          <w:szCs w:val="18"/>
          <w:lang w:val="en-GB"/>
        </w:rPr>
        <w:t xml:space="preserve">the semester breakdown of </w:t>
      </w:r>
      <w:r w:rsidRPr="00407B77">
        <w:rPr>
          <w:rFonts w:ascii="Times New Roman" w:hAnsi="Times New Roman" w:cs="Times New Roman"/>
          <w:sz w:val="18"/>
          <w:szCs w:val="18"/>
          <w:lang w:val="en-GB"/>
        </w:rPr>
        <w:t>annual figures (as the programmed quarterly breakdown is not readily available)</w:t>
      </w:r>
      <w:r w:rsidR="00F81904">
        <w:rPr>
          <w:rFonts w:ascii="Times New Roman" w:hAnsi="Times New Roman" w:cs="Times New Roman"/>
          <w:sz w:val="18"/>
          <w:szCs w:val="18"/>
          <w:lang w:val="en-GB"/>
        </w:rPr>
        <w:t>, hence quarters are the same within the semester</w:t>
      </w:r>
      <w:r w:rsidRPr="00407B77">
        <w:rPr>
          <w:rFonts w:ascii="Times New Roman" w:hAnsi="Times New Roman" w:cs="Times New Roman"/>
          <w:sz w:val="18"/>
          <w:szCs w:val="18"/>
          <w:lang w:val="en-GB"/>
        </w:rPr>
        <w:t>.</w:t>
      </w:r>
    </w:p>
  </w:footnote>
  <w:footnote w:id="13">
    <w:p w14:paraId="6C0103A3" w14:textId="77777777" w:rsidR="004646DB" w:rsidRPr="00407B77" w:rsidRDefault="004646DB" w:rsidP="00407B77">
      <w:pPr>
        <w:pStyle w:val="FootnoteText"/>
        <w:spacing w:before="120"/>
        <w:rPr>
          <w:rFonts w:ascii="Times New Roman" w:hAnsi="Times New Roman" w:cs="Times New Roman"/>
          <w:sz w:val="18"/>
          <w:szCs w:val="18"/>
        </w:rPr>
      </w:pPr>
      <w:r w:rsidRPr="00407B77">
        <w:rPr>
          <w:rStyle w:val="FootnoteReference"/>
          <w:rFonts w:ascii="Times New Roman" w:hAnsi="Times New Roman" w:cs="Times New Roman"/>
          <w:sz w:val="18"/>
          <w:szCs w:val="18"/>
        </w:rPr>
        <w:footnoteRef/>
      </w:r>
      <w:r w:rsidRPr="00407B77">
        <w:rPr>
          <w:rFonts w:ascii="Times New Roman" w:hAnsi="Times New Roman" w:cs="Times New Roman"/>
          <w:sz w:val="18"/>
          <w:szCs w:val="18"/>
        </w:rPr>
        <w:t xml:space="preserve"> </w:t>
      </w:r>
      <w:r w:rsidR="00715818">
        <w:rPr>
          <w:rFonts w:ascii="Times New Roman" w:hAnsi="Times New Roman" w:cs="Times New Roman"/>
          <w:sz w:val="18"/>
          <w:szCs w:val="18"/>
        </w:rPr>
        <w:t xml:space="preserve">The sustainable debt-creating deficit is 5% of GDP under assumptions: </w:t>
      </w:r>
      <w:r w:rsidRPr="00407B77">
        <w:rPr>
          <w:rFonts w:ascii="Times New Roman" w:hAnsi="Times New Roman" w:cs="Times New Roman"/>
          <w:sz w:val="18"/>
          <w:szCs w:val="18"/>
        </w:rPr>
        <w:t xml:space="preserve">debt/GDP target of </w:t>
      </w:r>
      <w:r w:rsidR="00715818">
        <w:rPr>
          <w:rFonts w:ascii="Times New Roman" w:hAnsi="Times New Roman" w:cs="Times New Roman"/>
          <w:sz w:val="18"/>
          <w:szCs w:val="18"/>
        </w:rPr>
        <w:t>58</w:t>
      </w:r>
      <w:r w:rsidRPr="00407B77">
        <w:rPr>
          <w:rFonts w:ascii="Times New Roman" w:hAnsi="Times New Roman" w:cs="Times New Roman"/>
          <w:sz w:val="18"/>
          <w:szCs w:val="18"/>
        </w:rPr>
        <w:t>% (</w:t>
      </w:r>
      <w:r w:rsidR="00F81904">
        <w:rPr>
          <w:rFonts w:ascii="Times New Roman" w:hAnsi="Times New Roman" w:cs="Times New Roman"/>
          <w:sz w:val="18"/>
          <w:szCs w:val="18"/>
        </w:rPr>
        <w:t>4</w:t>
      </w:r>
      <w:r w:rsidRPr="00407B77">
        <w:rPr>
          <w:rFonts w:ascii="Times New Roman" w:hAnsi="Times New Roman" w:cs="Times New Roman"/>
          <w:sz w:val="18"/>
          <w:szCs w:val="18"/>
        </w:rPr>
        <w:t xml:space="preserve">5% in NPV terms, o/w 10% domestic and </w:t>
      </w:r>
      <w:r w:rsidR="00715818">
        <w:rPr>
          <w:rFonts w:ascii="Times New Roman" w:hAnsi="Times New Roman" w:cs="Times New Roman"/>
          <w:sz w:val="18"/>
          <w:szCs w:val="18"/>
        </w:rPr>
        <w:t>3</w:t>
      </w:r>
      <w:r w:rsidRPr="00407B77">
        <w:rPr>
          <w:rFonts w:ascii="Times New Roman" w:hAnsi="Times New Roman" w:cs="Times New Roman"/>
          <w:sz w:val="18"/>
          <w:szCs w:val="18"/>
        </w:rPr>
        <w:t xml:space="preserve">5% foreign debt, grant element of </w:t>
      </w:r>
      <w:r w:rsidR="00715818">
        <w:rPr>
          <w:rFonts w:ascii="Times New Roman" w:hAnsi="Times New Roman" w:cs="Times New Roman"/>
          <w:sz w:val="18"/>
          <w:szCs w:val="18"/>
        </w:rPr>
        <w:t>20</w:t>
      </w:r>
      <w:r w:rsidRPr="00407B77">
        <w:rPr>
          <w:rFonts w:ascii="Times New Roman" w:hAnsi="Times New Roman" w:cs="Times New Roman"/>
          <w:sz w:val="18"/>
          <w:szCs w:val="18"/>
        </w:rPr>
        <w:t xml:space="preserve">%), real GDP growth of 7.5% p.y., trading partner inflation of 2% p.y., and trend RER depreciation rate of 0%. The structural deficit </w:t>
      </w:r>
      <w:r w:rsidR="00715818">
        <w:rPr>
          <w:rFonts w:ascii="Times New Roman" w:hAnsi="Times New Roman" w:cs="Times New Roman"/>
          <w:sz w:val="18"/>
          <w:szCs w:val="18"/>
        </w:rPr>
        <w:t>consists of re</w:t>
      </w:r>
      <w:r w:rsidRPr="00407B77">
        <w:rPr>
          <w:rFonts w:ascii="Times New Roman" w:hAnsi="Times New Roman" w:cs="Times New Roman"/>
          <w:sz w:val="18"/>
          <w:szCs w:val="18"/>
        </w:rPr>
        <w:t>venue 21%, consumption 1</w:t>
      </w:r>
      <w:r w:rsidR="00715818">
        <w:rPr>
          <w:rFonts w:ascii="Times New Roman" w:hAnsi="Times New Roman" w:cs="Times New Roman"/>
          <w:sz w:val="18"/>
          <w:szCs w:val="18"/>
        </w:rPr>
        <w:t>3</w:t>
      </w:r>
      <w:r w:rsidRPr="00407B77">
        <w:rPr>
          <w:rFonts w:ascii="Times New Roman" w:hAnsi="Times New Roman" w:cs="Times New Roman"/>
          <w:sz w:val="18"/>
          <w:szCs w:val="18"/>
        </w:rPr>
        <w:t>% and investment 1</w:t>
      </w:r>
      <w:r w:rsidR="00715818">
        <w:rPr>
          <w:rFonts w:ascii="Times New Roman" w:hAnsi="Times New Roman" w:cs="Times New Roman"/>
          <w:sz w:val="18"/>
          <w:szCs w:val="18"/>
        </w:rPr>
        <w:t>1</w:t>
      </w:r>
      <w:r w:rsidRPr="00407B77">
        <w:rPr>
          <w:rFonts w:ascii="Times New Roman" w:hAnsi="Times New Roman" w:cs="Times New Roman"/>
          <w:sz w:val="18"/>
          <w:szCs w:val="18"/>
        </w:rPr>
        <w:t xml:space="preserve">%, and other spending </w:t>
      </w:r>
      <w:r w:rsidR="00715818">
        <w:rPr>
          <w:rFonts w:ascii="Times New Roman" w:hAnsi="Times New Roman" w:cs="Times New Roman"/>
          <w:sz w:val="18"/>
          <w:szCs w:val="18"/>
        </w:rPr>
        <w:t>5</w:t>
      </w:r>
      <w:r w:rsidRPr="00407B77">
        <w:rPr>
          <w:rFonts w:ascii="Times New Roman" w:hAnsi="Times New Roman" w:cs="Times New Roman"/>
          <w:sz w:val="18"/>
          <w:szCs w:val="18"/>
        </w:rPr>
        <w:t>% of GDP.</w:t>
      </w:r>
      <w:r w:rsidR="00715818">
        <w:rPr>
          <w:rFonts w:ascii="Times New Roman" w:hAnsi="Times New Roman" w:cs="Times New Roman"/>
          <w:sz w:val="18"/>
          <w:szCs w:val="18"/>
        </w:rPr>
        <w:t xml:space="preserve"> The PCI program suggests a sustainable debt-creating deficit of 2% of GDP, for a debt/GDP target of 65% (45% in NPV terms).</w:t>
      </w:r>
    </w:p>
    <w:p w14:paraId="7DF57D5F" w14:textId="77777777" w:rsidR="004646DB" w:rsidRDefault="004646DB" w:rsidP="004646DB">
      <w:pPr>
        <w:pStyle w:val="FootnoteText"/>
      </w:pPr>
    </w:p>
  </w:footnote>
  <w:footnote w:id="14">
    <w:p w14:paraId="4DD79AC6" w14:textId="77777777" w:rsidR="00C61C3E" w:rsidRPr="00C61C3E" w:rsidRDefault="00C61C3E">
      <w:pPr>
        <w:pStyle w:val="FootnoteText"/>
        <w:rPr>
          <w:rFonts w:ascii="Times New Roman" w:hAnsi="Times New Roman" w:cs="Times New Roman"/>
          <w:sz w:val="18"/>
          <w:szCs w:val="18"/>
        </w:rPr>
      </w:pPr>
      <w:r w:rsidRPr="00C61C3E">
        <w:rPr>
          <w:rStyle w:val="FootnoteReference"/>
          <w:rFonts w:ascii="Times New Roman" w:hAnsi="Times New Roman" w:cs="Times New Roman"/>
          <w:sz w:val="18"/>
          <w:szCs w:val="18"/>
        </w:rPr>
        <w:footnoteRef/>
      </w:r>
      <w:r w:rsidRPr="00C61C3E">
        <w:rPr>
          <w:rFonts w:ascii="Times New Roman" w:hAnsi="Times New Roman" w:cs="Times New Roman"/>
          <w:sz w:val="18"/>
          <w:szCs w:val="18"/>
        </w:rPr>
        <w:t xml:space="preserve"> Compare</w:t>
      </w:r>
      <w:r w:rsidR="00800F83">
        <w:rPr>
          <w:rFonts w:ascii="Times New Roman" w:hAnsi="Times New Roman" w:cs="Times New Roman"/>
          <w:sz w:val="18"/>
          <w:szCs w:val="18"/>
        </w:rPr>
        <w:t>d</w:t>
      </w:r>
      <w:r w:rsidRPr="00C61C3E">
        <w:rPr>
          <w:rFonts w:ascii="Times New Roman" w:hAnsi="Times New Roman" w:cs="Times New Roman"/>
          <w:sz w:val="18"/>
          <w:szCs w:val="18"/>
        </w:rPr>
        <w:t xml:space="preserve"> to country risk premiums for South Africa (SARB): 3%, Ghana (BoG): 5%.</w:t>
      </w:r>
    </w:p>
  </w:footnote>
  <w:footnote w:id="15">
    <w:p w14:paraId="6359821B" w14:textId="77777777" w:rsidR="00146C1D" w:rsidRDefault="00146C1D">
      <w:pPr>
        <w:pStyle w:val="FootnoteText"/>
      </w:pPr>
      <w:r>
        <w:rPr>
          <w:rStyle w:val="FootnoteReference"/>
        </w:rPr>
        <w:footnoteRef/>
      </w:r>
      <w:r>
        <w:t xml:space="preserve"> Unless there was pre-Covid real overvaluation as IMF staff has argued (some 20%). If we built this in in the initial condition, a stronger nominal RER depreciation will ensue for 2024-27.</w:t>
      </w:r>
    </w:p>
  </w:footnote>
  <w:footnote w:id="16">
    <w:p w14:paraId="7BE14063" w14:textId="77777777" w:rsidR="005C4063" w:rsidRPr="00386759" w:rsidRDefault="005C4063">
      <w:pPr>
        <w:pStyle w:val="FootnoteText"/>
        <w:rPr>
          <w:rFonts w:ascii="Times New Roman" w:hAnsi="Times New Roman" w:cs="Times New Roman"/>
          <w:sz w:val="18"/>
          <w:szCs w:val="18"/>
        </w:rPr>
      </w:pPr>
      <w:r w:rsidRPr="00386759">
        <w:rPr>
          <w:rStyle w:val="FootnoteReference"/>
          <w:rFonts w:ascii="Times New Roman" w:hAnsi="Times New Roman" w:cs="Times New Roman"/>
          <w:sz w:val="18"/>
          <w:szCs w:val="18"/>
        </w:rPr>
        <w:footnoteRef/>
      </w:r>
      <w:r w:rsidRPr="00386759">
        <w:rPr>
          <w:rFonts w:ascii="Times New Roman" w:hAnsi="Times New Roman" w:cs="Times New Roman"/>
          <w:sz w:val="18"/>
          <w:szCs w:val="18"/>
        </w:rPr>
        <w:t xml:space="preserve"> </w:t>
      </w:r>
      <w:r w:rsidR="00893FCA" w:rsidRPr="00386759">
        <w:rPr>
          <w:rFonts w:ascii="Times New Roman" w:hAnsi="Times New Roman" w:cs="Times New Roman"/>
          <w:sz w:val="18"/>
          <w:szCs w:val="18"/>
        </w:rPr>
        <w:t xml:space="preserve">The </w:t>
      </w:r>
      <w:r w:rsidRPr="00386759">
        <w:rPr>
          <w:rFonts w:ascii="Times New Roman" w:hAnsi="Times New Roman" w:cs="Times New Roman"/>
          <w:sz w:val="18"/>
          <w:szCs w:val="18"/>
        </w:rPr>
        <w:t xml:space="preserve">Forecasting and </w:t>
      </w:r>
      <w:r w:rsidR="00893FCA" w:rsidRPr="00386759">
        <w:rPr>
          <w:rFonts w:ascii="Times New Roman" w:hAnsi="Times New Roman" w:cs="Times New Roman"/>
          <w:sz w:val="18"/>
          <w:szCs w:val="18"/>
        </w:rPr>
        <w:t>P</w:t>
      </w:r>
      <w:r w:rsidRPr="00386759">
        <w:rPr>
          <w:rFonts w:ascii="Times New Roman" w:hAnsi="Times New Roman" w:cs="Times New Roman"/>
          <w:sz w:val="18"/>
          <w:szCs w:val="18"/>
        </w:rPr>
        <w:t>olicy Analysis Syste</w:t>
      </w:r>
      <w:r w:rsidR="00893FCA" w:rsidRPr="00386759">
        <w:rPr>
          <w:rFonts w:ascii="Times New Roman" w:hAnsi="Times New Roman" w:cs="Times New Roman"/>
          <w:sz w:val="18"/>
          <w:szCs w:val="18"/>
        </w:rPr>
        <w:t>m</w:t>
      </w:r>
      <w:r w:rsidRPr="00386759">
        <w:rPr>
          <w:rFonts w:ascii="Times New Roman" w:hAnsi="Times New Roman" w:cs="Times New Roman"/>
          <w:sz w:val="18"/>
          <w:szCs w:val="18"/>
        </w:rPr>
        <w:t xml:space="preserve">s (FPAS) for use by Central Banks were developed by the IMF </w:t>
      </w:r>
      <w:r w:rsidR="00893FCA" w:rsidRPr="00386759">
        <w:rPr>
          <w:rFonts w:ascii="Times New Roman" w:hAnsi="Times New Roman" w:cs="Times New Roman"/>
          <w:sz w:val="18"/>
          <w:szCs w:val="18"/>
        </w:rPr>
        <w:t>from</w:t>
      </w:r>
      <w:r w:rsidRPr="00386759">
        <w:rPr>
          <w:rFonts w:ascii="Times New Roman" w:hAnsi="Times New Roman" w:cs="Times New Roman"/>
          <w:sz w:val="18"/>
          <w:szCs w:val="18"/>
        </w:rPr>
        <w:t xml:space="preserve"> </w:t>
      </w:r>
      <w:r w:rsidR="001F77A5" w:rsidRPr="00386759">
        <w:rPr>
          <w:rFonts w:ascii="Times New Roman" w:hAnsi="Times New Roman" w:cs="Times New Roman"/>
          <w:sz w:val="18"/>
          <w:szCs w:val="18"/>
        </w:rPr>
        <w:t xml:space="preserve">the </w:t>
      </w:r>
      <w:r w:rsidRPr="00386759">
        <w:rPr>
          <w:rFonts w:ascii="Times New Roman" w:hAnsi="Times New Roman" w:cs="Times New Roman"/>
          <w:sz w:val="18"/>
          <w:szCs w:val="18"/>
        </w:rPr>
        <w:t xml:space="preserve">early 2000s. </w:t>
      </w:r>
      <w:r w:rsidR="0026016C" w:rsidRPr="00386759">
        <w:rPr>
          <w:rFonts w:ascii="Times New Roman" w:hAnsi="Times New Roman" w:cs="Times New Roman"/>
          <w:sz w:val="18"/>
          <w:szCs w:val="18"/>
        </w:rPr>
        <w:t>‘</w:t>
      </w:r>
      <w:r w:rsidRPr="00386759">
        <w:rPr>
          <w:rFonts w:ascii="Times New Roman" w:hAnsi="Times New Roman" w:cs="Times New Roman"/>
          <w:sz w:val="18"/>
          <w:szCs w:val="18"/>
        </w:rPr>
        <w:t>System</w:t>
      </w:r>
      <w:r w:rsidR="0026016C" w:rsidRPr="00386759">
        <w:rPr>
          <w:rFonts w:ascii="Times New Roman" w:hAnsi="Times New Roman" w:cs="Times New Roman"/>
          <w:sz w:val="18"/>
          <w:szCs w:val="18"/>
        </w:rPr>
        <w:t>’</w:t>
      </w:r>
      <w:r w:rsidRPr="00386759">
        <w:rPr>
          <w:rFonts w:ascii="Times New Roman" w:hAnsi="Times New Roman" w:cs="Times New Roman"/>
          <w:sz w:val="18"/>
          <w:szCs w:val="18"/>
        </w:rPr>
        <w:t xml:space="preserve"> refers to the combination of </w:t>
      </w:r>
      <w:r w:rsidR="00893FCA" w:rsidRPr="00386759">
        <w:rPr>
          <w:rFonts w:ascii="Times New Roman" w:hAnsi="Times New Roman" w:cs="Times New Roman"/>
          <w:sz w:val="18"/>
          <w:szCs w:val="18"/>
        </w:rPr>
        <w:t xml:space="preserve">a </w:t>
      </w:r>
      <w:r w:rsidRPr="00386759">
        <w:rPr>
          <w:rFonts w:ascii="Times New Roman" w:hAnsi="Times New Roman" w:cs="Times New Roman"/>
          <w:sz w:val="18"/>
          <w:szCs w:val="18"/>
        </w:rPr>
        <w:t>quarterly projection model</w:t>
      </w:r>
      <w:r w:rsidR="00385327" w:rsidRPr="00386759">
        <w:rPr>
          <w:rFonts w:ascii="Times New Roman" w:hAnsi="Times New Roman" w:cs="Times New Roman"/>
          <w:sz w:val="18"/>
          <w:szCs w:val="18"/>
        </w:rPr>
        <w:t xml:space="preserve"> (QPM)</w:t>
      </w:r>
      <w:r w:rsidR="007C038E" w:rsidRPr="00386759">
        <w:rPr>
          <w:rFonts w:ascii="Times New Roman" w:hAnsi="Times New Roman" w:cs="Times New Roman"/>
          <w:sz w:val="18"/>
          <w:szCs w:val="18"/>
        </w:rPr>
        <w:t>,</w:t>
      </w:r>
      <w:r w:rsidRPr="00386759">
        <w:rPr>
          <w:rFonts w:ascii="Times New Roman" w:hAnsi="Times New Roman" w:cs="Times New Roman"/>
          <w:sz w:val="18"/>
          <w:szCs w:val="18"/>
        </w:rPr>
        <w:t xml:space="preserve"> </w:t>
      </w:r>
      <w:r w:rsidR="005C24C7" w:rsidRPr="00386759">
        <w:rPr>
          <w:rFonts w:ascii="Times New Roman" w:hAnsi="Times New Roman" w:cs="Times New Roman"/>
          <w:sz w:val="18"/>
          <w:szCs w:val="18"/>
        </w:rPr>
        <w:t xml:space="preserve">a </w:t>
      </w:r>
      <w:r w:rsidR="007C038E" w:rsidRPr="00386759">
        <w:rPr>
          <w:rFonts w:ascii="Times New Roman" w:hAnsi="Times New Roman" w:cs="Times New Roman"/>
          <w:sz w:val="18"/>
          <w:szCs w:val="18"/>
        </w:rPr>
        <w:t xml:space="preserve">time-series based </w:t>
      </w:r>
      <w:r w:rsidRPr="00386759">
        <w:rPr>
          <w:rFonts w:ascii="Times New Roman" w:hAnsi="Times New Roman" w:cs="Times New Roman"/>
          <w:sz w:val="18"/>
          <w:szCs w:val="18"/>
        </w:rPr>
        <w:t xml:space="preserve">now/forecasting tool, other satellite </w:t>
      </w:r>
      <w:r w:rsidR="007C038E" w:rsidRPr="00386759">
        <w:rPr>
          <w:rFonts w:ascii="Times New Roman" w:hAnsi="Times New Roman" w:cs="Times New Roman"/>
          <w:sz w:val="18"/>
          <w:szCs w:val="18"/>
        </w:rPr>
        <w:t xml:space="preserve">models </w:t>
      </w:r>
      <w:r w:rsidRPr="00386759">
        <w:rPr>
          <w:rFonts w:ascii="Times New Roman" w:hAnsi="Times New Roman" w:cs="Times New Roman"/>
          <w:sz w:val="18"/>
          <w:szCs w:val="18"/>
        </w:rPr>
        <w:t>(e.g., fiscal</w:t>
      </w:r>
      <w:r w:rsidR="00893FCA" w:rsidRPr="00386759">
        <w:rPr>
          <w:rFonts w:ascii="Times New Roman" w:hAnsi="Times New Roman" w:cs="Times New Roman"/>
          <w:sz w:val="18"/>
          <w:szCs w:val="18"/>
        </w:rPr>
        <w:t>,</w:t>
      </w:r>
      <w:r w:rsidR="001A5061" w:rsidRPr="00386759">
        <w:rPr>
          <w:rFonts w:ascii="Times New Roman" w:hAnsi="Times New Roman" w:cs="Times New Roman"/>
          <w:sz w:val="18"/>
          <w:szCs w:val="18"/>
        </w:rPr>
        <w:t xml:space="preserve"> labor marke</w:t>
      </w:r>
      <w:r w:rsidR="008036A7" w:rsidRPr="00386759">
        <w:rPr>
          <w:rFonts w:ascii="Times New Roman" w:hAnsi="Times New Roman" w:cs="Times New Roman"/>
          <w:sz w:val="18"/>
          <w:szCs w:val="18"/>
        </w:rPr>
        <w:t>t</w:t>
      </w:r>
      <w:r w:rsidR="00893FCA" w:rsidRPr="00386759">
        <w:rPr>
          <w:rFonts w:ascii="Times New Roman" w:hAnsi="Times New Roman" w:cs="Times New Roman"/>
          <w:sz w:val="18"/>
          <w:szCs w:val="18"/>
        </w:rPr>
        <w:t>,..</w:t>
      </w:r>
      <w:r w:rsidR="008036A7" w:rsidRPr="00386759">
        <w:rPr>
          <w:rFonts w:ascii="Times New Roman" w:hAnsi="Times New Roman" w:cs="Times New Roman"/>
          <w:sz w:val="18"/>
          <w:szCs w:val="18"/>
        </w:rPr>
        <w:t>)</w:t>
      </w:r>
      <w:r w:rsidRPr="00386759">
        <w:rPr>
          <w:rFonts w:ascii="Times New Roman" w:hAnsi="Times New Roman" w:cs="Times New Roman"/>
          <w:sz w:val="18"/>
          <w:szCs w:val="18"/>
        </w:rPr>
        <w:t xml:space="preserve">, and policy preparation and communication processes. </w:t>
      </w:r>
    </w:p>
  </w:footnote>
  <w:footnote w:id="17">
    <w:p w14:paraId="0B701C77" w14:textId="77777777" w:rsidR="00837C32" w:rsidRPr="00386759" w:rsidRDefault="00837C32">
      <w:pPr>
        <w:pStyle w:val="FootnoteText"/>
        <w:rPr>
          <w:rFonts w:ascii="Times New Roman" w:hAnsi="Times New Roman" w:cs="Times New Roman"/>
        </w:rPr>
      </w:pPr>
      <w:r w:rsidRPr="00386759">
        <w:rPr>
          <w:rStyle w:val="FootnoteReference"/>
          <w:rFonts w:ascii="Times New Roman" w:hAnsi="Times New Roman" w:cs="Times New Roman"/>
        </w:rPr>
        <w:footnoteRef/>
      </w:r>
      <w:r w:rsidRPr="00386759">
        <w:rPr>
          <w:rFonts w:ascii="Times New Roman" w:hAnsi="Times New Roman" w:cs="Times New Roman"/>
        </w:rPr>
        <w:t xml:space="preserve"> Many </w:t>
      </w:r>
      <w:r w:rsidR="008A7AF6" w:rsidRPr="00386759">
        <w:rPr>
          <w:rFonts w:ascii="Times New Roman" w:hAnsi="Times New Roman" w:cs="Times New Roman"/>
        </w:rPr>
        <w:t>M</w:t>
      </w:r>
      <w:r w:rsidRPr="00386759">
        <w:rPr>
          <w:rFonts w:ascii="Times New Roman" w:hAnsi="Times New Roman" w:cs="Times New Roman"/>
        </w:rPr>
        <w:t xml:space="preserve">inistries of </w:t>
      </w:r>
      <w:r w:rsidR="008A7AF6" w:rsidRPr="00386759">
        <w:rPr>
          <w:rFonts w:ascii="Times New Roman" w:hAnsi="Times New Roman" w:cs="Times New Roman"/>
        </w:rPr>
        <w:t>F</w:t>
      </w:r>
      <w:r w:rsidRPr="00386759">
        <w:rPr>
          <w:rFonts w:ascii="Times New Roman" w:hAnsi="Times New Roman" w:cs="Times New Roman"/>
        </w:rPr>
        <w:t>inance use DSGE</w:t>
      </w:r>
      <w:r w:rsidR="00C302B0" w:rsidRPr="00386759">
        <w:rPr>
          <w:rFonts w:ascii="Times New Roman" w:hAnsi="Times New Roman" w:cs="Times New Roman"/>
        </w:rPr>
        <w:t>,</w:t>
      </w:r>
      <w:r w:rsidRPr="00386759">
        <w:rPr>
          <w:rFonts w:ascii="Times New Roman" w:hAnsi="Times New Roman" w:cs="Times New Roman"/>
        </w:rPr>
        <w:t xml:space="preserve"> inc</w:t>
      </w:r>
      <w:r w:rsidR="00C302B0" w:rsidRPr="00386759">
        <w:rPr>
          <w:rFonts w:ascii="Times New Roman" w:hAnsi="Times New Roman" w:cs="Times New Roman"/>
        </w:rPr>
        <w:t>orporat</w:t>
      </w:r>
      <w:r w:rsidRPr="00386759">
        <w:rPr>
          <w:rFonts w:ascii="Times New Roman" w:hAnsi="Times New Roman" w:cs="Times New Roman"/>
        </w:rPr>
        <w:t>ing monetary and fiscal policies</w:t>
      </w:r>
      <w:r w:rsidR="00C302B0" w:rsidRPr="00386759">
        <w:rPr>
          <w:rFonts w:ascii="Times New Roman" w:hAnsi="Times New Roman" w:cs="Times New Roman"/>
        </w:rPr>
        <w:t>,</w:t>
      </w:r>
      <w:r w:rsidRPr="00386759">
        <w:rPr>
          <w:rFonts w:ascii="Times New Roman" w:hAnsi="Times New Roman" w:cs="Times New Roman"/>
        </w:rPr>
        <w:t xml:space="preserve"> for </w:t>
      </w:r>
      <w:r w:rsidR="00C302B0" w:rsidRPr="00386759">
        <w:rPr>
          <w:rFonts w:ascii="Times New Roman" w:hAnsi="Times New Roman" w:cs="Times New Roman"/>
        </w:rPr>
        <w:t xml:space="preserve">3-5 year </w:t>
      </w:r>
      <w:r w:rsidRPr="00386759">
        <w:rPr>
          <w:rFonts w:ascii="Times New Roman" w:hAnsi="Times New Roman" w:cs="Times New Roman"/>
        </w:rPr>
        <w:t>forecast</w:t>
      </w:r>
      <w:r w:rsidR="008A7AF6" w:rsidRPr="00386759">
        <w:rPr>
          <w:rFonts w:ascii="Times New Roman" w:hAnsi="Times New Roman" w:cs="Times New Roman"/>
        </w:rPr>
        <w:t>s</w:t>
      </w:r>
      <w:r w:rsidR="00C302B0" w:rsidRPr="00386759">
        <w:rPr>
          <w:rFonts w:ascii="Times New Roman" w:hAnsi="Times New Roman" w:cs="Times New Roman"/>
        </w:rPr>
        <w:t>, especially in EU and Nordic countries (see</w:t>
      </w:r>
      <w:r w:rsidR="007E4253" w:rsidRPr="00386759">
        <w:rPr>
          <w:rFonts w:ascii="Times New Roman" w:hAnsi="Times New Roman" w:cs="Times New Roman"/>
        </w:rPr>
        <w:t xml:space="preserve"> </w:t>
      </w:r>
      <w:hyperlink r:id="rId4" w:history="1">
        <w:r w:rsidR="007E4253" w:rsidRPr="00386759">
          <w:rPr>
            <w:rStyle w:val="Hyperlink"/>
            <w:rFonts w:ascii="Times New Roman" w:hAnsi="Times New Roman" w:cs="Times New Roman"/>
          </w:rPr>
          <w:t>recent</w:t>
        </w:r>
      </w:hyperlink>
      <w:r w:rsidR="00C302B0" w:rsidRPr="00386759">
        <w:rPr>
          <w:rFonts w:ascii="Times New Roman" w:hAnsi="Times New Roman" w:cs="Times New Roman"/>
        </w:rPr>
        <w:t xml:space="preserve"> </w:t>
      </w:r>
      <w:hyperlink r:id="rId5" w:history="1">
        <w:r w:rsidR="007E4253" w:rsidRPr="00386759">
          <w:rPr>
            <w:rStyle w:val="Hyperlink"/>
            <w:rFonts w:ascii="Times New Roman" w:hAnsi="Times New Roman" w:cs="Times New Roman"/>
          </w:rPr>
          <w:t>surveys</w:t>
        </w:r>
      </w:hyperlink>
      <w:r w:rsidR="00C302B0" w:rsidRPr="00386759">
        <w:rPr>
          <w:rFonts w:ascii="Times New Roman" w:hAnsi="Times New Roman" w:cs="Times New Roman"/>
        </w:rPr>
        <w:t>).</w:t>
      </w:r>
      <w:r w:rsidRPr="00386759">
        <w:rPr>
          <w:rFonts w:ascii="Times New Roman" w:hAnsi="Times New Roman" w:cs="Times New Roman"/>
        </w:rPr>
        <w:t xml:space="preserve"> They have clear advantages compared to macro-econometric models</w:t>
      </w:r>
      <w:r w:rsidR="00C302B0" w:rsidRPr="00386759">
        <w:rPr>
          <w:rFonts w:ascii="Times New Roman" w:hAnsi="Times New Roman" w:cs="Times New Roman"/>
        </w:rPr>
        <w:t>.</w:t>
      </w:r>
      <w:r w:rsidRPr="00386759">
        <w:rPr>
          <w:rFonts w:ascii="Times New Roman" w:hAnsi="Times New Roman" w:cs="Times New Roman"/>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1359F"/>
    <w:multiLevelType w:val="multilevel"/>
    <w:tmpl w:val="B3DA65C2"/>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ascii="Times New Roman" w:hAnsi="Times New Roman" w:cs="Times New Roman"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 w15:restartNumberingAfterBreak="0">
    <w:nsid w:val="1B570DC0"/>
    <w:multiLevelType w:val="hybridMultilevel"/>
    <w:tmpl w:val="7338CD74"/>
    <w:lvl w:ilvl="0" w:tplc="7CE4B458">
      <w:start w:val="1"/>
      <w:numFmt w:val="bullet"/>
      <w:lvlText w:val="•"/>
      <w:lvlJc w:val="left"/>
      <w:pPr>
        <w:tabs>
          <w:tab w:val="num" w:pos="720"/>
        </w:tabs>
        <w:ind w:left="720" w:hanging="360"/>
      </w:pPr>
      <w:rPr>
        <w:rFonts w:ascii="Arial" w:hAnsi="Arial" w:hint="default"/>
      </w:rPr>
    </w:lvl>
    <w:lvl w:ilvl="1" w:tplc="2B42DDC6" w:tentative="1">
      <w:start w:val="1"/>
      <w:numFmt w:val="bullet"/>
      <w:lvlText w:val="•"/>
      <w:lvlJc w:val="left"/>
      <w:pPr>
        <w:tabs>
          <w:tab w:val="num" w:pos="1440"/>
        </w:tabs>
        <w:ind w:left="1440" w:hanging="360"/>
      </w:pPr>
      <w:rPr>
        <w:rFonts w:ascii="Arial" w:hAnsi="Arial" w:hint="default"/>
      </w:rPr>
    </w:lvl>
    <w:lvl w:ilvl="2" w:tplc="70806EBE" w:tentative="1">
      <w:start w:val="1"/>
      <w:numFmt w:val="bullet"/>
      <w:lvlText w:val="•"/>
      <w:lvlJc w:val="left"/>
      <w:pPr>
        <w:tabs>
          <w:tab w:val="num" w:pos="2160"/>
        </w:tabs>
        <w:ind w:left="2160" w:hanging="360"/>
      </w:pPr>
      <w:rPr>
        <w:rFonts w:ascii="Arial" w:hAnsi="Arial" w:hint="default"/>
      </w:rPr>
    </w:lvl>
    <w:lvl w:ilvl="3" w:tplc="07B4E962" w:tentative="1">
      <w:start w:val="1"/>
      <w:numFmt w:val="bullet"/>
      <w:lvlText w:val="•"/>
      <w:lvlJc w:val="left"/>
      <w:pPr>
        <w:tabs>
          <w:tab w:val="num" w:pos="2880"/>
        </w:tabs>
        <w:ind w:left="2880" w:hanging="360"/>
      </w:pPr>
      <w:rPr>
        <w:rFonts w:ascii="Arial" w:hAnsi="Arial" w:hint="default"/>
      </w:rPr>
    </w:lvl>
    <w:lvl w:ilvl="4" w:tplc="F0464F3E" w:tentative="1">
      <w:start w:val="1"/>
      <w:numFmt w:val="bullet"/>
      <w:lvlText w:val="•"/>
      <w:lvlJc w:val="left"/>
      <w:pPr>
        <w:tabs>
          <w:tab w:val="num" w:pos="3600"/>
        </w:tabs>
        <w:ind w:left="3600" w:hanging="360"/>
      </w:pPr>
      <w:rPr>
        <w:rFonts w:ascii="Arial" w:hAnsi="Arial" w:hint="default"/>
      </w:rPr>
    </w:lvl>
    <w:lvl w:ilvl="5" w:tplc="6582BDE2" w:tentative="1">
      <w:start w:val="1"/>
      <w:numFmt w:val="bullet"/>
      <w:lvlText w:val="•"/>
      <w:lvlJc w:val="left"/>
      <w:pPr>
        <w:tabs>
          <w:tab w:val="num" w:pos="4320"/>
        </w:tabs>
        <w:ind w:left="4320" w:hanging="360"/>
      </w:pPr>
      <w:rPr>
        <w:rFonts w:ascii="Arial" w:hAnsi="Arial" w:hint="default"/>
      </w:rPr>
    </w:lvl>
    <w:lvl w:ilvl="6" w:tplc="35E2A85A" w:tentative="1">
      <w:start w:val="1"/>
      <w:numFmt w:val="bullet"/>
      <w:lvlText w:val="•"/>
      <w:lvlJc w:val="left"/>
      <w:pPr>
        <w:tabs>
          <w:tab w:val="num" w:pos="5040"/>
        </w:tabs>
        <w:ind w:left="5040" w:hanging="360"/>
      </w:pPr>
      <w:rPr>
        <w:rFonts w:ascii="Arial" w:hAnsi="Arial" w:hint="default"/>
      </w:rPr>
    </w:lvl>
    <w:lvl w:ilvl="7" w:tplc="3124B94C" w:tentative="1">
      <w:start w:val="1"/>
      <w:numFmt w:val="bullet"/>
      <w:lvlText w:val="•"/>
      <w:lvlJc w:val="left"/>
      <w:pPr>
        <w:tabs>
          <w:tab w:val="num" w:pos="5760"/>
        </w:tabs>
        <w:ind w:left="5760" w:hanging="360"/>
      </w:pPr>
      <w:rPr>
        <w:rFonts w:ascii="Arial" w:hAnsi="Arial" w:hint="default"/>
      </w:rPr>
    </w:lvl>
    <w:lvl w:ilvl="8" w:tplc="3AF4159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25F44DC"/>
    <w:multiLevelType w:val="hybridMultilevel"/>
    <w:tmpl w:val="05D4DFFC"/>
    <w:lvl w:ilvl="0" w:tplc="DF764D94">
      <w:start w:val="1"/>
      <w:numFmt w:val="bullet"/>
      <w:lvlText w:val=""/>
      <w:lvlJc w:val="left"/>
      <w:pPr>
        <w:ind w:left="216"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37294E"/>
    <w:multiLevelType w:val="multilevel"/>
    <w:tmpl w:val="D2882DAC"/>
    <w:lvl w:ilvl="0">
      <w:start w:val="1"/>
      <w:numFmt w:val="upperRoman"/>
      <w:pStyle w:val="Heading1"/>
      <w:lvlText w:val="%1."/>
      <w:lvlJc w:val="left"/>
      <w:pPr>
        <w:ind w:left="90" w:firstLine="0"/>
      </w:pPr>
      <w:rPr>
        <w:rFonts w:asciiTheme="majorHAnsi" w:hAnsiTheme="majorHAnsi" w:cstheme="majorHAnsi" w:hint="default"/>
        <w:b/>
        <w:bCs/>
        <w:color w:val="2F5496" w:themeColor="accent1" w:themeShade="BF"/>
        <w:sz w:val="32"/>
        <w:szCs w:val="32"/>
      </w:rPr>
    </w:lvl>
    <w:lvl w:ilvl="1">
      <w:start w:val="1"/>
      <w:numFmt w:val="upperLetter"/>
      <w:pStyle w:val="Heading2"/>
      <w:lvlText w:val="%2."/>
      <w:lvlJc w:val="left"/>
      <w:pPr>
        <w:ind w:left="504" w:hanging="72"/>
      </w:pPr>
      <w:rPr>
        <w:rFonts w:hint="default"/>
        <w:b/>
        <w:bCs/>
        <w:color w:val="2F5496" w:themeColor="accent1" w:themeShade="BF"/>
        <w:sz w:val="24"/>
        <w:szCs w:val="24"/>
      </w:rPr>
    </w:lvl>
    <w:lvl w:ilvl="2">
      <w:start w:val="1"/>
      <w:numFmt w:val="decimal"/>
      <w:pStyle w:val="Heading3"/>
      <w:lvlText w:val="%3."/>
      <w:lvlJc w:val="left"/>
      <w:pPr>
        <w:ind w:left="990" w:firstLine="90"/>
      </w:pPr>
      <w:rPr>
        <w:rFonts w:hint="default"/>
        <w:b/>
        <w:bCs/>
        <w:color w:val="2F5496" w:themeColor="accent1" w:themeShade="BF"/>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4" w15:restartNumberingAfterBreak="0">
    <w:nsid w:val="3077138A"/>
    <w:multiLevelType w:val="hybridMultilevel"/>
    <w:tmpl w:val="BC4E7458"/>
    <w:lvl w:ilvl="0" w:tplc="F48E82C8">
      <w:start w:val="1"/>
      <w:numFmt w:val="bullet"/>
      <w:lvlText w:val=""/>
      <w:lvlJc w:val="left"/>
      <w:pPr>
        <w:ind w:left="288" w:hanging="216"/>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386A6A"/>
    <w:multiLevelType w:val="multilevel"/>
    <w:tmpl w:val="8C261EF4"/>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6" w15:restartNumberingAfterBreak="0">
    <w:nsid w:val="38B419C1"/>
    <w:multiLevelType w:val="hybridMultilevel"/>
    <w:tmpl w:val="C5260028"/>
    <w:lvl w:ilvl="0" w:tplc="B43AA0D6">
      <w:start w:val="1"/>
      <w:numFmt w:val="bullet"/>
      <w:lvlText w:val=""/>
      <w:lvlJc w:val="left"/>
      <w:pPr>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6F531A"/>
    <w:multiLevelType w:val="hybridMultilevel"/>
    <w:tmpl w:val="24DEB5EE"/>
    <w:lvl w:ilvl="0" w:tplc="1DA21F4A">
      <w:start w:val="1"/>
      <w:numFmt w:val="bullet"/>
      <w:lvlText w:val=""/>
      <w:lvlJc w:val="left"/>
      <w:pPr>
        <w:ind w:left="504" w:hanging="216"/>
      </w:pPr>
      <w:rPr>
        <w:rFonts w:ascii="Symbol" w:hAnsi="Symbol" w:hint="default"/>
        <w:lang w:val="en-G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1A6986"/>
    <w:multiLevelType w:val="multilevel"/>
    <w:tmpl w:val="B3DA65C2"/>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ascii="Times New Roman" w:hAnsi="Times New Roman" w:cs="Times New Roman"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9" w15:restartNumberingAfterBreak="0">
    <w:nsid w:val="5CF43F98"/>
    <w:multiLevelType w:val="hybridMultilevel"/>
    <w:tmpl w:val="EE306F8A"/>
    <w:lvl w:ilvl="0" w:tplc="605AF594">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F4519E8"/>
    <w:multiLevelType w:val="hybridMultilevel"/>
    <w:tmpl w:val="FFF4DFE0"/>
    <w:lvl w:ilvl="0" w:tplc="51C08916">
      <w:start w:val="1"/>
      <w:numFmt w:val="bullet"/>
      <w:lvlText w:val="•"/>
      <w:lvlJc w:val="left"/>
      <w:pPr>
        <w:tabs>
          <w:tab w:val="num" w:pos="720"/>
        </w:tabs>
        <w:ind w:left="720" w:hanging="360"/>
      </w:pPr>
      <w:rPr>
        <w:rFonts w:ascii="Arial" w:hAnsi="Arial" w:hint="default"/>
      </w:rPr>
    </w:lvl>
    <w:lvl w:ilvl="1" w:tplc="82DCA64A" w:tentative="1">
      <w:start w:val="1"/>
      <w:numFmt w:val="bullet"/>
      <w:lvlText w:val="•"/>
      <w:lvlJc w:val="left"/>
      <w:pPr>
        <w:tabs>
          <w:tab w:val="num" w:pos="1440"/>
        </w:tabs>
        <w:ind w:left="1440" w:hanging="360"/>
      </w:pPr>
      <w:rPr>
        <w:rFonts w:ascii="Arial" w:hAnsi="Arial" w:hint="default"/>
      </w:rPr>
    </w:lvl>
    <w:lvl w:ilvl="2" w:tplc="E59E87AA" w:tentative="1">
      <w:start w:val="1"/>
      <w:numFmt w:val="bullet"/>
      <w:lvlText w:val="•"/>
      <w:lvlJc w:val="left"/>
      <w:pPr>
        <w:tabs>
          <w:tab w:val="num" w:pos="2160"/>
        </w:tabs>
        <w:ind w:left="2160" w:hanging="360"/>
      </w:pPr>
      <w:rPr>
        <w:rFonts w:ascii="Arial" w:hAnsi="Arial" w:hint="default"/>
      </w:rPr>
    </w:lvl>
    <w:lvl w:ilvl="3" w:tplc="04CEB356" w:tentative="1">
      <w:start w:val="1"/>
      <w:numFmt w:val="bullet"/>
      <w:lvlText w:val="•"/>
      <w:lvlJc w:val="left"/>
      <w:pPr>
        <w:tabs>
          <w:tab w:val="num" w:pos="2880"/>
        </w:tabs>
        <w:ind w:left="2880" w:hanging="360"/>
      </w:pPr>
      <w:rPr>
        <w:rFonts w:ascii="Arial" w:hAnsi="Arial" w:hint="default"/>
      </w:rPr>
    </w:lvl>
    <w:lvl w:ilvl="4" w:tplc="75C0E3A4" w:tentative="1">
      <w:start w:val="1"/>
      <w:numFmt w:val="bullet"/>
      <w:lvlText w:val="•"/>
      <w:lvlJc w:val="left"/>
      <w:pPr>
        <w:tabs>
          <w:tab w:val="num" w:pos="3600"/>
        </w:tabs>
        <w:ind w:left="3600" w:hanging="360"/>
      </w:pPr>
      <w:rPr>
        <w:rFonts w:ascii="Arial" w:hAnsi="Arial" w:hint="default"/>
      </w:rPr>
    </w:lvl>
    <w:lvl w:ilvl="5" w:tplc="B852A4AE" w:tentative="1">
      <w:start w:val="1"/>
      <w:numFmt w:val="bullet"/>
      <w:lvlText w:val="•"/>
      <w:lvlJc w:val="left"/>
      <w:pPr>
        <w:tabs>
          <w:tab w:val="num" w:pos="4320"/>
        </w:tabs>
        <w:ind w:left="4320" w:hanging="360"/>
      </w:pPr>
      <w:rPr>
        <w:rFonts w:ascii="Arial" w:hAnsi="Arial" w:hint="default"/>
      </w:rPr>
    </w:lvl>
    <w:lvl w:ilvl="6" w:tplc="597E941A" w:tentative="1">
      <w:start w:val="1"/>
      <w:numFmt w:val="bullet"/>
      <w:lvlText w:val="•"/>
      <w:lvlJc w:val="left"/>
      <w:pPr>
        <w:tabs>
          <w:tab w:val="num" w:pos="5040"/>
        </w:tabs>
        <w:ind w:left="5040" w:hanging="360"/>
      </w:pPr>
      <w:rPr>
        <w:rFonts w:ascii="Arial" w:hAnsi="Arial" w:hint="default"/>
      </w:rPr>
    </w:lvl>
    <w:lvl w:ilvl="7" w:tplc="3886D3C8" w:tentative="1">
      <w:start w:val="1"/>
      <w:numFmt w:val="bullet"/>
      <w:lvlText w:val="•"/>
      <w:lvlJc w:val="left"/>
      <w:pPr>
        <w:tabs>
          <w:tab w:val="num" w:pos="5760"/>
        </w:tabs>
        <w:ind w:left="5760" w:hanging="360"/>
      </w:pPr>
      <w:rPr>
        <w:rFonts w:ascii="Arial" w:hAnsi="Arial" w:hint="default"/>
      </w:rPr>
    </w:lvl>
    <w:lvl w:ilvl="8" w:tplc="2462188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73C4721"/>
    <w:multiLevelType w:val="hybridMultilevel"/>
    <w:tmpl w:val="24A8C20C"/>
    <w:lvl w:ilvl="0" w:tplc="F2BCA912">
      <w:start w:val="1"/>
      <w:numFmt w:val="bullet"/>
      <w:lvlText w:val=""/>
      <w:lvlJc w:val="left"/>
      <w:pPr>
        <w:ind w:left="720" w:hanging="288"/>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 w15:restartNumberingAfterBreak="0">
    <w:nsid w:val="7730316A"/>
    <w:multiLevelType w:val="hybridMultilevel"/>
    <w:tmpl w:val="F4D05130"/>
    <w:lvl w:ilvl="0" w:tplc="E9202AE2">
      <w:start w:val="1"/>
      <w:numFmt w:val="bullet"/>
      <w:lvlText w:val=""/>
      <w:lvlJc w:val="left"/>
      <w:pPr>
        <w:ind w:left="288" w:hanging="216"/>
      </w:pPr>
      <w:rPr>
        <w:rFonts w:ascii="Symbol" w:hAnsi="Symbol" w:hint="default"/>
        <w:lang w:val="en-G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7E7785"/>
    <w:multiLevelType w:val="multilevel"/>
    <w:tmpl w:val="8C261EF4"/>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num w:numId="1" w16cid:durableId="1269893069">
    <w:abstractNumId w:val="5"/>
  </w:num>
  <w:num w:numId="2" w16cid:durableId="1106778433">
    <w:abstractNumId w:val="3"/>
  </w:num>
  <w:num w:numId="3" w16cid:durableId="1871800323">
    <w:abstractNumId w:val="8"/>
  </w:num>
  <w:num w:numId="4" w16cid:durableId="645938231">
    <w:abstractNumId w:val="7"/>
  </w:num>
  <w:num w:numId="5" w16cid:durableId="1381050656">
    <w:abstractNumId w:val="11"/>
  </w:num>
  <w:num w:numId="6" w16cid:durableId="451174822">
    <w:abstractNumId w:val="12"/>
  </w:num>
  <w:num w:numId="7" w16cid:durableId="417093345">
    <w:abstractNumId w:val="10"/>
  </w:num>
  <w:num w:numId="8" w16cid:durableId="1321494494">
    <w:abstractNumId w:val="1"/>
  </w:num>
  <w:num w:numId="9" w16cid:durableId="1111820661">
    <w:abstractNumId w:val="0"/>
  </w:num>
  <w:num w:numId="10" w16cid:durableId="391125862">
    <w:abstractNumId w:val="9"/>
  </w:num>
  <w:num w:numId="11" w16cid:durableId="59602779">
    <w:abstractNumId w:val="13"/>
  </w:num>
  <w:num w:numId="12" w16cid:durableId="356589470">
    <w:abstractNumId w:val="6"/>
  </w:num>
  <w:num w:numId="13" w16cid:durableId="544104875">
    <w:abstractNumId w:val="4"/>
  </w:num>
  <w:num w:numId="14" w16cid:durableId="1095983094">
    <w:abstractNumId w:val="2"/>
  </w:num>
  <w:num w:numId="15" w16cid:durableId="1928342784">
    <w:abstractNumId w:val="3"/>
  </w:num>
  <w:num w:numId="16" w16cid:durableId="431517055">
    <w:abstractNumId w:val="3"/>
  </w:num>
  <w:num w:numId="17" w16cid:durableId="384721456">
    <w:abstractNumId w:val="3"/>
  </w:num>
  <w:num w:numId="18" w16cid:durableId="903567862">
    <w:abstractNumId w:val="3"/>
  </w:num>
  <w:num w:numId="19" w16cid:durableId="20341141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40856805">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14A"/>
    <w:rsid w:val="0000038D"/>
    <w:rsid w:val="000015DD"/>
    <w:rsid w:val="00001659"/>
    <w:rsid w:val="00003353"/>
    <w:rsid w:val="00003965"/>
    <w:rsid w:val="000055FC"/>
    <w:rsid w:val="00012A34"/>
    <w:rsid w:val="0001375C"/>
    <w:rsid w:val="00013CB6"/>
    <w:rsid w:val="000156D5"/>
    <w:rsid w:val="00015B43"/>
    <w:rsid w:val="00016F5B"/>
    <w:rsid w:val="00020C41"/>
    <w:rsid w:val="00023A98"/>
    <w:rsid w:val="000246B0"/>
    <w:rsid w:val="00026BC4"/>
    <w:rsid w:val="0003088A"/>
    <w:rsid w:val="00031750"/>
    <w:rsid w:val="00036924"/>
    <w:rsid w:val="00036EBD"/>
    <w:rsid w:val="00040EAC"/>
    <w:rsid w:val="000422EC"/>
    <w:rsid w:val="0004230E"/>
    <w:rsid w:val="0004285C"/>
    <w:rsid w:val="00044227"/>
    <w:rsid w:val="00044A44"/>
    <w:rsid w:val="00045D12"/>
    <w:rsid w:val="00046A5D"/>
    <w:rsid w:val="000470C6"/>
    <w:rsid w:val="000477D7"/>
    <w:rsid w:val="00050558"/>
    <w:rsid w:val="0005272C"/>
    <w:rsid w:val="00052A98"/>
    <w:rsid w:val="00054013"/>
    <w:rsid w:val="00054B7C"/>
    <w:rsid w:val="000553F3"/>
    <w:rsid w:val="0005710A"/>
    <w:rsid w:val="000577B7"/>
    <w:rsid w:val="00065A44"/>
    <w:rsid w:val="000714E4"/>
    <w:rsid w:val="0008153F"/>
    <w:rsid w:val="00085462"/>
    <w:rsid w:val="000854B0"/>
    <w:rsid w:val="00085551"/>
    <w:rsid w:val="00085A63"/>
    <w:rsid w:val="00090921"/>
    <w:rsid w:val="0009334C"/>
    <w:rsid w:val="00093C1E"/>
    <w:rsid w:val="00094991"/>
    <w:rsid w:val="0009595D"/>
    <w:rsid w:val="000968EA"/>
    <w:rsid w:val="0009692F"/>
    <w:rsid w:val="000A0A5E"/>
    <w:rsid w:val="000A5426"/>
    <w:rsid w:val="000A734D"/>
    <w:rsid w:val="000B2F92"/>
    <w:rsid w:val="000B2FF3"/>
    <w:rsid w:val="000B5423"/>
    <w:rsid w:val="000B7D9C"/>
    <w:rsid w:val="000C38B5"/>
    <w:rsid w:val="000C5168"/>
    <w:rsid w:val="000C6F5B"/>
    <w:rsid w:val="000C7CB5"/>
    <w:rsid w:val="000D1146"/>
    <w:rsid w:val="000D23F1"/>
    <w:rsid w:val="000D3639"/>
    <w:rsid w:val="000D7269"/>
    <w:rsid w:val="000E2F3D"/>
    <w:rsid w:val="000E3AF1"/>
    <w:rsid w:val="000E49B2"/>
    <w:rsid w:val="000E594F"/>
    <w:rsid w:val="000F27B7"/>
    <w:rsid w:val="000F3C8C"/>
    <w:rsid w:val="000F3E7A"/>
    <w:rsid w:val="000F7975"/>
    <w:rsid w:val="000F7A7D"/>
    <w:rsid w:val="00100465"/>
    <w:rsid w:val="00100716"/>
    <w:rsid w:val="00103548"/>
    <w:rsid w:val="00107A0A"/>
    <w:rsid w:val="001105AC"/>
    <w:rsid w:val="001113C1"/>
    <w:rsid w:val="0011216E"/>
    <w:rsid w:val="001144E1"/>
    <w:rsid w:val="0011718F"/>
    <w:rsid w:val="00120CEF"/>
    <w:rsid w:val="0012401C"/>
    <w:rsid w:val="00124595"/>
    <w:rsid w:val="0012483A"/>
    <w:rsid w:val="00126B84"/>
    <w:rsid w:val="001327AE"/>
    <w:rsid w:val="0013362D"/>
    <w:rsid w:val="00135132"/>
    <w:rsid w:val="00135168"/>
    <w:rsid w:val="00136107"/>
    <w:rsid w:val="0013699C"/>
    <w:rsid w:val="001426A4"/>
    <w:rsid w:val="0014382E"/>
    <w:rsid w:val="00146203"/>
    <w:rsid w:val="00146C1D"/>
    <w:rsid w:val="00147AC2"/>
    <w:rsid w:val="0015018E"/>
    <w:rsid w:val="00150A45"/>
    <w:rsid w:val="00150F17"/>
    <w:rsid w:val="00152BA6"/>
    <w:rsid w:val="00154E71"/>
    <w:rsid w:val="00156BC0"/>
    <w:rsid w:val="00157644"/>
    <w:rsid w:val="001619CD"/>
    <w:rsid w:val="00161EFC"/>
    <w:rsid w:val="00162819"/>
    <w:rsid w:val="001652E5"/>
    <w:rsid w:val="0016677E"/>
    <w:rsid w:val="00170625"/>
    <w:rsid w:val="00173240"/>
    <w:rsid w:val="0017339B"/>
    <w:rsid w:val="001748F3"/>
    <w:rsid w:val="00174FA2"/>
    <w:rsid w:val="00180736"/>
    <w:rsid w:val="0018078C"/>
    <w:rsid w:val="00181F73"/>
    <w:rsid w:val="001825D2"/>
    <w:rsid w:val="0018290F"/>
    <w:rsid w:val="001914A9"/>
    <w:rsid w:val="00192BB1"/>
    <w:rsid w:val="001949B6"/>
    <w:rsid w:val="001A0162"/>
    <w:rsid w:val="001A121F"/>
    <w:rsid w:val="001A1B95"/>
    <w:rsid w:val="001A5061"/>
    <w:rsid w:val="001A6282"/>
    <w:rsid w:val="001B18D2"/>
    <w:rsid w:val="001B6B31"/>
    <w:rsid w:val="001C4D58"/>
    <w:rsid w:val="001C64BC"/>
    <w:rsid w:val="001D0F32"/>
    <w:rsid w:val="001D16D2"/>
    <w:rsid w:val="001D21FF"/>
    <w:rsid w:val="001D44D4"/>
    <w:rsid w:val="001D621F"/>
    <w:rsid w:val="001E24DB"/>
    <w:rsid w:val="001E5238"/>
    <w:rsid w:val="001E728B"/>
    <w:rsid w:val="001F1F7C"/>
    <w:rsid w:val="001F3639"/>
    <w:rsid w:val="001F74C9"/>
    <w:rsid w:val="001F77A5"/>
    <w:rsid w:val="00200B7C"/>
    <w:rsid w:val="0020275B"/>
    <w:rsid w:val="00204323"/>
    <w:rsid w:val="00204751"/>
    <w:rsid w:val="00206C4D"/>
    <w:rsid w:val="00206E6C"/>
    <w:rsid w:val="00207967"/>
    <w:rsid w:val="00207EDD"/>
    <w:rsid w:val="00210107"/>
    <w:rsid w:val="002101CA"/>
    <w:rsid w:val="00210B3F"/>
    <w:rsid w:val="002110FE"/>
    <w:rsid w:val="0021191B"/>
    <w:rsid w:val="002122EB"/>
    <w:rsid w:val="00214889"/>
    <w:rsid w:val="00214D57"/>
    <w:rsid w:val="00214FE8"/>
    <w:rsid w:val="00215A66"/>
    <w:rsid w:val="002235A4"/>
    <w:rsid w:val="00223CB0"/>
    <w:rsid w:val="0022540E"/>
    <w:rsid w:val="00227FC9"/>
    <w:rsid w:val="002302C3"/>
    <w:rsid w:val="00233731"/>
    <w:rsid w:val="002350A1"/>
    <w:rsid w:val="0023521A"/>
    <w:rsid w:val="0023681E"/>
    <w:rsid w:val="00237B31"/>
    <w:rsid w:val="002414DB"/>
    <w:rsid w:val="00241713"/>
    <w:rsid w:val="00242F40"/>
    <w:rsid w:val="00243BFA"/>
    <w:rsid w:val="00244BF2"/>
    <w:rsid w:val="0024568A"/>
    <w:rsid w:val="00247363"/>
    <w:rsid w:val="00247426"/>
    <w:rsid w:val="00247E36"/>
    <w:rsid w:val="0025045C"/>
    <w:rsid w:val="0025106A"/>
    <w:rsid w:val="00251996"/>
    <w:rsid w:val="002519D8"/>
    <w:rsid w:val="00251B58"/>
    <w:rsid w:val="00252126"/>
    <w:rsid w:val="0025278A"/>
    <w:rsid w:val="002527A1"/>
    <w:rsid w:val="00254703"/>
    <w:rsid w:val="00255C6D"/>
    <w:rsid w:val="0026016C"/>
    <w:rsid w:val="00260D13"/>
    <w:rsid w:val="002647B9"/>
    <w:rsid w:val="00266758"/>
    <w:rsid w:val="00266FB3"/>
    <w:rsid w:val="0026756F"/>
    <w:rsid w:val="00267D78"/>
    <w:rsid w:val="0027022E"/>
    <w:rsid w:val="00271413"/>
    <w:rsid w:val="00271D7E"/>
    <w:rsid w:val="00274B60"/>
    <w:rsid w:val="002753B4"/>
    <w:rsid w:val="00275662"/>
    <w:rsid w:val="0028240C"/>
    <w:rsid w:val="00282E39"/>
    <w:rsid w:val="00284B07"/>
    <w:rsid w:val="00285310"/>
    <w:rsid w:val="00290494"/>
    <w:rsid w:val="002905D2"/>
    <w:rsid w:val="00291B10"/>
    <w:rsid w:val="00291D1B"/>
    <w:rsid w:val="00292661"/>
    <w:rsid w:val="0029339F"/>
    <w:rsid w:val="0029443D"/>
    <w:rsid w:val="00294B5D"/>
    <w:rsid w:val="002974CA"/>
    <w:rsid w:val="002976C9"/>
    <w:rsid w:val="002A01A4"/>
    <w:rsid w:val="002A4609"/>
    <w:rsid w:val="002A492D"/>
    <w:rsid w:val="002A61FE"/>
    <w:rsid w:val="002A779F"/>
    <w:rsid w:val="002B0799"/>
    <w:rsid w:val="002B2E30"/>
    <w:rsid w:val="002B3D2E"/>
    <w:rsid w:val="002B5AB2"/>
    <w:rsid w:val="002B69CD"/>
    <w:rsid w:val="002B72D7"/>
    <w:rsid w:val="002B75F8"/>
    <w:rsid w:val="002C176A"/>
    <w:rsid w:val="002C2B27"/>
    <w:rsid w:val="002C3FE9"/>
    <w:rsid w:val="002C59D4"/>
    <w:rsid w:val="002C7CAB"/>
    <w:rsid w:val="002C7DAD"/>
    <w:rsid w:val="002D0621"/>
    <w:rsid w:val="002D22B8"/>
    <w:rsid w:val="002D3F9E"/>
    <w:rsid w:val="002D4D2F"/>
    <w:rsid w:val="002D6B8C"/>
    <w:rsid w:val="002E0890"/>
    <w:rsid w:val="002E2F03"/>
    <w:rsid w:val="002E5066"/>
    <w:rsid w:val="002E522F"/>
    <w:rsid w:val="002E56EC"/>
    <w:rsid w:val="002F20CD"/>
    <w:rsid w:val="002F4596"/>
    <w:rsid w:val="002F4E4A"/>
    <w:rsid w:val="002F65EC"/>
    <w:rsid w:val="002F6A3E"/>
    <w:rsid w:val="003016A1"/>
    <w:rsid w:val="003045EB"/>
    <w:rsid w:val="00305404"/>
    <w:rsid w:val="0030568F"/>
    <w:rsid w:val="0030583E"/>
    <w:rsid w:val="00306032"/>
    <w:rsid w:val="00310081"/>
    <w:rsid w:val="00311622"/>
    <w:rsid w:val="003121DB"/>
    <w:rsid w:val="00313DEB"/>
    <w:rsid w:val="00314D14"/>
    <w:rsid w:val="003151E9"/>
    <w:rsid w:val="003159C9"/>
    <w:rsid w:val="003170A8"/>
    <w:rsid w:val="00317BB7"/>
    <w:rsid w:val="003206A0"/>
    <w:rsid w:val="003224D4"/>
    <w:rsid w:val="0032420A"/>
    <w:rsid w:val="003248F8"/>
    <w:rsid w:val="00325976"/>
    <w:rsid w:val="003276AB"/>
    <w:rsid w:val="00331BD4"/>
    <w:rsid w:val="003330AA"/>
    <w:rsid w:val="00333428"/>
    <w:rsid w:val="00333F51"/>
    <w:rsid w:val="00335964"/>
    <w:rsid w:val="00337261"/>
    <w:rsid w:val="00340A11"/>
    <w:rsid w:val="00341035"/>
    <w:rsid w:val="00345074"/>
    <w:rsid w:val="00345FB3"/>
    <w:rsid w:val="003501AC"/>
    <w:rsid w:val="00351421"/>
    <w:rsid w:val="00351B9F"/>
    <w:rsid w:val="00352035"/>
    <w:rsid w:val="00354D9E"/>
    <w:rsid w:val="0035649C"/>
    <w:rsid w:val="0035650F"/>
    <w:rsid w:val="00356AFA"/>
    <w:rsid w:val="00363436"/>
    <w:rsid w:val="00364E6E"/>
    <w:rsid w:val="00366173"/>
    <w:rsid w:val="00371499"/>
    <w:rsid w:val="003727B2"/>
    <w:rsid w:val="00372804"/>
    <w:rsid w:val="00374736"/>
    <w:rsid w:val="00380074"/>
    <w:rsid w:val="00380731"/>
    <w:rsid w:val="00382B8B"/>
    <w:rsid w:val="00382D93"/>
    <w:rsid w:val="00382E29"/>
    <w:rsid w:val="003847B3"/>
    <w:rsid w:val="00385327"/>
    <w:rsid w:val="00386759"/>
    <w:rsid w:val="003878A6"/>
    <w:rsid w:val="003918FC"/>
    <w:rsid w:val="00393301"/>
    <w:rsid w:val="00394146"/>
    <w:rsid w:val="00395B0F"/>
    <w:rsid w:val="00396053"/>
    <w:rsid w:val="00396CE5"/>
    <w:rsid w:val="003A02E2"/>
    <w:rsid w:val="003A074E"/>
    <w:rsid w:val="003A33D1"/>
    <w:rsid w:val="003A3B94"/>
    <w:rsid w:val="003A43BC"/>
    <w:rsid w:val="003A4ACA"/>
    <w:rsid w:val="003A5AC7"/>
    <w:rsid w:val="003A7AB3"/>
    <w:rsid w:val="003A7DC0"/>
    <w:rsid w:val="003B0234"/>
    <w:rsid w:val="003B1066"/>
    <w:rsid w:val="003B40F6"/>
    <w:rsid w:val="003B4A33"/>
    <w:rsid w:val="003B61F3"/>
    <w:rsid w:val="003B6CFB"/>
    <w:rsid w:val="003B7632"/>
    <w:rsid w:val="003C1134"/>
    <w:rsid w:val="003C298B"/>
    <w:rsid w:val="003C3237"/>
    <w:rsid w:val="003C4719"/>
    <w:rsid w:val="003C4775"/>
    <w:rsid w:val="003C62C4"/>
    <w:rsid w:val="003C7130"/>
    <w:rsid w:val="003C7641"/>
    <w:rsid w:val="003C7D9A"/>
    <w:rsid w:val="003D2560"/>
    <w:rsid w:val="003D4F3B"/>
    <w:rsid w:val="003E01EB"/>
    <w:rsid w:val="003E28BB"/>
    <w:rsid w:val="003E2996"/>
    <w:rsid w:val="003E41FF"/>
    <w:rsid w:val="003E67D6"/>
    <w:rsid w:val="003E6BD0"/>
    <w:rsid w:val="003E7D60"/>
    <w:rsid w:val="003F0691"/>
    <w:rsid w:val="003F0E92"/>
    <w:rsid w:val="003F155B"/>
    <w:rsid w:val="003F2BD0"/>
    <w:rsid w:val="003F2D70"/>
    <w:rsid w:val="003F3561"/>
    <w:rsid w:val="003F4097"/>
    <w:rsid w:val="003F5A2D"/>
    <w:rsid w:val="003F699A"/>
    <w:rsid w:val="003F6F00"/>
    <w:rsid w:val="0040434A"/>
    <w:rsid w:val="00407B77"/>
    <w:rsid w:val="00407D32"/>
    <w:rsid w:val="004112FF"/>
    <w:rsid w:val="004116AC"/>
    <w:rsid w:val="004123EB"/>
    <w:rsid w:val="00413B9A"/>
    <w:rsid w:val="00413CF9"/>
    <w:rsid w:val="0041744A"/>
    <w:rsid w:val="00420752"/>
    <w:rsid w:val="004208AE"/>
    <w:rsid w:val="004210DD"/>
    <w:rsid w:val="00425C5B"/>
    <w:rsid w:val="00425D4C"/>
    <w:rsid w:val="00425EC2"/>
    <w:rsid w:val="0042638C"/>
    <w:rsid w:val="0042738F"/>
    <w:rsid w:val="004274E3"/>
    <w:rsid w:val="0043057F"/>
    <w:rsid w:val="00431453"/>
    <w:rsid w:val="00432E94"/>
    <w:rsid w:val="004331CD"/>
    <w:rsid w:val="004342AD"/>
    <w:rsid w:val="00440DC0"/>
    <w:rsid w:val="004413B7"/>
    <w:rsid w:val="00446743"/>
    <w:rsid w:val="00447C18"/>
    <w:rsid w:val="00450379"/>
    <w:rsid w:val="00453FBD"/>
    <w:rsid w:val="0045596A"/>
    <w:rsid w:val="0046123B"/>
    <w:rsid w:val="00461899"/>
    <w:rsid w:val="00461E90"/>
    <w:rsid w:val="00462C67"/>
    <w:rsid w:val="004638B0"/>
    <w:rsid w:val="0046391B"/>
    <w:rsid w:val="00463E05"/>
    <w:rsid w:val="004646DB"/>
    <w:rsid w:val="00466C8E"/>
    <w:rsid w:val="00467C52"/>
    <w:rsid w:val="004710B8"/>
    <w:rsid w:val="0047127A"/>
    <w:rsid w:val="004718B8"/>
    <w:rsid w:val="00472448"/>
    <w:rsid w:val="00473D76"/>
    <w:rsid w:val="00475A53"/>
    <w:rsid w:val="00475C7A"/>
    <w:rsid w:val="00480E00"/>
    <w:rsid w:val="00481299"/>
    <w:rsid w:val="00482F90"/>
    <w:rsid w:val="004834CC"/>
    <w:rsid w:val="00484258"/>
    <w:rsid w:val="00487647"/>
    <w:rsid w:val="00492EA5"/>
    <w:rsid w:val="0049329C"/>
    <w:rsid w:val="004943CA"/>
    <w:rsid w:val="00494E4B"/>
    <w:rsid w:val="00495632"/>
    <w:rsid w:val="00495846"/>
    <w:rsid w:val="00497C7B"/>
    <w:rsid w:val="004A050A"/>
    <w:rsid w:val="004A3402"/>
    <w:rsid w:val="004A34D1"/>
    <w:rsid w:val="004A39B2"/>
    <w:rsid w:val="004A43EA"/>
    <w:rsid w:val="004A58B3"/>
    <w:rsid w:val="004A741C"/>
    <w:rsid w:val="004B0C87"/>
    <w:rsid w:val="004B16F3"/>
    <w:rsid w:val="004B18ED"/>
    <w:rsid w:val="004B48DD"/>
    <w:rsid w:val="004B57C9"/>
    <w:rsid w:val="004B5F92"/>
    <w:rsid w:val="004B68FB"/>
    <w:rsid w:val="004B7AD1"/>
    <w:rsid w:val="004C0135"/>
    <w:rsid w:val="004C07EF"/>
    <w:rsid w:val="004C3D92"/>
    <w:rsid w:val="004C50FA"/>
    <w:rsid w:val="004C6870"/>
    <w:rsid w:val="004C72F1"/>
    <w:rsid w:val="004D085B"/>
    <w:rsid w:val="004D39DF"/>
    <w:rsid w:val="004D3CB3"/>
    <w:rsid w:val="004D7AA5"/>
    <w:rsid w:val="004E235A"/>
    <w:rsid w:val="004E39F6"/>
    <w:rsid w:val="004E3B61"/>
    <w:rsid w:val="004E4323"/>
    <w:rsid w:val="004E520D"/>
    <w:rsid w:val="004F270D"/>
    <w:rsid w:val="004F2D2E"/>
    <w:rsid w:val="004F3F6D"/>
    <w:rsid w:val="004F5637"/>
    <w:rsid w:val="004F7173"/>
    <w:rsid w:val="004F7284"/>
    <w:rsid w:val="004F7DEF"/>
    <w:rsid w:val="005008E9"/>
    <w:rsid w:val="00500DE6"/>
    <w:rsid w:val="005018B8"/>
    <w:rsid w:val="00501F11"/>
    <w:rsid w:val="0050550D"/>
    <w:rsid w:val="005069A7"/>
    <w:rsid w:val="00510588"/>
    <w:rsid w:val="0051070C"/>
    <w:rsid w:val="00511CD9"/>
    <w:rsid w:val="00512FF1"/>
    <w:rsid w:val="00513B65"/>
    <w:rsid w:val="00516CD1"/>
    <w:rsid w:val="00516D90"/>
    <w:rsid w:val="005177B7"/>
    <w:rsid w:val="00521564"/>
    <w:rsid w:val="00521959"/>
    <w:rsid w:val="0052226D"/>
    <w:rsid w:val="005230D3"/>
    <w:rsid w:val="005244E9"/>
    <w:rsid w:val="00524EF8"/>
    <w:rsid w:val="005301EE"/>
    <w:rsid w:val="00531BCE"/>
    <w:rsid w:val="005320A4"/>
    <w:rsid w:val="00535EA8"/>
    <w:rsid w:val="00540B2D"/>
    <w:rsid w:val="005471A7"/>
    <w:rsid w:val="005472F3"/>
    <w:rsid w:val="00552C2A"/>
    <w:rsid w:val="00555C8A"/>
    <w:rsid w:val="00556D83"/>
    <w:rsid w:val="005574B7"/>
    <w:rsid w:val="00560B26"/>
    <w:rsid w:val="00562E8B"/>
    <w:rsid w:val="00564A41"/>
    <w:rsid w:val="005738C3"/>
    <w:rsid w:val="00576A63"/>
    <w:rsid w:val="00581212"/>
    <w:rsid w:val="00584978"/>
    <w:rsid w:val="00586340"/>
    <w:rsid w:val="00586EAA"/>
    <w:rsid w:val="00590C5B"/>
    <w:rsid w:val="00592B13"/>
    <w:rsid w:val="00592C15"/>
    <w:rsid w:val="00593E81"/>
    <w:rsid w:val="005A1DCA"/>
    <w:rsid w:val="005A3655"/>
    <w:rsid w:val="005A3F6C"/>
    <w:rsid w:val="005A424F"/>
    <w:rsid w:val="005A4DB1"/>
    <w:rsid w:val="005A4FF2"/>
    <w:rsid w:val="005A58FE"/>
    <w:rsid w:val="005A59E7"/>
    <w:rsid w:val="005A7D68"/>
    <w:rsid w:val="005B0C64"/>
    <w:rsid w:val="005B2B7B"/>
    <w:rsid w:val="005B3CA7"/>
    <w:rsid w:val="005B40AE"/>
    <w:rsid w:val="005B6EC2"/>
    <w:rsid w:val="005C24C7"/>
    <w:rsid w:val="005C29AF"/>
    <w:rsid w:val="005C39ED"/>
    <w:rsid w:val="005C3E81"/>
    <w:rsid w:val="005C4063"/>
    <w:rsid w:val="005C5E9C"/>
    <w:rsid w:val="005C6C05"/>
    <w:rsid w:val="005D0AC4"/>
    <w:rsid w:val="005D1621"/>
    <w:rsid w:val="005D228F"/>
    <w:rsid w:val="005D38F1"/>
    <w:rsid w:val="005D4A4F"/>
    <w:rsid w:val="005D5027"/>
    <w:rsid w:val="005D57F8"/>
    <w:rsid w:val="005D6057"/>
    <w:rsid w:val="005E13C0"/>
    <w:rsid w:val="005E3074"/>
    <w:rsid w:val="005E3231"/>
    <w:rsid w:val="005E357C"/>
    <w:rsid w:val="005E35F2"/>
    <w:rsid w:val="005E5705"/>
    <w:rsid w:val="005F05FA"/>
    <w:rsid w:val="005F1E29"/>
    <w:rsid w:val="005F272B"/>
    <w:rsid w:val="005F4255"/>
    <w:rsid w:val="005F61C3"/>
    <w:rsid w:val="0060091A"/>
    <w:rsid w:val="00601C8C"/>
    <w:rsid w:val="0060439E"/>
    <w:rsid w:val="00605440"/>
    <w:rsid w:val="006062E2"/>
    <w:rsid w:val="00612321"/>
    <w:rsid w:val="00612566"/>
    <w:rsid w:val="00615A95"/>
    <w:rsid w:val="0061601E"/>
    <w:rsid w:val="006162A1"/>
    <w:rsid w:val="006225AB"/>
    <w:rsid w:val="0062400B"/>
    <w:rsid w:val="00626141"/>
    <w:rsid w:val="00626D37"/>
    <w:rsid w:val="0062714F"/>
    <w:rsid w:val="006312AE"/>
    <w:rsid w:val="00633E07"/>
    <w:rsid w:val="0063440A"/>
    <w:rsid w:val="00635291"/>
    <w:rsid w:val="00635D0B"/>
    <w:rsid w:val="00636203"/>
    <w:rsid w:val="00636384"/>
    <w:rsid w:val="00642E1B"/>
    <w:rsid w:val="00644819"/>
    <w:rsid w:val="00644E17"/>
    <w:rsid w:val="00655D1C"/>
    <w:rsid w:val="0066001F"/>
    <w:rsid w:val="00661C68"/>
    <w:rsid w:val="0066399E"/>
    <w:rsid w:val="0066556A"/>
    <w:rsid w:val="00667530"/>
    <w:rsid w:val="00672AC8"/>
    <w:rsid w:val="006746BB"/>
    <w:rsid w:val="0067607B"/>
    <w:rsid w:val="0067655D"/>
    <w:rsid w:val="006819BA"/>
    <w:rsid w:val="006822E9"/>
    <w:rsid w:val="0068292D"/>
    <w:rsid w:val="0068406B"/>
    <w:rsid w:val="00686767"/>
    <w:rsid w:val="0069015B"/>
    <w:rsid w:val="00690AE1"/>
    <w:rsid w:val="00691B3A"/>
    <w:rsid w:val="006923B0"/>
    <w:rsid w:val="00692F69"/>
    <w:rsid w:val="00697450"/>
    <w:rsid w:val="006A2D67"/>
    <w:rsid w:val="006A4FA9"/>
    <w:rsid w:val="006A621A"/>
    <w:rsid w:val="006A6C1F"/>
    <w:rsid w:val="006A7175"/>
    <w:rsid w:val="006B09BC"/>
    <w:rsid w:val="006B14FE"/>
    <w:rsid w:val="006B1856"/>
    <w:rsid w:val="006B2E23"/>
    <w:rsid w:val="006B45AB"/>
    <w:rsid w:val="006B646D"/>
    <w:rsid w:val="006B67F1"/>
    <w:rsid w:val="006C18FF"/>
    <w:rsid w:val="006C28F8"/>
    <w:rsid w:val="006C3AF7"/>
    <w:rsid w:val="006C4206"/>
    <w:rsid w:val="006C58C2"/>
    <w:rsid w:val="006C6CF2"/>
    <w:rsid w:val="006C70EC"/>
    <w:rsid w:val="006C7DEE"/>
    <w:rsid w:val="006C7E5C"/>
    <w:rsid w:val="006D07F5"/>
    <w:rsid w:val="006D2C35"/>
    <w:rsid w:val="006D2D9C"/>
    <w:rsid w:val="006D41BB"/>
    <w:rsid w:val="006D444A"/>
    <w:rsid w:val="006D4731"/>
    <w:rsid w:val="006D58BB"/>
    <w:rsid w:val="006D75BD"/>
    <w:rsid w:val="006D772B"/>
    <w:rsid w:val="006D78C1"/>
    <w:rsid w:val="006D7F75"/>
    <w:rsid w:val="006E177B"/>
    <w:rsid w:val="006E35E9"/>
    <w:rsid w:val="006F061F"/>
    <w:rsid w:val="006F4DD3"/>
    <w:rsid w:val="006F55A8"/>
    <w:rsid w:val="006F5F9B"/>
    <w:rsid w:val="006F60F2"/>
    <w:rsid w:val="007010B7"/>
    <w:rsid w:val="00702128"/>
    <w:rsid w:val="007049C5"/>
    <w:rsid w:val="007057A6"/>
    <w:rsid w:val="00706BCA"/>
    <w:rsid w:val="00711033"/>
    <w:rsid w:val="0071169A"/>
    <w:rsid w:val="007116B0"/>
    <w:rsid w:val="007122C7"/>
    <w:rsid w:val="00713308"/>
    <w:rsid w:val="00715818"/>
    <w:rsid w:val="00715F1A"/>
    <w:rsid w:val="00716CDA"/>
    <w:rsid w:val="00717D3C"/>
    <w:rsid w:val="00723A34"/>
    <w:rsid w:val="00724D09"/>
    <w:rsid w:val="00724E05"/>
    <w:rsid w:val="00724FD4"/>
    <w:rsid w:val="00726306"/>
    <w:rsid w:val="007271E3"/>
    <w:rsid w:val="00727F87"/>
    <w:rsid w:val="00730BEF"/>
    <w:rsid w:val="00731CFE"/>
    <w:rsid w:val="0073220C"/>
    <w:rsid w:val="007356D9"/>
    <w:rsid w:val="007363EC"/>
    <w:rsid w:val="007372AD"/>
    <w:rsid w:val="0073749D"/>
    <w:rsid w:val="00742FA4"/>
    <w:rsid w:val="0074454E"/>
    <w:rsid w:val="00744A4C"/>
    <w:rsid w:val="00745657"/>
    <w:rsid w:val="00747D0E"/>
    <w:rsid w:val="00750572"/>
    <w:rsid w:val="007517DA"/>
    <w:rsid w:val="00753238"/>
    <w:rsid w:val="007532C0"/>
    <w:rsid w:val="00753499"/>
    <w:rsid w:val="00761810"/>
    <w:rsid w:val="0076201C"/>
    <w:rsid w:val="00763548"/>
    <w:rsid w:val="00767B21"/>
    <w:rsid w:val="007712A2"/>
    <w:rsid w:val="007738FF"/>
    <w:rsid w:val="00773B86"/>
    <w:rsid w:val="007740D2"/>
    <w:rsid w:val="00777E4A"/>
    <w:rsid w:val="00781DB8"/>
    <w:rsid w:val="007821C2"/>
    <w:rsid w:val="007829DB"/>
    <w:rsid w:val="00783CD9"/>
    <w:rsid w:val="00785D28"/>
    <w:rsid w:val="00785E26"/>
    <w:rsid w:val="00786871"/>
    <w:rsid w:val="00787AF3"/>
    <w:rsid w:val="00787D4E"/>
    <w:rsid w:val="007932D4"/>
    <w:rsid w:val="007933B9"/>
    <w:rsid w:val="00794035"/>
    <w:rsid w:val="007945E3"/>
    <w:rsid w:val="00795E13"/>
    <w:rsid w:val="007966C6"/>
    <w:rsid w:val="00796907"/>
    <w:rsid w:val="00796A4E"/>
    <w:rsid w:val="00796AD9"/>
    <w:rsid w:val="00797AB0"/>
    <w:rsid w:val="007A127F"/>
    <w:rsid w:val="007A4391"/>
    <w:rsid w:val="007A4565"/>
    <w:rsid w:val="007A5E14"/>
    <w:rsid w:val="007A6104"/>
    <w:rsid w:val="007A7966"/>
    <w:rsid w:val="007B0304"/>
    <w:rsid w:val="007B07E2"/>
    <w:rsid w:val="007B2A1D"/>
    <w:rsid w:val="007C038E"/>
    <w:rsid w:val="007C0814"/>
    <w:rsid w:val="007C0A44"/>
    <w:rsid w:val="007C1E73"/>
    <w:rsid w:val="007C1EDA"/>
    <w:rsid w:val="007C5974"/>
    <w:rsid w:val="007C707A"/>
    <w:rsid w:val="007D0DE5"/>
    <w:rsid w:val="007D22C9"/>
    <w:rsid w:val="007D4812"/>
    <w:rsid w:val="007D5427"/>
    <w:rsid w:val="007D544C"/>
    <w:rsid w:val="007D78B4"/>
    <w:rsid w:val="007E04FC"/>
    <w:rsid w:val="007E4253"/>
    <w:rsid w:val="007E7D32"/>
    <w:rsid w:val="007F00D9"/>
    <w:rsid w:val="007F2FC6"/>
    <w:rsid w:val="007F439B"/>
    <w:rsid w:val="007F4E11"/>
    <w:rsid w:val="00800937"/>
    <w:rsid w:val="00800F83"/>
    <w:rsid w:val="0080175F"/>
    <w:rsid w:val="00802137"/>
    <w:rsid w:val="008036A7"/>
    <w:rsid w:val="00803E1D"/>
    <w:rsid w:val="00804F67"/>
    <w:rsid w:val="00805F42"/>
    <w:rsid w:val="00810C7D"/>
    <w:rsid w:val="008116C0"/>
    <w:rsid w:val="00812912"/>
    <w:rsid w:val="0081513C"/>
    <w:rsid w:val="00815416"/>
    <w:rsid w:val="00816AA1"/>
    <w:rsid w:val="008231E5"/>
    <w:rsid w:val="008239B0"/>
    <w:rsid w:val="008245DF"/>
    <w:rsid w:val="008247F8"/>
    <w:rsid w:val="00825408"/>
    <w:rsid w:val="00826341"/>
    <w:rsid w:val="00827158"/>
    <w:rsid w:val="00827DFC"/>
    <w:rsid w:val="00830ACD"/>
    <w:rsid w:val="0083573F"/>
    <w:rsid w:val="008363B0"/>
    <w:rsid w:val="00837ACC"/>
    <w:rsid w:val="00837C32"/>
    <w:rsid w:val="00840082"/>
    <w:rsid w:val="0084248A"/>
    <w:rsid w:val="00843477"/>
    <w:rsid w:val="0084454D"/>
    <w:rsid w:val="008449D4"/>
    <w:rsid w:val="00844C73"/>
    <w:rsid w:val="0084605F"/>
    <w:rsid w:val="00851AC2"/>
    <w:rsid w:val="0085229A"/>
    <w:rsid w:val="00852EB6"/>
    <w:rsid w:val="00856B0C"/>
    <w:rsid w:val="008609F5"/>
    <w:rsid w:val="00861346"/>
    <w:rsid w:val="00862036"/>
    <w:rsid w:val="008662DB"/>
    <w:rsid w:val="00866F1C"/>
    <w:rsid w:val="00867013"/>
    <w:rsid w:val="00870A1B"/>
    <w:rsid w:val="008750BB"/>
    <w:rsid w:val="00875680"/>
    <w:rsid w:val="00875BEF"/>
    <w:rsid w:val="00876799"/>
    <w:rsid w:val="00877044"/>
    <w:rsid w:val="00880F07"/>
    <w:rsid w:val="00882F9E"/>
    <w:rsid w:val="00884042"/>
    <w:rsid w:val="00887767"/>
    <w:rsid w:val="00891167"/>
    <w:rsid w:val="0089273C"/>
    <w:rsid w:val="00893ECF"/>
    <w:rsid w:val="00893FCA"/>
    <w:rsid w:val="00894867"/>
    <w:rsid w:val="00895D2E"/>
    <w:rsid w:val="00895F45"/>
    <w:rsid w:val="008969FF"/>
    <w:rsid w:val="00897B4B"/>
    <w:rsid w:val="008A0D2C"/>
    <w:rsid w:val="008A13BA"/>
    <w:rsid w:val="008A1BF4"/>
    <w:rsid w:val="008A2E82"/>
    <w:rsid w:val="008A4125"/>
    <w:rsid w:val="008A55AC"/>
    <w:rsid w:val="008A6477"/>
    <w:rsid w:val="008A7AF6"/>
    <w:rsid w:val="008A7F79"/>
    <w:rsid w:val="008B0ECE"/>
    <w:rsid w:val="008B40B8"/>
    <w:rsid w:val="008B5A9F"/>
    <w:rsid w:val="008B5DF0"/>
    <w:rsid w:val="008B6F7E"/>
    <w:rsid w:val="008B713C"/>
    <w:rsid w:val="008C034C"/>
    <w:rsid w:val="008C0FF4"/>
    <w:rsid w:val="008C2D0E"/>
    <w:rsid w:val="008C5008"/>
    <w:rsid w:val="008C6DE8"/>
    <w:rsid w:val="008C76FC"/>
    <w:rsid w:val="008C7B30"/>
    <w:rsid w:val="008C7B69"/>
    <w:rsid w:val="008D1655"/>
    <w:rsid w:val="008D2339"/>
    <w:rsid w:val="008D2AE9"/>
    <w:rsid w:val="008D2D4B"/>
    <w:rsid w:val="008D3408"/>
    <w:rsid w:val="008D36CC"/>
    <w:rsid w:val="008D561E"/>
    <w:rsid w:val="008D66C5"/>
    <w:rsid w:val="008E1D5F"/>
    <w:rsid w:val="008E4B77"/>
    <w:rsid w:val="008E6936"/>
    <w:rsid w:val="008E796B"/>
    <w:rsid w:val="008F13A5"/>
    <w:rsid w:val="008F21C4"/>
    <w:rsid w:val="008F44D6"/>
    <w:rsid w:val="008F58A5"/>
    <w:rsid w:val="008F64AF"/>
    <w:rsid w:val="008F685D"/>
    <w:rsid w:val="00900CAC"/>
    <w:rsid w:val="009033CD"/>
    <w:rsid w:val="0091420D"/>
    <w:rsid w:val="00914C9B"/>
    <w:rsid w:val="009152DF"/>
    <w:rsid w:val="0091594F"/>
    <w:rsid w:val="00917235"/>
    <w:rsid w:val="009208F9"/>
    <w:rsid w:val="00921F43"/>
    <w:rsid w:val="00922D3A"/>
    <w:rsid w:val="00925518"/>
    <w:rsid w:val="00925DD5"/>
    <w:rsid w:val="009272CB"/>
    <w:rsid w:val="00930323"/>
    <w:rsid w:val="00930B86"/>
    <w:rsid w:val="00931500"/>
    <w:rsid w:val="00932493"/>
    <w:rsid w:val="009325D3"/>
    <w:rsid w:val="00932BD9"/>
    <w:rsid w:val="009332AB"/>
    <w:rsid w:val="00934C14"/>
    <w:rsid w:val="00934CF9"/>
    <w:rsid w:val="00936C33"/>
    <w:rsid w:val="0093795B"/>
    <w:rsid w:val="009406C3"/>
    <w:rsid w:val="009413A9"/>
    <w:rsid w:val="009419E8"/>
    <w:rsid w:val="00942AAD"/>
    <w:rsid w:val="009444D2"/>
    <w:rsid w:val="009450D3"/>
    <w:rsid w:val="00946238"/>
    <w:rsid w:val="00947DA5"/>
    <w:rsid w:val="00950B83"/>
    <w:rsid w:val="00950CD4"/>
    <w:rsid w:val="0095338F"/>
    <w:rsid w:val="00962E77"/>
    <w:rsid w:val="00963D36"/>
    <w:rsid w:val="00963DC5"/>
    <w:rsid w:val="00964A6F"/>
    <w:rsid w:val="0097236B"/>
    <w:rsid w:val="00973CFB"/>
    <w:rsid w:val="00973E3B"/>
    <w:rsid w:val="009745FD"/>
    <w:rsid w:val="00974A03"/>
    <w:rsid w:val="00975080"/>
    <w:rsid w:val="0098214F"/>
    <w:rsid w:val="00984CDA"/>
    <w:rsid w:val="00987287"/>
    <w:rsid w:val="00990CBC"/>
    <w:rsid w:val="009935CA"/>
    <w:rsid w:val="0099403A"/>
    <w:rsid w:val="009940F8"/>
    <w:rsid w:val="00996E22"/>
    <w:rsid w:val="009974BD"/>
    <w:rsid w:val="009A0D99"/>
    <w:rsid w:val="009A2D7C"/>
    <w:rsid w:val="009A3706"/>
    <w:rsid w:val="009A3D0F"/>
    <w:rsid w:val="009A3E9D"/>
    <w:rsid w:val="009A445A"/>
    <w:rsid w:val="009A5052"/>
    <w:rsid w:val="009A51EE"/>
    <w:rsid w:val="009A6696"/>
    <w:rsid w:val="009A6896"/>
    <w:rsid w:val="009A6A35"/>
    <w:rsid w:val="009B0A27"/>
    <w:rsid w:val="009B2AA8"/>
    <w:rsid w:val="009B3577"/>
    <w:rsid w:val="009B4733"/>
    <w:rsid w:val="009C1CE9"/>
    <w:rsid w:val="009C2712"/>
    <w:rsid w:val="009C4484"/>
    <w:rsid w:val="009C5395"/>
    <w:rsid w:val="009C5DF2"/>
    <w:rsid w:val="009C7647"/>
    <w:rsid w:val="009C7749"/>
    <w:rsid w:val="009D3310"/>
    <w:rsid w:val="009D38A1"/>
    <w:rsid w:val="009D3B03"/>
    <w:rsid w:val="009E233E"/>
    <w:rsid w:val="009E23D8"/>
    <w:rsid w:val="009E3701"/>
    <w:rsid w:val="009E783D"/>
    <w:rsid w:val="009F010C"/>
    <w:rsid w:val="009F04EC"/>
    <w:rsid w:val="009F1477"/>
    <w:rsid w:val="009F3D76"/>
    <w:rsid w:val="009F42CB"/>
    <w:rsid w:val="009F51B5"/>
    <w:rsid w:val="009F5A65"/>
    <w:rsid w:val="009F6139"/>
    <w:rsid w:val="009F66F4"/>
    <w:rsid w:val="00A00124"/>
    <w:rsid w:val="00A01070"/>
    <w:rsid w:val="00A0123B"/>
    <w:rsid w:val="00A014DA"/>
    <w:rsid w:val="00A01AB7"/>
    <w:rsid w:val="00A03510"/>
    <w:rsid w:val="00A123AE"/>
    <w:rsid w:val="00A13E4C"/>
    <w:rsid w:val="00A20BF9"/>
    <w:rsid w:val="00A21810"/>
    <w:rsid w:val="00A22126"/>
    <w:rsid w:val="00A22CE4"/>
    <w:rsid w:val="00A236DC"/>
    <w:rsid w:val="00A25110"/>
    <w:rsid w:val="00A25121"/>
    <w:rsid w:val="00A25FB1"/>
    <w:rsid w:val="00A34A20"/>
    <w:rsid w:val="00A3532C"/>
    <w:rsid w:val="00A35AB3"/>
    <w:rsid w:val="00A35B14"/>
    <w:rsid w:val="00A3728C"/>
    <w:rsid w:val="00A37E4D"/>
    <w:rsid w:val="00A37F38"/>
    <w:rsid w:val="00A40794"/>
    <w:rsid w:val="00A40F4A"/>
    <w:rsid w:val="00A4398D"/>
    <w:rsid w:val="00A43CF8"/>
    <w:rsid w:val="00A453CD"/>
    <w:rsid w:val="00A45703"/>
    <w:rsid w:val="00A45990"/>
    <w:rsid w:val="00A46AAA"/>
    <w:rsid w:val="00A50956"/>
    <w:rsid w:val="00A50FC2"/>
    <w:rsid w:val="00A51226"/>
    <w:rsid w:val="00A51A07"/>
    <w:rsid w:val="00A51FA4"/>
    <w:rsid w:val="00A522D1"/>
    <w:rsid w:val="00A53105"/>
    <w:rsid w:val="00A5369B"/>
    <w:rsid w:val="00A53AEE"/>
    <w:rsid w:val="00A540EA"/>
    <w:rsid w:val="00A567BD"/>
    <w:rsid w:val="00A56D59"/>
    <w:rsid w:val="00A6114A"/>
    <w:rsid w:val="00A62996"/>
    <w:rsid w:val="00A650A2"/>
    <w:rsid w:val="00A67097"/>
    <w:rsid w:val="00A711EB"/>
    <w:rsid w:val="00A7130A"/>
    <w:rsid w:val="00A720BA"/>
    <w:rsid w:val="00A72AAB"/>
    <w:rsid w:val="00A73F40"/>
    <w:rsid w:val="00A75951"/>
    <w:rsid w:val="00A759A2"/>
    <w:rsid w:val="00A77038"/>
    <w:rsid w:val="00A80BDB"/>
    <w:rsid w:val="00A818E9"/>
    <w:rsid w:val="00A8359C"/>
    <w:rsid w:val="00A83BDD"/>
    <w:rsid w:val="00A8482A"/>
    <w:rsid w:val="00A854B8"/>
    <w:rsid w:val="00A85C88"/>
    <w:rsid w:val="00A87DF2"/>
    <w:rsid w:val="00A90F88"/>
    <w:rsid w:val="00A91211"/>
    <w:rsid w:val="00A926C2"/>
    <w:rsid w:val="00A935AB"/>
    <w:rsid w:val="00AA128C"/>
    <w:rsid w:val="00AA1B7A"/>
    <w:rsid w:val="00AA1CC2"/>
    <w:rsid w:val="00AA36E0"/>
    <w:rsid w:val="00AA7A29"/>
    <w:rsid w:val="00AB1CA2"/>
    <w:rsid w:val="00AB38D0"/>
    <w:rsid w:val="00AB590A"/>
    <w:rsid w:val="00AC17AD"/>
    <w:rsid w:val="00AC19C1"/>
    <w:rsid w:val="00AC2169"/>
    <w:rsid w:val="00AC2884"/>
    <w:rsid w:val="00AC2B15"/>
    <w:rsid w:val="00AC2FDC"/>
    <w:rsid w:val="00AC3262"/>
    <w:rsid w:val="00AC330C"/>
    <w:rsid w:val="00AC396B"/>
    <w:rsid w:val="00AC4DCA"/>
    <w:rsid w:val="00AC6AF2"/>
    <w:rsid w:val="00AD146C"/>
    <w:rsid w:val="00AD7C2A"/>
    <w:rsid w:val="00AE075B"/>
    <w:rsid w:val="00AE181B"/>
    <w:rsid w:val="00AE1C9E"/>
    <w:rsid w:val="00AE2500"/>
    <w:rsid w:val="00AE498F"/>
    <w:rsid w:val="00AE5F13"/>
    <w:rsid w:val="00AE65BA"/>
    <w:rsid w:val="00AE6711"/>
    <w:rsid w:val="00AF1544"/>
    <w:rsid w:val="00AF2485"/>
    <w:rsid w:val="00AF2580"/>
    <w:rsid w:val="00AF4502"/>
    <w:rsid w:val="00B01A71"/>
    <w:rsid w:val="00B02825"/>
    <w:rsid w:val="00B049BE"/>
    <w:rsid w:val="00B059AD"/>
    <w:rsid w:val="00B06EA9"/>
    <w:rsid w:val="00B07A55"/>
    <w:rsid w:val="00B109DE"/>
    <w:rsid w:val="00B10A13"/>
    <w:rsid w:val="00B11212"/>
    <w:rsid w:val="00B14DF2"/>
    <w:rsid w:val="00B15162"/>
    <w:rsid w:val="00B15A0A"/>
    <w:rsid w:val="00B21678"/>
    <w:rsid w:val="00B217C9"/>
    <w:rsid w:val="00B2739E"/>
    <w:rsid w:val="00B30EEA"/>
    <w:rsid w:val="00B30F81"/>
    <w:rsid w:val="00B326EC"/>
    <w:rsid w:val="00B32A20"/>
    <w:rsid w:val="00B359D8"/>
    <w:rsid w:val="00B4048D"/>
    <w:rsid w:val="00B41296"/>
    <w:rsid w:val="00B4248E"/>
    <w:rsid w:val="00B4582F"/>
    <w:rsid w:val="00B477A4"/>
    <w:rsid w:val="00B47F38"/>
    <w:rsid w:val="00B502FF"/>
    <w:rsid w:val="00B51344"/>
    <w:rsid w:val="00B51520"/>
    <w:rsid w:val="00B52A4D"/>
    <w:rsid w:val="00B54207"/>
    <w:rsid w:val="00B576EF"/>
    <w:rsid w:val="00B63307"/>
    <w:rsid w:val="00B63951"/>
    <w:rsid w:val="00B665BC"/>
    <w:rsid w:val="00B66904"/>
    <w:rsid w:val="00B678D9"/>
    <w:rsid w:val="00B67F10"/>
    <w:rsid w:val="00B70432"/>
    <w:rsid w:val="00B75495"/>
    <w:rsid w:val="00B77847"/>
    <w:rsid w:val="00B81BBF"/>
    <w:rsid w:val="00B82029"/>
    <w:rsid w:val="00B8340A"/>
    <w:rsid w:val="00B87E5F"/>
    <w:rsid w:val="00B907AD"/>
    <w:rsid w:val="00B915E3"/>
    <w:rsid w:val="00B92F7E"/>
    <w:rsid w:val="00B962BF"/>
    <w:rsid w:val="00B962FE"/>
    <w:rsid w:val="00BA156A"/>
    <w:rsid w:val="00BA194E"/>
    <w:rsid w:val="00BA56E1"/>
    <w:rsid w:val="00BA5D48"/>
    <w:rsid w:val="00BA64A9"/>
    <w:rsid w:val="00BA6DB9"/>
    <w:rsid w:val="00BB3E57"/>
    <w:rsid w:val="00BB40CA"/>
    <w:rsid w:val="00BB577C"/>
    <w:rsid w:val="00BB7C89"/>
    <w:rsid w:val="00BC0D2A"/>
    <w:rsid w:val="00BC1E4B"/>
    <w:rsid w:val="00BC5D0B"/>
    <w:rsid w:val="00BC7560"/>
    <w:rsid w:val="00BD108A"/>
    <w:rsid w:val="00BD3F4F"/>
    <w:rsid w:val="00BD4145"/>
    <w:rsid w:val="00BD5178"/>
    <w:rsid w:val="00BD58AC"/>
    <w:rsid w:val="00BD5A93"/>
    <w:rsid w:val="00BD6895"/>
    <w:rsid w:val="00BE04E0"/>
    <w:rsid w:val="00BE4874"/>
    <w:rsid w:val="00BE4F33"/>
    <w:rsid w:val="00BE4FC8"/>
    <w:rsid w:val="00BE591D"/>
    <w:rsid w:val="00BE5A09"/>
    <w:rsid w:val="00BE5CEA"/>
    <w:rsid w:val="00BE6075"/>
    <w:rsid w:val="00BE6172"/>
    <w:rsid w:val="00BE74BD"/>
    <w:rsid w:val="00BE7936"/>
    <w:rsid w:val="00BE79CA"/>
    <w:rsid w:val="00BE7D17"/>
    <w:rsid w:val="00BF07FD"/>
    <w:rsid w:val="00BF2FDE"/>
    <w:rsid w:val="00BF39DE"/>
    <w:rsid w:val="00BF61C7"/>
    <w:rsid w:val="00BF6522"/>
    <w:rsid w:val="00BF685B"/>
    <w:rsid w:val="00BF6A81"/>
    <w:rsid w:val="00BF7079"/>
    <w:rsid w:val="00C027DE"/>
    <w:rsid w:val="00C04564"/>
    <w:rsid w:val="00C04C47"/>
    <w:rsid w:val="00C11B47"/>
    <w:rsid w:val="00C11ED1"/>
    <w:rsid w:val="00C1306B"/>
    <w:rsid w:val="00C17019"/>
    <w:rsid w:val="00C20145"/>
    <w:rsid w:val="00C269E9"/>
    <w:rsid w:val="00C26D6A"/>
    <w:rsid w:val="00C277F3"/>
    <w:rsid w:val="00C302B0"/>
    <w:rsid w:val="00C34022"/>
    <w:rsid w:val="00C3557E"/>
    <w:rsid w:val="00C40C92"/>
    <w:rsid w:val="00C418EC"/>
    <w:rsid w:val="00C41A7A"/>
    <w:rsid w:val="00C41B61"/>
    <w:rsid w:val="00C43434"/>
    <w:rsid w:val="00C454B9"/>
    <w:rsid w:val="00C4572D"/>
    <w:rsid w:val="00C46D86"/>
    <w:rsid w:val="00C46F10"/>
    <w:rsid w:val="00C47881"/>
    <w:rsid w:val="00C47DB4"/>
    <w:rsid w:val="00C50B9E"/>
    <w:rsid w:val="00C52090"/>
    <w:rsid w:val="00C538D7"/>
    <w:rsid w:val="00C53F66"/>
    <w:rsid w:val="00C548DB"/>
    <w:rsid w:val="00C54BFB"/>
    <w:rsid w:val="00C5696B"/>
    <w:rsid w:val="00C61C3E"/>
    <w:rsid w:val="00C61FEE"/>
    <w:rsid w:val="00C640FD"/>
    <w:rsid w:val="00C64E06"/>
    <w:rsid w:val="00C664DB"/>
    <w:rsid w:val="00C66D0F"/>
    <w:rsid w:val="00C70ADF"/>
    <w:rsid w:val="00C71262"/>
    <w:rsid w:val="00C71F02"/>
    <w:rsid w:val="00C74292"/>
    <w:rsid w:val="00C76431"/>
    <w:rsid w:val="00C76FFD"/>
    <w:rsid w:val="00C804F5"/>
    <w:rsid w:val="00C80E57"/>
    <w:rsid w:val="00C810AF"/>
    <w:rsid w:val="00C82293"/>
    <w:rsid w:val="00C852EE"/>
    <w:rsid w:val="00C85453"/>
    <w:rsid w:val="00C864C7"/>
    <w:rsid w:val="00C90063"/>
    <w:rsid w:val="00C96A11"/>
    <w:rsid w:val="00C96C25"/>
    <w:rsid w:val="00C97EC4"/>
    <w:rsid w:val="00CA39B6"/>
    <w:rsid w:val="00CA44EC"/>
    <w:rsid w:val="00CB2094"/>
    <w:rsid w:val="00CB30F0"/>
    <w:rsid w:val="00CB5D33"/>
    <w:rsid w:val="00CB6663"/>
    <w:rsid w:val="00CC249A"/>
    <w:rsid w:val="00CC4BFC"/>
    <w:rsid w:val="00CC65AC"/>
    <w:rsid w:val="00CD2531"/>
    <w:rsid w:val="00CD277E"/>
    <w:rsid w:val="00CD4FBC"/>
    <w:rsid w:val="00CD5B85"/>
    <w:rsid w:val="00CD7DBC"/>
    <w:rsid w:val="00CE04C1"/>
    <w:rsid w:val="00CE2E76"/>
    <w:rsid w:val="00CE40CD"/>
    <w:rsid w:val="00CE572F"/>
    <w:rsid w:val="00CE68C1"/>
    <w:rsid w:val="00CE7411"/>
    <w:rsid w:val="00CF0C41"/>
    <w:rsid w:val="00CF3F22"/>
    <w:rsid w:val="00CF5206"/>
    <w:rsid w:val="00CF539C"/>
    <w:rsid w:val="00CF65CA"/>
    <w:rsid w:val="00D014F8"/>
    <w:rsid w:val="00D02AC9"/>
    <w:rsid w:val="00D043AB"/>
    <w:rsid w:val="00D048B9"/>
    <w:rsid w:val="00D048BC"/>
    <w:rsid w:val="00D07CBA"/>
    <w:rsid w:val="00D07D48"/>
    <w:rsid w:val="00D12D12"/>
    <w:rsid w:val="00D13D0B"/>
    <w:rsid w:val="00D13E33"/>
    <w:rsid w:val="00D14379"/>
    <w:rsid w:val="00D21903"/>
    <w:rsid w:val="00D21A7A"/>
    <w:rsid w:val="00D21BCE"/>
    <w:rsid w:val="00D21F5F"/>
    <w:rsid w:val="00D22B33"/>
    <w:rsid w:val="00D22D89"/>
    <w:rsid w:val="00D23198"/>
    <w:rsid w:val="00D2503B"/>
    <w:rsid w:val="00D259ED"/>
    <w:rsid w:val="00D26178"/>
    <w:rsid w:val="00D26809"/>
    <w:rsid w:val="00D3026A"/>
    <w:rsid w:val="00D3092C"/>
    <w:rsid w:val="00D31922"/>
    <w:rsid w:val="00D327E8"/>
    <w:rsid w:val="00D32819"/>
    <w:rsid w:val="00D33348"/>
    <w:rsid w:val="00D3348F"/>
    <w:rsid w:val="00D3369B"/>
    <w:rsid w:val="00D3738F"/>
    <w:rsid w:val="00D37B8B"/>
    <w:rsid w:val="00D40F6B"/>
    <w:rsid w:val="00D419F9"/>
    <w:rsid w:val="00D421D6"/>
    <w:rsid w:val="00D443F1"/>
    <w:rsid w:val="00D47E63"/>
    <w:rsid w:val="00D51E83"/>
    <w:rsid w:val="00D52AB5"/>
    <w:rsid w:val="00D54A1E"/>
    <w:rsid w:val="00D55E6C"/>
    <w:rsid w:val="00D56116"/>
    <w:rsid w:val="00D579ED"/>
    <w:rsid w:val="00D57D9A"/>
    <w:rsid w:val="00D64B06"/>
    <w:rsid w:val="00D660F2"/>
    <w:rsid w:val="00D6716A"/>
    <w:rsid w:val="00D70569"/>
    <w:rsid w:val="00D718EF"/>
    <w:rsid w:val="00D727D5"/>
    <w:rsid w:val="00D73540"/>
    <w:rsid w:val="00D75CF5"/>
    <w:rsid w:val="00D7787D"/>
    <w:rsid w:val="00D803BC"/>
    <w:rsid w:val="00D8084F"/>
    <w:rsid w:val="00D810A1"/>
    <w:rsid w:val="00D841EE"/>
    <w:rsid w:val="00D852BE"/>
    <w:rsid w:val="00D86A53"/>
    <w:rsid w:val="00D870BF"/>
    <w:rsid w:val="00D875C4"/>
    <w:rsid w:val="00D90A2B"/>
    <w:rsid w:val="00D92380"/>
    <w:rsid w:val="00D9537F"/>
    <w:rsid w:val="00D95BF9"/>
    <w:rsid w:val="00D963DD"/>
    <w:rsid w:val="00D970C0"/>
    <w:rsid w:val="00D97A22"/>
    <w:rsid w:val="00DA2488"/>
    <w:rsid w:val="00DA2CE9"/>
    <w:rsid w:val="00DB1F28"/>
    <w:rsid w:val="00DB295A"/>
    <w:rsid w:val="00DB340B"/>
    <w:rsid w:val="00DB3516"/>
    <w:rsid w:val="00DB7EFC"/>
    <w:rsid w:val="00DC15B9"/>
    <w:rsid w:val="00DC1CA1"/>
    <w:rsid w:val="00DC3611"/>
    <w:rsid w:val="00DC5F75"/>
    <w:rsid w:val="00DC696D"/>
    <w:rsid w:val="00DD142D"/>
    <w:rsid w:val="00DD26AE"/>
    <w:rsid w:val="00DD35A2"/>
    <w:rsid w:val="00DD3ECA"/>
    <w:rsid w:val="00DD4E4B"/>
    <w:rsid w:val="00DD537E"/>
    <w:rsid w:val="00DD68D5"/>
    <w:rsid w:val="00DE3721"/>
    <w:rsid w:val="00DE4655"/>
    <w:rsid w:val="00DE4AFD"/>
    <w:rsid w:val="00DE5030"/>
    <w:rsid w:val="00DE79FE"/>
    <w:rsid w:val="00DF02B9"/>
    <w:rsid w:val="00DF105B"/>
    <w:rsid w:val="00DF4645"/>
    <w:rsid w:val="00DF6E3E"/>
    <w:rsid w:val="00E004D9"/>
    <w:rsid w:val="00E00842"/>
    <w:rsid w:val="00E0194C"/>
    <w:rsid w:val="00E126D9"/>
    <w:rsid w:val="00E13242"/>
    <w:rsid w:val="00E146F0"/>
    <w:rsid w:val="00E161F7"/>
    <w:rsid w:val="00E165F0"/>
    <w:rsid w:val="00E17C94"/>
    <w:rsid w:val="00E2024F"/>
    <w:rsid w:val="00E20CEF"/>
    <w:rsid w:val="00E218F3"/>
    <w:rsid w:val="00E23632"/>
    <w:rsid w:val="00E25965"/>
    <w:rsid w:val="00E259EC"/>
    <w:rsid w:val="00E26324"/>
    <w:rsid w:val="00E27553"/>
    <w:rsid w:val="00E30D63"/>
    <w:rsid w:val="00E32410"/>
    <w:rsid w:val="00E325DE"/>
    <w:rsid w:val="00E34539"/>
    <w:rsid w:val="00E35651"/>
    <w:rsid w:val="00E4011B"/>
    <w:rsid w:val="00E430C2"/>
    <w:rsid w:val="00E45AAC"/>
    <w:rsid w:val="00E46151"/>
    <w:rsid w:val="00E47711"/>
    <w:rsid w:val="00E47A87"/>
    <w:rsid w:val="00E47AC2"/>
    <w:rsid w:val="00E50C52"/>
    <w:rsid w:val="00E533E8"/>
    <w:rsid w:val="00E542D8"/>
    <w:rsid w:val="00E54F03"/>
    <w:rsid w:val="00E578FA"/>
    <w:rsid w:val="00E60E72"/>
    <w:rsid w:val="00E611DB"/>
    <w:rsid w:val="00E61230"/>
    <w:rsid w:val="00E6196F"/>
    <w:rsid w:val="00E621A6"/>
    <w:rsid w:val="00E63A9E"/>
    <w:rsid w:val="00E645FE"/>
    <w:rsid w:val="00E67B00"/>
    <w:rsid w:val="00E70873"/>
    <w:rsid w:val="00E71958"/>
    <w:rsid w:val="00E7203F"/>
    <w:rsid w:val="00E72F90"/>
    <w:rsid w:val="00E73607"/>
    <w:rsid w:val="00E74F02"/>
    <w:rsid w:val="00E80EDF"/>
    <w:rsid w:val="00E8289C"/>
    <w:rsid w:val="00E83812"/>
    <w:rsid w:val="00E85BB6"/>
    <w:rsid w:val="00E86405"/>
    <w:rsid w:val="00E86522"/>
    <w:rsid w:val="00E91357"/>
    <w:rsid w:val="00E91A70"/>
    <w:rsid w:val="00E91DD5"/>
    <w:rsid w:val="00E9469F"/>
    <w:rsid w:val="00E971BA"/>
    <w:rsid w:val="00E978E5"/>
    <w:rsid w:val="00EA0959"/>
    <w:rsid w:val="00EA12BD"/>
    <w:rsid w:val="00EA1941"/>
    <w:rsid w:val="00EA1CF4"/>
    <w:rsid w:val="00EA4893"/>
    <w:rsid w:val="00EA736E"/>
    <w:rsid w:val="00EB19B0"/>
    <w:rsid w:val="00EB2695"/>
    <w:rsid w:val="00EB2F73"/>
    <w:rsid w:val="00EB459A"/>
    <w:rsid w:val="00EB5A94"/>
    <w:rsid w:val="00EB5F3E"/>
    <w:rsid w:val="00EB6BA8"/>
    <w:rsid w:val="00EB7E5A"/>
    <w:rsid w:val="00EC008F"/>
    <w:rsid w:val="00EC2E31"/>
    <w:rsid w:val="00EC47EB"/>
    <w:rsid w:val="00EC6534"/>
    <w:rsid w:val="00ED11EF"/>
    <w:rsid w:val="00ED151D"/>
    <w:rsid w:val="00EE1B73"/>
    <w:rsid w:val="00EE1D25"/>
    <w:rsid w:val="00EE2DE5"/>
    <w:rsid w:val="00EE3F87"/>
    <w:rsid w:val="00EE576F"/>
    <w:rsid w:val="00EE6E62"/>
    <w:rsid w:val="00EE73A2"/>
    <w:rsid w:val="00EF1450"/>
    <w:rsid w:val="00EF2CD1"/>
    <w:rsid w:val="00EF2CD3"/>
    <w:rsid w:val="00EF2D6C"/>
    <w:rsid w:val="00EF2DED"/>
    <w:rsid w:val="00EF5621"/>
    <w:rsid w:val="00EF64F5"/>
    <w:rsid w:val="00EF6EDE"/>
    <w:rsid w:val="00F00387"/>
    <w:rsid w:val="00F00A6F"/>
    <w:rsid w:val="00F033DF"/>
    <w:rsid w:val="00F037DA"/>
    <w:rsid w:val="00F03F18"/>
    <w:rsid w:val="00F0487B"/>
    <w:rsid w:val="00F064BB"/>
    <w:rsid w:val="00F07DC8"/>
    <w:rsid w:val="00F10E04"/>
    <w:rsid w:val="00F13DBB"/>
    <w:rsid w:val="00F1507B"/>
    <w:rsid w:val="00F15B07"/>
    <w:rsid w:val="00F161C7"/>
    <w:rsid w:val="00F21719"/>
    <w:rsid w:val="00F22651"/>
    <w:rsid w:val="00F24611"/>
    <w:rsid w:val="00F271E7"/>
    <w:rsid w:val="00F318D4"/>
    <w:rsid w:val="00F36CF7"/>
    <w:rsid w:val="00F419AB"/>
    <w:rsid w:val="00F438DD"/>
    <w:rsid w:val="00F4392B"/>
    <w:rsid w:val="00F44EC1"/>
    <w:rsid w:val="00F4671F"/>
    <w:rsid w:val="00F46F62"/>
    <w:rsid w:val="00F47AAC"/>
    <w:rsid w:val="00F5414C"/>
    <w:rsid w:val="00F54784"/>
    <w:rsid w:val="00F5479D"/>
    <w:rsid w:val="00F55ACF"/>
    <w:rsid w:val="00F55F62"/>
    <w:rsid w:val="00F56BD2"/>
    <w:rsid w:val="00F571AB"/>
    <w:rsid w:val="00F616C0"/>
    <w:rsid w:val="00F64549"/>
    <w:rsid w:val="00F64F54"/>
    <w:rsid w:val="00F65613"/>
    <w:rsid w:val="00F65C12"/>
    <w:rsid w:val="00F670EA"/>
    <w:rsid w:val="00F70A8A"/>
    <w:rsid w:val="00F7146D"/>
    <w:rsid w:val="00F75753"/>
    <w:rsid w:val="00F769AD"/>
    <w:rsid w:val="00F80918"/>
    <w:rsid w:val="00F81904"/>
    <w:rsid w:val="00F8600A"/>
    <w:rsid w:val="00F860EE"/>
    <w:rsid w:val="00F862F9"/>
    <w:rsid w:val="00F879BC"/>
    <w:rsid w:val="00F905FE"/>
    <w:rsid w:val="00F91B40"/>
    <w:rsid w:val="00F92216"/>
    <w:rsid w:val="00F930DC"/>
    <w:rsid w:val="00F94246"/>
    <w:rsid w:val="00F962D5"/>
    <w:rsid w:val="00F96B52"/>
    <w:rsid w:val="00F9753D"/>
    <w:rsid w:val="00FA1F04"/>
    <w:rsid w:val="00FA245F"/>
    <w:rsid w:val="00FA4CD5"/>
    <w:rsid w:val="00FA5B26"/>
    <w:rsid w:val="00FA64B3"/>
    <w:rsid w:val="00FB0B0A"/>
    <w:rsid w:val="00FB18A2"/>
    <w:rsid w:val="00FB2415"/>
    <w:rsid w:val="00FB3D5A"/>
    <w:rsid w:val="00FB4497"/>
    <w:rsid w:val="00FB5BDE"/>
    <w:rsid w:val="00FB76FE"/>
    <w:rsid w:val="00FB7CA9"/>
    <w:rsid w:val="00FC1B88"/>
    <w:rsid w:val="00FC1FF5"/>
    <w:rsid w:val="00FC301B"/>
    <w:rsid w:val="00FC3B39"/>
    <w:rsid w:val="00FC4069"/>
    <w:rsid w:val="00FC4B0E"/>
    <w:rsid w:val="00FC72F6"/>
    <w:rsid w:val="00FC7EEF"/>
    <w:rsid w:val="00FD4DF3"/>
    <w:rsid w:val="00FD5FC6"/>
    <w:rsid w:val="00FE0E9B"/>
    <w:rsid w:val="00FE1ADA"/>
    <w:rsid w:val="00FE2A2A"/>
    <w:rsid w:val="00FE4FB0"/>
    <w:rsid w:val="00FE64C5"/>
    <w:rsid w:val="00FF02FB"/>
    <w:rsid w:val="00FF1425"/>
    <w:rsid w:val="00FF1C0A"/>
    <w:rsid w:val="00FF2A12"/>
    <w:rsid w:val="00FF3F5A"/>
    <w:rsid w:val="00FF6830"/>
    <w:rsid w:val="00FF7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0FD5C"/>
  <w15:docId w15:val="{E1432AF4-54C5-4CD6-8798-E16B450FB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14A"/>
  </w:style>
  <w:style w:type="paragraph" w:styleId="Heading1">
    <w:name w:val="heading 1"/>
    <w:basedOn w:val="Normal"/>
    <w:next w:val="Normal"/>
    <w:link w:val="Heading1Char"/>
    <w:uiPriority w:val="9"/>
    <w:qFormat/>
    <w:rsid w:val="00A6114A"/>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6114A"/>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6114A"/>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6114A"/>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6114A"/>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6114A"/>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6114A"/>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6114A"/>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6114A"/>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14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6114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6114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6114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6114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6114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6114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6114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6114A"/>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semiHidden/>
    <w:unhideWhenUsed/>
    <w:rsid w:val="00A6114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6114A"/>
    <w:rPr>
      <w:sz w:val="20"/>
      <w:szCs w:val="20"/>
    </w:rPr>
  </w:style>
  <w:style w:type="character" w:styleId="FootnoteReference">
    <w:name w:val="footnote reference"/>
    <w:basedOn w:val="DefaultParagraphFont"/>
    <w:uiPriority w:val="99"/>
    <w:semiHidden/>
    <w:unhideWhenUsed/>
    <w:rsid w:val="00A6114A"/>
    <w:rPr>
      <w:vertAlign w:val="superscript"/>
    </w:rPr>
  </w:style>
  <w:style w:type="table" w:styleId="MediumList2-Accent1">
    <w:name w:val="Medium List 2 Accent 1"/>
    <w:basedOn w:val="TableNormal"/>
    <w:uiPriority w:val="66"/>
    <w:rsid w:val="00BF39DE"/>
    <w:pPr>
      <w:spacing w:after="0" w:line="240" w:lineRule="auto"/>
    </w:pPr>
    <w:rPr>
      <w:rFonts w:asciiTheme="majorHAnsi" w:eastAsiaTheme="majorEastAsia" w:hAnsiTheme="majorHAnsi" w:cstheme="majorBidi"/>
      <w:color w:val="000000" w:themeColor="text1"/>
      <w:lang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ListParagraph">
    <w:name w:val="List Paragraph"/>
    <w:aliases w:val="List Paragraph1,List Paragraph (numbered (a)),Dot pt,F5 List Paragraph,No Spacing1,List Paragraph Char Char Char,Indicator Text,Numbered Para 1,Bullet 1,List Paragraph12,Bullet Points,MAIN CONTENT,Colorful List - Accent 11,WB Para,L,bl"/>
    <w:basedOn w:val="Normal"/>
    <w:link w:val="ListParagraphChar"/>
    <w:uiPriority w:val="34"/>
    <w:qFormat/>
    <w:rsid w:val="0051070C"/>
    <w:pPr>
      <w:ind w:left="720"/>
      <w:contextualSpacing/>
    </w:pPr>
  </w:style>
  <w:style w:type="character" w:customStyle="1" w:styleId="ListParagraphChar">
    <w:name w:val="List Paragraph Char"/>
    <w:aliases w:val="List Paragraph1 Char,List Paragraph (numbered (a)) Char,Dot pt Char,F5 List Paragraph Char,No Spacing1 Char,List Paragraph Char Char Char Char,Indicator Text Char,Numbered Para 1 Char,Bullet 1 Char,List Paragraph12 Char,WB Para Char"/>
    <w:link w:val="ListParagraph"/>
    <w:uiPriority w:val="34"/>
    <w:qFormat/>
    <w:rsid w:val="0051070C"/>
  </w:style>
  <w:style w:type="paragraph" w:styleId="Header">
    <w:name w:val="header"/>
    <w:basedOn w:val="Normal"/>
    <w:link w:val="HeaderChar"/>
    <w:uiPriority w:val="99"/>
    <w:unhideWhenUsed/>
    <w:rsid w:val="005B3C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CA7"/>
  </w:style>
  <w:style w:type="paragraph" w:styleId="Footer">
    <w:name w:val="footer"/>
    <w:basedOn w:val="Normal"/>
    <w:link w:val="FooterChar"/>
    <w:uiPriority w:val="99"/>
    <w:unhideWhenUsed/>
    <w:rsid w:val="005B3C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CA7"/>
  </w:style>
  <w:style w:type="table" w:styleId="TableGrid">
    <w:name w:val="Table Grid"/>
    <w:basedOn w:val="TableNormal"/>
    <w:uiPriority w:val="39"/>
    <w:rsid w:val="007133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D3B03"/>
    <w:pPr>
      <w:spacing w:after="200" w:line="240" w:lineRule="auto"/>
    </w:pPr>
    <w:rPr>
      <w:i/>
      <w:iCs/>
      <w:color w:val="44546A" w:themeColor="text2"/>
      <w:sz w:val="18"/>
      <w:szCs w:val="18"/>
    </w:rPr>
  </w:style>
  <w:style w:type="character" w:styleId="Hyperlink">
    <w:name w:val="Hyperlink"/>
    <w:basedOn w:val="DefaultParagraphFont"/>
    <w:uiPriority w:val="99"/>
    <w:unhideWhenUsed/>
    <w:rsid w:val="00C302B0"/>
    <w:rPr>
      <w:color w:val="0563C1" w:themeColor="hyperlink"/>
      <w:u w:val="single"/>
    </w:rPr>
  </w:style>
  <w:style w:type="character" w:styleId="UnresolvedMention">
    <w:name w:val="Unresolved Mention"/>
    <w:basedOn w:val="DefaultParagraphFont"/>
    <w:uiPriority w:val="99"/>
    <w:semiHidden/>
    <w:unhideWhenUsed/>
    <w:rsid w:val="00C302B0"/>
    <w:rPr>
      <w:color w:val="605E5C"/>
      <w:shd w:val="clear" w:color="auto" w:fill="E1DFDD"/>
    </w:rPr>
  </w:style>
  <w:style w:type="character" w:styleId="FollowedHyperlink">
    <w:name w:val="FollowedHyperlink"/>
    <w:basedOn w:val="DefaultParagraphFont"/>
    <w:uiPriority w:val="99"/>
    <w:semiHidden/>
    <w:unhideWhenUsed/>
    <w:rsid w:val="00C302B0"/>
    <w:rPr>
      <w:color w:val="954F72" w:themeColor="followedHyperlink"/>
      <w:u w:val="single"/>
    </w:rPr>
  </w:style>
  <w:style w:type="paragraph" w:styleId="Revision">
    <w:name w:val="Revision"/>
    <w:hidden/>
    <w:uiPriority w:val="99"/>
    <w:semiHidden/>
    <w:rsid w:val="00363436"/>
    <w:pPr>
      <w:spacing w:after="0" w:line="240" w:lineRule="auto"/>
    </w:pPr>
  </w:style>
  <w:style w:type="paragraph" w:styleId="TOC1">
    <w:name w:val="toc 1"/>
    <w:basedOn w:val="Normal"/>
    <w:next w:val="Normal"/>
    <w:autoRedefine/>
    <w:uiPriority w:val="39"/>
    <w:unhideWhenUsed/>
    <w:rsid w:val="009B2AA8"/>
    <w:pPr>
      <w:spacing w:after="100"/>
    </w:pPr>
  </w:style>
  <w:style w:type="paragraph" w:styleId="TOC2">
    <w:name w:val="toc 2"/>
    <w:basedOn w:val="Normal"/>
    <w:next w:val="Normal"/>
    <w:autoRedefine/>
    <w:uiPriority w:val="39"/>
    <w:unhideWhenUsed/>
    <w:rsid w:val="009B2AA8"/>
    <w:pPr>
      <w:spacing w:after="100"/>
      <w:ind w:left="220"/>
    </w:pPr>
  </w:style>
  <w:style w:type="paragraph" w:styleId="TOC3">
    <w:name w:val="toc 3"/>
    <w:basedOn w:val="Normal"/>
    <w:next w:val="Normal"/>
    <w:autoRedefine/>
    <w:uiPriority w:val="39"/>
    <w:unhideWhenUsed/>
    <w:rsid w:val="009B2AA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408855">
      <w:bodyDiv w:val="1"/>
      <w:marLeft w:val="0"/>
      <w:marRight w:val="0"/>
      <w:marTop w:val="0"/>
      <w:marBottom w:val="0"/>
      <w:divBdr>
        <w:top w:val="none" w:sz="0" w:space="0" w:color="auto"/>
        <w:left w:val="none" w:sz="0" w:space="0" w:color="auto"/>
        <w:bottom w:val="none" w:sz="0" w:space="0" w:color="auto"/>
        <w:right w:val="none" w:sz="0" w:space="0" w:color="auto"/>
      </w:divBdr>
      <w:divsChild>
        <w:div w:id="764501359">
          <w:marLeft w:val="0"/>
          <w:marRight w:val="0"/>
          <w:marTop w:val="0"/>
          <w:marBottom w:val="0"/>
          <w:divBdr>
            <w:top w:val="none" w:sz="0" w:space="0" w:color="auto"/>
            <w:left w:val="none" w:sz="0" w:space="0" w:color="auto"/>
            <w:bottom w:val="none" w:sz="0" w:space="0" w:color="auto"/>
            <w:right w:val="none" w:sz="0" w:space="0" w:color="auto"/>
          </w:divBdr>
          <w:divsChild>
            <w:div w:id="19088270">
              <w:marLeft w:val="0"/>
              <w:marRight w:val="0"/>
              <w:marTop w:val="0"/>
              <w:marBottom w:val="0"/>
              <w:divBdr>
                <w:top w:val="none" w:sz="0" w:space="0" w:color="auto"/>
                <w:left w:val="none" w:sz="0" w:space="0" w:color="auto"/>
                <w:bottom w:val="none" w:sz="0" w:space="0" w:color="auto"/>
                <w:right w:val="none" w:sz="0" w:space="0" w:color="auto"/>
              </w:divBdr>
            </w:div>
            <w:div w:id="39212696">
              <w:marLeft w:val="0"/>
              <w:marRight w:val="0"/>
              <w:marTop w:val="0"/>
              <w:marBottom w:val="0"/>
              <w:divBdr>
                <w:top w:val="none" w:sz="0" w:space="0" w:color="auto"/>
                <w:left w:val="none" w:sz="0" w:space="0" w:color="auto"/>
                <w:bottom w:val="none" w:sz="0" w:space="0" w:color="auto"/>
                <w:right w:val="none" w:sz="0" w:space="0" w:color="auto"/>
              </w:divBdr>
            </w:div>
            <w:div w:id="76365304">
              <w:marLeft w:val="0"/>
              <w:marRight w:val="0"/>
              <w:marTop w:val="0"/>
              <w:marBottom w:val="0"/>
              <w:divBdr>
                <w:top w:val="none" w:sz="0" w:space="0" w:color="auto"/>
                <w:left w:val="none" w:sz="0" w:space="0" w:color="auto"/>
                <w:bottom w:val="none" w:sz="0" w:space="0" w:color="auto"/>
                <w:right w:val="none" w:sz="0" w:space="0" w:color="auto"/>
              </w:divBdr>
            </w:div>
            <w:div w:id="251476304">
              <w:marLeft w:val="0"/>
              <w:marRight w:val="0"/>
              <w:marTop w:val="0"/>
              <w:marBottom w:val="0"/>
              <w:divBdr>
                <w:top w:val="none" w:sz="0" w:space="0" w:color="auto"/>
                <w:left w:val="none" w:sz="0" w:space="0" w:color="auto"/>
                <w:bottom w:val="none" w:sz="0" w:space="0" w:color="auto"/>
                <w:right w:val="none" w:sz="0" w:space="0" w:color="auto"/>
              </w:divBdr>
            </w:div>
            <w:div w:id="287854240">
              <w:marLeft w:val="0"/>
              <w:marRight w:val="0"/>
              <w:marTop w:val="0"/>
              <w:marBottom w:val="0"/>
              <w:divBdr>
                <w:top w:val="none" w:sz="0" w:space="0" w:color="auto"/>
                <w:left w:val="none" w:sz="0" w:space="0" w:color="auto"/>
                <w:bottom w:val="none" w:sz="0" w:space="0" w:color="auto"/>
                <w:right w:val="none" w:sz="0" w:space="0" w:color="auto"/>
              </w:divBdr>
            </w:div>
            <w:div w:id="370426997">
              <w:marLeft w:val="0"/>
              <w:marRight w:val="0"/>
              <w:marTop w:val="0"/>
              <w:marBottom w:val="0"/>
              <w:divBdr>
                <w:top w:val="none" w:sz="0" w:space="0" w:color="auto"/>
                <w:left w:val="none" w:sz="0" w:space="0" w:color="auto"/>
                <w:bottom w:val="none" w:sz="0" w:space="0" w:color="auto"/>
                <w:right w:val="none" w:sz="0" w:space="0" w:color="auto"/>
              </w:divBdr>
            </w:div>
            <w:div w:id="525412270">
              <w:marLeft w:val="0"/>
              <w:marRight w:val="0"/>
              <w:marTop w:val="0"/>
              <w:marBottom w:val="0"/>
              <w:divBdr>
                <w:top w:val="none" w:sz="0" w:space="0" w:color="auto"/>
                <w:left w:val="none" w:sz="0" w:space="0" w:color="auto"/>
                <w:bottom w:val="none" w:sz="0" w:space="0" w:color="auto"/>
                <w:right w:val="none" w:sz="0" w:space="0" w:color="auto"/>
              </w:divBdr>
            </w:div>
            <w:div w:id="680082685">
              <w:marLeft w:val="0"/>
              <w:marRight w:val="0"/>
              <w:marTop w:val="0"/>
              <w:marBottom w:val="0"/>
              <w:divBdr>
                <w:top w:val="none" w:sz="0" w:space="0" w:color="auto"/>
                <w:left w:val="none" w:sz="0" w:space="0" w:color="auto"/>
                <w:bottom w:val="none" w:sz="0" w:space="0" w:color="auto"/>
                <w:right w:val="none" w:sz="0" w:space="0" w:color="auto"/>
              </w:divBdr>
            </w:div>
            <w:div w:id="798107529">
              <w:marLeft w:val="0"/>
              <w:marRight w:val="0"/>
              <w:marTop w:val="0"/>
              <w:marBottom w:val="0"/>
              <w:divBdr>
                <w:top w:val="none" w:sz="0" w:space="0" w:color="auto"/>
                <w:left w:val="none" w:sz="0" w:space="0" w:color="auto"/>
                <w:bottom w:val="none" w:sz="0" w:space="0" w:color="auto"/>
                <w:right w:val="none" w:sz="0" w:space="0" w:color="auto"/>
              </w:divBdr>
            </w:div>
            <w:div w:id="903833253">
              <w:marLeft w:val="0"/>
              <w:marRight w:val="0"/>
              <w:marTop w:val="0"/>
              <w:marBottom w:val="0"/>
              <w:divBdr>
                <w:top w:val="none" w:sz="0" w:space="0" w:color="auto"/>
                <w:left w:val="none" w:sz="0" w:space="0" w:color="auto"/>
                <w:bottom w:val="none" w:sz="0" w:space="0" w:color="auto"/>
                <w:right w:val="none" w:sz="0" w:space="0" w:color="auto"/>
              </w:divBdr>
            </w:div>
            <w:div w:id="920143229">
              <w:marLeft w:val="0"/>
              <w:marRight w:val="0"/>
              <w:marTop w:val="0"/>
              <w:marBottom w:val="0"/>
              <w:divBdr>
                <w:top w:val="none" w:sz="0" w:space="0" w:color="auto"/>
                <w:left w:val="none" w:sz="0" w:space="0" w:color="auto"/>
                <w:bottom w:val="none" w:sz="0" w:space="0" w:color="auto"/>
                <w:right w:val="none" w:sz="0" w:space="0" w:color="auto"/>
              </w:divBdr>
            </w:div>
            <w:div w:id="963003485">
              <w:marLeft w:val="0"/>
              <w:marRight w:val="0"/>
              <w:marTop w:val="0"/>
              <w:marBottom w:val="0"/>
              <w:divBdr>
                <w:top w:val="none" w:sz="0" w:space="0" w:color="auto"/>
                <w:left w:val="none" w:sz="0" w:space="0" w:color="auto"/>
                <w:bottom w:val="none" w:sz="0" w:space="0" w:color="auto"/>
                <w:right w:val="none" w:sz="0" w:space="0" w:color="auto"/>
              </w:divBdr>
            </w:div>
            <w:div w:id="1135487654">
              <w:marLeft w:val="0"/>
              <w:marRight w:val="0"/>
              <w:marTop w:val="0"/>
              <w:marBottom w:val="0"/>
              <w:divBdr>
                <w:top w:val="none" w:sz="0" w:space="0" w:color="auto"/>
                <w:left w:val="none" w:sz="0" w:space="0" w:color="auto"/>
                <w:bottom w:val="none" w:sz="0" w:space="0" w:color="auto"/>
                <w:right w:val="none" w:sz="0" w:space="0" w:color="auto"/>
              </w:divBdr>
            </w:div>
            <w:div w:id="1189641742">
              <w:marLeft w:val="0"/>
              <w:marRight w:val="0"/>
              <w:marTop w:val="0"/>
              <w:marBottom w:val="0"/>
              <w:divBdr>
                <w:top w:val="none" w:sz="0" w:space="0" w:color="auto"/>
                <w:left w:val="none" w:sz="0" w:space="0" w:color="auto"/>
                <w:bottom w:val="none" w:sz="0" w:space="0" w:color="auto"/>
                <w:right w:val="none" w:sz="0" w:space="0" w:color="auto"/>
              </w:divBdr>
            </w:div>
            <w:div w:id="1204168721">
              <w:marLeft w:val="0"/>
              <w:marRight w:val="0"/>
              <w:marTop w:val="0"/>
              <w:marBottom w:val="0"/>
              <w:divBdr>
                <w:top w:val="none" w:sz="0" w:space="0" w:color="auto"/>
                <w:left w:val="none" w:sz="0" w:space="0" w:color="auto"/>
                <w:bottom w:val="none" w:sz="0" w:space="0" w:color="auto"/>
                <w:right w:val="none" w:sz="0" w:space="0" w:color="auto"/>
              </w:divBdr>
            </w:div>
            <w:div w:id="1204833202">
              <w:marLeft w:val="0"/>
              <w:marRight w:val="0"/>
              <w:marTop w:val="0"/>
              <w:marBottom w:val="0"/>
              <w:divBdr>
                <w:top w:val="none" w:sz="0" w:space="0" w:color="auto"/>
                <w:left w:val="none" w:sz="0" w:space="0" w:color="auto"/>
                <w:bottom w:val="none" w:sz="0" w:space="0" w:color="auto"/>
                <w:right w:val="none" w:sz="0" w:space="0" w:color="auto"/>
              </w:divBdr>
            </w:div>
            <w:div w:id="1229924466">
              <w:marLeft w:val="0"/>
              <w:marRight w:val="0"/>
              <w:marTop w:val="0"/>
              <w:marBottom w:val="0"/>
              <w:divBdr>
                <w:top w:val="none" w:sz="0" w:space="0" w:color="auto"/>
                <w:left w:val="none" w:sz="0" w:space="0" w:color="auto"/>
                <w:bottom w:val="none" w:sz="0" w:space="0" w:color="auto"/>
                <w:right w:val="none" w:sz="0" w:space="0" w:color="auto"/>
              </w:divBdr>
            </w:div>
            <w:div w:id="1276401420">
              <w:marLeft w:val="0"/>
              <w:marRight w:val="0"/>
              <w:marTop w:val="0"/>
              <w:marBottom w:val="0"/>
              <w:divBdr>
                <w:top w:val="none" w:sz="0" w:space="0" w:color="auto"/>
                <w:left w:val="none" w:sz="0" w:space="0" w:color="auto"/>
                <w:bottom w:val="none" w:sz="0" w:space="0" w:color="auto"/>
                <w:right w:val="none" w:sz="0" w:space="0" w:color="auto"/>
              </w:divBdr>
            </w:div>
            <w:div w:id="1351109081">
              <w:marLeft w:val="0"/>
              <w:marRight w:val="0"/>
              <w:marTop w:val="0"/>
              <w:marBottom w:val="0"/>
              <w:divBdr>
                <w:top w:val="none" w:sz="0" w:space="0" w:color="auto"/>
                <w:left w:val="none" w:sz="0" w:space="0" w:color="auto"/>
                <w:bottom w:val="none" w:sz="0" w:space="0" w:color="auto"/>
                <w:right w:val="none" w:sz="0" w:space="0" w:color="auto"/>
              </w:divBdr>
            </w:div>
            <w:div w:id="1467237897">
              <w:marLeft w:val="0"/>
              <w:marRight w:val="0"/>
              <w:marTop w:val="0"/>
              <w:marBottom w:val="0"/>
              <w:divBdr>
                <w:top w:val="none" w:sz="0" w:space="0" w:color="auto"/>
                <w:left w:val="none" w:sz="0" w:space="0" w:color="auto"/>
                <w:bottom w:val="none" w:sz="0" w:space="0" w:color="auto"/>
                <w:right w:val="none" w:sz="0" w:space="0" w:color="auto"/>
              </w:divBdr>
            </w:div>
            <w:div w:id="1655790193">
              <w:marLeft w:val="0"/>
              <w:marRight w:val="0"/>
              <w:marTop w:val="0"/>
              <w:marBottom w:val="0"/>
              <w:divBdr>
                <w:top w:val="none" w:sz="0" w:space="0" w:color="auto"/>
                <w:left w:val="none" w:sz="0" w:space="0" w:color="auto"/>
                <w:bottom w:val="none" w:sz="0" w:space="0" w:color="auto"/>
                <w:right w:val="none" w:sz="0" w:space="0" w:color="auto"/>
              </w:divBdr>
            </w:div>
            <w:div w:id="1733656455">
              <w:marLeft w:val="0"/>
              <w:marRight w:val="0"/>
              <w:marTop w:val="0"/>
              <w:marBottom w:val="0"/>
              <w:divBdr>
                <w:top w:val="none" w:sz="0" w:space="0" w:color="auto"/>
                <w:left w:val="none" w:sz="0" w:space="0" w:color="auto"/>
                <w:bottom w:val="none" w:sz="0" w:space="0" w:color="auto"/>
                <w:right w:val="none" w:sz="0" w:space="0" w:color="auto"/>
              </w:divBdr>
            </w:div>
            <w:div w:id="1764760965">
              <w:marLeft w:val="0"/>
              <w:marRight w:val="0"/>
              <w:marTop w:val="0"/>
              <w:marBottom w:val="0"/>
              <w:divBdr>
                <w:top w:val="none" w:sz="0" w:space="0" w:color="auto"/>
                <w:left w:val="none" w:sz="0" w:space="0" w:color="auto"/>
                <w:bottom w:val="none" w:sz="0" w:space="0" w:color="auto"/>
                <w:right w:val="none" w:sz="0" w:space="0" w:color="auto"/>
              </w:divBdr>
            </w:div>
            <w:div w:id="1874421967">
              <w:marLeft w:val="0"/>
              <w:marRight w:val="0"/>
              <w:marTop w:val="0"/>
              <w:marBottom w:val="0"/>
              <w:divBdr>
                <w:top w:val="none" w:sz="0" w:space="0" w:color="auto"/>
                <w:left w:val="none" w:sz="0" w:space="0" w:color="auto"/>
                <w:bottom w:val="none" w:sz="0" w:space="0" w:color="auto"/>
                <w:right w:val="none" w:sz="0" w:space="0" w:color="auto"/>
              </w:divBdr>
            </w:div>
            <w:div w:id="1952783681">
              <w:marLeft w:val="0"/>
              <w:marRight w:val="0"/>
              <w:marTop w:val="0"/>
              <w:marBottom w:val="0"/>
              <w:divBdr>
                <w:top w:val="none" w:sz="0" w:space="0" w:color="auto"/>
                <w:left w:val="none" w:sz="0" w:space="0" w:color="auto"/>
                <w:bottom w:val="none" w:sz="0" w:space="0" w:color="auto"/>
                <w:right w:val="none" w:sz="0" w:space="0" w:color="auto"/>
              </w:divBdr>
            </w:div>
            <w:div w:id="2106999982">
              <w:marLeft w:val="0"/>
              <w:marRight w:val="0"/>
              <w:marTop w:val="0"/>
              <w:marBottom w:val="0"/>
              <w:divBdr>
                <w:top w:val="none" w:sz="0" w:space="0" w:color="auto"/>
                <w:left w:val="none" w:sz="0" w:space="0" w:color="auto"/>
                <w:bottom w:val="none" w:sz="0" w:space="0" w:color="auto"/>
                <w:right w:val="none" w:sz="0" w:space="0" w:color="auto"/>
              </w:divBdr>
            </w:div>
            <w:div w:id="2110545279">
              <w:marLeft w:val="0"/>
              <w:marRight w:val="0"/>
              <w:marTop w:val="0"/>
              <w:marBottom w:val="0"/>
              <w:divBdr>
                <w:top w:val="none" w:sz="0" w:space="0" w:color="auto"/>
                <w:left w:val="none" w:sz="0" w:space="0" w:color="auto"/>
                <w:bottom w:val="none" w:sz="0" w:space="0" w:color="auto"/>
                <w:right w:val="none" w:sz="0" w:space="0" w:color="auto"/>
              </w:divBdr>
            </w:div>
            <w:div w:id="213570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16085">
      <w:bodyDiv w:val="1"/>
      <w:marLeft w:val="0"/>
      <w:marRight w:val="0"/>
      <w:marTop w:val="0"/>
      <w:marBottom w:val="0"/>
      <w:divBdr>
        <w:top w:val="none" w:sz="0" w:space="0" w:color="auto"/>
        <w:left w:val="none" w:sz="0" w:space="0" w:color="auto"/>
        <w:bottom w:val="none" w:sz="0" w:space="0" w:color="auto"/>
        <w:right w:val="none" w:sz="0" w:space="0" w:color="auto"/>
      </w:divBdr>
    </w:div>
    <w:div w:id="442072649">
      <w:bodyDiv w:val="1"/>
      <w:marLeft w:val="0"/>
      <w:marRight w:val="0"/>
      <w:marTop w:val="0"/>
      <w:marBottom w:val="0"/>
      <w:divBdr>
        <w:top w:val="none" w:sz="0" w:space="0" w:color="auto"/>
        <w:left w:val="none" w:sz="0" w:space="0" w:color="auto"/>
        <w:bottom w:val="none" w:sz="0" w:space="0" w:color="auto"/>
        <w:right w:val="none" w:sz="0" w:space="0" w:color="auto"/>
      </w:divBdr>
    </w:div>
    <w:div w:id="502744440">
      <w:bodyDiv w:val="1"/>
      <w:marLeft w:val="0"/>
      <w:marRight w:val="0"/>
      <w:marTop w:val="0"/>
      <w:marBottom w:val="0"/>
      <w:divBdr>
        <w:top w:val="none" w:sz="0" w:space="0" w:color="auto"/>
        <w:left w:val="none" w:sz="0" w:space="0" w:color="auto"/>
        <w:bottom w:val="none" w:sz="0" w:space="0" w:color="auto"/>
        <w:right w:val="none" w:sz="0" w:space="0" w:color="auto"/>
      </w:divBdr>
    </w:div>
    <w:div w:id="569928574">
      <w:bodyDiv w:val="1"/>
      <w:marLeft w:val="0"/>
      <w:marRight w:val="0"/>
      <w:marTop w:val="0"/>
      <w:marBottom w:val="0"/>
      <w:divBdr>
        <w:top w:val="none" w:sz="0" w:space="0" w:color="auto"/>
        <w:left w:val="none" w:sz="0" w:space="0" w:color="auto"/>
        <w:bottom w:val="none" w:sz="0" w:space="0" w:color="auto"/>
        <w:right w:val="none" w:sz="0" w:space="0" w:color="auto"/>
      </w:divBdr>
      <w:divsChild>
        <w:div w:id="98452475">
          <w:marLeft w:val="446"/>
          <w:marRight w:val="0"/>
          <w:marTop w:val="0"/>
          <w:marBottom w:val="120"/>
          <w:divBdr>
            <w:top w:val="none" w:sz="0" w:space="0" w:color="auto"/>
            <w:left w:val="none" w:sz="0" w:space="0" w:color="auto"/>
            <w:bottom w:val="none" w:sz="0" w:space="0" w:color="auto"/>
            <w:right w:val="none" w:sz="0" w:space="0" w:color="auto"/>
          </w:divBdr>
        </w:div>
        <w:div w:id="243489765">
          <w:marLeft w:val="446"/>
          <w:marRight w:val="0"/>
          <w:marTop w:val="0"/>
          <w:marBottom w:val="120"/>
          <w:divBdr>
            <w:top w:val="none" w:sz="0" w:space="0" w:color="auto"/>
            <w:left w:val="none" w:sz="0" w:space="0" w:color="auto"/>
            <w:bottom w:val="none" w:sz="0" w:space="0" w:color="auto"/>
            <w:right w:val="none" w:sz="0" w:space="0" w:color="auto"/>
          </w:divBdr>
        </w:div>
        <w:div w:id="1252200492">
          <w:marLeft w:val="446"/>
          <w:marRight w:val="0"/>
          <w:marTop w:val="0"/>
          <w:marBottom w:val="120"/>
          <w:divBdr>
            <w:top w:val="none" w:sz="0" w:space="0" w:color="auto"/>
            <w:left w:val="none" w:sz="0" w:space="0" w:color="auto"/>
            <w:bottom w:val="none" w:sz="0" w:space="0" w:color="auto"/>
            <w:right w:val="none" w:sz="0" w:space="0" w:color="auto"/>
          </w:divBdr>
        </w:div>
        <w:div w:id="1411385098">
          <w:marLeft w:val="446"/>
          <w:marRight w:val="0"/>
          <w:marTop w:val="0"/>
          <w:marBottom w:val="120"/>
          <w:divBdr>
            <w:top w:val="none" w:sz="0" w:space="0" w:color="auto"/>
            <w:left w:val="none" w:sz="0" w:space="0" w:color="auto"/>
            <w:bottom w:val="none" w:sz="0" w:space="0" w:color="auto"/>
            <w:right w:val="none" w:sz="0" w:space="0" w:color="auto"/>
          </w:divBdr>
        </w:div>
        <w:div w:id="1992708363">
          <w:marLeft w:val="446"/>
          <w:marRight w:val="0"/>
          <w:marTop w:val="0"/>
          <w:marBottom w:val="120"/>
          <w:divBdr>
            <w:top w:val="none" w:sz="0" w:space="0" w:color="auto"/>
            <w:left w:val="none" w:sz="0" w:space="0" w:color="auto"/>
            <w:bottom w:val="none" w:sz="0" w:space="0" w:color="auto"/>
            <w:right w:val="none" w:sz="0" w:space="0" w:color="auto"/>
          </w:divBdr>
        </w:div>
      </w:divsChild>
    </w:div>
    <w:div w:id="800148252">
      <w:bodyDiv w:val="1"/>
      <w:marLeft w:val="0"/>
      <w:marRight w:val="0"/>
      <w:marTop w:val="0"/>
      <w:marBottom w:val="0"/>
      <w:divBdr>
        <w:top w:val="none" w:sz="0" w:space="0" w:color="auto"/>
        <w:left w:val="none" w:sz="0" w:space="0" w:color="auto"/>
        <w:bottom w:val="none" w:sz="0" w:space="0" w:color="auto"/>
        <w:right w:val="none" w:sz="0" w:space="0" w:color="auto"/>
      </w:divBdr>
    </w:div>
    <w:div w:id="858664453">
      <w:bodyDiv w:val="1"/>
      <w:marLeft w:val="0"/>
      <w:marRight w:val="0"/>
      <w:marTop w:val="0"/>
      <w:marBottom w:val="0"/>
      <w:divBdr>
        <w:top w:val="none" w:sz="0" w:space="0" w:color="auto"/>
        <w:left w:val="none" w:sz="0" w:space="0" w:color="auto"/>
        <w:bottom w:val="none" w:sz="0" w:space="0" w:color="auto"/>
        <w:right w:val="none" w:sz="0" w:space="0" w:color="auto"/>
      </w:divBdr>
    </w:div>
    <w:div w:id="915212071">
      <w:bodyDiv w:val="1"/>
      <w:marLeft w:val="0"/>
      <w:marRight w:val="0"/>
      <w:marTop w:val="0"/>
      <w:marBottom w:val="0"/>
      <w:divBdr>
        <w:top w:val="none" w:sz="0" w:space="0" w:color="auto"/>
        <w:left w:val="none" w:sz="0" w:space="0" w:color="auto"/>
        <w:bottom w:val="none" w:sz="0" w:space="0" w:color="auto"/>
        <w:right w:val="none" w:sz="0" w:space="0" w:color="auto"/>
      </w:divBdr>
    </w:div>
    <w:div w:id="1211265661">
      <w:bodyDiv w:val="1"/>
      <w:marLeft w:val="0"/>
      <w:marRight w:val="0"/>
      <w:marTop w:val="0"/>
      <w:marBottom w:val="0"/>
      <w:divBdr>
        <w:top w:val="none" w:sz="0" w:space="0" w:color="auto"/>
        <w:left w:val="none" w:sz="0" w:space="0" w:color="auto"/>
        <w:bottom w:val="none" w:sz="0" w:space="0" w:color="auto"/>
        <w:right w:val="none" w:sz="0" w:space="0" w:color="auto"/>
      </w:divBdr>
    </w:div>
    <w:div w:id="1575623688">
      <w:bodyDiv w:val="1"/>
      <w:marLeft w:val="0"/>
      <w:marRight w:val="0"/>
      <w:marTop w:val="0"/>
      <w:marBottom w:val="0"/>
      <w:divBdr>
        <w:top w:val="none" w:sz="0" w:space="0" w:color="auto"/>
        <w:left w:val="none" w:sz="0" w:space="0" w:color="auto"/>
        <w:bottom w:val="none" w:sz="0" w:space="0" w:color="auto"/>
        <w:right w:val="none" w:sz="0" w:space="0" w:color="auto"/>
      </w:divBdr>
    </w:div>
    <w:div w:id="1621493779">
      <w:bodyDiv w:val="1"/>
      <w:marLeft w:val="0"/>
      <w:marRight w:val="0"/>
      <w:marTop w:val="0"/>
      <w:marBottom w:val="0"/>
      <w:divBdr>
        <w:top w:val="none" w:sz="0" w:space="0" w:color="auto"/>
        <w:left w:val="none" w:sz="0" w:space="0" w:color="auto"/>
        <w:bottom w:val="none" w:sz="0" w:space="0" w:color="auto"/>
        <w:right w:val="none" w:sz="0" w:space="0" w:color="auto"/>
      </w:divBdr>
    </w:div>
    <w:div w:id="1866089279">
      <w:bodyDiv w:val="1"/>
      <w:marLeft w:val="0"/>
      <w:marRight w:val="0"/>
      <w:marTop w:val="0"/>
      <w:marBottom w:val="0"/>
      <w:divBdr>
        <w:top w:val="none" w:sz="0" w:space="0" w:color="auto"/>
        <w:left w:val="none" w:sz="0" w:space="0" w:color="auto"/>
        <w:bottom w:val="none" w:sz="0" w:space="0" w:color="auto"/>
        <w:right w:val="none" w:sz="0" w:space="0" w:color="auto"/>
      </w:divBdr>
    </w:div>
    <w:div w:id="1921330843">
      <w:bodyDiv w:val="1"/>
      <w:marLeft w:val="0"/>
      <w:marRight w:val="0"/>
      <w:marTop w:val="0"/>
      <w:marBottom w:val="0"/>
      <w:divBdr>
        <w:top w:val="none" w:sz="0" w:space="0" w:color="auto"/>
        <w:left w:val="none" w:sz="0" w:space="0" w:color="auto"/>
        <w:bottom w:val="none" w:sz="0" w:space="0" w:color="auto"/>
        <w:right w:val="none" w:sz="0" w:space="0" w:color="auto"/>
      </w:divBdr>
    </w:div>
    <w:div w:id="1999725968">
      <w:bodyDiv w:val="1"/>
      <w:marLeft w:val="0"/>
      <w:marRight w:val="0"/>
      <w:marTop w:val="0"/>
      <w:marBottom w:val="0"/>
      <w:divBdr>
        <w:top w:val="none" w:sz="0" w:space="0" w:color="auto"/>
        <w:left w:val="none" w:sz="0" w:space="0" w:color="auto"/>
        <w:bottom w:val="none" w:sz="0" w:space="0" w:color="auto"/>
        <w:right w:val="none" w:sz="0" w:space="0" w:color="auto"/>
      </w:divBdr>
    </w:div>
    <w:div w:id="2059012387">
      <w:bodyDiv w:val="1"/>
      <w:marLeft w:val="0"/>
      <w:marRight w:val="0"/>
      <w:marTop w:val="0"/>
      <w:marBottom w:val="0"/>
      <w:divBdr>
        <w:top w:val="none" w:sz="0" w:space="0" w:color="auto"/>
        <w:left w:val="none" w:sz="0" w:space="0" w:color="auto"/>
        <w:bottom w:val="none" w:sz="0" w:space="0" w:color="auto"/>
        <w:right w:val="none" w:sz="0" w:space="0" w:color="auto"/>
      </w:divBdr>
    </w:div>
    <w:div w:id="21010248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tmp"/><Relationship Id="rId21" Type="http://schemas.openxmlformats.org/officeDocument/2006/relationships/image" Target="media/image14.emf"/><Relationship Id="rId42" Type="http://schemas.openxmlformats.org/officeDocument/2006/relationships/image" Target="media/image35.emf"/><Relationship Id="rId47" Type="http://schemas.openxmlformats.org/officeDocument/2006/relationships/image" Target="media/image40.tmp"/><Relationship Id="rId63" Type="http://schemas.openxmlformats.org/officeDocument/2006/relationships/image" Target="media/image56.tmp"/><Relationship Id="rId68" Type="http://schemas.openxmlformats.org/officeDocument/2006/relationships/image" Target="media/image61.tmp"/><Relationship Id="rId84" Type="http://schemas.openxmlformats.org/officeDocument/2006/relationships/image" Target="media/image77.tmp"/><Relationship Id="rId89" Type="http://schemas.openxmlformats.org/officeDocument/2006/relationships/image" Target="media/image82.tmp"/><Relationship Id="rId112" Type="http://schemas.openxmlformats.org/officeDocument/2006/relationships/image" Target="media/image103.emf"/><Relationship Id="rId16" Type="http://schemas.openxmlformats.org/officeDocument/2006/relationships/image" Target="media/image9.tmp"/><Relationship Id="rId107" Type="http://schemas.openxmlformats.org/officeDocument/2006/relationships/image" Target="media/image98.tmp"/><Relationship Id="rId11" Type="http://schemas.openxmlformats.org/officeDocument/2006/relationships/image" Target="media/image4.tmp"/><Relationship Id="rId32" Type="http://schemas.openxmlformats.org/officeDocument/2006/relationships/image" Target="media/image25.emf"/><Relationship Id="rId37" Type="http://schemas.openxmlformats.org/officeDocument/2006/relationships/image" Target="media/image30.emf"/><Relationship Id="rId53" Type="http://schemas.openxmlformats.org/officeDocument/2006/relationships/image" Target="media/image46.tmp"/><Relationship Id="rId58" Type="http://schemas.openxmlformats.org/officeDocument/2006/relationships/image" Target="media/image51.tmp"/><Relationship Id="rId74" Type="http://schemas.openxmlformats.org/officeDocument/2006/relationships/image" Target="media/image67.tmp"/><Relationship Id="rId79" Type="http://schemas.openxmlformats.org/officeDocument/2006/relationships/image" Target="media/image72.emf"/><Relationship Id="rId102" Type="http://schemas.openxmlformats.org/officeDocument/2006/relationships/image" Target="media/image94.tmp"/><Relationship Id="rId5" Type="http://schemas.openxmlformats.org/officeDocument/2006/relationships/webSettings" Target="webSettings.xml"/><Relationship Id="rId90" Type="http://schemas.openxmlformats.org/officeDocument/2006/relationships/image" Target="media/image83.emf"/><Relationship Id="rId95" Type="http://schemas.openxmlformats.org/officeDocument/2006/relationships/image" Target="media/image87.tmp"/><Relationship Id="rId22" Type="http://schemas.openxmlformats.org/officeDocument/2006/relationships/image" Target="media/image15.tmp"/><Relationship Id="rId27" Type="http://schemas.openxmlformats.org/officeDocument/2006/relationships/image" Target="media/image20.tmp"/><Relationship Id="rId43" Type="http://schemas.openxmlformats.org/officeDocument/2006/relationships/image" Target="media/image36.tmp"/><Relationship Id="rId48" Type="http://schemas.openxmlformats.org/officeDocument/2006/relationships/image" Target="media/image41.tmp"/><Relationship Id="rId64" Type="http://schemas.openxmlformats.org/officeDocument/2006/relationships/image" Target="media/image57.emf"/><Relationship Id="rId69" Type="http://schemas.openxmlformats.org/officeDocument/2006/relationships/image" Target="media/image62.png"/><Relationship Id="rId113" Type="http://schemas.openxmlformats.org/officeDocument/2006/relationships/fontTable" Target="fontTable.xml"/><Relationship Id="rId80" Type="http://schemas.openxmlformats.org/officeDocument/2006/relationships/image" Target="media/image73.tmp"/><Relationship Id="rId85" Type="http://schemas.openxmlformats.org/officeDocument/2006/relationships/image" Target="media/image78.tmp"/><Relationship Id="rId12" Type="http://schemas.openxmlformats.org/officeDocument/2006/relationships/image" Target="media/image5.tmp"/><Relationship Id="rId17" Type="http://schemas.openxmlformats.org/officeDocument/2006/relationships/image" Target="media/image10.tmp"/><Relationship Id="rId33" Type="http://schemas.openxmlformats.org/officeDocument/2006/relationships/image" Target="media/image26.emf"/><Relationship Id="rId38" Type="http://schemas.openxmlformats.org/officeDocument/2006/relationships/image" Target="media/image31.emf"/><Relationship Id="rId59" Type="http://schemas.openxmlformats.org/officeDocument/2006/relationships/image" Target="media/image52.tmp"/><Relationship Id="rId103" Type="http://schemas.openxmlformats.org/officeDocument/2006/relationships/footer" Target="footer1.xml"/><Relationship Id="rId108" Type="http://schemas.openxmlformats.org/officeDocument/2006/relationships/image" Target="media/image99.tmp"/><Relationship Id="rId54" Type="http://schemas.openxmlformats.org/officeDocument/2006/relationships/image" Target="media/image47.tmp"/><Relationship Id="rId70" Type="http://schemas.openxmlformats.org/officeDocument/2006/relationships/image" Target="media/image63.tmp"/><Relationship Id="rId75" Type="http://schemas.openxmlformats.org/officeDocument/2006/relationships/image" Target="media/image68.tmp"/><Relationship Id="rId91" Type="http://schemas.openxmlformats.org/officeDocument/2006/relationships/image" Target="media/image84.tmp"/><Relationship Id="rId96" Type="http://schemas.openxmlformats.org/officeDocument/2006/relationships/image" Target="media/image88.tmp"/><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tmp"/><Relationship Id="rId23" Type="http://schemas.openxmlformats.org/officeDocument/2006/relationships/image" Target="media/image16.png"/><Relationship Id="rId28" Type="http://schemas.openxmlformats.org/officeDocument/2006/relationships/image" Target="media/image21.tmp"/><Relationship Id="rId36" Type="http://schemas.openxmlformats.org/officeDocument/2006/relationships/image" Target="media/image29.emf"/><Relationship Id="rId49" Type="http://schemas.openxmlformats.org/officeDocument/2006/relationships/image" Target="media/image42.tmp"/><Relationship Id="rId57" Type="http://schemas.openxmlformats.org/officeDocument/2006/relationships/image" Target="media/image50.tmp"/><Relationship Id="rId106" Type="http://schemas.openxmlformats.org/officeDocument/2006/relationships/image" Target="media/image97.tmp"/><Relationship Id="rId114" Type="http://schemas.openxmlformats.org/officeDocument/2006/relationships/theme" Target="theme/theme1.xml"/><Relationship Id="rId10" Type="http://schemas.openxmlformats.org/officeDocument/2006/relationships/image" Target="media/image3.emf"/><Relationship Id="rId31" Type="http://schemas.openxmlformats.org/officeDocument/2006/relationships/image" Target="media/image24.tmp"/><Relationship Id="rId44" Type="http://schemas.openxmlformats.org/officeDocument/2006/relationships/image" Target="media/image37.tmp"/><Relationship Id="rId52" Type="http://schemas.openxmlformats.org/officeDocument/2006/relationships/image" Target="media/image45.emf"/><Relationship Id="rId60" Type="http://schemas.openxmlformats.org/officeDocument/2006/relationships/image" Target="media/image53.tmp"/><Relationship Id="rId65" Type="http://schemas.openxmlformats.org/officeDocument/2006/relationships/image" Target="media/image58.tmp"/><Relationship Id="rId73" Type="http://schemas.openxmlformats.org/officeDocument/2006/relationships/image" Target="media/image66.tmp"/><Relationship Id="rId78" Type="http://schemas.openxmlformats.org/officeDocument/2006/relationships/image" Target="media/image71.tmp"/><Relationship Id="rId81" Type="http://schemas.openxmlformats.org/officeDocument/2006/relationships/image" Target="media/image74.tmp"/><Relationship Id="rId86" Type="http://schemas.openxmlformats.org/officeDocument/2006/relationships/image" Target="media/image79.emf"/><Relationship Id="rId94" Type="http://schemas.openxmlformats.org/officeDocument/2006/relationships/image" Target="media/image86.tmp"/><Relationship Id="rId99" Type="http://schemas.openxmlformats.org/officeDocument/2006/relationships/image" Target="media/image91.tmp"/><Relationship Id="rId101" Type="http://schemas.openxmlformats.org/officeDocument/2006/relationships/image" Target="media/image93.tmp"/><Relationship Id="rId4" Type="http://schemas.openxmlformats.org/officeDocument/2006/relationships/settings" Target="settings.xml"/><Relationship Id="rId9" Type="http://schemas.openxmlformats.org/officeDocument/2006/relationships/image" Target="media/image2.tmp"/><Relationship Id="rId13" Type="http://schemas.openxmlformats.org/officeDocument/2006/relationships/image" Target="media/image6.tmp"/><Relationship Id="rId18" Type="http://schemas.openxmlformats.org/officeDocument/2006/relationships/image" Target="media/image11.tmp"/><Relationship Id="rId39" Type="http://schemas.openxmlformats.org/officeDocument/2006/relationships/image" Target="media/image32.emf"/><Relationship Id="rId109" Type="http://schemas.openxmlformats.org/officeDocument/2006/relationships/image" Target="media/image100.tmp"/><Relationship Id="rId34" Type="http://schemas.openxmlformats.org/officeDocument/2006/relationships/image" Target="media/image27.tmp"/><Relationship Id="rId50" Type="http://schemas.openxmlformats.org/officeDocument/2006/relationships/image" Target="media/image43.tmp"/><Relationship Id="rId55" Type="http://schemas.openxmlformats.org/officeDocument/2006/relationships/image" Target="media/image48.tmp"/><Relationship Id="rId76" Type="http://schemas.openxmlformats.org/officeDocument/2006/relationships/image" Target="media/image69.tmp"/><Relationship Id="rId97" Type="http://schemas.openxmlformats.org/officeDocument/2006/relationships/image" Target="media/image89.tmp"/><Relationship Id="rId104" Type="http://schemas.openxmlformats.org/officeDocument/2006/relationships/image" Target="media/image95.png"/><Relationship Id="rId7" Type="http://schemas.openxmlformats.org/officeDocument/2006/relationships/endnotes" Target="endnotes.xml"/><Relationship Id="rId71" Type="http://schemas.openxmlformats.org/officeDocument/2006/relationships/image" Target="media/image64.tmp"/><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emf"/><Relationship Id="rId24" Type="http://schemas.openxmlformats.org/officeDocument/2006/relationships/image" Target="media/image17.tmp"/><Relationship Id="rId40" Type="http://schemas.openxmlformats.org/officeDocument/2006/relationships/image" Target="media/image33.png"/><Relationship Id="rId45" Type="http://schemas.openxmlformats.org/officeDocument/2006/relationships/image" Target="media/image38.tmp"/><Relationship Id="rId66" Type="http://schemas.openxmlformats.org/officeDocument/2006/relationships/image" Target="media/image59.tmp"/><Relationship Id="rId87" Type="http://schemas.openxmlformats.org/officeDocument/2006/relationships/image" Target="media/image80.tmp"/><Relationship Id="rId110" Type="http://schemas.openxmlformats.org/officeDocument/2006/relationships/image" Target="media/image101.tmp"/><Relationship Id="rId61" Type="http://schemas.openxmlformats.org/officeDocument/2006/relationships/image" Target="media/image54.tmp"/><Relationship Id="rId82" Type="http://schemas.openxmlformats.org/officeDocument/2006/relationships/image" Target="media/image75.emf"/><Relationship Id="rId19" Type="http://schemas.openxmlformats.org/officeDocument/2006/relationships/image" Target="media/image12.tmp"/><Relationship Id="rId14" Type="http://schemas.openxmlformats.org/officeDocument/2006/relationships/image" Target="media/image7.tmp"/><Relationship Id="rId30" Type="http://schemas.openxmlformats.org/officeDocument/2006/relationships/image" Target="media/image23.emf"/><Relationship Id="rId35" Type="http://schemas.openxmlformats.org/officeDocument/2006/relationships/image" Target="media/image28.emf"/><Relationship Id="rId56" Type="http://schemas.openxmlformats.org/officeDocument/2006/relationships/image" Target="media/image49.tmp"/><Relationship Id="rId77" Type="http://schemas.openxmlformats.org/officeDocument/2006/relationships/image" Target="media/image70.tmp"/><Relationship Id="rId100" Type="http://schemas.openxmlformats.org/officeDocument/2006/relationships/image" Target="media/image92.tmp"/><Relationship Id="rId105" Type="http://schemas.openxmlformats.org/officeDocument/2006/relationships/image" Target="media/image96.jpeg"/><Relationship Id="rId8" Type="http://schemas.openxmlformats.org/officeDocument/2006/relationships/image" Target="media/image1.png"/><Relationship Id="rId51" Type="http://schemas.openxmlformats.org/officeDocument/2006/relationships/image" Target="media/image44.tmp"/><Relationship Id="rId72" Type="http://schemas.openxmlformats.org/officeDocument/2006/relationships/image" Target="media/image65.tmp"/><Relationship Id="rId93" Type="http://schemas.openxmlformats.org/officeDocument/2006/relationships/oleObject" Target="embeddings/oleObject1.bin"/><Relationship Id="rId98" Type="http://schemas.openxmlformats.org/officeDocument/2006/relationships/image" Target="media/image90.tmp"/><Relationship Id="rId3" Type="http://schemas.openxmlformats.org/officeDocument/2006/relationships/styles" Target="styles.xml"/><Relationship Id="rId25" Type="http://schemas.openxmlformats.org/officeDocument/2006/relationships/image" Target="media/image18.tmp"/><Relationship Id="rId46" Type="http://schemas.openxmlformats.org/officeDocument/2006/relationships/image" Target="media/image39.tmp"/><Relationship Id="rId67" Type="http://schemas.openxmlformats.org/officeDocument/2006/relationships/image" Target="media/image60.tmp"/><Relationship Id="rId20" Type="http://schemas.openxmlformats.org/officeDocument/2006/relationships/image" Target="media/image13.emf"/><Relationship Id="rId41" Type="http://schemas.openxmlformats.org/officeDocument/2006/relationships/image" Target="media/image34.emf"/><Relationship Id="rId62" Type="http://schemas.openxmlformats.org/officeDocument/2006/relationships/image" Target="media/image55.tmp"/><Relationship Id="rId83" Type="http://schemas.openxmlformats.org/officeDocument/2006/relationships/image" Target="media/image76.emf"/><Relationship Id="rId88" Type="http://schemas.openxmlformats.org/officeDocument/2006/relationships/image" Target="media/image81.emf"/><Relationship Id="rId111" Type="http://schemas.openxmlformats.org/officeDocument/2006/relationships/image" Target="media/image102.tmp"/></Relationships>
</file>

<file path=word/_rels/footnotes.xml.rels><?xml version="1.0" encoding="UTF-8" standalone="yes"?>
<Relationships xmlns="http://schemas.openxmlformats.org/package/2006/relationships"><Relationship Id="rId3" Type="http://schemas.openxmlformats.org/officeDocument/2006/relationships/hyperlink" Target="https://www.bnr.rw/index.php?id=96" TargetMode="External"/><Relationship Id="rId2" Type="http://schemas.openxmlformats.org/officeDocument/2006/relationships/hyperlink" Target="https://www.bnr.rw/index.php?id=96" TargetMode="External"/><Relationship Id="rId1" Type="http://schemas.openxmlformats.org/officeDocument/2006/relationships/hyperlink" Target="https://www.bnr.rw/index.php?id=96" TargetMode="External"/><Relationship Id="rId5" Type="http://schemas.openxmlformats.org/officeDocument/2006/relationships/hyperlink" Target="https://www.mof.go.jp/pri/research/discussion_paper/ron333.pdf" TargetMode="External"/><Relationship Id="rId4" Type="http://schemas.openxmlformats.org/officeDocument/2006/relationships/hyperlink" Target="https://www.konj.se/english/publications/working-papers/working-paper/2015-03-05-appropriate-macroeconomic-model-support-for-the-ministry-of-finance-and-the-national-institute-of-economic-research-a-pilot-stud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9D213-B869-4495-A14D-9F70FE3FB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54</Pages>
  <Words>11932</Words>
  <Characters>68014</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arend Kouwenaar</dc:creator>
  <cp:keywords/>
  <dc:description/>
  <cp:lastModifiedBy>arend Kouwenaar</cp:lastModifiedBy>
  <cp:revision>25</cp:revision>
  <cp:lastPrinted>2023-10-30T00:52:00Z</cp:lastPrinted>
  <dcterms:created xsi:type="dcterms:W3CDTF">2023-12-03T21:26:00Z</dcterms:created>
  <dcterms:modified xsi:type="dcterms:W3CDTF">2023-12-04T21:14:00Z</dcterms:modified>
</cp:coreProperties>
</file>