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C6341" w14:textId="7DA9DF03" w:rsidR="00352B5B" w:rsidRDefault="00352B5B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Technical issues for discussion during WS5 December 4-8, 2023</w:t>
      </w:r>
      <w:r w:rsidR="00BC768D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 xml:space="preserve"> (draft Dec </w:t>
      </w:r>
      <w:r w:rsidR="00DF119C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3</w:t>
      </w:r>
      <w:r w:rsidR="00BC768D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)</w:t>
      </w:r>
    </w:p>
    <w:p w14:paraId="167025EA" w14:textId="77777777" w:rsidR="00B26352" w:rsidRDefault="00B26352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19904976" w14:textId="77777777" w:rsidR="00B26352" w:rsidRDefault="00B26352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1E475058" w14:textId="052321DA" w:rsidR="00B26352" w:rsidRPr="00285AB2" w:rsidRDefault="00B26352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Calibration issues</w:t>
      </w:r>
      <w:r w:rsidR="00285AB2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 xml:space="preserve"> </w:t>
      </w:r>
      <w:r w:rsidR="00285AB2"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(esp. for ‘new’ Fiscal block)</w:t>
      </w:r>
    </w:p>
    <w:p w14:paraId="11299363" w14:textId="7670FEE5" w:rsidR="00B26352" w:rsidRPr="00B26352" w:rsidRDefault="00B26352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B2635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How do we fit fiscal block to the data and make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continuous</w:t>
      </w:r>
      <w:r w:rsidRPr="00B2635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improvements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(with new data or other)</w:t>
      </w:r>
      <w:r w:rsidRPr="00B2635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?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We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’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ve set par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ameter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 of struct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ural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, disc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retionary,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cycl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ical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components for each 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constituent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part (rev, gdem, oexp)—</w:t>
      </w:r>
      <w:r w:rsidR="00B374A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i.e.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lags, response to outpu</w:t>
      </w:r>
      <w:r w:rsidR="00B374A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t…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gaps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, and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SD of shocks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)—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and pla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yed with them, but how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!</w:t>
      </w:r>
    </w:p>
    <w:p w14:paraId="13E9FE18" w14:textId="77777777" w:rsidR="00B26352" w:rsidRDefault="00B26352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43FE91E0" w14:textId="2E346ACF" w:rsidR="00B26352" w:rsidRDefault="00285AB2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How do 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w</w:t>
      </w:r>
      <w:r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e make further changes to par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a</w:t>
      </w:r>
      <w:r w:rsidR="00B374A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</w:t>
      </w:r>
      <w:r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to get better forecast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and without affecting the historic fit? E.g., we want grev_y to go up slowly (toward ss) but lag parameter in struc</w:t>
      </w:r>
      <w:r w:rsidR="00492F8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tural revenue to GDP is 0.99.</w:t>
      </w:r>
    </w:p>
    <w:p w14:paraId="2B8C1626" w14:textId="77777777" w:rsidR="003F1C05" w:rsidRDefault="003F1C05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34C5BE65" w14:textId="4077CAB1" w:rsidR="003F1C05" w:rsidRDefault="003F1C05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Similarly, if historically trend grants were 5% of GDP, but for current forecast steady-state grants are 3%</w:t>
      </w:r>
      <w:r w:rsidR="00B374A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,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how can we reconcile those two? Related, if we have a new steady-state level of grants 3% and this level is expected to be reached by 2028, how do we build in a faster drop in grants/GDP to that level.</w:t>
      </w:r>
    </w:p>
    <w:p w14:paraId="72DFEC68" w14:textId="77777777" w:rsidR="00285AB2" w:rsidRDefault="00285AB2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45DC6F0A" w14:textId="3A70E445" w:rsidR="00285AB2" w:rsidRDefault="00285AB2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Should we revisit the lag term in discretionary spending (not in ZR concept note)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?</w:t>
      </w:r>
    </w:p>
    <w:p w14:paraId="42205F45" w14:textId="77777777" w:rsidR="0052297E" w:rsidRDefault="0052297E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16F05574" w14:textId="5BBA21CD" w:rsidR="0052297E" w:rsidRDefault="0052297E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How do new fiscal data for 2022/23 (revisions for Q3-4, additional data for Q1-2) affect our calibration and initial conditions? </w:t>
      </w:r>
      <w:proofErr w:type="gramStart"/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In particular, while</w:t>
      </w:r>
      <w:proofErr w:type="gramEnd"/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the dip in spending and deficit in Q4 is still there, it is smaller now; and deficits and spending </w:t>
      </w:r>
      <w:r w:rsidR="004B778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are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now higher in Q</w:t>
      </w:r>
      <w:r w:rsidR="004B778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1-2.</w:t>
      </w:r>
    </w:p>
    <w:p w14:paraId="69BBE01D" w14:textId="77777777" w:rsidR="00492F8C" w:rsidRDefault="00492F8C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587529DB" w14:textId="146E1019" w:rsidR="00492F8C" w:rsidRDefault="00492F8C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  <w:r w:rsidRPr="00492F8C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Output gap and inflation</w:t>
      </w:r>
    </w:p>
    <w:p w14:paraId="6092F53B" w14:textId="7E5264A6" w:rsidR="00B26352" w:rsidRPr="00B17B5A" w:rsidRDefault="00B17B5A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B17B5A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How can we justify a negative output gap with high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CPI_core</w:t>
      </w:r>
      <w:r w:rsidRPr="00B17B5A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inflation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in 2022-23? Even taking only non-agriculture, our estimated output gap is still - 5-6% at end-2023.</w:t>
      </w:r>
    </w:p>
    <w:p w14:paraId="1D330CEE" w14:textId="77777777" w:rsidR="00B17B5A" w:rsidRDefault="00B17B5A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68FF5601" w14:textId="160FD960" w:rsidR="00D436AF" w:rsidRPr="00B17B5A" w:rsidRDefault="00B17B5A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B17B5A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Should we bend down potential output under/after Covid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?</w:t>
      </w:r>
      <w:r w:rsidR="00D436A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r w:rsidR="00A50075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Should we even reduce long-term ss growth from the current 7.5% py?</w:t>
      </w:r>
    </w:p>
    <w:p w14:paraId="77581A3C" w14:textId="77777777" w:rsidR="00B17B5A" w:rsidRDefault="00B17B5A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217BB936" w14:textId="6E5DAC5D" w:rsidR="00B26352" w:rsidRDefault="00B26352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 xml:space="preserve">Tuning deficit </w:t>
      </w:r>
    </w:p>
    <w:p w14:paraId="6E4392F9" w14:textId="01EDBA7E" w:rsidR="00285AB2" w:rsidRDefault="00285AB2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We started tuning in-year using semester projection FISCAL intMF, 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since</w:t>
      </w:r>
      <w:r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info from Q Treasury Plan </w:t>
      </w:r>
      <w:r w:rsidR="003F1C05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is not </w:t>
      </w:r>
      <w:r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accessible for 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some </w:t>
      </w:r>
      <w:r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reason.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We also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started tuning deficit parts (rev, gdem,) in outer years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using FISCAL intMF annual projection, BUT for gdem, we should use REAL intMF annual projection (G</w:t>
      </w:r>
      <w:r w:rsidR="004F46DE" w:rsidRP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vertAlign w:val="subscript"/>
          <w14:ligatures w14:val="none"/>
        </w:rPr>
        <w:t>NA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+I</w:t>
      </w:r>
      <w:r w:rsidR="004F46DE" w:rsidRP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vertAlign w:val="subscript"/>
          <w14:ligatures w14:val="none"/>
        </w:rPr>
        <w:t>G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), given discrepancy between gdem in Budget and NA (govt C 4% of GDP higher 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in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G</w:t>
      </w:r>
      <w:r w:rsidR="004F46DE" w:rsidRP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vertAlign w:val="subscript"/>
          <w14:ligatures w14:val="none"/>
        </w:rPr>
        <w:t>NA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vertAlign w:val="subscript"/>
          <w14:ligatures w14:val="none"/>
        </w:rPr>
        <w:t xml:space="preserve"> </w:t>
      </w:r>
      <w:r w:rsidR="0057401E" w:rsidRP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since 2019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) and for historic 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series 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we do use</w:t>
      </w:r>
      <w:r w:rsidR="00A50075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govt C from NA.</w:t>
      </w:r>
    </w:p>
    <w:p w14:paraId="5D276414" w14:textId="77777777" w:rsidR="00A50075" w:rsidRDefault="00A50075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3AFFCA0A" w14:textId="75C67B2C" w:rsidR="00A50075" w:rsidRDefault="00A50075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A50075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2023/24-2024/25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. Compared to July (when we forgot to tune FY2023/24), we </w:t>
      </w:r>
      <w:r w:rsidR="004B778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now have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more negative discr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etionary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gdem and fiscal impulse as we set deficit (GFS1986 definition, incl. netLending</w:t>
      </w:r>
      <w:r w:rsidR="002A787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, before grants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) at PCI program levels of 10.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8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and 9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.7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% of GDP. GFS1986 is also used by IMF-PCI as it better captures change in govt debt (apart from use of cash).</w:t>
      </w:r>
    </w:p>
    <w:p w14:paraId="578ECFFA" w14:textId="77777777" w:rsidR="00A50075" w:rsidRDefault="00A50075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0813FAF2" w14:textId="4BBB0B44" w:rsidR="00237C3C" w:rsidRDefault="00A50075" w:rsidP="00EA13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Given stringent PCI deficits in outer years and expected constraints on govt external financing, we lowered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,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for now,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the sustainable 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(debt-creating)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deficit from </w:t>
      </w:r>
      <w:r w:rsidR="002A787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11=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6+5% of GDP (borr+grants) to </w:t>
      </w:r>
      <w:r w:rsidR="002A787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8=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5+3%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. The 5% debt-creating deficit is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consistent with NPV of debt of </w:t>
      </w:r>
      <w:r w:rsidR="00EA132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&lt;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45% of GDP</w:t>
      </w:r>
      <w:r w:rsidR="002A787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, that is 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below the PCI target o</w:t>
      </w:r>
      <w:r w:rsidR="00EA132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f 50%</w:t>
      </w:r>
      <w:r w:rsidR="00237C3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used so</w:t>
      </w:r>
      <w:r w:rsidR="002A787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r w:rsidR="00237C3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far which entailed a 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debt</w:t>
      </w:r>
      <w:r w:rsidR="00237C3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-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creating deficit</w:t>
      </w:r>
      <w:r w:rsidR="00237C3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of 6%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of GDP</w:t>
      </w:r>
      <w:r w:rsidR="00237C3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. </w:t>
      </w:r>
    </w:p>
    <w:p w14:paraId="607174BC" w14:textId="77777777" w:rsidR="00237C3C" w:rsidRDefault="00237C3C" w:rsidP="00EA13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758C2AC5" w14:textId="37E3CE45" w:rsidR="00A50075" w:rsidRDefault="0057401E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lastRenderedPageBreak/>
        <w:t>However,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the PCI has </w:t>
      </w:r>
      <w:r w:rsidR="00237C3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medium-term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(by 2027/28) 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debt-creating deficits of only 2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.3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% of GDP, implying rapidly declining debt/GDP ratios</w:t>
      </w:r>
      <w:r w:rsidR="002A787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and of 5.2% before grants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.</w:t>
      </w:r>
      <w:r w:rsidR="002A787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As this is inconsistent with the stated NPV-debt targets, and given Rwanda’s needs, we let the debt-creating deficit go to its sustainable level of 5% from 2025/26 onward, and the deficit before grants to 8% of GDP. </w:t>
      </w:r>
    </w:p>
    <w:p w14:paraId="63671963" w14:textId="77777777" w:rsidR="00A50075" w:rsidRPr="004F46DE" w:rsidRDefault="00A50075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7A0504D7" w14:textId="66B378BA" w:rsidR="00352B5B" w:rsidRDefault="00D34E4E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As a result, the contractionary effect of fiscal policies in this round is stronger and longer (through 2024/25) and after that the deficits are rising back slightly to a now lower steady state.</w:t>
      </w:r>
      <w:r w:rsidR="00EA74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Of course, since revenue goes to its ss only very slowly, while spending is already there, the deficit remains several points above the ss of 8% for many years.</w:t>
      </w:r>
    </w:p>
    <w:p w14:paraId="0CF95FEE" w14:textId="77777777" w:rsidR="003F1C05" w:rsidRDefault="003F1C05" w:rsidP="003F1C0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69742118" w14:textId="27268CEE" w:rsidR="003F1C05" w:rsidRPr="003F1C05" w:rsidRDefault="003F1C05" w:rsidP="003F1C0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  <w:r w:rsidRPr="003F1C05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Other tuning</w:t>
      </w:r>
    </w:p>
    <w:p w14:paraId="4E782A2A" w14:textId="7D8DA5CE" w:rsidR="001B3CE6" w:rsidRDefault="003F1C05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When we run extended filter</w:t>
      </w:r>
      <w:r w:rsidR="00483E6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)—say through 2023Q4 if full data run through 2023Q2)—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to assess shocks for soft-tuning (e.g. CPI</w:t>
      </w:r>
      <w:r w:rsidR="00483E6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, final demand components</w:t>
      </w:r>
      <w:r w:rsidR="00483E6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),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how do </w:t>
      </w:r>
      <w:r w:rsidR="00483E6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we d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ecide which variables to historic-tune? (currently: only the GDP now/forecast 2023Q3-4) </w:t>
      </w:r>
    </w:p>
    <w:p w14:paraId="6F3BF007" w14:textId="77777777" w:rsidR="003F1C05" w:rsidRDefault="003F1C05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724B36D6" w14:textId="4074B331" w:rsidR="001B3CE6" w:rsidRDefault="001B3CE6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  <w:r w:rsidRPr="001B3CE6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National accounts—budget data</w:t>
      </w: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 xml:space="preserve"> issue</w:t>
      </w:r>
    </w:p>
    <w:p w14:paraId="30BA8CD4" w14:textId="2306DEB8" w:rsidR="001B3CE6" w:rsidRDefault="001B3CE6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The NA have much larger figures for govt cons of G&amp;S than budget; we use NA govt cons figure and assign the difference to oexp, while Budget capital spending (NANFA)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is added to get gdem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. Therefore we cannot use budget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=Fiscal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projected govt cons of G&amp;S to 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tune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gdem in QMFM and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if we want to tune gdem, we need to use the NA definition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, i.e. prop it up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. </w:t>
      </w:r>
    </w:p>
    <w:p w14:paraId="17EA8CF3" w14:textId="77777777" w:rsidR="008B707F" w:rsidRDefault="008B707F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4097481D" w14:textId="623DAD2C" w:rsidR="001B3CE6" w:rsidRPr="001B3CE6" w:rsidRDefault="001B3CE6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Pending clarification 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of this difference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with NISR, we could also assign th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is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difference to 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Budget capital spending (lower it), keeping oexp intact (=total spending – govt cons of G&amp;S – capital spending). Then we can use gdem projected by Budget=Fiscal to tune gdem in QMFM.</w:t>
      </w:r>
    </w:p>
    <w:p w14:paraId="57B77135" w14:textId="77777777" w:rsidR="00D34E4E" w:rsidRDefault="00D34E4E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550E50C8" w14:textId="4C587ECB" w:rsidR="009B1571" w:rsidRPr="009B1571" w:rsidRDefault="009B1571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  <w:r w:rsidRPr="009B1571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Infrastructure</w:t>
      </w:r>
    </w:p>
    <w:p w14:paraId="522A81AC" w14:textId="1C7BD104" w:rsidR="00CF7670" w:rsidRPr="009B1571" w:rsidRDefault="00CF7670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9B15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how do the reportCompare... codes know where the compDir file is (the one to compare with)? </w:t>
      </w:r>
    </w:p>
    <w:p w14:paraId="43BD892A" w14:textId="4D71284D" w:rsidR="00CF7670" w:rsidRPr="009B1571" w:rsidRDefault="00CF7670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9B15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mainsSettings has only </w:t>
      </w:r>
      <w:proofErr w:type="spellStart"/>
      <w:r w:rsidRPr="009B1571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opts.compRound</w:t>
      </w:r>
      <w:proofErr w:type="spellEnd"/>
      <w:r w:rsidRPr="009B15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 and no </w:t>
      </w:r>
      <w:proofErr w:type="spellStart"/>
      <w:r w:rsidRPr="009B1571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opts.compDir</w:t>
      </w:r>
      <w:proofErr w:type="spellEnd"/>
      <w:r w:rsidRPr="009B15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, so how does it know</w:t>
      </w:r>
      <w:r w:rsidR="00B17B5A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?</w:t>
      </w:r>
    </w:p>
    <w:p w14:paraId="7D4BC3C5" w14:textId="77777777" w:rsidR="00A65788" w:rsidRPr="009B1571" w:rsidRDefault="00A65788" w:rsidP="00B374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F671CF" w14:textId="024B5ABA" w:rsidR="009B1571" w:rsidRPr="009B1571" w:rsidRDefault="009B1571" w:rsidP="009B157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1571">
        <w:rPr>
          <w:rFonts w:ascii="Times New Roman" w:hAnsi="Times New Roman" w:cs="Times New Roman"/>
          <w:b/>
          <w:bCs/>
          <w:sz w:val="24"/>
          <w:szCs w:val="24"/>
        </w:rPr>
        <w:t>Annualization auxiliary variables</w:t>
      </w:r>
    </w:p>
    <w:p w14:paraId="170CD86E" w14:textId="730F0588" w:rsidR="009B1571" w:rsidRDefault="009B1571">
      <w:pPr>
        <w:rPr>
          <w:rFonts w:ascii="Times New Roman" w:hAnsi="Times New Roman" w:cs="Times New Roman"/>
          <w:sz w:val="24"/>
          <w:szCs w:val="24"/>
        </w:rPr>
      </w:pPr>
      <w:r w:rsidRPr="009B1571"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9B1571">
        <w:rPr>
          <w:rFonts w:ascii="Times New Roman" w:hAnsi="Times New Roman" w:cs="Times New Roman"/>
          <w:sz w:val="24"/>
          <w:szCs w:val="24"/>
        </w:rPr>
        <w:t xml:space="preserve">average over 4 Q of </w:t>
      </w:r>
      <w:r w:rsidRPr="009B1571">
        <w:rPr>
          <w:rFonts w:ascii="Times New Roman" w:hAnsi="Times New Roman" w:cs="Times New Roman"/>
          <w:b/>
          <w:bCs/>
          <w:sz w:val="24"/>
          <w:szCs w:val="24"/>
        </w:rPr>
        <w:t>d4l</w:t>
      </w:r>
      <w:r w:rsidR="00B26352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9B1571">
        <w:rPr>
          <w:rFonts w:ascii="Times New Roman" w:hAnsi="Times New Roman" w:cs="Times New Roman"/>
          <w:b/>
          <w:bCs/>
          <w:sz w:val="24"/>
          <w:szCs w:val="24"/>
        </w:rPr>
        <w:t xml:space="preserve"> growth rates</w:t>
      </w:r>
      <w:r w:rsidRPr="009B1571">
        <w:rPr>
          <w:rFonts w:ascii="Times New Roman" w:hAnsi="Times New Roman" w:cs="Times New Roman"/>
          <w:sz w:val="24"/>
          <w:szCs w:val="24"/>
        </w:rPr>
        <w:t xml:space="preserve"> (of prices, demand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B1571">
        <w:rPr>
          <w:rFonts w:ascii="Times New Roman" w:hAnsi="Times New Roman" w:cs="Times New Roman"/>
          <w:sz w:val="24"/>
          <w:szCs w:val="24"/>
        </w:rPr>
        <w:t xml:space="preserve"> etc.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9B1571">
        <w:rPr>
          <w:rFonts w:ascii="Times New Roman" w:hAnsi="Times New Roman" w:cs="Times New Roman"/>
          <w:sz w:val="24"/>
          <w:szCs w:val="24"/>
        </w:rPr>
        <w:t xml:space="preserve">a good proxy of the </w:t>
      </w:r>
      <w:r>
        <w:rPr>
          <w:rFonts w:ascii="Times New Roman" w:hAnsi="Times New Roman" w:cs="Times New Roman"/>
          <w:sz w:val="24"/>
          <w:szCs w:val="24"/>
        </w:rPr>
        <w:t xml:space="preserve">period average, </w:t>
      </w:r>
      <w:r w:rsidRPr="009B1571">
        <w:rPr>
          <w:rFonts w:ascii="Times New Roman" w:hAnsi="Times New Roman" w:cs="Times New Roman"/>
          <w:sz w:val="24"/>
          <w:szCs w:val="24"/>
        </w:rPr>
        <w:t>y-o-y annual growth rate?</w:t>
      </w:r>
      <w:r w:rsidR="00B26352">
        <w:rPr>
          <w:rFonts w:ascii="Times New Roman" w:hAnsi="Times New Roman" w:cs="Times New Roman"/>
          <w:sz w:val="24"/>
          <w:szCs w:val="24"/>
        </w:rPr>
        <w:t xml:space="preserve"> And compared to average dl_ growth rates?</w:t>
      </w:r>
    </w:p>
    <w:p w14:paraId="471A27CA" w14:textId="5F162E6B" w:rsidR="00483E6F" w:rsidRDefault="00483E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seems our debt stock ratios are dropping too fast</w:t>
      </w:r>
    </w:p>
    <w:p w14:paraId="7B0EE2B9" w14:textId="08F627C4" w:rsidR="00B26352" w:rsidRPr="00B26352" w:rsidRDefault="00B26352" w:rsidP="00B374A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26352">
        <w:rPr>
          <w:rFonts w:ascii="Times New Roman" w:hAnsi="Times New Roman" w:cs="Times New Roman"/>
          <w:b/>
          <w:bCs/>
          <w:sz w:val="24"/>
          <w:szCs w:val="24"/>
        </w:rPr>
        <w:t>Technical, coding etc.</w:t>
      </w:r>
    </w:p>
    <w:p w14:paraId="180AECC7" w14:textId="07759B32" w:rsidR="00B26352" w:rsidRDefault="00BC768D" w:rsidP="00EF6F3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we need to solve w</w:t>
      </w:r>
      <w:r w:rsidR="00B26352">
        <w:rPr>
          <w:rFonts w:ascii="Times New Roman" w:hAnsi="Times New Roman" w:cs="Times New Roman"/>
          <w:sz w:val="24"/>
          <w:szCs w:val="24"/>
        </w:rPr>
        <w:t>arning</w:t>
      </w:r>
      <w:r w:rsidR="003A788A">
        <w:rPr>
          <w:rFonts w:ascii="Times New Roman" w:hAnsi="Times New Roman" w:cs="Times New Roman"/>
          <w:sz w:val="24"/>
          <w:szCs w:val="24"/>
        </w:rPr>
        <w:t xml:space="preserve">/error in seasonal adjustment </w:t>
      </w:r>
      <w:r w:rsidR="00B26352">
        <w:rPr>
          <w:rFonts w:ascii="Times New Roman" w:hAnsi="Times New Roman" w:cs="Times New Roman"/>
          <w:sz w:val="24"/>
          <w:szCs w:val="24"/>
        </w:rPr>
        <w:t>when runnin</w:t>
      </w:r>
      <w:r w:rsidR="00C82F7F">
        <w:rPr>
          <w:rFonts w:ascii="Times New Roman" w:hAnsi="Times New Roman" w:cs="Times New Roman"/>
          <w:sz w:val="24"/>
          <w:szCs w:val="24"/>
        </w:rPr>
        <w:t>g</w:t>
      </w:r>
      <w:r w:rsidR="00B263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6352">
        <w:rPr>
          <w:rFonts w:ascii="Times New Roman" w:hAnsi="Times New Roman" w:cs="Times New Roman"/>
          <w:sz w:val="24"/>
          <w:szCs w:val="24"/>
        </w:rPr>
        <w:t>readData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9C1BFC8" w14:textId="650057B3" w:rsidR="00B26352" w:rsidRDefault="00B26352" w:rsidP="00EF6F3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to get decent </w:t>
      </w:r>
      <w:proofErr w:type="spellStart"/>
      <w:r>
        <w:rPr>
          <w:rFonts w:ascii="Times New Roman" w:hAnsi="Times New Roman" w:cs="Times New Roman"/>
          <w:sz w:val="24"/>
          <w:szCs w:val="24"/>
        </w:rPr>
        <w:t>rstar_tnd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(US) for free?</w:t>
      </w:r>
      <w:r w:rsidR="00483E6F">
        <w:rPr>
          <w:rFonts w:ascii="Times New Roman" w:hAnsi="Times New Roman" w:cs="Times New Roman"/>
          <w:sz w:val="24"/>
          <w:szCs w:val="24"/>
        </w:rPr>
        <w:t xml:space="preserve"> (our </w:t>
      </w:r>
      <w:proofErr w:type="spellStart"/>
      <w:r w:rsidR="00483E6F">
        <w:rPr>
          <w:rFonts w:ascii="Times New Roman" w:hAnsi="Times New Roman" w:cs="Times New Roman"/>
          <w:sz w:val="24"/>
          <w:szCs w:val="24"/>
        </w:rPr>
        <w:t>rstar</w:t>
      </w:r>
      <w:proofErr w:type="spellEnd"/>
      <w:r w:rsidR="00483E6F">
        <w:rPr>
          <w:rFonts w:ascii="Times New Roman" w:hAnsi="Times New Roman" w:cs="Times New Roman"/>
          <w:sz w:val="24"/>
          <w:szCs w:val="24"/>
        </w:rPr>
        <w:t xml:space="preserve"> used is one-year old, &gt;2% points too low)</w:t>
      </w:r>
    </w:p>
    <w:p w14:paraId="02DE2927" w14:textId="3715E88A" w:rsidR="00285AB2" w:rsidRDefault="00285AB2" w:rsidP="00EF6F3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we extend table range in reports—needed sometimes—so it fits page width?</w:t>
      </w:r>
    </w:p>
    <w:p w14:paraId="23984785" w14:textId="674B97E3" w:rsidR="002A7879" w:rsidRDefault="002A7879" w:rsidP="00EF6F3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does the range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reportModel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 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mainSettings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matter at all? </w:t>
      </w:r>
    </w:p>
    <w:p w14:paraId="1A3BBCA7" w14:textId="12619B45" w:rsidR="00483E6F" w:rsidRDefault="00483E6F" w:rsidP="00EF6F3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Charts on pp1-3 of recent </w:t>
      </w:r>
      <w:proofErr w:type="spellStart"/>
      <w:r>
        <w:rPr>
          <w:rFonts w:ascii="Times New Roman" w:hAnsi="Times New Roman" w:cs="Times New Roman"/>
          <w:sz w:val="24"/>
          <w:szCs w:val="24"/>
        </w:rPr>
        <w:t>reportForecast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have become compressed for some reason</w:t>
      </w:r>
      <w:r w:rsidR="00B374A1">
        <w:rPr>
          <w:rFonts w:ascii="Times New Roman" w:hAnsi="Times New Roman" w:cs="Times New Roman"/>
          <w:sz w:val="24"/>
          <w:szCs w:val="24"/>
        </w:rPr>
        <w:t>.</w:t>
      </w:r>
    </w:p>
    <w:p w14:paraId="73FDFE2E" w14:textId="6E7DA992" w:rsidR="00DF119C" w:rsidRDefault="00DF119C" w:rsidP="00EF6F3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>
        <w:rPr>
          <w:rFonts w:ascii="Times New Roman" w:hAnsi="Times New Roman" w:cs="Times New Roman"/>
          <w:sz w:val="24"/>
          <w:szCs w:val="24"/>
        </w:rPr>
        <w:t>new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</w:t>
      </w:r>
      <w:r w:rsidR="00483E6F">
        <w:rPr>
          <w:rFonts w:ascii="Times New Roman" w:hAnsi="Times New Roman" w:cs="Times New Roman"/>
          <w:sz w:val="24"/>
          <w:szCs w:val="24"/>
        </w:rPr>
        <w:t>RIS</w:t>
      </w:r>
      <w:r>
        <w:rPr>
          <w:rFonts w:ascii="Times New Roman" w:hAnsi="Times New Roman" w:cs="Times New Roman"/>
          <w:sz w:val="24"/>
          <w:szCs w:val="24"/>
        </w:rPr>
        <w:t xml:space="preserve"> it seems we need to replace </w:t>
      </w:r>
      <w:proofErr w:type="spellStart"/>
      <w:r>
        <w:rPr>
          <w:rFonts w:ascii="Times New Roman" w:hAnsi="Times New Roman" w:cs="Times New Roman"/>
          <w:sz w:val="24"/>
          <w:szCs w:val="24"/>
        </w:rPr>
        <w:t>barcon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(in </w:t>
      </w:r>
      <w:proofErr w:type="spellStart"/>
      <w:r>
        <w:rPr>
          <w:rFonts w:ascii="Times New Roman" w:hAnsi="Times New Roman" w:cs="Times New Roman"/>
          <w:sz w:val="24"/>
          <w:szCs w:val="24"/>
        </w:rPr>
        <w:t>fcast_histCharts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by </w:t>
      </w:r>
      <w:r w:rsidRPr="00DF119C">
        <w:rPr>
          <w:rFonts w:ascii="Times New Roman" w:hAnsi="Times New Roman" w:cs="Times New Roman"/>
          <w:sz w:val="24"/>
          <w:szCs w:val="24"/>
        </w:rPr>
        <w:t xml:space="preserve">standard </w:t>
      </w:r>
      <w:r w:rsidRPr="00DF119C">
        <w:rPr>
          <w:rFonts w:ascii="Times New Roman" w:hAnsi="Times New Roman" w:cs="Times New Roman"/>
          <w:color w:val="FF0000"/>
          <w:sz w:val="24"/>
          <w:szCs w:val="24"/>
        </w:rPr>
        <w:t>bar(___, "stacked")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2E0738" w14:textId="4BA3F404" w:rsidR="006472CE" w:rsidRPr="009B1571" w:rsidRDefault="006472CE" w:rsidP="00EF6F3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have an error (using “mixed Frequency”) in </w:t>
      </w:r>
      <w:proofErr w:type="spellStart"/>
      <w:r>
        <w:rPr>
          <w:rFonts w:ascii="Times New Roman" w:hAnsi="Times New Roman" w:cs="Times New Roman"/>
          <w:sz w:val="24"/>
          <w:szCs w:val="24"/>
        </w:rPr>
        <w:t>reportHistForecast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6472CE" w:rsidRPr="009B1571" w:rsidSect="00B374A1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70"/>
    <w:rsid w:val="001B3CE6"/>
    <w:rsid w:val="00237C3C"/>
    <w:rsid w:val="00285AB2"/>
    <w:rsid w:val="002A7879"/>
    <w:rsid w:val="00352B5B"/>
    <w:rsid w:val="003A788A"/>
    <w:rsid w:val="003F1C05"/>
    <w:rsid w:val="00483E6F"/>
    <w:rsid w:val="00492F8C"/>
    <w:rsid w:val="004B778C"/>
    <w:rsid w:val="004F46DE"/>
    <w:rsid w:val="0052297E"/>
    <w:rsid w:val="0057401E"/>
    <w:rsid w:val="006472CE"/>
    <w:rsid w:val="008103A9"/>
    <w:rsid w:val="00817EFF"/>
    <w:rsid w:val="008B707F"/>
    <w:rsid w:val="009B1571"/>
    <w:rsid w:val="00A50075"/>
    <w:rsid w:val="00A65788"/>
    <w:rsid w:val="00B17B5A"/>
    <w:rsid w:val="00B26352"/>
    <w:rsid w:val="00B374A1"/>
    <w:rsid w:val="00BA71DE"/>
    <w:rsid w:val="00BC768D"/>
    <w:rsid w:val="00C82F7F"/>
    <w:rsid w:val="00CF7670"/>
    <w:rsid w:val="00D34E4E"/>
    <w:rsid w:val="00D436AF"/>
    <w:rsid w:val="00DF119C"/>
    <w:rsid w:val="00EA1327"/>
    <w:rsid w:val="00EA7471"/>
    <w:rsid w:val="00EF6F3F"/>
    <w:rsid w:val="00FE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F609D"/>
  <w15:chartTrackingRefBased/>
  <w15:docId w15:val="{9486121C-7D0B-45B9-BEA8-5BB983B8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4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2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Kouwenaar</dc:creator>
  <cp:keywords/>
  <dc:description/>
  <cp:lastModifiedBy>arend Kouwenaar</cp:lastModifiedBy>
  <cp:revision>18</cp:revision>
  <dcterms:created xsi:type="dcterms:W3CDTF">2023-11-30T19:38:00Z</dcterms:created>
  <dcterms:modified xsi:type="dcterms:W3CDTF">2023-12-03T20:08:00Z</dcterms:modified>
</cp:coreProperties>
</file>