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06C8473C"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1D4EF9B5"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4313D0">
        <w:rPr>
          <w:b/>
          <w:bCs/>
          <w:color w:val="222222"/>
          <w:sz w:val="28"/>
          <w:szCs w:val="28"/>
        </w:rPr>
        <w:t>,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95CAB80"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w:t>
      </w:r>
      <w:r w:rsidR="00B66657">
        <w:rPr>
          <w:color w:val="222222"/>
        </w:rPr>
        <w:t xml:space="preserve">a </w:t>
      </w:r>
      <w:r w:rsidR="000E3187">
        <w:rPr>
          <w:color w:val="222222"/>
        </w:rPr>
        <w:t xml:space="preserve">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72547288" w:rsidR="001626E0" w:rsidRDefault="00395018" w:rsidP="003A490D">
      <w:pPr>
        <w:pStyle w:val="NormalWeb"/>
        <w:shd w:val="clear" w:color="auto" w:fill="FFFFFF"/>
        <w:spacing w:before="0" w:beforeAutospacing="0" w:after="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w:t>
      </w:r>
      <w:proofErr w:type="gramStart"/>
      <w:r>
        <w:rPr>
          <w:color w:val="222222"/>
        </w:rPr>
        <w:t>So</w:t>
      </w:r>
      <w:proofErr w:type="gramEnd"/>
      <w:r>
        <w:rPr>
          <w:color w:val="222222"/>
        </w:rPr>
        <w:t xml:space="preserve">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 xml:space="preserve">other </w:t>
      </w:r>
      <w:r w:rsidR="00B66657">
        <w:rPr>
          <w:color w:val="222222"/>
        </w:rPr>
        <w:t>expenditures</w:t>
      </w:r>
      <w:r>
        <w:rPr>
          <w:color w:val="222222"/>
        </w:rPr>
        <w:t>, so</w:t>
      </w:r>
      <w:r w:rsidR="00B66657">
        <w:rPr>
          <w:color w:val="222222"/>
        </w:rPr>
        <w:t xml:space="preserve"> </w:t>
      </w:r>
      <w:r>
        <w:rPr>
          <w:color w:val="222222"/>
        </w:rPr>
        <w:t>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78D1D259" w14:textId="77777777" w:rsidR="000E3187" w:rsidRDefault="000E3187" w:rsidP="003A490D">
      <w:pPr>
        <w:pStyle w:val="NormalWeb"/>
        <w:shd w:val="clear" w:color="auto" w:fill="FFFFFF"/>
        <w:spacing w:before="0" w:beforeAutospacing="0" w:after="0" w:afterAutospacing="0" w:line="276" w:lineRule="auto"/>
        <w:rPr>
          <w:color w:val="222222"/>
        </w:rPr>
      </w:pPr>
    </w:p>
    <w:p w14:paraId="4AE040D4" w14:textId="1161DC9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w:t>
      </w:r>
      <w:r w:rsidR="00B66657">
        <w:rPr>
          <w:color w:val="222222"/>
        </w:rPr>
        <w:t>expenditures</w:t>
      </w:r>
      <w:r w:rsidR="000E3187">
        <w:rPr>
          <w:color w:val="222222"/>
        </w:rPr>
        <w:t xml:space="preserv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17AD7810" w14:textId="477B7687" w:rsidR="00BB4C9F" w:rsidRPr="00FA1B23" w:rsidRDefault="00FA1B23" w:rsidP="003A490D">
      <w:pPr>
        <w:pStyle w:val="NormalWeb"/>
        <w:shd w:val="clear" w:color="auto" w:fill="FFFFFF"/>
        <w:spacing w:before="0" w:beforeAutospacing="0" w:after="0" w:afterAutospacing="0" w:line="276" w:lineRule="auto"/>
        <w:rPr>
          <w:b/>
          <w:bCs/>
          <w:color w:val="222222"/>
        </w:rPr>
      </w:pPr>
      <w:r w:rsidRPr="00FA1B23">
        <w:rPr>
          <w:b/>
          <w:bCs/>
          <w:color w:val="222222"/>
        </w:rPr>
        <w:t>A:</w:t>
      </w:r>
      <w:r w:rsidR="003339F4">
        <w:rPr>
          <w:b/>
          <w:bCs/>
          <w:color w:val="222222"/>
        </w:rPr>
        <w:t xml:space="preserve"> </w:t>
      </w:r>
      <w:r w:rsidR="003339F4" w:rsidRPr="00805551">
        <w:rPr>
          <w:color w:val="222222"/>
        </w:rPr>
        <w:t>While theoretically justified in cases where governments cannot reduce other spending to offset th</w:t>
      </w:r>
      <w:r w:rsidR="00805551" w:rsidRPr="00805551">
        <w:rPr>
          <w:color w:val="222222"/>
        </w:rPr>
        <w:t>e h</w:t>
      </w:r>
      <w:r w:rsidR="003339F4" w:rsidRPr="00805551">
        <w:rPr>
          <w:color w:val="222222"/>
        </w:rPr>
        <w:t xml:space="preserve">igher interest </w:t>
      </w:r>
      <w:r w:rsidR="00805551" w:rsidRPr="00805551">
        <w:rPr>
          <w:color w:val="222222"/>
        </w:rPr>
        <w:t>burden on the budget</w:t>
      </w:r>
      <w:r w:rsidR="00805551">
        <w:rPr>
          <w:color w:val="222222"/>
        </w:rPr>
        <w:t xml:space="preserve">—and practically relevant where the rate </w:t>
      </w:r>
      <w:r w:rsidR="003A15D3">
        <w:rPr>
          <w:color w:val="222222"/>
        </w:rPr>
        <w:t>increase</w:t>
      </w:r>
      <w:r w:rsidR="00805551">
        <w:rPr>
          <w:color w:val="222222"/>
        </w:rPr>
        <w:t xml:space="preserve"> is 3% points and debt/GDP 120% </w:t>
      </w:r>
    </w:p>
    <w:p w14:paraId="7BAE17AF" w14:textId="24BEE83D" w:rsidR="000E3187" w:rsidRDefault="000E3187" w:rsidP="003A490D">
      <w:pPr>
        <w:pStyle w:val="NormalWeb"/>
        <w:shd w:val="clear" w:color="auto" w:fill="FFFFFF"/>
        <w:spacing w:before="0" w:beforeAutospacing="0" w:after="0" w:afterAutospacing="0" w:line="276" w:lineRule="auto"/>
        <w:rPr>
          <w:color w:val="222222"/>
        </w:rPr>
      </w:pPr>
      <w:r>
        <w:rPr>
          <w:color w:val="222222"/>
        </w:rPr>
        <w:t xml:space="preserve"> </w:t>
      </w:r>
    </w:p>
    <w:p w14:paraId="429277C8" w14:textId="25CF966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Should we reduce </w:t>
      </w:r>
      <w:r w:rsidR="00BB4C9F">
        <w:rPr>
          <w:color w:val="222222"/>
        </w:rPr>
        <w:t xml:space="preserve">the </w:t>
      </w:r>
      <w:r w:rsidR="000E3187">
        <w:rPr>
          <w:color w:val="222222"/>
        </w:rPr>
        <w:t>response coefficients of cyclical deficit components to output (tax</w:t>
      </w:r>
      <w:r w:rsidR="00BB4C9F">
        <w:rPr>
          <w:color w:val="222222"/>
        </w:rPr>
        <w:t xml:space="preserve"> </w:t>
      </w:r>
      <w:r w:rsidR="000E3187">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w:t>
      </w:r>
      <w:r w:rsidR="00395018" w:rsidRPr="00BB4DC9">
        <w:rPr>
          <w:color w:val="FF0000"/>
        </w:rPr>
        <w:t>quasi-automatic countercyclical policy</w:t>
      </w:r>
      <w:r w:rsidR="00395018">
        <w:rPr>
          <w:color w:val="222222"/>
        </w:rPr>
        <w:t xml:space="preserve"> is still very modest. </w:t>
      </w:r>
    </w:p>
    <w:p w14:paraId="270D409C" w14:textId="6E701010" w:rsidR="00395018" w:rsidRPr="005D594E" w:rsidRDefault="00395018" w:rsidP="003A490D">
      <w:pPr>
        <w:pStyle w:val="NormalWeb"/>
        <w:shd w:val="clear" w:color="auto" w:fill="FFFFFF"/>
        <w:spacing w:before="0" w:beforeAutospacing="0" w:after="0" w:afterAutospacing="0" w:line="276" w:lineRule="auto"/>
        <w:rPr>
          <w:color w:val="FF0000"/>
        </w:rPr>
      </w:pPr>
      <w:r w:rsidRPr="00395018">
        <w:rPr>
          <w:b/>
          <w:bCs/>
          <w:color w:val="222222"/>
        </w:rPr>
        <w:t>A</w:t>
      </w:r>
      <w:r>
        <w:rPr>
          <w:color w:val="222222"/>
        </w:rPr>
        <w:t xml:space="preserve">: The coefficients are to be recalculated as a modest (0.2) elasticity of revenue over tax base vis-à-vis tax base gap (consumption, imports, GDP) times the share of revenue in GDP, and similarly for expenditure (elasticity vis-à-vis outputgap and share in GDP). </w:t>
      </w:r>
      <w:r w:rsidRPr="005D594E">
        <w:rPr>
          <w:color w:val="FF0000"/>
        </w:rPr>
        <w:t>The reduced coefficients lead to lower cyclical and higher discretionary components in the govt deficit.</w:t>
      </w:r>
      <w:r w:rsidR="003339F4" w:rsidRPr="005D594E">
        <w:rPr>
          <w:color w:val="FF0000"/>
        </w:rPr>
        <w:t xml:space="preserve"> However, after each parameter change, we must reassess the Impulse Response Functions to see if they remain plausible.</w:t>
      </w:r>
    </w:p>
    <w:p w14:paraId="3566DB19" w14:textId="77777777" w:rsidR="00D524BE" w:rsidRDefault="00D524BE" w:rsidP="003A490D">
      <w:pPr>
        <w:pStyle w:val="NormalWeb"/>
        <w:shd w:val="clear" w:color="auto" w:fill="FFFFFF"/>
        <w:spacing w:before="0" w:beforeAutospacing="0" w:after="0" w:afterAutospacing="0" w:line="276" w:lineRule="auto"/>
        <w:rPr>
          <w:color w:val="222222"/>
        </w:rPr>
      </w:pPr>
    </w:p>
    <w:p w14:paraId="55E4519C" w14:textId="7DA19324"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proofErr w:type="gramStart"/>
      <w:r w:rsidRPr="00C138BF">
        <w:rPr>
          <w:b/>
          <w:bCs/>
          <w:color w:val="222222"/>
        </w:rPr>
        <w:t>0.10</w:t>
      </w:r>
      <w:r w:rsidRPr="00C138BF">
        <w:rPr>
          <w:color w:val="222222"/>
        </w:rPr>
        <w:t xml:space="preserve">, </w:t>
      </w:r>
      <w:r>
        <w:rPr>
          <w:color w:val="222222"/>
        </w:rPr>
        <w:t>but</w:t>
      </w:r>
      <w:proofErr w:type="gramEnd"/>
      <w:r>
        <w:rPr>
          <w:color w:val="222222"/>
        </w:rPr>
        <w:t xml:space="preserve"> </w:t>
      </w:r>
      <w:r w:rsidRPr="00C138BF">
        <w:rPr>
          <w:color w:val="222222"/>
        </w:rPr>
        <w:t xml:space="preserve">kept a5_inv at </w:t>
      </w:r>
      <w:r w:rsidRPr="00C138BF">
        <w:rPr>
          <w:b/>
          <w:bCs/>
          <w:color w:val="222222"/>
        </w:rPr>
        <w:t>0.15</w:t>
      </w:r>
      <w:r w:rsidRPr="00C138BF">
        <w:rPr>
          <w:color w:val="222222"/>
        </w:rPr>
        <w:t>. </w:t>
      </w:r>
      <w:r>
        <w:rPr>
          <w:color w:val="222222"/>
        </w:rPr>
        <w:t xml:space="preserve">As investment is one-sixth of consumption, this means that the underlying investment response </w:t>
      </w:r>
      <w:r w:rsidR="00463A17">
        <w:rPr>
          <w:color w:val="222222"/>
        </w:rPr>
        <w:t>t</w:t>
      </w:r>
      <w:r>
        <w:rPr>
          <w:color w:val="222222"/>
        </w:rPr>
        <w:t xml:space="preserve">o fiscal policy is 9 times </w:t>
      </w:r>
      <w:r w:rsidR="00463A17">
        <w:rPr>
          <w:color w:val="222222"/>
        </w:rPr>
        <w:t xml:space="preserve">bigger than </w:t>
      </w:r>
      <w:r>
        <w:rPr>
          <w:color w:val="222222"/>
        </w:rPr>
        <w:t>consumption</w:t>
      </w:r>
      <w:r w:rsidR="00463A17">
        <w:rPr>
          <w:color w:val="222222"/>
        </w:rPr>
        <w:t xml:space="preserve"> response</w:t>
      </w:r>
      <w:r>
        <w:rPr>
          <w:color w:val="222222"/>
        </w:rPr>
        <w:t>.</w:t>
      </w:r>
    </w:p>
    <w:p w14:paraId="78BAF472" w14:textId="2FB45811"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We </w:t>
      </w:r>
      <w:r w:rsidR="00463A17">
        <w:rPr>
          <w:color w:val="222222"/>
        </w:rPr>
        <w:t>may</w:t>
      </w:r>
      <w:r>
        <w:rPr>
          <w:color w:val="222222"/>
        </w:rPr>
        <w:t xml:space="preserve"> lo</w:t>
      </w:r>
      <w:r w:rsidRPr="00C138BF">
        <w:rPr>
          <w:color w:val="222222"/>
        </w:rPr>
        <w:t>wer a5_inv to 0.06, </w:t>
      </w:r>
      <w:r w:rsidR="00463A17">
        <w:rPr>
          <w:color w:val="222222"/>
        </w:rPr>
        <w:t>so that the</w:t>
      </w:r>
      <w:r w:rsidRPr="00C138BF">
        <w:rPr>
          <w:color w:val="222222"/>
        </w:rPr>
        <w:t xml:space="preserve"> response </w:t>
      </w:r>
      <w:r w:rsidR="00463A17">
        <w:rPr>
          <w:color w:val="222222"/>
        </w:rPr>
        <w:t>is</w:t>
      </w:r>
      <w:r w:rsidRPr="00C138BF">
        <w:rPr>
          <w:color w:val="222222"/>
        </w:rPr>
        <w:t xml:space="preserve"> </w:t>
      </w:r>
      <w:r w:rsidR="00463A17">
        <w:rPr>
          <w:color w:val="222222"/>
        </w:rPr>
        <w:t xml:space="preserve">still </w:t>
      </w:r>
      <w:r w:rsidRPr="00C138BF">
        <w:rPr>
          <w:color w:val="222222"/>
        </w:rPr>
        <w:t>3</w:t>
      </w:r>
      <w:r>
        <w:rPr>
          <w:color w:val="222222"/>
        </w:rPr>
        <w:t xml:space="preserve"> times </w:t>
      </w:r>
      <w:r w:rsidR="00463A17">
        <w:rPr>
          <w:color w:val="222222"/>
        </w:rPr>
        <w:t>bigger for investment</w:t>
      </w:r>
      <w:r>
        <w:rPr>
          <w:color w:val="222222"/>
        </w:rPr>
        <w:t>.</w:t>
      </w:r>
    </w:p>
    <w:p w14:paraId="66AA896A" w14:textId="77777777" w:rsidR="00D524BE" w:rsidRDefault="00D524BE" w:rsidP="003A490D">
      <w:pPr>
        <w:pStyle w:val="NormalWeb"/>
        <w:shd w:val="clear" w:color="auto" w:fill="FFFFFF"/>
        <w:spacing w:before="0" w:beforeAutospacing="0" w:after="0" w:afterAutospacing="0" w:line="276" w:lineRule="auto"/>
        <w:rPr>
          <w:color w:val="222222"/>
        </w:rPr>
      </w:pP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lastRenderedPageBreak/>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21D34396"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Separating agriculture could make sense, given its share in GDP of 25%, but the QMFM outputgap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5ED7A244"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outputgap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05B4A066" w:rsidR="006453EA" w:rsidRPr="00463A17" w:rsidRDefault="006453EA"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In QMFM, the agricultural output gap (estimated by KF) plays a role only in the CPI_food equation with negative sign. The CPI_core has no effect of the harvest on non-food prices. The estimation of the agricultural outputgap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3A490D">
      <w:pPr>
        <w:pStyle w:val="NormalWeb"/>
        <w:shd w:val="clear" w:color="auto" w:fill="FFFFFF"/>
        <w:spacing w:before="0" w:beforeAutospacing="0" w:after="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73C53DC3" w14:textId="77777777" w:rsidR="005A0D47" w:rsidRDefault="005A0D47" w:rsidP="003A490D">
      <w:pPr>
        <w:pStyle w:val="NormalWeb"/>
        <w:shd w:val="clear" w:color="auto" w:fill="FFFFFF"/>
        <w:spacing w:before="0" w:beforeAutospacing="0" w:after="0" w:afterAutospacing="0" w:line="276" w:lineRule="auto"/>
        <w:ind w:left="432"/>
        <w:rPr>
          <w:b/>
          <w:bCs/>
          <w:color w:val="222222"/>
        </w:rPr>
      </w:pP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51CA7774" w:rsidR="001626E0" w:rsidRDefault="001626E0" w:rsidP="003A490D">
      <w:pPr>
        <w:pStyle w:val="NormalWeb"/>
        <w:shd w:val="clear" w:color="auto" w:fill="FFFFFF"/>
        <w:spacing w:before="0" w:beforeAutospacing="0" w:after="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not</w:t>
      </w:r>
      <w:r w:rsidR="008B0EB1">
        <w:rPr>
          <w:color w:val="222222"/>
        </w:rPr>
        <w:t xml:space="preserve">. For those </w:t>
      </w:r>
      <w:r w:rsidR="000E3187">
        <w:rPr>
          <w:color w:val="222222"/>
        </w:rPr>
        <w:t xml:space="preserve">three </w:t>
      </w:r>
      <w:r w:rsidR="008B0EB1">
        <w:rPr>
          <w:color w:val="222222"/>
        </w:rPr>
        <w:t xml:space="preserve">models, </w:t>
      </w:r>
      <w:r w:rsidR="009B4480">
        <w:rPr>
          <w:color w:val="222222"/>
        </w:rPr>
        <w:t xml:space="preserve">it is unclear if </w:t>
      </w:r>
      <w:r w:rsidR="008B0EB1">
        <w:rPr>
          <w:color w:val="222222"/>
        </w:rPr>
        <w:t>UIP hold</w:t>
      </w:r>
      <w:r w:rsidR="009B4480">
        <w:rPr>
          <w:color w:val="222222"/>
        </w:rPr>
        <w:t>s in long-term</w:t>
      </w:r>
      <w:r w:rsidR="008B0EB1">
        <w:rPr>
          <w:color w:val="222222"/>
        </w:rPr>
        <w:t>.</w:t>
      </w:r>
    </w:p>
    <w:p w14:paraId="58B97FC9" w14:textId="77777777" w:rsidR="001626E0" w:rsidRPr="001626E0" w:rsidRDefault="001626E0" w:rsidP="003A490D">
      <w:pPr>
        <w:pStyle w:val="NormalWeb"/>
        <w:shd w:val="clear" w:color="auto" w:fill="FFFFFF"/>
        <w:spacing w:before="0" w:beforeAutospacing="0" w:after="0" w:afterAutospacing="0" w:line="276" w:lineRule="auto"/>
        <w:rPr>
          <w:color w:val="222222"/>
        </w:rPr>
      </w:pP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3D5BD985"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 xml:space="preserve">The model filter derives the trend RER dl_z_tnd using data since </w:t>
      </w:r>
      <w:proofErr w:type="gramStart"/>
      <w:r w:rsidR="00380631" w:rsidRPr="00380631">
        <w:rPr>
          <w:rFonts w:ascii="Times New Roman" w:eastAsia="Times New Roman" w:hAnsi="Times New Roman" w:cs="Times New Roman"/>
          <w:color w:val="222222"/>
          <w:sz w:val="24"/>
          <w:szCs w:val="24"/>
        </w:rPr>
        <w:t>1998</w:t>
      </w:r>
      <w:r w:rsidR="00380631">
        <w:rPr>
          <w:rFonts w:ascii="Times New Roman" w:eastAsia="Times New Roman" w:hAnsi="Times New Roman" w:cs="Times New Roman"/>
          <w:color w:val="222222"/>
          <w:sz w:val="24"/>
          <w:szCs w:val="24"/>
        </w:rPr>
        <w:t>, and</w:t>
      </w:r>
      <w:proofErr w:type="gramEnd"/>
      <w:r w:rsidR="00380631">
        <w:rPr>
          <w:rFonts w:ascii="Times New Roman" w:eastAsia="Times New Roman" w:hAnsi="Times New Roman" w:cs="Times New Roman"/>
          <w:color w:val="222222"/>
          <w:sz w:val="24"/>
          <w:szCs w:val="24"/>
        </w:rPr>
        <w:t xml:space="preserve"> does not take into account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3A490D">
      <w:pPr>
        <w:spacing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38387DB5" w14:textId="77777777" w:rsidR="00996F0B" w:rsidRDefault="00996F0B" w:rsidP="003A490D">
      <w:pPr>
        <w:spacing w:after="0" w:line="276" w:lineRule="auto"/>
        <w:rPr>
          <w:b/>
          <w:bCs/>
          <w:color w:val="222222"/>
        </w:rPr>
      </w:pP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221D718B" w:rsidR="00C138BF" w:rsidRPr="00D524BE" w:rsidRDefault="00C138BF" w:rsidP="003A490D">
      <w:pPr>
        <w:pStyle w:val="NormalWeb"/>
        <w:shd w:val="clear" w:color="auto" w:fill="FFFFFF"/>
        <w:spacing w:before="0" w:beforeAutospacing="0" w:after="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rise because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BB4DC9">
        <w:rPr>
          <w:color w:val="222222"/>
        </w:rPr>
        <w:t>output gap</w:t>
      </w:r>
      <w:r w:rsidR="009542A9">
        <w:rPr>
          <w:color w:val="222222"/>
        </w:rPr>
        <w:t xml:space="preserve">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w:t>
      </w:r>
      <w:r w:rsidR="00BB4DC9">
        <w:rPr>
          <w:color w:val="222222"/>
        </w:rPr>
        <w:t>output gap</w:t>
      </w:r>
      <w:r w:rsidR="00A75661">
        <w:rPr>
          <w:color w:val="222222"/>
        </w:rPr>
        <w:t xml:space="preserve"> itself) raising </w:t>
      </w:r>
      <w:r w:rsidR="009542A9">
        <w:rPr>
          <w:color w:val="222222"/>
        </w:rPr>
        <w:t>private demand.</w:t>
      </w:r>
      <w:r w:rsidR="00A75661">
        <w:rPr>
          <w:color w:val="222222"/>
        </w:rPr>
        <w:t xml:space="preserve"> </w:t>
      </w:r>
      <w:r w:rsidR="00A75661" w:rsidRPr="00BB4DC9">
        <w:rPr>
          <w:color w:val="FF0000"/>
        </w:rPr>
        <w:t xml:space="preserve">Only if the increase in the deficit (domestically financed) </w:t>
      </w:r>
      <w:proofErr w:type="gramStart"/>
      <w:r w:rsidR="00A75661" w:rsidRPr="00BB4DC9">
        <w:rPr>
          <w:color w:val="FF0000"/>
        </w:rPr>
        <w:t>would be</w:t>
      </w:r>
      <w:proofErr w:type="gramEnd"/>
      <w:r w:rsidR="00A75661" w:rsidRPr="00BB4DC9">
        <w:rPr>
          <w:color w:val="FF0000"/>
        </w:rPr>
        <w:t xml:space="preserve"> </w:t>
      </w:r>
      <w:r w:rsidR="006407C6" w:rsidRPr="00BB4DC9">
        <w:rPr>
          <w:color w:val="FF0000"/>
        </w:rPr>
        <w:t xml:space="preserve">seen as </w:t>
      </w:r>
      <w:r w:rsidR="00BB4DC9" w:rsidRPr="00BB4DC9">
        <w:rPr>
          <w:color w:val="FF0000"/>
        </w:rPr>
        <w:t xml:space="preserve">a </w:t>
      </w:r>
      <w:r w:rsidR="00A75661" w:rsidRPr="00BB4DC9">
        <w:rPr>
          <w:color w:val="FF0000"/>
        </w:rPr>
        <w:t>one</w:t>
      </w:r>
      <w:r w:rsidR="006407C6" w:rsidRPr="00BB4DC9">
        <w:rPr>
          <w:color w:val="FF0000"/>
        </w:rPr>
        <w:t>-off, would the CB not immediately raise interest rates</w:t>
      </w:r>
      <w:r w:rsidR="006407C6">
        <w:rPr>
          <w:color w:val="222222"/>
        </w:rPr>
        <w:t>.</w:t>
      </w:r>
    </w:p>
    <w:p w14:paraId="61A66889" w14:textId="77777777" w:rsidR="008E08AE" w:rsidRDefault="008E08AE" w:rsidP="003A490D">
      <w:pPr>
        <w:pStyle w:val="NormalWeb"/>
        <w:shd w:val="clear" w:color="auto" w:fill="FFFFFF"/>
        <w:spacing w:before="0" w:beforeAutospacing="0" w:after="0" w:afterAutospacing="0" w:line="276" w:lineRule="auto"/>
        <w:ind w:left="432"/>
        <w:rPr>
          <w:b/>
          <w:bCs/>
          <w:color w:val="222222"/>
        </w:rPr>
      </w:pP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6EC22A80"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Pr>
          <w:color w:val="222222"/>
        </w:rPr>
        <w:t xml:space="preserve"> There is no textbook answer. See OGR handout on real money demand in DSGE.</w:t>
      </w:r>
    </w:p>
    <w:p w14:paraId="5A1ABCFC" w14:textId="77777777" w:rsidR="006D200E" w:rsidRDefault="006D200E" w:rsidP="003A490D">
      <w:pPr>
        <w:pStyle w:val="NormalWeb"/>
        <w:shd w:val="clear" w:color="auto" w:fill="FFFFFF"/>
        <w:spacing w:before="0" w:beforeAutospacing="0" w:after="0" w:afterAutospacing="0" w:line="276" w:lineRule="auto"/>
        <w:rPr>
          <w:color w:val="222222"/>
        </w:rPr>
      </w:pP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20D3806D" w14:textId="77777777" w:rsidR="00F311B2" w:rsidRDefault="00F311B2" w:rsidP="003A490D">
      <w:pPr>
        <w:pStyle w:val="NormalWeb"/>
        <w:shd w:val="clear" w:color="auto" w:fill="FFFFFF"/>
        <w:spacing w:before="0" w:beforeAutospacing="0" w:after="0" w:afterAutospacing="0" w:line="276" w:lineRule="auto"/>
        <w:rPr>
          <w:color w:val="222222"/>
        </w:rPr>
      </w:pP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3A490D">
      <w:pPr>
        <w:pStyle w:val="NormalWeb"/>
        <w:shd w:val="clear" w:color="auto" w:fill="FFFFFF"/>
        <w:spacing w:before="0" w:beforeAutospacing="0" w:after="0" w:afterAutospacing="0" w:line="276" w:lineRule="auto"/>
        <w:rPr>
          <w:color w:val="222222"/>
        </w:rPr>
      </w:pPr>
      <w:r>
        <w:rPr>
          <w:color w:val="222222"/>
        </w:rPr>
        <w:t xml:space="preserve">For now, we interpret the fiscal ratios as resulting from the model, i.e. ‘real’ ratios. </w:t>
      </w:r>
    </w:p>
    <w:p w14:paraId="29B0D9D8" w14:textId="77777777" w:rsidR="00CB65DD" w:rsidRDefault="00CB65DD" w:rsidP="003A490D">
      <w:pPr>
        <w:pStyle w:val="NormalWeb"/>
        <w:shd w:val="clear" w:color="auto" w:fill="FFFFFF"/>
        <w:spacing w:before="0" w:beforeAutospacing="0" w:after="0" w:afterAutospacing="0" w:line="276" w:lineRule="auto"/>
        <w:rPr>
          <w:color w:val="222222"/>
        </w:rPr>
      </w:pP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2305C720" w14:textId="0E4C921F" w:rsidR="00617D04" w:rsidRDefault="0013797D" w:rsidP="001429ED">
      <w:pPr>
        <w:spacing w:after="0" w:line="276" w:lineRule="auto"/>
        <w:rPr>
          <w:rFonts w:ascii="Times New Roman" w:hAnsi="Times New Roman" w:cs="Times New Roman"/>
          <w:color w:val="222222"/>
          <w:sz w:val="24"/>
          <w:szCs w:val="24"/>
        </w:rPr>
      </w:pPr>
      <w:r w:rsidRPr="0013797D">
        <w:rPr>
          <w:rFonts w:ascii="Times New Roman" w:hAnsi="Times New Roman" w:cs="Times New Roman"/>
          <w:color w:val="222222"/>
          <w:sz w:val="24"/>
          <w:szCs w:val="24"/>
        </w:rPr>
        <w:t xml:space="preserve">We </w:t>
      </w:r>
      <w:r w:rsidR="00617D04">
        <w:rPr>
          <w:rFonts w:ascii="Times New Roman" w:hAnsi="Times New Roman" w:cs="Times New Roman"/>
          <w:color w:val="222222"/>
          <w:sz w:val="24"/>
          <w:szCs w:val="24"/>
        </w:rPr>
        <w:t xml:space="preserve">may </w:t>
      </w:r>
      <w:r w:rsidRPr="0013797D">
        <w:rPr>
          <w:rFonts w:ascii="Times New Roman" w:hAnsi="Times New Roman" w:cs="Times New Roman"/>
          <w:color w:val="222222"/>
          <w:sz w:val="24"/>
          <w:szCs w:val="24"/>
        </w:rPr>
        <w:t>need in readData</w:t>
      </w:r>
      <w:r w:rsidR="00617D04">
        <w:rPr>
          <w:rFonts w:ascii="Times New Roman" w:hAnsi="Times New Roman" w:cs="Times New Roman"/>
          <w:color w:val="222222"/>
          <w:sz w:val="24"/>
          <w:szCs w:val="24"/>
        </w:rPr>
        <w:t>:</w:t>
      </w:r>
    </w:p>
    <w:p w14:paraId="0A3BADCA" w14:textId="77777777" w:rsidR="00617D04" w:rsidRPr="00617D04" w:rsidRDefault="00617D04" w:rsidP="001429ED">
      <w:pPr>
        <w:spacing w:after="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dbAux.l_BP = 100 * log(dbAux.BP);</w:t>
      </w:r>
    </w:p>
    <w:p w14:paraId="08FA66B7" w14:textId="6C12F546" w:rsidR="0013797D" w:rsidRPr="00617D04" w:rsidRDefault="0013797D" w:rsidP="001429ED">
      <w:pPr>
        <w:spacing w:after="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 xml:space="preserve">dbAux.l_BP_tnd = hpf(dbAux.l_BP); </w:t>
      </w:r>
      <w:r w:rsidRPr="00617D04">
        <w:rPr>
          <w:rFonts w:ascii="Times New Roman" w:eastAsia="Times New Roman" w:hAnsi="Times New Roman" w:cs="Times New Roman"/>
          <w:color w:val="008013"/>
          <w:sz w:val="24"/>
          <w:szCs w:val="24"/>
        </w:rPr>
        <w:t xml:space="preserve">% estimate hpf trend BP </w:t>
      </w:r>
    </w:p>
    <w:p w14:paraId="0943390D" w14:textId="77777777" w:rsidR="0013797D" w:rsidRPr="0013797D" w:rsidRDefault="0013797D" w:rsidP="001429ED">
      <w:pPr>
        <w:spacing w:after="0" w:line="276" w:lineRule="auto"/>
        <w:rPr>
          <w:rFonts w:ascii="Times New Roman" w:eastAsia="Times New Roman" w:hAnsi="Times New Roman" w:cs="Times New Roman"/>
          <w:sz w:val="24"/>
          <w:szCs w:val="24"/>
        </w:rPr>
      </w:pPr>
      <w:r w:rsidRPr="0013797D">
        <w:rPr>
          <w:rFonts w:ascii="Times New Roman" w:eastAsia="Times New Roman" w:hAnsi="Times New Roman" w:cs="Times New Roman"/>
          <w:sz w:val="24"/>
          <w:szCs w:val="24"/>
        </w:rPr>
        <w:t xml:space="preserve">dbAux.dl_BP_tnd = dbAux.l_BP_tnd - dbAux.l_BP_tnd{-1}; </w:t>
      </w:r>
      <w:r w:rsidRPr="0013797D">
        <w:rPr>
          <w:rFonts w:ascii="Times New Roman" w:eastAsia="Times New Roman" w:hAnsi="Times New Roman" w:cs="Times New Roman"/>
          <w:color w:val="008013"/>
          <w:sz w:val="24"/>
          <w:szCs w:val="24"/>
        </w:rPr>
        <w:t>% initial value for aux in dbFcast</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72594EBF"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B66657">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8A6D8A">
      <w:pPr>
        <w:pStyle w:val="NormalWeb"/>
        <w:shd w:val="clear" w:color="auto" w:fill="FFFFFF"/>
        <w:spacing w:before="0" w:beforeAutospacing="0" w:after="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3318D9F3"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w:t>
      </w:r>
      <w:r w:rsidR="00574C71">
        <w:rPr>
          <w:color w:val="222222"/>
        </w:rPr>
        <w:t>R</w:t>
      </w:r>
      <w:r w:rsidR="00805551">
        <w:rPr>
          <w:color w:val="222222"/>
        </w:rPr>
        <w:t xml:space="preserve">All </w:t>
      </w:r>
      <w:proofErr w:type="spellStart"/>
      <w:r w:rsidR="00805551">
        <w:rPr>
          <w:color w:val="222222"/>
        </w:rPr>
        <w:t>dbObs</w:t>
      </w:r>
      <w:proofErr w:type="spellEnd"/>
      <w:r w:rsidR="00805551">
        <w:rPr>
          <w:color w:val="222222"/>
        </w:rPr>
        <w:t xml:space="preserve">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now defined consistently as </w:t>
      </w:r>
      <w:proofErr w:type="spellStart"/>
      <w:r w:rsidR="00574C71">
        <w:rPr>
          <w:color w:val="222222"/>
        </w:rPr>
        <w:t>variab</w:t>
      </w:r>
      <w:r w:rsidR="00574C71" w:rsidRPr="00574C71">
        <w:rPr>
          <w:b/>
          <w:bCs/>
          <w:color w:val="222222"/>
        </w:rPr>
        <w:t>_y</w:t>
      </w:r>
      <w:proofErr w:type="spellEnd"/>
      <w:r w:rsidR="00574C71">
        <w:rPr>
          <w:color w:val="222222"/>
        </w:rPr>
        <w:t>.</w:t>
      </w:r>
    </w:p>
    <w:p w14:paraId="4AB09B5D" w14:textId="10189F8D"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6E9A6327" w14:textId="7C9C6D30" w:rsidR="00E45865" w:rsidRDefault="008A0060" w:rsidP="008A6D8A">
      <w:pPr>
        <w:pStyle w:val="NormalWeb"/>
        <w:shd w:val="clear" w:color="auto" w:fill="FFFFFF"/>
        <w:spacing w:before="0" w:beforeAutospacing="0" w:after="0" w:afterAutospacing="0" w:line="276" w:lineRule="auto"/>
        <w:rPr>
          <w:color w:val="222222"/>
        </w:rPr>
      </w:pPr>
      <w:r>
        <w:rPr>
          <w:color w:val="222222"/>
        </w:rPr>
        <w:lastRenderedPageBreak/>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w:t>
      </w:r>
      <w:proofErr w:type="spellStart"/>
      <w:r w:rsidR="00805551">
        <w:rPr>
          <w:color w:val="222222"/>
        </w:rPr>
        <w:t>dbAux</w:t>
      </w:r>
      <w:proofErr w:type="spellEnd"/>
      <w:r w:rsidR="00805551">
        <w:rPr>
          <w:color w:val="222222"/>
        </w:rPr>
        <w:t xml:space="preserve"> variables are </w:t>
      </w:r>
      <w:r w:rsidR="00E45865" w:rsidRPr="00E45865">
        <w:rPr>
          <w:b/>
          <w:bCs/>
          <w:color w:val="222222"/>
        </w:rPr>
        <w:t xml:space="preserve">not </w:t>
      </w:r>
      <w:r w:rsidR="00805551">
        <w:rPr>
          <w:color w:val="222222"/>
        </w:rPr>
        <w:t xml:space="preserve">s.a. </w:t>
      </w:r>
      <w:r w:rsidR="00E45865">
        <w:rPr>
          <w:color w:val="222222"/>
        </w:rPr>
        <w:t xml:space="preserve">e.g. </w:t>
      </w:r>
      <w:r w:rsidR="00805551">
        <w:rPr>
          <w:color w:val="222222"/>
        </w:rPr>
        <w:t>govt debt stock</w:t>
      </w:r>
      <w:r w:rsidR="00E45865">
        <w:rPr>
          <w:color w:val="222222"/>
        </w:rPr>
        <w:t>s,</w:t>
      </w:r>
      <w:r w:rsidR="00805551">
        <w:rPr>
          <w:color w:val="222222"/>
        </w:rPr>
        <w:t xml:space="preserve"> financing flows and interest payments</w:t>
      </w:r>
      <w:r w:rsidR="00E45865">
        <w:rPr>
          <w:color w:val="222222"/>
        </w:rPr>
        <w:t>,</w:t>
      </w:r>
      <w:r w:rsidR="00805551">
        <w:rPr>
          <w:color w:val="222222"/>
        </w:rPr>
        <w:t xml:space="preserve"> BOP capital flows</w:t>
      </w:r>
      <w:r w:rsidR="00E45865">
        <w:rPr>
          <w:color w:val="222222"/>
        </w:rPr>
        <w:t xml:space="preserve"> are not s.a. for now</w:t>
      </w:r>
      <w:r w:rsidR="00805551">
        <w:rPr>
          <w:color w:val="222222"/>
        </w:rPr>
        <w:t>.</w:t>
      </w:r>
      <w:r w:rsidR="00B36BA6">
        <w:rPr>
          <w:color w:val="222222"/>
        </w:rPr>
        <w:t xml:space="preserve"> </w:t>
      </w:r>
      <w:r w:rsidR="00E45865">
        <w:rPr>
          <w:color w:val="222222"/>
        </w:rPr>
        <w:t>Only the monetary variables and govt revenue, expenditure ratios and level of net foreign grants are s.a.</w:t>
      </w:r>
    </w:p>
    <w:p w14:paraId="4D489930" w14:textId="5E2939C7" w:rsidR="008A0060" w:rsidRPr="008A6D8A" w:rsidRDefault="00B36BA6" w:rsidP="008A6D8A">
      <w:pPr>
        <w:pStyle w:val="NormalWeb"/>
        <w:shd w:val="clear" w:color="auto" w:fill="FFFFFF"/>
        <w:spacing w:before="0" w:beforeAutospacing="0" w:after="0" w:afterAutospacing="0" w:line="276" w:lineRule="auto"/>
        <w:rPr>
          <w:color w:val="222222"/>
        </w:rPr>
      </w:pPr>
      <w:r>
        <w:rPr>
          <w:color w:val="222222"/>
        </w:rPr>
        <w:t>The model Aux variables must exist in dbAux as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3A490D">
      <w:pPr>
        <w:pStyle w:val="ListParagraph"/>
        <w:numPr>
          <w:ilvl w:val="0"/>
          <w:numId w:val="22"/>
        </w:numPr>
        <w:spacing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669642CD" w:rsidR="00D22E46" w:rsidRPr="00D22E46" w:rsidRDefault="00D22E46" w:rsidP="003A490D">
      <w:pPr>
        <w:spacing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3D5787">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3D7413" w:rsidR="00D37EE1" w:rsidRPr="00D37EE1" w:rsidRDefault="00C84FE4" w:rsidP="003A490D">
      <w:pPr>
        <w:spacing w:after="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79F4470A" w14:textId="77777777" w:rsidR="00793E2F" w:rsidRDefault="00793E2F" w:rsidP="003A490D">
      <w:pPr>
        <w:pStyle w:val="NormalWeb"/>
        <w:shd w:val="clear" w:color="auto" w:fill="FFFFFF"/>
        <w:spacing w:before="0" w:beforeAutospacing="0" w:after="0" w:afterAutospacing="0" w:line="276" w:lineRule="auto"/>
        <w:rPr>
          <w:b/>
          <w:bCs/>
          <w:color w:val="222222"/>
        </w:rPr>
      </w:pP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7ACEDA41" w:rsidR="00793E2F" w:rsidRPr="00793E2F" w:rsidRDefault="0024508F"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obviously </w:t>
      </w:r>
      <w:r w:rsidR="009B4480">
        <w:rPr>
          <w:color w:val="222222"/>
        </w:rPr>
        <w:t>cannot</w:t>
      </w:r>
      <w:r>
        <w:rPr>
          <w:color w:val="222222"/>
        </w:rPr>
        <w:t xml:space="preserve"> tune observed variables. </w:t>
      </w:r>
      <w:r w:rsidRPr="00BB4DC9">
        <w:rPr>
          <w:color w:val="FF0000"/>
        </w:rPr>
        <w:t xml:space="preserve">We can </w:t>
      </w:r>
      <w:r w:rsidR="00D37EE1" w:rsidRPr="00BB4DC9">
        <w:rPr>
          <w:color w:val="FF0000"/>
        </w:rPr>
        <w:t>tune unobserved</w:t>
      </w:r>
      <w:r w:rsidRPr="00BB4DC9">
        <w:rPr>
          <w:color w:val="FF0000"/>
        </w:rPr>
        <w:t xml:space="preserve"> (trends and gaps), as well as shocks(see example for shock_dl_cons_tnd above).</w:t>
      </w:r>
      <w:r w:rsidR="00D37EE1" w:rsidRPr="00BB4DC9">
        <w:rPr>
          <w:color w:val="FF0000"/>
        </w:rPr>
        <w:t xml:space="preserve"> </w:t>
      </w:r>
      <w:r w:rsidR="00D37EE1">
        <w:rPr>
          <w:color w:val="222222"/>
        </w:rPr>
        <w:t xml:space="preserve">If we </w:t>
      </w:r>
      <w:r>
        <w:rPr>
          <w:color w:val="222222"/>
        </w:rPr>
        <w:t xml:space="preserve">do try to </w:t>
      </w:r>
      <w:r w:rsidR="00D37EE1">
        <w:rPr>
          <w:color w:val="222222"/>
        </w:rPr>
        <w:t>tune an observed (as we</w:t>
      </w:r>
      <w:r>
        <w:rPr>
          <w:color w:val="222222"/>
        </w:rPr>
        <w:t xml:space="preserve"> did in </w:t>
      </w:r>
      <w:r w:rsidRPr="00BB4DC9">
        <w:rPr>
          <w:i/>
          <w:iCs/>
          <w:color w:val="222222"/>
        </w:rPr>
        <w:t>May</w:t>
      </w:r>
      <w:r w:rsidR="00BB4DC9">
        <w:rPr>
          <w:i/>
          <w:iCs/>
          <w:color w:val="222222"/>
        </w:rPr>
        <w:t xml:space="preserve"> WS</w:t>
      </w:r>
      <w:r>
        <w:rPr>
          <w:color w:val="222222"/>
        </w:rPr>
        <w:t>, by not changing the Historic tuning after setting a new forecast range</w:t>
      </w:r>
      <w:r w:rsidR="00D37EE1">
        <w:rPr>
          <w:color w:val="222222"/>
        </w:rPr>
        <w:t xml:space="preserve">), we get </w:t>
      </w:r>
      <w:r w:rsidR="0071675E">
        <w:rPr>
          <w:color w:val="222222"/>
        </w:rPr>
        <w:t>a</w:t>
      </w:r>
      <w:r>
        <w:rPr>
          <w:color w:val="222222"/>
        </w:rPr>
        <w:t xml:space="preserve">n error in filter, </w:t>
      </w:r>
      <w:proofErr w:type="gramStart"/>
      <w:r>
        <w:rPr>
          <w:color w:val="222222"/>
        </w:rPr>
        <w:t>i.e.</w:t>
      </w:r>
      <w:proofErr w:type="gramEnd"/>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B041C4E" w14:textId="77777777" w:rsidR="00F120E7" w:rsidRDefault="00F120E7" w:rsidP="003A490D">
      <w:pPr>
        <w:pStyle w:val="NormalWeb"/>
        <w:shd w:val="clear" w:color="auto" w:fill="FFFFFF"/>
        <w:spacing w:before="0" w:beforeAutospacing="0" w:after="0" w:afterAutospacing="0" w:line="276" w:lineRule="auto"/>
        <w:rPr>
          <w:b/>
          <w:bCs/>
          <w:color w:val="222222"/>
        </w:rPr>
      </w:pP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w:t>
      </w:r>
      <w:proofErr w:type="gramStart"/>
      <w:r w:rsidR="00F96789">
        <w:rPr>
          <w:b/>
          <w:bCs/>
          <w:color w:val="222222"/>
        </w:rPr>
        <w:t>prices</w:t>
      </w:r>
      <w:proofErr w:type="gramEnd"/>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lastRenderedPageBreak/>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18354581" w14:textId="19F2CCFB" w:rsidR="00622971" w:rsidRPr="00AF7EC9" w:rsidRDefault="00013744" w:rsidP="003A490D">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p>
    <w:p w14:paraId="3040F5A1" w14:textId="17EFDBEC" w:rsidR="00622971" w:rsidRDefault="00013744" w:rsidP="003A490D">
      <w:pPr>
        <w:pStyle w:val="NormalWeb"/>
        <w:shd w:val="clear" w:color="auto" w:fill="FFFFFF"/>
        <w:spacing w:before="0" w:beforeAutospacing="0" w:after="120" w:afterAutospacing="0" w:line="276" w:lineRule="auto"/>
        <w:rPr>
          <w:b/>
          <w:bCs/>
        </w:rPr>
      </w:pPr>
      <w:r>
        <w:t xml:space="preserve">(i) </w:t>
      </w:r>
      <w:r w:rsidR="00622971">
        <w:t>if we were to historic</w:t>
      </w:r>
      <w:r w:rsidR="00C14A1C">
        <w:t>ally</w:t>
      </w:r>
      <w:r w:rsidR="00622971">
        <w:t xml:space="preserve">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6F18E167" w:rsidR="00752F38" w:rsidRDefault="00013744" w:rsidP="003A490D">
      <w:pPr>
        <w:pStyle w:val="NormalWeb"/>
        <w:shd w:val="clear" w:color="auto" w:fill="FFFFFF"/>
        <w:spacing w:before="0" w:beforeAutospacing="0" w:after="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p>
    <w:p w14:paraId="7766263C" w14:textId="77777777" w:rsidR="00013744" w:rsidRDefault="00013744" w:rsidP="003A490D">
      <w:pPr>
        <w:pStyle w:val="NormalWeb"/>
        <w:shd w:val="clear" w:color="auto" w:fill="FFFFFF"/>
        <w:spacing w:before="0" w:beforeAutospacing="0" w:after="0" w:afterAutospacing="0" w:line="276" w:lineRule="auto"/>
      </w:pP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t>Q: what is the difference?</w:t>
      </w:r>
    </w:p>
    <w:p w14:paraId="06153C0D" w14:textId="51A45B7C" w:rsidR="00471714" w:rsidRDefault="00471714" w:rsidP="003A490D">
      <w:pPr>
        <w:pStyle w:val="NormalWeb"/>
        <w:shd w:val="clear" w:color="auto" w:fill="FFFFFF"/>
        <w:spacing w:before="0" w:beforeAutospacing="0" w:after="0" w:afterAutospacing="0" w:line="276" w:lineRule="auto"/>
      </w:pPr>
      <w:r>
        <w:t>A:</w:t>
      </w:r>
    </w:p>
    <w:p w14:paraId="7CD29C28" w14:textId="6A5F9B08" w:rsidR="00BF3B3E" w:rsidRDefault="00BF3B3E" w:rsidP="003A490D">
      <w:pPr>
        <w:pStyle w:val="NormalWeb"/>
        <w:shd w:val="clear" w:color="auto" w:fill="FFFFFF"/>
        <w:spacing w:before="0" w:beforeAutospacing="0" w:after="0" w:afterAutospacing="0" w:line="276" w:lineRule="auto"/>
        <w:rPr>
          <w:i/>
          <w:iCs/>
        </w:rPr>
      </w:pPr>
      <w:r>
        <w:t>(i) using</w:t>
      </w:r>
      <w:r w:rsidR="009B4480">
        <w:t xml:space="preserve"> </w:t>
      </w:r>
      <w:r w:rsidR="00471714">
        <w:t>‘</w:t>
      </w:r>
      <w:r w:rsidR="00752F38">
        <w:t xml:space="preserve">filter forecast’ through </w:t>
      </w:r>
      <w:r w:rsidR="00471714">
        <w:t xml:space="preserve">say </w:t>
      </w:r>
      <w:r w:rsidR="00752F38">
        <w:t xml:space="preserve">end-2026, </w:t>
      </w:r>
      <w:r w:rsidR="00471714">
        <w:t>without any tuning,</w:t>
      </w:r>
      <w:r>
        <w:t xml:space="preserve"> </w:t>
      </w:r>
      <w:r w:rsidR="00471714">
        <w:t xml:space="preserve">everything (even external prices etc.) is driven by model equations. </w:t>
      </w:r>
      <w:r>
        <w:t>The result</w:t>
      </w:r>
      <w:r w:rsidR="00471714">
        <w:t xml:space="preserve"> is identical to simulate without tuning. If the initial conditions </w:t>
      </w:r>
      <w:r>
        <w:t>(</w:t>
      </w:r>
      <w:r w:rsidRPr="009B4480">
        <w:rPr>
          <w:b/>
          <w:bCs/>
        </w:rPr>
        <w:t>dbInit</w:t>
      </w:r>
      <w:r>
        <w:t xml:space="preserve">) </w:t>
      </w:r>
      <w:r w:rsidR="00471714">
        <w:t xml:space="preserve">would include a shock, say a future foreign price set at WEO-GEE projection, that </w:t>
      </w:r>
      <w:r w:rsidR="00471714" w:rsidRPr="00471714">
        <w:rPr>
          <w:i/>
          <w:iCs/>
        </w:rPr>
        <w:t>shock is treated as</w:t>
      </w:r>
      <w:r w:rsidR="00471714">
        <w:t xml:space="preserve"> </w:t>
      </w:r>
      <w:r w:rsidR="00471714">
        <w:rPr>
          <w:i/>
          <w:iCs/>
        </w:rPr>
        <w:t>unanticipated.</w:t>
      </w:r>
      <w:r>
        <w:rPr>
          <w:i/>
          <w:iCs/>
        </w:rPr>
        <w:t xml:space="preserve"> </w:t>
      </w:r>
    </w:p>
    <w:p w14:paraId="4C4159A7" w14:textId="36BD953B" w:rsidR="00752F38" w:rsidRPr="00BF3B3E" w:rsidRDefault="00BF3B3E" w:rsidP="003A490D">
      <w:pPr>
        <w:pStyle w:val="NormalWeb"/>
        <w:shd w:val="clear" w:color="auto" w:fill="FFFFFF"/>
        <w:spacing w:before="0" w:beforeAutospacing="0" w:after="0" w:afterAutospacing="0" w:line="276" w:lineRule="auto"/>
      </w:pPr>
      <w:r>
        <w:t>We could also tune some forecast variables but the whole filter result would be affected.</w:t>
      </w:r>
    </w:p>
    <w:p w14:paraId="7C59BE52" w14:textId="244522DF" w:rsidR="00752F38" w:rsidRDefault="00BF3B3E" w:rsidP="003A490D">
      <w:pPr>
        <w:pStyle w:val="NormalWeb"/>
        <w:shd w:val="clear" w:color="auto" w:fill="FFFFFF"/>
        <w:spacing w:before="0" w:beforeAutospacing="0" w:after="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at WEO-GEE and NTF) is the normal forecast, with the filter running only for history and tuned variables not affecting it. The </w:t>
      </w:r>
      <w:r w:rsidRPr="00BF3B3E">
        <w:rPr>
          <w:i/>
          <w:iCs/>
        </w:rPr>
        <w:t>shocks implied by tuning are expected</w:t>
      </w:r>
      <w:r>
        <w:t xml:space="preserve"> (</w:t>
      </w:r>
      <w:r w:rsidRPr="00BF3B3E">
        <w:rPr>
          <w:i/>
          <w:iCs/>
        </w:rPr>
        <w:t>default)</w:t>
      </w:r>
      <w:r>
        <w:t xml:space="preserve"> as we saw in our alt. energy price scenario.</w:t>
      </w:r>
    </w:p>
    <w:p w14:paraId="3AD67675" w14:textId="44068B0D" w:rsidR="00F96789" w:rsidRPr="00BB4DC9" w:rsidRDefault="00F96789" w:rsidP="003A490D">
      <w:pPr>
        <w:pStyle w:val="NormalWeb"/>
        <w:shd w:val="clear" w:color="auto" w:fill="FFFFFF"/>
        <w:spacing w:before="0" w:beforeAutospacing="0" w:after="0" w:afterAutospacing="0" w:line="276" w:lineRule="auto"/>
        <w:rPr>
          <w:color w:val="FF0000"/>
        </w:rPr>
      </w:pPr>
      <w:r w:rsidRPr="00BB4DC9">
        <w:rPr>
          <w:color w:val="FF0000"/>
        </w:rPr>
        <w:t>We should check with NBR team if they forecast with shocks anticipated.</w:t>
      </w:r>
    </w:p>
    <w:p w14:paraId="722C5BFA" w14:textId="77777777" w:rsidR="00752F38" w:rsidRDefault="00752F38" w:rsidP="003A490D">
      <w:pPr>
        <w:pStyle w:val="NormalWeb"/>
        <w:shd w:val="clear" w:color="auto" w:fill="FFFFFF"/>
        <w:spacing w:before="0" w:beforeAutospacing="0" w:after="0" w:afterAutospacing="0" w:line="276" w:lineRule="auto"/>
      </w:pP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DF3B6F">
      <w:pPr>
        <w:pStyle w:val="NormalWeb"/>
        <w:shd w:val="clear" w:color="auto" w:fill="FFFFFF"/>
        <w:spacing w:before="0" w:beforeAutospacing="0" w:after="0" w:afterAutospacing="0" w:line="276" w:lineRule="auto"/>
        <w:rPr>
          <w:color w:val="222222"/>
        </w:rPr>
      </w:pPr>
      <w:r>
        <w:rPr>
          <w:color w:val="222222"/>
        </w:rPr>
        <w:lastRenderedPageBreak/>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3B0BB6C8" w14:textId="77777777" w:rsidR="00DF3B6F" w:rsidRDefault="00DF3B6F" w:rsidP="00DF3B6F">
      <w:pPr>
        <w:pStyle w:val="NormalWeb"/>
        <w:shd w:val="clear" w:color="auto" w:fill="FFFFFF"/>
        <w:spacing w:before="0" w:beforeAutospacing="0" w:after="0" w:afterAutospacing="0" w:line="276" w:lineRule="auto"/>
        <w:rPr>
          <w:color w:val="222222"/>
        </w:rPr>
      </w:pP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 xml:space="preserve">&amp; </w:t>
      </w:r>
      <w:proofErr w:type="gramStart"/>
      <w:r>
        <w:rPr>
          <w:b/>
          <w:bCs/>
          <w:color w:val="222222"/>
        </w:rPr>
        <w:t>forecast</w:t>
      </w:r>
      <w:proofErr w:type="gramEnd"/>
    </w:p>
    <w:p w14:paraId="0BDB2896" w14:textId="38678D1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ensure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DF3B6F">
      <w:pPr>
        <w:pStyle w:val="NormalWeb"/>
        <w:shd w:val="clear" w:color="auto" w:fill="FFFFFF"/>
        <w:spacing w:before="0" w:beforeAutospacing="0" w:after="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6428157C"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Yet the dbmerge does not matter, as dbAux and dbFcasti have no overlaps, the former being observations for Aux variables, the latter including only model variables.</w:t>
      </w:r>
    </w:p>
    <w:p w14:paraId="69953649" w14:textId="08819974" w:rsidR="00466B65" w:rsidRPr="00466B65" w:rsidRDefault="00466B65" w:rsidP="003A490D">
      <w:pPr>
        <w:pStyle w:val="NormalWeb"/>
        <w:shd w:val="clear" w:color="auto" w:fill="FFFFFF"/>
        <w:spacing w:before="0" w:beforeAutospacing="0" w:after="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77269022" w14:textId="77777777" w:rsidR="00466B65" w:rsidRDefault="00466B65" w:rsidP="003A490D">
      <w:pPr>
        <w:pStyle w:val="NormalWeb"/>
        <w:shd w:val="clear" w:color="auto" w:fill="FFFFFF"/>
        <w:spacing w:before="0" w:beforeAutospacing="0" w:after="0" w:afterAutospacing="0" w:line="276" w:lineRule="auto"/>
        <w:rPr>
          <w:color w:val="222222"/>
        </w:rPr>
      </w:pP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proofErr w:type="spellStart"/>
      <w:r w:rsidRPr="00752F38">
        <w:rPr>
          <w:b/>
          <w:bCs/>
          <w:color w:val="222222"/>
        </w:rPr>
        <w:t>reportForecast</w:t>
      </w:r>
      <w:proofErr w:type="spellEnd"/>
      <w:r w:rsidR="00DF3B6F">
        <w:rPr>
          <w:color w:val="222222"/>
        </w:rPr>
        <w:t>—</w:t>
      </w:r>
      <w:proofErr w:type="spellStart"/>
      <w:r w:rsidR="008B6866">
        <w:rPr>
          <w:color w:val="222222"/>
        </w:rPr>
        <w:t>calcDecompostions</w:t>
      </w:r>
      <w:proofErr w:type="spellEnd"/>
      <w:r w:rsidR="008B6866">
        <w:rPr>
          <w:rStyle w:val="FootnoteReference"/>
          <w:color w:val="222222"/>
        </w:rPr>
        <w:footnoteReference w:id="8"/>
      </w:r>
    </w:p>
    <w:p w14:paraId="3071590D" w14:textId="5C6517D3"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752F38">
        <w:rPr>
          <w:color w:val="222222"/>
        </w:rPr>
        <w:t xml:space="preserve">adding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497E1635" w14:textId="77777777" w:rsidR="00B36BA6" w:rsidRDefault="00B36BA6">
      <w:pPr>
        <w:rPr>
          <w:rFonts w:ascii="Times New Roman" w:eastAsia="Times New Roman" w:hAnsi="Times New Roman" w:cs="Times New Roman"/>
          <w:b/>
          <w:bCs/>
          <w:color w:val="222222"/>
          <w:sz w:val="28"/>
          <w:szCs w:val="28"/>
        </w:rPr>
      </w:pPr>
      <w:r>
        <w:rPr>
          <w:b/>
          <w:bCs/>
          <w:color w:val="222222"/>
          <w:sz w:val="28"/>
          <w:szCs w:val="28"/>
        </w:rPr>
        <w:br w:type="page"/>
      </w:r>
    </w:p>
    <w:p w14:paraId="044F5523" w14:textId="334C63FF"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p>
    <w:p w14:paraId="2F38E3E0" w14:textId="77777777" w:rsidR="004313D0" w:rsidRDefault="004313D0">
      <w:pPr>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785B0E8C" w:rsidR="001429ED" w:rsidRP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 xml:space="preserve">/rwametric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datafiles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proofErr w:type="spellStart"/>
      <w:r>
        <w:rPr>
          <w:rFonts w:ascii="Times New Roman" w:hAnsi="Times New Roman" w:cs="Times New Roman"/>
          <w:i/>
          <w:iCs/>
          <w:color w:val="222222"/>
          <w:sz w:val="24"/>
          <w:szCs w:val="24"/>
        </w:rPr>
        <w:t>featureA</w:t>
      </w:r>
      <w:proofErr w:type="spellEnd"/>
      <w:r>
        <w:rPr>
          <w:rFonts w:ascii="Times New Roman" w:hAnsi="Times New Roman" w:cs="Times New Roman"/>
          <w:i/>
          <w:iCs/>
          <w:color w:val="222222"/>
          <w:sz w:val="24"/>
          <w:szCs w:val="24"/>
        </w:rPr>
        <w:t xml:space="preserve">, date2 </w:t>
      </w:r>
      <w:proofErr w:type="spellStart"/>
      <w:r>
        <w:rPr>
          <w:rFonts w:ascii="Times New Roman" w:hAnsi="Times New Roman" w:cs="Times New Roman"/>
          <w:i/>
          <w:iCs/>
          <w:color w:val="222222"/>
          <w:sz w:val="24"/>
          <w:szCs w:val="24"/>
        </w:rPr>
        <w:t>featureB</w:t>
      </w:r>
      <w:proofErr w:type="spellEnd"/>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70DB56B7" w:rsidR="001429ED" w:rsidRPr="001429ED" w:rsidRDefault="001429ED" w:rsidP="00CE50A2">
      <w:pPr>
        <w:spacing w:after="120"/>
        <w:rPr>
          <w:rFonts w:ascii="Times New Roman" w:hAnsi="Times New Roman" w:cs="Times New Roman"/>
          <w:color w:val="222222"/>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05645793" w:rsidR="00BE1A10" w:rsidRPr="00CE50A2"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will be put on the MINECOFIN/OCE server, on due course for direct use by team members.</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7BA782BE" w14:textId="69E711CB" w:rsidR="004313D0" w:rsidRPr="00BE1A10" w:rsidRDefault="00BE1A10" w:rsidP="004313D0">
      <w:pPr>
        <w:rPr>
          <w:rFonts w:ascii="Times New Roman" w:hAnsi="Times New Roman" w:cs="Times New Roman"/>
          <w:color w:val="222222"/>
          <w:sz w:val="24"/>
          <w:szCs w:val="24"/>
        </w:rPr>
      </w:pPr>
      <w:r w:rsidRPr="00BE1A10">
        <w:rPr>
          <w:rFonts w:ascii="Times New Roman" w:hAnsi="Times New Roman" w:cs="Times New Roman"/>
          <w:color w:val="222222"/>
          <w:sz w:val="24"/>
          <w:szCs w:val="24"/>
        </w:rPr>
        <w:t xml:space="preserve">A new function </w:t>
      </w:r>
      <w:proofErr w:type="spellStart"/>
      <w:r w:rsidRPr="00BE1A10">
        <w:rPr>
          <w:rFonts w:ascii="Times New Roman" w:hAnsi="Times New Roman" w:cs="Times New Roman"/>
          <w:color w:val="222222"/>
          <w:sz w:val="24"/>
          <w:szCs w:val="24"/>
        </w:rPr>
        <w:t>compareData</w:t>
      </w:r>
      <w:proofErr w:type="spellEnd"/>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 xml:space="preserve">one runs it from ) and another specified directory. The </w:t>
      </w:r>
      <w:proofErr w:type="spellStart"/>
      <w:r w:rsidR="004C3632">
        <w:rPr>
          <w:rFonts w:ascii="Times New Roman" w:hAnsi="Times New Roman" w:cs="Times New Roman"/>
          <w:color w:val="222222"/>
          <w:sz w:val="24"/>
          <w:szCs w:val="24"/>
        </w:rPr>
        <w:t>compareData</w:t>
      </w:r>
      <w:proofErr w:type="spellEnd"/>
      <w:r w:rsidR="004C3632">
        <w:rPr>
          <w:rFonts w:ascii="Times New Roman" w:hAnsi="Times New Roman" w:cs="Times New Roman"/>
          <w:color w:val="222222"/>
          <w:sz w:val="24"/>
          <w:szCs w:val="24"/>
        </w:rPr>
        <w:t xml:space="preserve"> </w:t>
      </w:r>
      <w:r w:rsidR="00C14A1C">
        <w:rPr>
          <w:rFonts w:ascii="Times New Roman" w:hAnsi="Times New Roman" w:cs="Times New Roman"/>
          <w:color w:val="222222"/>
          <w:sz w:val="24"/>
          <w:szCs w:val="24"/>
        </w:rPr>
        <w:t>shows</w:t>
      </w:r>
      <w:r w:rsidR="004C3632">
        <w:rPr>
          <w:rFonts w:ascii="Times New Roman" w:hAnsi="Times New Roman" w:cs="Times New Roman"/>
          <w:color w:val="222222"/>
          <w:sz w:val="24"/>
          <w:szCs w:val="24"/>
        </w:rPr>
        <w:t xml:space="preserve"> added and removed items, for both Observed and Auxiliary variables, and compares the two sets in charts. For example, the latest comparison shows that NISR data for investment, consumption, exports, </w:t>
      </w:r>
      <w:r w:rsidR="00C14A1C">
        <w:rPr>
          <w:rFonts w:ascii="Times New Roman" w:hAnsi="Times New Roman" w:cs="Times New Roman"/>
          <w:color w:val="222222"/>
          <w:sz w:val="24"/>
          <w:szCs w:val="24"/>
        </w:rPr>
        <w:t xml:space="preserve">and </w:t>
      </w:r>
      <w:r w:rsidR="004C3632">
        <w:rPr>
          <w:rFonts w:ascii="Times New Roman" w:hAnsi="Times New Roman" w:cs="Times New Roman"/>
          <w:color w:val="222222"/>
          <w:sz w:val="24"/>
          <w:szCs w:val="24"/>
        </w:rPr>
        <w:t xml:space="preserve">imports were revised backward through the Covid period. (The anomalies in private consumption and investment, observed and adjusted in </w:t>
      </w:r>
      <w:proofErr w:type="spellStart"/>
      <w:r w:rsidR="004C3632">
        <w:rPr>
          <w:rFonts w:ascii="Times New Roman" w:hAnsi="Times New Roman" w:cs="Times New Roman"/>
          <w:color w:val="222222"/>
          <w:sz w:val="24"/>
          <w:szCs w:val="24"/>
        </w:rPr>
        <w:t>readData</w:t>
      </w:r>
      <w:proofErr w:type="spellEnd"/>
      <w:r w:rsidR="004C3632">
        <w:rPr>
          <w:rFonts w:ascii="Times New Roman" w:hAnsi="Times New Roman" w:cs="Times New Roman"/>
          <w:color w:val="222222"/>
          <w:sz w:val="24"/>
          <w:szCs w:val="24"/>
        </w:rPr>
        <w:t xml:space="preserve"> for </w:t>
      </w:r>
      <w:r w:rsidR="00C14A1C">
        <w:rPr>
          <w:rFonts w:ascii="Times New Roman" w:hAnsi="Times New Roman" w:cs="Times New Roman"/>
          <w:color w:val="222222"/>
          <w:sz w:val="24"/>
          <w:szCs w:val="24"/>
        </w:rPr>
        <w:t xml:space="preserve">the </w:t>
      </w:r>
      <w:r w:rsidR="004C3632">
        <w:rPr>
          <w:rFonts w:ascii="Times New Roman" w:hAnsi="Times New Roman" w:cs="Times New Roman"/>
          <w:color w:val="222222"/>
          <w:sz w:val="24"/>
          <w:szCs w:val="24"/>
        </w:rPr>
        <w:t xml:space="preserve">model, are now gone.) Another example </w:t>
      </w:r>
      <w:r w:rsidR="00C14A1C">
        <w:rPr>
          <w:rFonts w:ascii="Times New Roman" w:hAnsi="Times New Roman" w:cs="Times New Roman"/>
          <w:color w:val="222222"/>
          <w:sz w:val="24"/>
          <w:szCs w:val="24"/>
        </w:rPr>
        <w:t>changes</w:t>
      </w:r>
      <w:r w:rsidR="004C3632">
        <w:rPr>
          <w:rFonts w:ascii="Times New Roman" w:hAnsi="Times New Roman" w:cs="Times New Roman"/>
          <w:color w:val="222222"/>
          <w:sz w:val="24"/>
          <w:szCs w:val="24"/>
        </w:rPr>
        <w:t xml:space="preserve"> in </w:t>
      </w:r>
      <w:proofErr w:type="spellStart"/>
      <w:r w:rsidR="004C3632">
        <w:rPr>
          <w:rFonts w:ascii="Times New Roman" w:hAnsi="Times New Roman" w:cs="Times New Roman"/>
          <w:color w:val="222222"/>
          <w:sz w:val="24"/>
          <w:szCs w:val="24"/>
        </w:rPr>
        <w:t>BoP</w:t>
      </w:r>
      <w:proofErr w:type="spellEnd"/>
      <w:r w:rsidR="004C3632">
        <w:rPr>
          <w:rFonts w:ascii="Times New Roman" w:hAnsi="Times New Roman" w:cs="Times New Roman"/>
          <w:color w:val="222222"/>
          <w:sz w:val="24"/>
          <w:szCs w:val="24"/>
        </w:rPr>
        <w:t xml:space="preserve"> data for Eurobonds: the comparison detects if we forgot to 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a forgotten zero leads to ‘missing data’ and Matlab truncates the series (and any calculation based on it).</w:t>
      </w:r>
    </w:p>
    <w:p w14:paraId="60706BAE" w14:textId="77777777" w:rsidR="004313D0" w:rsidRDefault="004313D0" w:rsidP="004313D0">
      <w:pPr>
        <w:rPr>
          <w:rFonts w:ascii="Times New Roman" w:hAnsi="Times New Roman" w:cs="Times New Roman"/>
          <w:b/>
          <w:bCs/>
          <w:color w:val="222222"/>
          <w:sz w:val="24"/>
          <w:szCs w:val="24"/>
        </w:rPr>
      </w:pP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641BC537" w14:textId="1A8C2CE9" w:rsidR="003D5787" w:rsidRPr="003D5787" w:rsidRDefault="003D5787" w:rsidP="003D5787">
      <w:pPr>
        <w:pStyle w:val="NormalWeb"/>
        <w:shd w:val="clear" w:color="auto" w:fill="FFFFFF"/>
        <w:spacing w:before="0" w:beforeAutospacing="0" w:after="0" w:afterAutospacing="0" w:line="276" w:lineRule="auto"/>
        <w:rPr>
          <w:color w:val="222222"/>
        </w:rPr>
      </w:pPr>
      <w:r w:rsidRPr="003D5787">
        <w:rPr>
          <w:color w:val="222222"/>
        </w:rPr>
        <w:t xml:space="preserve">Describe in detail </w:t>
      </w:r>
      <w:r w:rsidR="006547FB">
        <w:rPr>
          <w:color w:val="222222"/>
        </w:rPr>
        <w:t xml:space="preserve">the </w:t>
      </w:r>
      <w:r w:rsidRPr="003D5787">
        <w:rPr>
          <w:color w:val="222222"/>
        </w:rPr>
        <w:t xml:space="preserve">adjustment of </w:t>
      </w:r>
      <w:proofErr w:type="gramStart"/>
      <w:r w:rsidRPr="003D5787">
        <w:rPr>
          <w:color w:val="222222"/>
        </w:rPr>
        <w:t>parameters</w:t>
      </w:r>
      <w:proofErr w:type="gramEnd"/>
    </w:p>
    <w:p w14:paraId="2AEE15E6" w14:textId="77777777" w:rsidR="003D5787" w:rsidRPr="003D5787" w:rsidRDefault="003D5787" w:rsidP="003D5787">
      <w:pPr>
        <w:pStyle w:val="NormalWeb"/>
        <w:shd w:val="clear" w:color="auto" w:fill="FFFFFF"/>
        <w:spacing w:before="0" w:beforeAutospacing="0" w:after="0" w:afterAutospacing="0" w:line="276" w:lineRule="auto"/>
        <w:rPr>
          <w:color w:val="222222"/>
        </w:rPr>
      </w:pPr>
    </w:p>
    <w:p w14:paraId="789D8F84" w14:textId="0EA3A1FE" w:rsidR="003D5787" w:rsidRPr="003D5787" w:rsidRDefault="003D5787" w:rsidP="003D5787">
      <w:pPr>
        <w:pStyle w:val="NormalWeb"/>
        <w:shd w:val="clear" w:color="auto" w:fill="FFFFFF"/>
        <w:spacing w:before="0" w:beforeAutospacing="0" w:after="0" w:afterAutospacing="0" w:line="276" w:lineRule="auto"/>
        <w:rPr>
          <w:color w:val="222222"/>
        </w:rPr>
      </w:pPr>
      <w:r w:rsidRPr="003D5787">
        <w:rPr>
          <w:color w:val="222222"/>
        </w:rPr>
        <w:t>Describe</w:t>
      </w:r>
      <w:r>
        <w:rPr>
          <w:color w:val="222222"/>
        </w:rPr>
        <w:t xml:space="preserve"> </w:t>
      </w:r>
      <w:r w:rsidRPr="003D5787">
        <w:rPr>
          <w:color w:val="222222"/>
        </w:rPr>
        <w:t xml:space="preserve">in detail </w:t>
      </w:r>
      <w:r w:rsidR="006547FB">
        <w:rPr>
          <w:color w:val="222222"/>
        </w:rPr>
        <w:t xml:space="preserve">the </w:t>
      </w:r>
      <w:r w:rsidRPr="003D5787">
        <w:rPr>
          <w:color w:val="222222"/>
        </w:rPr>
        <w:t xml:space="preserve">historical </w:t>
      </w:r>
      <w:proofErr w:type="gramStart"/>
      <w:r w:rsidRPr="003D5787">
        <w:rPr>
          <w:color w:val="222222"/>
        </w:rPr>
        <w:t>tuning</w:t>
      </w:r>
      <w:proofErr w:type="gramEnd"/>
    </w:p>
    <w:p w14:paraId="1CD0FA02" w14:textId="77777777" w:rsidR="003D5787" w:rsidRPr="003D5787" w:rsidRDefault="003D5787" w:rsidP="004313D0">
      <w:pPr>
        <w:rPr>
          <w:rFonts w:ascii="Times New Roman" w:hAnsi="Times New Roman" w:cs="Times New Roman"/>
          <w:b/>
          <w:bCs/>
          <w:color w:val="222222"/>
          <w:sz w:val="24"/>
          <w:szCs w:val="24"/>
        </w:rPr>
      </w:pPr>
    </w:p>
    <w:p w14:paraId="1813E4F0" w14:textId="3666CCD1" w:rsidR="003D5787" w:rsidRPr="003D5787" w:rsidRDefault="003D5787" w:rsidP="003D5787">
      <w:pPr>
        <w:pStyle w:val="NormalWeb"/>
        <w:shd w:val="clear" w:color="auto" w:fill="FFFFFF"/>
        <w:spacing w:before="0" w:beforeAutospacing="0" w:after="0" w:afterAutospacing="0" w:line="276" w:lineRule="auto"/>
        <w:rPr>
          <w:color w:val="222222"/>
        </w:rPr>
      </w:pPr>
      <w:r w:rsidRPr="003D5787">
        <w:rPr>
          <w:color w:val="222222"/>
        </w:rPr>
        <w:t>Describe</w:t>
      </w:r>
      <w:r>
        <w:rPr>
          <w:color w:val="222222"/>
        </w:rPr>
        <w:t xml:space="preserve"> </w:t>
      </w:r>
      <w:r w:rsidRPr="003D5787">
        <w:rPr>
          <w:color w:val="222222"/>
        </w:rPr>
        <w:t>in detail forecast tuning</w:t>
      </w:r>
    </w:p>
    <w:p w14:paraId="3F16CBB2" w14:textId="3331E954" w:rsidR="00B36BA6" w:rsidRDefault="00B36BA6" w:rsidP="004313D0">
      <w:p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br w:type="page"/>
      </w:r>
    </w:p>
    <w:p w14:paraId="13C2CCA7" w14:textId="77777777" w:rsidR="003D5787" w:rsidRPr="004313D0" w:rsidRDefault="003D5787" w:rsidP="004313D0">
      <w:pPr>
        <w:rPr>
          <w:rFonts w:ascii="Times New Roman" w:eastAsia="Times New Roman" w:hAnsi="Times New Roman" w:cs="Times New Roman"/>
          <w:b/>
          <w:bCs/>
          <w:color w:val="222222"/>
          <w:sz w:val="24"/>
          <w:szCs w:val="24"/>
        </w:rPr>
      </w:pPr>
    </w:p>
    <w:p w14:paraId="3C71B01B" w14:textId="492D7B6C"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6E335FBF"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can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0BB3A018"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w:t>
      </w:r>
      <w:r w:rsidR="00B66657">
        <w:rPr>
          <w:color w:val="222222"/>
        </w:rPr>
        <w:t>checksum</w:t>
      </w:r>
      <w:r>
        <w:rPr>
          <w:color w:val="222222"/>
        </w:rPr>
        <w:t xml:space="preserve">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0405793F" w:rsidR="008E124F" w:rsidRDefault="002809E3" w:rsidP="002809E3">
      <w:pPr>
        <w:pStyle w:val="NormalWeb"/>
        <w:shd w:val="clear" w:color="auto" w:fill="FFFFFF"/>
        <w:spacing w:before="0" w:beforeAutospacing="0" w:after="120" w:afterAutospacing="0" w:line="276" w:lineRule="auto"/>
        <w:rPr>
          <w:color w:val="222222"/>
        </w:rPr>
      </w:pPr>
      <w:r>
        <w:rPr>
          <w:color w:val="222222"/>
        </w:rPr>
        <w:t xml:space="preserve">The private flows in </w:t>
      </w:r>
      <w:proofErr w:type="spellStart"/>
      <w:r>
        <w:rPr>
          <w:color w:val="222222"/>
        </w:rPr>
        <w:t>Rwametric</w:t>
      </w:r>
      <w:proofErr w:type="spellEnd"/>
      <w:r>
        <w:rPr>
          <w:color w:val="222222"/>
        </w:rPr>
        <w:t xml:space="preserve"> (</w:t>
      </w:r>
      <w:r w:rsidR="00B66657">
        <w:rPr>
          <w:color w:val="222222"/>
        </w:rPr>
        <w:t>May 10</w:t>
      </w:r>
      <w:r>
        <w:rPr>
          <w:color w:val="222222"/>
        </w:rPr>
        <w:t xml:space="preserve"> </w:t>
      </w:r>
      <w:proofErr w:type="spellStart"/>
      <w:r>
        <w:rPr>
          <w:color w:val="222222"/>
        </w:rPr>
        <w:t>BoP</w:t>
      </w:r>
      <w:proofErr w:type="spellEnd"/>
      <w:r>
        <w:rPr>
          <w:color w:val="222222"/>
        </w:rPr>
        <w:t>,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w:t>
      </w:r>
      <w:proofErr w:type="gramStart"/>
      <w:r>
        <w:rPr>
          <w:color w:val="222222"/>
        </w:rPr>
        <w:t>database</w:t>
      </w:r>
      <w:proofErr w:type="gramEnd"/>
      <w:r>
        <w:rPr>
          <w:color w:val="222222"/>
        </w:rPr>
        <w:t xml:space="preserv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57167D37"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annualize growth rates in QMFM.</w:t>
      </w:r>
    </w:p>
    <w:sectPr w:rsidR="003A095F" w:rsidRPr="00D37EE1" w:rsidSect="00FA1B23">
      <w:footerReference w:type="default" r:id="rId8"/>
      <w:pgSz w:w="12240" w:h="15840"/>
      <w:pgMar w:top="126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9FFE4" w14:textId="77777777" w:rsidR="005D3D50" w:rsidRDefault="005D3D50" w:rsidP="0015543F">
      <w:pPr>
        <w:spacing w:after="0" w:line="240" w:lineRule="auto"/>
      </w:pPr>
      <w:r>
        <w:separator/>
      </w:r>
    </w:p>
  </w:endnote>
  <w:endnote w:type="continuationSeparator" w:id="0">
    <w:p w14:paraId="05C6C7E7" w14:textId="77777777" w:rsidR="005D3D50" w:rsidRDefault="005D3D50"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74492" w14:textId="77777777" w:rsidR="005D3D50" w:rsidRDefault="005D3D50" w:rsidP="0015543F">
      <w:pPr>
        <w:spacing w:after="0" w:line="240" w:lineRule="auto"/>
      </w:pPr>
      <w:r>
        <w:separator/>
      </w:r>
    </w:p>
  </w:footnote>
  <w:footnote w:type="continuationSeparator" w:id="0">
    <w:p w14:paraId="1C46B562" w14:textId="77777777" w:rsidR="005D3D50" w:rsidRDefault="005D3D50"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12F19430" w:rsidR="00333E2A" w:rsidRDefault="00333E2A">
      <w:pPr>
        <w:pStyle w:val="FootnoteText"/>
      </w:pPr>
      <w:r>
        <w:rPr>
          <w:rStyle w:val="FootnoteReference"/>
        </w:rPr>
        <w:footnoteRef/>
      </w:r>
      <w:r>
        <w:t xml:space="preserve"> A shortcut solution would be to simply deduct the agricultural output gap from the outputgap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0"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3"/>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8"/>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0"/>
  </w:num>
  <w:num w:numId="13" w16cid:durableId="1126660981">
    <w:abstractNumId w:val="6"/>
  </w:num>
  <w:num w:numId="14" w16cid:durableId="1277641942">
    <w:abstractNumId w:val="25"/>
  </w:num>
  <w:num w:numId="15" w16cid:durableId="1908301003">
    <w:abstractNumId w:val="16"/>
  </w:num>
  <w:num w:numId="16" w16cid:durableId="566498324">
    <w:abstractNumId w:val="17"/>
  </w:num>
  <w:num w:numId="17" w16cid:durableId="2003727845">
    <w:abstractNumId w:val="9"/>
  </w:num>
  <w:num w:numId="18" w16cid:durableId="1646659731">
    <w:abstractNumId w:val="24"/>
  </w:num>
  <w:num w:numId="19" w16cid:durableId="145169941">
    <w:abstractNumId w:val="22"/>
  </w:num>
  <w:num w:numId="20" w16cid:durableId="718628647">
    <w:abstractNumId w:val="19"/>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509E4"/>
    <w:rsid w:val="00051B19"/>
    <w:rsid w:val="000819F2"/>
    <w:rsid w:val="0009021C"/>
    <w:rsid w:val="00090D59"/>
    <w:rsid w:val="000B1A30"/>
    <w:rsid w:val="000B4DBB"/>
    <w:rsid w:val="000C661E"/>
    <w:rsid w:val="000E3187"/>
    <w:rsid w:val="000E6FB1"/>
    <w:rsid w:val="001039C6"/>
    <w:rsid w:val="00106D91"/>
    <w:rsid w:val="00110703"/>
    <w:rsid w:val="00114968"/>
    <w:rsid w:val="001171E5"/>
    <w:rsid w:val="00121713"/>
    <w:rsid w:val="00127403"/>
    <w:rsid w:val="0013360B"/>
    <w:rsid w:val="0013797D"/>
    <w:rsid w:val="001429ED"/>
    <w:rsid w:val="001454D5"/>
    <w:rsid w:val="00153840"/>
    <w:rsid w:val="0015543F"/>
    <w:rsid w:val="0016041B"/>
    <w:rsid w:val="001606D5"/>
    <w:rsid w:val="001626E0"/>
    <w:rsid w:val="00181287"/>
    <w:rsid w:val="00186CEC"/>
    <w:rsid w:val="00197FB9"/>
    <w:rsid w:val="001A7C00"/>
    <w:rsid w:val="001B45E3"/>
    <w:rsid w:val="001B5ECC"/>
    <w:rsid w:val="001C0B1B"/>
    <w:rsid w:val="001D549E"/>
    <w:rsid w:val="001D7C97"/>
    <w:rsid w:val="001F1E94"/>
    <w:rsid w:val="00210A52"/>
    <w:rsid w:val="002116AC"/>
    <w:rsid w:val="002135D0"/>
    <w:rsid w:val="00233EA0"/>
    <w:rsid w:val="002372C9"/>
    <w:rsid w:val="0024508F"/>
    <w:rsid w:val="00246FF2"/>
    <w:rsid w:val="00263995"/>
    <w:rsid w:val="002809E3"/>
    <w:rsid w:val="002A09E8"/>
    <w:rsid w:val="002A3BAD"/>
    <w:rsid w:val="002A4EB6"/>
    <w:rsid w:val="002B4D17"/>
    <w:rsid w:val="002D0AE0"/>
    <w:rsid w:val="002D3DDA"/>
    <w:rsid w:val="002D3F4B"/>
    <w:rsid w:val="002E64E3"/>
    <w:rsid w:val="002F108A"/>
    <w:rsid w:val="002F364D"/>
    <w:rsid w:val="002F6F57"/>
    <w:rsid w:val="003003A4"/>
    <w:rsid w:val="00300D9A"/>
    <w:rsid w:val="00311F92"/>
    <w:rsid w:val="00330D8C"/>
    <w:rsid w:val="003339F4"/>
    <w:rsid w:val="00333E2A"/>
    <w:rsid w:val="003341A4"/>
    <w:rsid w:val="00364F28"/>
    <w:rsid w:val="003658CC"/>
    <w:rsid w:val="003711C6"/>
    <w:rsid w:val="00380631"/>
    <w:rsid w:val="00384B64"/>
    <w:rsid w:val="00385797"/>
    <w:rsid w:val="00395018"/>
    <w:rsid w:val="003A095F"/>
    <w:rsid w:val="003A15D3"/>
    <w:rsid w:val="003A490D"/>
    <w:rsid w:val="003C3E63"/>
    <w:rsid w:val="003D3B32"/>
    <w:rsid w:val="003D5787"/>
    <w:rsid w:val="003E4C35"/>
    <w:rsid w:val="003E51CC"/>
    <w:rsid w:val="003F04F0"/>
    <w:rsid w:val="004020B6"/>
    <w:rsid w:val="004313D0"/>
    <w:rsid w:val="00451FA9"/>
    <w:rsid w:val="00463A17"/>
    <w:rsid w:val="00466B65"/>
    <w:rsid w:val="00471714"/>
    <w:rsid w:val="004726E4"/>
    <w:rsid w:val="004738EC"/>
    <w:rsid w:val="00475CA7"/>
    <w:rsid w:val="00496462"/>
    <w:rsid w:val="004C3632"/>
    <w:rsid w:val="004D0BAD"/>
    <w:rsid w:val="004D165B"/>
    <w:rsid w:val="004D30FB"/>
    <w:rsid w:val="004D506C"/>
    <w:rsid w:val="005019E0"/>
    <w:rsid w:val="00511857"/>
    <w:rsid w:val="005144C1"/>
    <w:rsid w:val="00540D7D"/>
    <w:rsid w:val="00556AD8"/>
    <w:rsid w:val="0057244E"/>
    <w:rsid w:val="00574C71"/>
    <w:rsid w:val="005750F3"/>
    <w:rsid w:val="0058416D"/>
    <w:rsid w:val="00594F31"/>
    <w:rsid w:val="00596035"/>
    <w:rsid w:val="005A0D47"/>
    <w:rsid w:val="005B10BB"/>
    <w:rsid w:val="005D1F5F"/>
    <w:rsid w:val="005D2637"/>
    <w:rsid w:val="005D3D50"/>
    <w:rsid w:val="005D594E"/>
    <w:rsid w:val="005E01BD"/>
    <w:rsid w:val="00600DF8"/>
    <w:rsid w:val="00617D04"/>
    <w:rsid w:val="00622971"/>
    <w:rsid w:val="00625E45"/>
    <w:rsid w:val="0062691C"/>
    <w:rsid w:val="006273CA"/>
    <w:rsid w:val="006407C6"/>
    <w:rsid w:val="00642F27"/>
    <w:rsid w:val="006453EA"/>
    <w:rsid w:val="006512D4"/>
    <w:rsid w:val="006547FB"/>
    <w:rsid w:val="006609E3"/>
    <w:rsid w:val="00676226"/>
    <w:rsid w:val="006877DE"/>
    <w:rsid w:val="00691142"/>
    <w:rsid w:val="00691D79"/>
    <w:rsid w:val="006956C8"/>
    <w:rsid w:val="00695C3D"/>
    <w:rsid w:val="006A6329"/>
    <w:rsid w:val="006B72F3"/>
    <w:rsid w:val="006C5755"/>
    <w:rsid w:val="006D200E"/>
    <w:rsid w:val="006D3E5E"/>
    <w:rsid w:val="006D61D4"/>
    <w:rsid w:val="006E3348"/>
    <w:rsid w:val="006E4F7E"/>
    <w:rsid w:val="00713AED"/>
    <w:rsid w:val="0071675E"/>
    <w:rsid w:val="00717519"/>
    <w:rsid w:val="00720945"/>
    <w:rsid w:val="00732C13"/>
    <w:rsid w:val="0074652A"/>
    <w:rsid w:val="00752F38"/>
    <w:rsid w:val="00772E16"/>
    <w:rsid w:val="007818E3"/>
    <w:rsid w:val="00783A0F"/>
    <w:rsid w:val="007852CD"/>
    <w:rsid w:val="007875E3"/>
    <w:rsid w:val="007926AA"/>
    <w:rsid w:val="00793220"/>
    <w:rsid w:val="00793CFB"/>
    <w:rsid w:val="00793E2F"/>
    <w:rsid w:val="007B036D"/>
    <w:rsid w:val="007C76AA"/>
    <w:rsid w:val="007D5539"/>
    <w:rsid w:val="007F448C"/>
    <w:rsid w:val="00800A96"/>
    <w:rsid w:val="00805551"/>
    <w:rsid w:val="00805C5C"/>
    <w:rsid w:val="008278A3"/>
    <w:rsid w:val="008406F0"/>
    <w:rsid w:val="00843B5A"/>
    <w:rsid w:val="008527A7"/>
    <w:rsid w:val="00871566"/>
    <w:rsid w:val="00876772"/>
    <w:rsid w:val="00895A9D"/>
    <w:rsid w:val="008A0060"/>
    <w:rsid w:val="008A6D8A"/>
    <w:rsid w:val="008B0EB1"/>
    <w:rsid w:val="008B5F12"/>
    <w:rsid w:val="008B6866"/>
    <w:rsid w:val="008C7A65"/>
    <w:rsid w:val="008D0B03"/>
    <w:rsid w:val="008D550F"/>
    <w:rsid w:val="008D5910"/>
    <w:rsid w:val="008D74CB"/>
    <w:rsid w:val="008E08AE"/>
    <w:rsid w:val="008E124F"/>
    <w:rsid w:val="008E61C8"/>
    <w:rsid w:val="008F6965"/>
    <w:rsid w:val="009022AB"/>
    <w:rsid w:val="00925BD7"/>
    <w:rsid w:val="009341EA"/>
    <w:rsid w:val="00936F20"/>
    <w:rsid w:val="0094197B"/>
    <w:rsid w:val="0094668D"/>
    <w:rsid w:val="00953806"/>
    <w:rsid w:val="009542A9"/>
    <w:rsid w:val="009563F7"/>
    <w:rsid w:val="009715E8"/>
    <w:rsid w:val="0098360A"/>
    <w:rsid w:val="00996F0B"/>
    <w:rsid w:val="009A129A"/>
    <w:rsid w:val="009A6A09"/>
    <w:rsid w:val="009B4480"/>
    <w:rsid w:val="009B7D2D"/>
    <w:rsid w:val="009E3453"/>
    <w:rsid w:val="009F239D"/>
    <w:rsid w:val="009F7738"/>
    <w:rsid w:val="00A01B2E"/>
    <w:rsid w:val="00A10752"/>
    <w:rsid w:val="00A153AE"/>
    <w:rsid w:val="00A214AD"/>
    <w:rsid w:val="00A21BAD"/>
    <w:rsid w:val="00A2412B"/>
    <w:rsid w:val="00A3144D"/>
    <w:rsid w:val="00A419BA"/>
    <w:rsid w:val="00A41DF3"/>
    <w:rsid w:val="00A50EE9"/>
    <w:rsid w:val="00A56EB6"/>
    <w:rsid w:val="00A6077F"/>
    <w:rsid w:val="00A646D7"/>
    <w:rsid w:val="00A75661"/>
    <w:rsid w:val="00AC06F6"/>
    <w:rsid w:val="00AC23F7"/>
    <w:rsid w:val="00AC2CB1"/>
    <w:rsid w:val="00AE5A67"/>
    <w:rsid w:val="00AF7EC9"/>
    <w:rsid w:val="00B14979"/>
    <w:rsid w:val="00B31AFC"/>
    <w:rsid w:val="00B34083"/>
    <w:rsid w:val="00B36BA6"/>
    <w:rsid w:val="00B37DFB"/>
    <w:rsid w:val="00B61DFC"/>
    <w:rsid w:val="00B66657"/>
    <w:rsid w:val="00B96B2A"/>
    <w:rsid w:val="00BA0451"/>
    <w:rsid w:val="00BA5E13"/>
    <w:rsid w:val="00BB0674"/>
    <w:rsid w:val="00BB3779"/>
    <w:rsid w:val="00BB3E6C"/>
    <w:rsid w:val="00BB4C9F"/>
    <w:rsid w:val="00BB4DC9"/>
    <w:rsid w:val="00BB4DFF"/>
    <w:rsid w:val="00BC1D36"/>
    <w:rsid w:val="00BC5F32"/>
    <w:rsid w:val="00BD5024"/>
    <w:rsid w:val="00BE1A10"/>
    <w:rsid w:val="00BE600D"/>
    <w:rsid w:val="00BF222F"/>
    <w:rsid w:val="00BF36E0"/>
    <w:rsid w:val="00BF3B3E"/>
    <w:rsid w:val="00C0137A"/>
    <w:rsid w:val="00C03496"/>
    <w:rsid w:val="00C05369"/>
    <w:rsid w:val="00C138BF"/>
    <w:rsid w:val="00C14A1C"/>
    <w:rsid w:val="00C529BC"/>
    <w:rsid w:val="00C76B01"/>
    <w:rsid w:val="00C81FC7"/>
    <w:rsid w:val="00C84FE4"/>
    <w:rsid w:val="00CA7F60"/>
    <w:rsid w:val="00CB65DD"/>
    <w:rsid w:val="00CC6502"/>
    <w:rsid w:val="00CD662A"/>
    <w:rsid w:val="00CE23C1"/>
    <w:rsid w:val="00CE3281"/>
    <w:rsid w:val="00CE3BCA"/>
    <w:rsid w:val="00CE50A2"/>
    <w:rsid w:val="00CF1320"/>
    <w:rsid w:val="00CF3997"/>
    <w:rsid w:val="00CF412A"/>
    <w:rsid w:val="00D152D6"/>
    <w:rsid w:val="00D22E46"/>
    <w:rsid w:val="00D34A45"/>
    <w:rsid w:val="00D37EE1"/>
    <w:rsid w:val="00D524BE"/>
    <w:rsid w:val="00D62BEA"/>
    <w:rsid w:val="00D83DA3"/>
    <w:rsid w:val="00D91E19"/>
    <w:rsid w:val="00D93314"/>
    <w:rsid w:val="00D948D8"/>
    <w:rsid w:val="00DA2B13"/>
    <w:rsid w:val="00DA55EB"/>
    <w:rsid w:val="00DB0FCA"/>
    <w:rsid w:val="00DB1A1F"/>
    <w:rsid w:val="00DC4876"/>
    <w:rsid w:val="00DC7A6E"/>
    <w:rsid w:val="00DD4D9E"/>
    <w:rsid w:val="00DD58CF"/>
    <w:rsid w:val="00DE61AF"/>
    <w:rsid w:val="00DF3B6F"/>
    <w:rsid w:val="00E01F77"/>
    <w:rsid w:val="00E1228C"/>
    <w:rsid w:val="00E122BA"/>
    <w:rsid w:val="00E45865"/>
    <w:rsid w:val="00E45D6F"/>
    <w:rsid w:val="00E760D1"/>
    <w:rsid w:val="00E83A20"/>
    <w:rsid w:val="00E85B45"/>
    <w:rsid w:val="00E86B83"/>
    <w:rsid w:val="00E90E1A"/>
    <w:rsid w:val="00E91828"/>
    <w:rsid w:val="00E94E2D"/>
    <w:rsid w:val="00EB066B"/>
    <w:rsid w:val="00EB1DD1"/>
    <w:rsid w:val="00EB7E39"/>
    <w:rsid w:val="00EC0829"/>
    <w:rsid w:val="00EC2299"/>
    <w:rsid w:val="00ED3779"/>
    <w:rsid w:val="00ED7983"/>
    <w:rsid w:val="00EE4823"/>
    <w:rsid w:val="00F03828"/>
    <w:rsid w:val="00F120E7"/>
    <w:rsid w:val="00F15980"/>
    <w:rsid w:val="00F25B54"/>
    <w:rsid w:val="00F25FD4"/>
    <w:rsid w:val="00F26597"/>
    <w:rsid w:val="00F311B2"/>
    <w:rsid w:val="00F36339"/>
    <w:rsid w:val="00F6564D"/>
    <w:rsid w:val="00F7696D"/>
    <w:rsid w:val="00F806F9"/>
    <w:rsid w:val="00F81E45"/>
    <w:rsid w:val="00F922EE"/>
    <w:rsid w:val="00F96789"/>
    <w:rsid w:val="00FA1B23"/>
    <w:rsid w:val="00FB18EB"/>
    <w:rsid w:val="00FD627C"/>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3372</Words>
  <Characters>18653</Characters>
  <Application>Microsoft Office Word</Application>
  <DocSecurity>0</DocSecurity>
  <Lines>388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Manirumva, Evariste</cp:lastModifiedBy>
  <cp:revision>8</cp:revision>
  <cp:lastPrinted>2023-07-23T18:49:00Z</cp:lastPrinted>
  <dcterms:created xsi:type="dcterms:W3CDTF">2023-07-30T21:25:00Z</dcterms:created>
  <dcterms:modified xsi:type="dcterms:W3CDTF">2023-08-01T20:28:00Z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e4e60f1edd6ff7d846dfcd32ce5646171e0e195af0892dffb110672596a15931</vt:lpwstr>
  </property>
</Properties>
</file>