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7505618"/>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52A7ECD3"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w:t>
            </w:r>
            <w:r w:rsidR="00A45A65">
              <w:rPr>
                <w:rFonts w:ascii="Times New Roman" w:hAnsi="Times New Roman" w:cs="Times New Roman"/>
                <w:i/>
                <w:iCs/>
                <w:color w:val="1F4E79" w:themeColor="accent5" w:themeShade="80"/>
                <w:sz w:val="24"/>
                <w:szCs w:val="24"/>
                <w:shd w:val="clear" w:color="auto" w:fill="FFFFFF"/>
              </w:rPr>
              <w:t xml:space="preserve">key </w:t>
            </w:r>
            <w:r w:rsidR="00BF6880" w:rsidRPr="006B75C2">
              <w:rPr>
                <w:rFonts w:ascii="Times New Roman" w:hAnsi="Times New Roman" w:cs="Times New Roman"/>
                <w:i/>
                <w:iCs/>
                <w:color w:val="1F4E79" w:themeColor="accent5" w:themeShade="80"/>
                <w:sz w:val="24"/>
                <w:szCs w:val="24"/>
                <w:shd w:val="clear" w:color="auto" w:fill="FFFFFF"/>
              </w:rPr>
              <w:t>macro aggregates</w:t>
            </w:r>
            <w:r w:rsidR="001C5B45" w:rsidRPr="001C5B45">
              <w:rPr>
                <w:rFonts w:ascii="Times New Roman" w:hAnsi="Times New Roman" w:cs="Times New Roman"/>
                <w:i/>
                <w:iCs/>
                <w:color w:val="1F4E79" w:themeColor="accent5" w:themeShade="80"/>
                <w:sz w:val="24"/>
                <w:szCs w:val="24"/>
                <w:shd w:val="clear" w:color="auto" w:fill="FFFFFF"/>
              </w:rPr>
              <w:t xml:space="preserve">.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w:t>
            </w:r>
            <w:r w:rsidR="00FA3659">
              <w:rPr>
                <w:rFonts w:ascii="Times New Roman" w:hAnsi="Times New Roman" w:cs="Times New Roman"/>
                <w:i/>
                <w:iCs/>
                <w:color w:val="1F4E79" w:themeColor="accent5" w:themeShade="80"/>
                <w:sz w:val="24"/>
                <w:szCs w:val="24"/>
                <w:shd w:val="clear" w:color="auto" w:fill="FFFFFF"/>
              </w:rPr>
              <w:t>y responses</w:t>
            </w:r>
            <w:r w:rsidR="001C5B45" w:rsidRPr="001C5B45">
              <w:rPr>
                <w:rFonts w:ascii="Times New Roman" w:hAnsi="Times New Roman" w:cs="Times New Roman"/>
                <w:i/>
                <w:iCs/>
                <w:color w:val="1F4E79" w:themeColor="accent5" w:themeShade="80"/>
                <w:sz w:val="24"/>
                <w:szCs w:val="24"/>
                <w:shd w:val="clear" w:color="auto" w:fill="FFFFFF"/>
              </w:rPr>
              <w:t xml:space="preserve">, and forecasts key macro aggregates under baseline and alternative </w:t>
            </w:r>
            <w:r w:rsidR="009A0B0C">
              <w:rPr>
                <w:rFonts w:ascii="Times New Roman" w:hAnsi="Times New Roman" w:cs="Times New Roman"/>
                <w:i/>
                <w:iCs/>
                <w:color w:val="1F4E79" w:themeColor="accent5" w:themeShade="80"/>
                <w:sz w:val="24"/>
                <w:szCs w:val="24"/>
                <w:shd w:val="clear" w:color="auto" w:fill="FFFFFF"/>
              </w:rPr>
              <w:t xml:space="preserve">policy </w:t>
            </w:r>
            <w:r w:rsidR="001C5B45" w:rsidRPr="001C5B45">
              <w:rPr>
                <w:rFonts w:ascii="Times New Roman" w:hAnsi="Times New Roman" w:cs="Times New Roman"/>
                <w:i/>
                <w:iCs/>
                <w:color w:val="1F4E79" w:themeColor="accent5" w:themeShade="80"/>
                <w:sz w:val="24"/>
                <w:szCs w:val="24"/>
                <w:shd w:val="clear" w:color="auto" w:fill="FFFFFF"/>
              </w:rPr>
              <w:t>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505CF525"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w:t>
            </w:r>
            <w:r w:rsidR="002C445F">
              <w:rPr>
                <w:rFonts w:ascii="Times New Roman" w:hAnsi="Times New Roman" w:cs="Times New Roman"/>
                <w:i/>
                <w:iCs/>
                <w:color w:val="000000" w:themeColor="text1"/>
                <w:sz w:val="24"/>
                <w:szCs w:val="24"/>
                <w:shd w:val="clear" w:color="auto" w:fill="FFFFFF"/>
              </w:rPr>
              <w:t>(i) the</w:t>
            </w:r>
            <w:r w:rsidR="009E1B20">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elaborate fiscal</w:t>
            </w:r>
            <w:r w:rsidR="00AE4CE7">
              <w:rPr>
                <w:rFonts w:ascii="Times New Roman" w:hAnsi="Times New Roman" w:cs="Times New Roman"/>
                <w:i/>
                <w:iCs/>
                <w:color w:val="000000" w:themeColor="text1"/>
                <w:sz w:val="24"/>
                <w:szCs w:val="24"/>
                <w:shd w:val="clear" w:color="auto" w:fill="FFFFFF"/>
              </w:rPr>
              <w:t xml:space="preserve"> and financing/debt</w:t>
            </w:r>
            <w:r w:rsidRPr="004E520D">
              <w:rPr>
                <w:rFonts w:ascii="Times New Roman" w:hAnsi="Times New Roman" w:cs="Times New Roman"/>
                <w:i/>
                <w:iCs/>
                <w:color w:val="000000" w:themeColor="text1"/>
                <w:sz w:val="24"/>
                <w:szCs w:val="24"/>
                <w:shd w:val="clear" w:color="auto" w:fill="FFFFFF"/>
              </w:rPr>
              <w:t xml:space="preserve">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001E6791">
              <w:rPr>
                <w:rFonts w:ascii="Times New Roman" w:hAnsi="Times New Roman" w:cs="Times New Roman"/>
                <w:i/>
                <w:iCs/>
                <w:color w:val="000000" w:themeColor="text1"/>
                <w:sz w:val="24"/>
                <w:szCs w:val="24"/>
                <w:shd w:val="clear" w:color="auto" w:fill="FFFFFF"/>
              </w:rPr>
              <w:t xml:space="preserve">(ii) </w:t>
            </w:r>
            <w:r w:rsidR="002C445F">
              <w:rPr>
                <w:rFonts w:ascii="Times New Roman" w:hAnsi="Times New Roman" w:cs="Times New Roman"/>
                <w:i/>
                <w:iCs/>
                <w:color w:val="000000" w:themeColor="text1"/>
                <w:sz w:val="24"/>
                <w:szCs w:val="24"/>
                <w:shd w:val="clear" w:color="auto" w:fill="FFFFFF"/>
              </w:rPr>
              <w:t xml:space="preserve">the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w:t>
            </w:r>
            <w:r w:rsidR="001E6791">
              <w:rPr>
                <w:rFonts w:ascii="Times New Roman" w:hAnsi="Times New Roman" w:cs="Times New Roman"/>
                <w:i/>
                <w:iCs/>
                <w:color w:val="000000" w:themeColor="text1"/>
                <w:sz w:val="24"/>
                <w:szCs w:val="24"/>
                <w:shd w:val="clear" w:color="auto" w:fill="FFFFFF"/>
              </w:rPr>
              <w:t xml:space="preserve"> (iii)</w:t>
            </w:r>
            <w:r w:rsidR="002C445F">
              <w:rPr>
                <w:rFonts w:ascii="Times New Roman" w:hAnsi="Times New Roman" w:cs="Times New Roman"/>
                <w:i/>
                <w:iCs/>
                <w:color w:val="000000" w:themeColor="text1"/>
                <w:sz w:val="24"/>
                <w:szCs w:val="24"/>
                <w:shd w:val="clear" w:color="auto" w:fill="FFFFFF"/>
              </w:rPr>
              <w:t xml:space="preserve"> the</w:t>
            </w:r>
            <w:r w:rsidR="00990CBC" w:rsidRPr="004E520D">
              <w:rPr>
                <w:rFonts w:ascii="Times New Roman" w:hAnsi="Times New Roman" w:cs="Times New Roman"/>
                <w:i/>
                <w:iCs/>
                <w:color w:val="000000" w:themeColor="text1"/>
                <w:sz w:val="24"/>
                <w:szCs w:val="24"/>
                <w:shd w:val="clear" w:color="auto" w:fill="FFFFFF"/>
              </w:rPr>
              <w:t xml:space="preserve">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040AB74A"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 xml:space="preserve">continue its gradual decline, but with a modest flare-up in late 2023/early 2024 resulting from </w:t>
            </w:r>
            <w:r w:rsidR="00A43755">
              <w:rPr>
                <w:rFonts w:ascii="Times New Roman" w:hAnsi="Times New Roman" w:cs="Times New Roman"/>
                <w:i/>
                <w:iCs/>
                <w:sz w:val="24"/>
                <w:szCs w:val="24"/>
                <w:lang w:val="en-GB"/>
              </w:rPr>
              <w:t xml:space="preserve">a further </w:t>
            </w:r>
            <w:r w:rsidR="00A57AAB">
              <w:rPr>
                <w:rFonts w:ascii="Times New Roman" w:hAnsi="Times New Roman" w:cs="Times New Roman"/>
                <w:i/>
                <w:iCs/>
                <w:sz w:val="24"/>
                <w:szCs w:val="24"/>
                <w:lang w:val="en-GB"/>
              </w:rPr>
              <w:t>core</w:t>
            </w:r>
            <w:r w:rsidR="00947652" w:rsidRPr="00947652">
              <w:rPr>
                <w:rFonts w:ascii="Times New Roman" w:hAnsi="Times New Roman" w:cs="Times New Roman"/>
                <w:i/>
                <w:iCs/>
                <w:sz w:val="24"/>
                <w:szCs w:val="24"/>
                <w:lang w:val="en-GB"/>
              </w:rPr>
              <w:t xml:space="preserve"> price shock in Q4, the pump price increase in October, and passthrough of </w:t>
            </w:r>
            <w:r w:rsidR="00AE49E4">
              <w:rPr>
                <w:rFonts w:ascii="Times New Roman" w:hAnsi="Times New Roman" w:cs="Times New Roman"/>
                <w:i/>
                <w:iCs/>
                <w:sz w:val="24"/>
                <w:szCs w:val="24"/>
                <w:lang w:val="en-GB"/>
              </w:rPr>
              <w:t xml:space="preserve">the strong </w:t>
            </w:r>
            <w:r w:rsidR="00947652" w:rsidRPr="00947652">
              <w:rPr>
                <w:rFonts w:ascii="Times New Roman" w:hAnsi="Times New Roman" w:cs="Times New Roman"/>
                <w:i/>
                <w:iCs/>
                <w:sz w:val="24"/>
                <w:szCs w:val="24"/>
                <w:lang w:val="en-GB"/>
              </w:rPr>
              <w:t>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w:t>
            </w:r>
            <w:r w:rsidR="00AE49E4">
              <w:rPr>
                <w:rFonts w:ascii="Times New Roman" w:hAnsi="Times New Roman" w:cs="Times New Roman"/>
                <w:i/>
                <w:iCs/>
                <w:sz w:val="24"/>
                <w:szCs w:val="24"/>
                <w:lang w:val="en-GB"/>
              </w:rPr>
              <w:t>below or close to</w:t>
            </w:r>
            <w:r w:rsidR="00A57AAB">
              <w:rPr>
                <w:rFonts w:ascii="Times New Roman" w:hAnsi="Times New Roman" w:cs="Times New Roman"/>
                <w:i/>
                <w:iCs/>
                <w:sz w:val="24"/>
                <w:szCs w:val="24"/>
                <w:lang w:val="en-GB"/>
              </w:rPr>
              <w:t xml:space="preserve">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w:t>
            </w:r>
            <w:r w:rsidR="00AE49E4">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and fading </w:t>
            </w:r>
            <w:r w:rsidR="00AE49E4">
              <w:rPr>
                <w:rFonts w:ascii="Times New Roman" w:hAnsi="Times New Roman" w:cs="Times New Roman"/>
                <w:i/>
                <w:iCs/>
                <w:sz w:val="24"/>
                <w:szCs w:val="24"/>
                <w:lang w:val="en-GB"/>
              </w:rPr>
              <w:t xml:space="preserve">of </w:t>
            </w:r>
            <w:r w:rsidR="00947652" w:rsidRPr="00947652">
              <w:rPr>
                <w:rFonts w:ascii="Times New Roman" w:hAnsi="Times New Roman" w:cs="Times New Roman"/>
                <w:i/>
                <w:iCs/>
                <w:sz w:val="24"/>
                <w:szCs w:val="24"/>
                <w:lang w:val="en-GB"/>
              </w:rPr>
              <w:t>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6387CB1B"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 i</w:t>
            </w:r>
            <w:r w:rsidRPr="00947652">
              <w:rPr>
                <w:rFonts w:ascii="Times New Roman" w:hAnsi="Times New Roman" w:cs="Times New Roman"/>
                <w:i/>
                <w:iCs/>
                <w:sz w:val="24"/>
                <w:szCs w:val="24"/>
                <w:lang w:val="en-GB"/>
              </w:rPr>
              <w:t>t is forecast to rise to above trend for 10 quarters (</w:t>
            </w:r>
            <w:r w:rsidR="00B56EE3">
              <w:rPr>
                <w:rFonts w:ascii="Times New Roman" w:hAnsi="Times New Roman" w:cs="Times New Roman"/>
                <w:i/>
                <w:iCs/>
                <w:sz w:val="24"/>
                <w:szCs w:val="24"/>
                <w:lang w:val="en-GB"/>
              </w:rPr>
              <w:t>almost 10</w:t>
            </w:r>
            <w:r w:rsidRPr="00947652">
              <w:rPr>
                <w:rFonts w:ascii="Times New Roman" w:hAnsi="Times New Roman" w:cs="Times New Roman"/>
                <w:i/>
                <w:iCs/>
                <w:sz w:val="24"/>
                <w:szCs w:val="24"/>
                <w:lang w:val="en-GB"/>
              </w:rPr>
              <w:t xml:space="preserve">% on average) helped by </w:t>
            </w:r>
            <w:r w:rsidRPr="00184C22">
              <w:rPr>
                <w:rFonts w:ascii="Times New Roman" w:hAnsi="Times New Roman" w:cs="Times New Roman"/>
                <w:i/>
                <w:iCs/>
                <w:sz w:val="24"/>
                <w:szCs w:val="24"/>
                <w:lang w:val="en-GB"/>
              </w:rPr>
              <w:t xml:space="preserve">temporarily lower nominal and real interest rates and higher RER. The output gap </w:t>
            </w:r>
            <w:r w:rsidR="00187973" w:rsidRPr="00184C22">
              <w:rPr>
                <w:rFonts w:ascii="Times New Roman" w:hAnsi="Times New Roman" w:cs="Times New Roman"/>
                <w:i/>
                <w:iCs/>
                <w:sz w:val="24"/>
                <w:szCs w:val="24"/>
              </w:rPr>
              <w:t>(GDP b</w:t>
            </w:r>
            <w:r w:rsidR="00187973" w:rsidRPr="004C1D69">
              <w:rPr>
                <w:rFonts w:ascii="Times New Roman" w:hAnsi="Times New Roman" w:cs="Times New Roman"/>
                <w:i/>
                <w:iCs/>
                <w:sz w:val="24"/>
                <w:szCs w:val="24"/>
              </w:rPr>
              <w:t xml:space="preserve">elow potential, </w:t>
            </w:r>
            <w:r w:rsidR="00A43755">
              <w:rPr>
                <w:rFonts w:ascii="Times New Roman" w:hAnsi="Times New Roman" w:cs="Times New Roman"/>
                <w:i/>
                <w:iCs/>
                <w:sz w:val="24"/>
                <w:szCs w:val="24"/>
              </w:rPr>
              <w:t>forecast</w:t>
            </w:r>
            <w:r w:rsidRPr="00947652">
              <w:rPr>
                <w:rFonts w:ascii="Times New Roman" w:hAnsi="Times New Roman" w:cs="Times New Roman"/>
                <w:i/>
                <w:iCs/>
                <w:sz w:val="24"/>
                <w:szCs w:val="24"/>
                <w:lang w:val="en-GB"/>
              </w:rPr>
              <w:t xml:space="preserve"> at -7% at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53AD8C31" w:rsidR="00947652" w:rsidRPr="00947652" w:rsidRDefault="00947652" w:rsidP="00947652">
            <w:pPr>
              <w:pStyle w:val="ListParagraph"/>
              <w:numPr>
                <w:ilvl w:val="0"/>
                <w:numId w:val="4"/>
              </w:numPr>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F</w:t>
            </w:r>
            <w:r w:rsidR="004E520D" w:rsidRPr="004C1D69">
              <w:rPr>
                <w:rFonts w:ascii="Times New Roman" w:hAnsi="Times New Roman" w:cs="Times New Roman"/>
                <w:b/>
                <w:bCs/>
                <w:i/>
                <w:iCs/>
                <w:color w:val="2F5496" w:themeColor="accent1" w:themeShade="BF"/>
                <w:sz w:val="24"/>
                <w:szCs w:val="24"/>
                <w:lang w:val="en-GB"/>
              </w:rPr>
              <w:t>iscal imp</w:t>
            </w:r>
            <w:r w:rsidRPr="004C1D69">
              <w:rPr>
                <w:rFonts w:ascii="Times New Roman" w:hAnsi="Times New Roman" w:cs="Times New Roman"/>
                <w:b/>
                <w:bCs/>
                <w:i/>
                <w:iCs/>
                <w:color w:val="2F5496" w:themeColor="accent1" w:themeShade="BF"/>
                <w:sz w:val="24"/>
                <w:szCs w:val="24"/>
                <w:lang w:val="en-GB"/>
              </w:rPr>
              <w:t>act</w:t>
            </w:r>
            <w:r w:rsidRPr="00947652">
              <w:rPr>
                <w:rFonts w:ascii="Times New Roman" w:hAnsi="Times New Roman" w:cs="Times New Roman"/>
                <w:b/>
                <w:bCs/>
                <w:i/>
                <w:iCs/>
                <w:color w:val="0070C0"/>
                <w:sz w:val="24"/>
                <w:szCs w:val="24"/>
                <w:lang w:val="en-GB"/>
              </w:rPr>
              <w:t xml:space="preserve">. </w:t>
            </w:r>
            <w:r w:rsidRPr="00947652">
              <w:rPr>
                <w:rFonts w:ascii="Times New Roman" w:hAnsi="Times New Roman" w:cs="Times New Roman"/>
                <w:i/>
                <w:iCs/>
                <w:sz w:val="24"/>
                <w:szCs w:val="24"/>
              </w:rPr>
              <w:t xml:space="preserve">The planned reduction in </w:t>
            </w:r>
            <w:r w:rsidRPr="00C05233">
              <w:rPr>
                <w:rFonts w:ascii="Times New Roman" w:hAnsi="Times New Roman" w:cs="Times New Roman"/>
                <w:i/>
                <w:iCs/>
                <w:sz w:val="24"/>
                <w:szCs w:val="24"/>
              </w:rPr>
              <w:t>deficits</w:t>
            </w:r>
            <w:r w:rsidR="00C05233">
              <w:rPr>
                <w:rFonts w:ascii="Times New Roman" w:hAnsi="Times New Roman" w:cs="Times New Roman"/>
                <w:i/>
                <w:iCs/>
                <w:sz w:val="24"/>
                <w:szCs w:val="24"/>
              </w:rPr>
              <w:t xml:space="preserve"> (excluding grants)</w:t>
            </w:r>
            <w:r w:rsidR="00C05233" w:rsidRPr="00947652">
              <w:rPr>
                <w:rFonts w:ascii="Times New Roman" w:hAnsi="Times New Roman" w:cs="Times New Roman"/>
                <w:i/>
                <w:iCs/>
                <w:sz w:val="24"/>
                <w:szCs w:val="24"/>
              </w:rPr>
              <w:t xml:space="preserve"> </w:t>
            </w:r>
            <w:r w:rsidRPr="00947652">
              <w:rPr>
                <w:rFonts w:ascii="Times New Roman" w:hAnsi="Times New Roman" w:cs="Times New Roman"/>
                <w:i/>
                <w:iCs/>
                <w:sz w:val="24"/>
                <w:szCs w:val="24"/>
              </w:rPr>
              <w:t>for FY2023/24</w:t>
            </w:r>
            <w:r w:rsidR="00703244">
              <w:rPr>
                <w:rFonts w:ascii="Times New Roman" w:hAnsi="Times New Roman" w:cs="Times New Roman"/>
                <w:i/>
                <w:iCs/>
                <w:sz w:val="24"/>
                <w:szCs w:val="24"/>
              </w:rPr>
              <w:t>-</w:t>
            </w:r>
            <w:r w:rsidRPr="00947652">
              <w:rPr>
                <w:rFonts w:ascii="Times New Roman" w:hAnsi="Times New Roman" w:cs="Times New Roman"/>
                <w:i/>
                <w:iCs/>
                <w:sz w:val="24"/>
                <w:szCs w:val="24"/>
              </w:rPr>
              <w:t>2024/25 (to an average of 10</w:t>
            </w:r>
            <w:r w:rsidR="006A71FB">
              <w:rPr>
                <w:rFonts w:ascii="Times New Roman" w:hAnsi="Times New Roman" w:cs="Times New Roman"/>
                <w:i/>
                <w:iCs/>
                <w:sz w:val="24"/>
                <w:szCs w:val="24"/>
              </w:rPr>
              <w:t>.3</w:t>
            </w:r>
            <w:r w:rsidRPr="00947652">
              <w:rPr>
                <w:rFonts w:ascii="Times New Roman" w:hAnsi="Times New Roman" w:cs="Times New Roman"/>
                <w:i/>
                <w:iCs/>
                <w:sz w:val="24"/>
                <w:szCs w:val="24"/>
              </w:rPr>
              <w:t>% of GDP from 13</w:t>
            </w:r>
            <w:r w:rsidR="00454DB3">
              <w:rPr>
                <w:rFonts w:ascii="Times New Roman" w:hAnsi="Times New Roman" w:cs="Times New Roman"/>
                <w:i/>
                <w:iCs/>
                <w:sz w:val="24"/>
                <w:szCs w:val="24"/>
              </w:rPr>
              <w:t>.5</w:t>
            </w:r>
            <w:r w:rsidRPr="00947652">
              <w:rPr>
                <w:rFonts w:ascii="Times New Roman" w:hAnsi="Times New Roman" w:cs="Times New Roman"/>
                <w:i/>
                <w:iCs/>
                <w:sz w:val="24"/>
                <w:szCs w:val="24"/>
              </w:rPr>
              <w:t>% in FY2020/21-2022/23) entails a drop in government demand for G&amp;S</w:t>
            </w:r>
            <w:r w:rsidR="00454DB3">
              <w:rPr>
                <w:rFonts w:ascii="Times New Roman" w:hAnsi="Times New Roman" w:cs="Times New Roman"/>
                <w:i/>
                <w:iCs/>
                <w:sz w:val="24"/>
                <w:szCs w:val="24"/>
              </w:rPr>
              <w:t xml:space="preserve"> of</w:t>
            </w:r>
            <w:r w:rsidR="006A71FB">
              <w:rPr>
                <w:rFonts w:ascii="Times New Roman" w:hAnsi="Times New Roman" w:cs="Times New Roman"/>
                <w:i/>
                <w:iCs/>
                <w:sz w:val="24"/>
                <w:szCs w:val="24"/>
              </w:rPr>
              <w:t xml:space="preserve"> similar</w:t>
            </w:r>
            <w:r w:rsidR="00454DB3">
              <w:rPr>
                <w:rFonts w:ascii="Times New Roman" w:hAnsi="Times New Roman" w:cs="Times New Roman"/>
                <w:i/>
                <w:iCs/>
                <w:sz w:val="24"/>
                <w:szCs w:val="24"/>
              </w:rPr>
              <w:t xml:space="preserve"> magnitude and exerts a negative effect on private demand</w:t>
            </w:r>
            <w:r w:rsidRPr="00947652">
              <w:rPr>
                <w:rFonts w:ascii="Times New Roman" w:hAnsi="Times New Roman" w:cs="Times New Roman"/>
                <w:i/>
                <w:iCs/>
                <w:sz w:val="24"/>
                <w:szCs w:val="24"/>
              </w:rPr>
              <w:t>. Th</w:t>
            </w:r>
            <w:r w:rsidR="00454DB3">
              <w:rPr>
                <w:rFonts w:ascii="Times New Roman" w:hAnsi="Times New Roman" w:cs="Times New Roman"/>
                <w:i/>
                <w:iCs/>
                <w:sz w:val="24"/>
                <w:szCs w:val="24"/>
              </w:rPr>
              <w:t>is</w:t>
            </w:r>
            <w:r w:rsidRPr="00947652">
              <w:rPr>
                <w:rFonts w:ascii="Times New Roman" w:hAnsi="Times New Roman" w:cs="Times New Roman"/>
                <w:i/>
                <w:iCs/>
                <w:sz w:val="24"/>
                <w:szCs w:val="24"/>
              </w:rPr>
              <w:t xml:space="preserve"> fiscal stance is forecast to impact output negatively </w:t>
            </w:r>
            <w:r w:rsidR="00923A61" w:rsidRPr="004870C7">
              <w:rPr>
                <w:rFonts w:ascii="Times New Roman" w:hAnsi="Times New Roman" w:cs="Times New Roman"/>
                <w:i/>
                <w:iCs/>
                <w:sz w:val="24"/>
                <w:szCs w:val="24"/>
              </w:rPr>
              <w:t>by</w:t>
            </w:r>
            <w:r w:rsidR="00160104" w:rsidRPr="004870C7">
              <w:rPr>
                <w:rFonts w:ascii="Times New Roman" w:hAnsi="Times New Roman" w:cs="Times New Roman"/>
                <w:i/>
                <w:iCs/>
                <w:sz w:val="24"/>
                <w:szCs w:val="24"/>
              </w:rPr>
              <w:t xml:space="preserve"> </w:t>
            </w:r>
            <w:r w:rsidR="004870C7" w:rsidRPr="004870C7">
              <w:rPr>
                <w:rFonts w:ascii="Times New Roman" w:hAnsi="Times New Roman" w:cs="Times New Roman"/>
                <w:i/>
                <w:iCs/>
                <w:sz w:val="24"/>
                <w:szCs w:val="24"/>
              </w:rPr>
              <w:t xml:space="preserve">some </w:t>
            </w:r>
            <w:r w:rsidR="00712FBA" w:rsidRPr="004870C7">
              <w:rPr>
                <w:rFonts w:ascii="Times New Roman" w:hAnsi="Times New Roman" w:cs="Times New Roman"/>
                <w:i/>
                <w:iCs/>
                <w:sz w:val="24"/>
                <w:szCs w:val="24"/>
              </w:rPr>
              <w:t>1</w:t>
            </w:r>
            <w:r w:rsidR="004125B6">
              <w:rPr>
                <w:rFonts w:ascii="Times New Roman" w:hAnsi="Times New Roman" w:cs="Times New Roman"/>
                <w:i/>
                <w:iCs/>
                <w:sz w:val="24"/>
                <w:szCs w:val="24"/>
              </w:rPr>
              <w:t>.7</w:t>
            </w:r>
            <w:r w:rsidRPr="00947652">
              <w:rPr>
                <w:rFonts w:ascii="Times New Roman" w:hAnsi="Times New Roman" w:cs="Times New Roman"/>
                <w:i/>
                <w:iCs/>
                <w:sz w:val="24"/>
                <w:szCs w:val="24"/>
              </w:rPr>
              <w:t>% of GDP</w:t>
            </w:r>
            <w:r w:rsidR="00A43755">
              <w:rPr>
                <w:rFonts w:ascii="Times New Roman" w:hAnsi="Times New Roman" w:cs="Times New Roman"/>
                <w:i/>
                <w:iCs/>
                <w:sz w:val="24"/>
                <w:szCs w:val="24"/>
              </w:rPr>
              <w:t xml:space="preserve"> during 2023-25</w:t>
            </w:r>
            <w:r w:rsidRPr="00947652">
              <w:rPr>
                <w:rFonts w:ascii="Times New Roman" w:hAnsi="Times New Roman" w:cs="Times New Roman"/>
                <w:i/>
                <w:iCs/>
                <w:sz w:val="24"/>
                <w:szCs w:val="24"/>
              </w:rPr>
              <w:t>.</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6C1A63F7"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w:t>
            </w:r>
            <w:r w:rsidR="00A43755">
              <w:rPr>
                <w:rFonts w:ascii="Times New Roman" w:hAnsi="Times New Roman" w:cs="Times New Roman"/>
                <w:i/>
                <w:iCs/>
                <w:sz w:val="24"/>
                <w:szCs w:val="24"/>
              </w:rPr>
              <w:t xml:space="preserve"> be </w:t>
            </w:r>
            <w:r w:rsidR="00E41D57" w:rsidRPr="00E41D57">
              <w:rPr>
                <w:rFonts w:ascii="Times New Roman" w:hAnsi="Times New Roman" w:cs="Times New Roman"/>
                <w:i/>
                <w:iCs/>
                <w:sz w:val="24"/>
                <w:szCs w:val="24"/>
              </w:rPr>
              <w:t xml:space="preserve">gradually </w:t>
            </w:r>
            <w:r w:rsidR="00A43755">
              <w:rPr>
                <w:rFonts w:ascii="Times New Roman" w:hAnsi="Times New Roman" w:cs="Times New Roman"/>
                <w:i/>
                <w:iCs/>
                <w:sz w:val="24"/>
                <w:szCs w:val="24"/>
              </w:rPr>
              <w:t>lowered</w:t>
            </w:r>
            <w:r w:rsidR="00E41D57" w:rsidRPr="00E41D57">
              <w:rPr>
                <w:rFonts w:ascii="Times New Roman" w:hAnsi="Times New Roman" w:cs="Times New Roman"/>
                <w:i/>
                <w:iCs/>
                <w:sz w:val="24"/>
                <w:szCs w:val="24"/>
              </w:rPr>
              <w:t xml:space="preserve"> from 2024Q1 onward</w:t>
            </w:r>
            <w:r w:rsidR="00A43755">
              <w:rPr>
                <w:rFonts w:ascii="Times New Roman" w:hAnsi="Times New Roman" w:cs="Times New Roman"/>
                <w:i/>
                <w:iCs/>
                <w:sz w:val="24"/>
                <w:szCs w:val="24"/>
              </w:rPr>
              <w:t>—i</w:t>
            </w:r>
            <w:r w:rsidR="00E41D57" w:rsidRPr="00E41D57">
              <w:rPr>
                <w:rFonts w:ascii="Times New Roman" w:hAnsi="Times New Roman" w:cs="Times New Roman"/>
                <w:i/>
                <w:iCs/>
                <w:sz w:val="24"/>
                <w:szCs w:val="24"/>
              </w:rPr>
              <w:t>n line with the declining inflation and remaining output gap</w:t>
            </w:r>
            <w:r w:rsidR="00A43755">
              <w:rPr>
                <w:rFonts w:ascii="Times New Roman" w:hAnsi="Times New Roman" w:cs="Times New Roman"/>
                <w:i/>
                <w:iCs/>
                <w:sz w:val="24"/>
                <w:szCs w:val="24"/>
              </w:rPr>
              <w:t>—t</w:t>
            </w:r>
            <w:r w:rsidR="00E41D57" w:rsidRPr="00E41D57">
              <w:rPr>
                <w:rFonts w:ascii="Times New Roman" w:hAnsi="Times New Roman" w:cs="Times New Roman"/>
                <w:i/>
                <w:iCs/>
                <w:sz w:val="24"/>
                <w:szCs w:val="24"/>
              </w:rPr>
              <w:t>hen move back up to the neutral interest rate estimated at</w:t>
            </w:r>
            <w:r w:rsidR="00AE49E4">
              <w:rPr>
                <w:rFonts w:ascii="Times New Roman" w:hAnsi="Times New Roman" w:cs="Times New Roman"/>
                <w:i/>
                <w:iCs/>
                <w:sz w:val="24"/>
                <w:szCs w:val="24"/>
              </w:rPr>
              <w:t xml:space="preserve"> 7-</w:t>
            </w:r>
            <w:r w:rsidR="00E41D57" w:rsidRPr="00E41D57">
              <w:rPr>
                <w:rFonts w:ascii="Times New Roman" w:hAnsi="Times New Roman" w:cs="Times New Roman"/>
                <w:i/>
                <w:iCs/>
                <w:sz w:val="24"/>
                <w:szCs w:val="24"/>
              </w:rPr>
              <w:t>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IB rate responds to </w:t>
            </w:r>
            <w:r w:rsidR="00256B5C">
              <w:rPr>
                <w:rFonts w:ascii="Times New Roman" w:hAnsi="Times New Roman" w:cs="Times New Roman"/>
                <w:i/>
                <w:iCs/>
                <w:sz w:val="24"/>
                <w:szCs w:val="24"/>
              </w:rPr>
              <w:t xml:space="preserve">negative </w:t>
            </w:r>
            <w:r w:rsidR="00E41D57" w:rsidRPr="00E41D57">
              <w:rPr>
                <w:rFonts w:ascii="Times New Roman" w:hAnsi="Times New Roman" w:cs="Times New Roman"/>
                <w:i/>
                <w:iCs/>
                <w:sz w:val="24"/>
                <w:szCs w:val="24"/>
              </w:rPr>
              <w:t>output gaps</w:t>
            </w:r>
            <w:r w:rsidR="00A43755">
              <w:rPr>
                <w:rFonts w:ascii="Times New Roman" w:hAnsi="Times New Roman" w:cs="Times New Roman"/>
                <w:i/>
                <w:iCs/>
                <w:sz w:val="24"/>
                <w:szCs w:val="24"/>
              </w:rPr>
              <w:t xml:space="preserve"> for a few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A43755">
              <w:rPr>
                <w:rFonts w:ascii="Times New Roman" w:hAnsi="Times New Roman" w:cs="Times New Roman"/>
                <w:i/>
                <w:iCs/>
                <w:sz w:val="24"/>
                <w:szCs w:val="24"/>
              </w:rPr>
              <w:t xml:space="preserve">and </w:t>
            </w:r>
            <w:r w:rsidR="00E41D57" w:rsidRPr="00E41D57">
              <w:rPr>
                <w:rFonts w:ascii="Times New Roman" w:hAnsi="Times New Roman" w:cs="Times New Roman"/>
                <w:i/>
                <w:iCs/>
                <w:sz w:val="24"/>
                <w:szCs w:val="24"/>
              </w:rPr>
              <w:t>mov</w:t>
            </w:r>
            <w:r w:rsidR="00A43755">
              <w:rPr>
                <w:rFonts w:ascii="Times New Roman" w:hAnsi="Times New Roman" w:cs="Times New Roman"/>
                <w:i/>
                <w:iCs/>
                <w:sz w:val="24"/>
                <w:szCs w:val="24"/>
              </w:rPr>
              <w:t>e</w:t>
            </w:r>
            <w:r w:rsidR="00E41D57" w:rsidRPr="00E41D57">
              <w:rPr>
                <w:rFonts w:ascii="Times New Roman" w:hAnsi="Times New Roman" w:cs="Times New Roman"/>
                <w:i/>
                <w:iCs/>
                <w:sz w:val="24"/>
                <w:szCs w:val="24"/>
              </w:rPr>
              <w:t xml:space="preserve"> </w:t>
            </w:r>
            <w:r w:rsidR="007C6089">
              <w:rPr>
                <w:rFonts w:ascii="Times New Roman" w:hAnsi="Times New Roman" w:cs="Times New Roman"/>
                <w:i/>
                <w:iCs/>
                <w:sz w:val="24"/>
                <w:szCs w:val="24"/>
              </w:rPr>
              <w:t xml:space="preserve">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(of</w:t>
            </w:r>
            <w:r w:rsidR="00A43755">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2.5</w:t>
            </w:r>
            <w:r w:rsidR="00A43755">
              <w:rPr>
                <w:rFonts w:ascii="Times New Roman" w:hAnsi="Times New Roman" w:cs="Times New Roman"/>
                <w:i/>
                <w:iCs/>
                <w:sz w:val="24"/>
                <w:szCs w:val="24"/>
              </w:rPr>
              <w:t>-3</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295655">
              <w:rPr>
                <w:rFonts w:ascii="Times New Roman" w:hAnsi="Times New Roman" w:cs="Times New Roman"/>
                <w:i/>
                <w:iCs/>
                <w:sz w:val="24"/>
                <w:szCs w:val="24"/>
              </w:rPr>
              <w:t>toward the end of</w:t>
            </w:r>
            <w:r w:rsidR="007C6089">
              <w:rPr>
                <w:rFonts w:ascii="Times New Roman" w:hAnsi="Times New Roman" w:cs="Times New Roman"/>
                <w:i/>
                <w:iCs/>
                <w:sz w:val="24"/>
                <w:szCs w:val="24"/>
              </w:rPr>
              <w:t xml:space="preserve"> the projection period</w:t>
            </w:r>
            <w:r w:rsidR="00E41D57" w:rsidRPr="00E41D57">
              <w:rPr>
                <w:rFonts w:ascii="Times New Roman" w:hAnsi="Times New Roman" w:cs="Times New Roman"/>
                <w:i/>
                <w:iCs/>
                <w:sz w:val="24"/>
                <w:szCs w:val="24"/>
              </w:rPr>
              <w:t xml:space="preserve">. The RIR impact on private demand is initially negative, then positive for </w:t>
            </w:r>
            <w:r w:rsidR="00A43755">
              <w:rPr>
                <w:rFonts w:ascii="Times New Roman" w:hAnsi="Times New Roman" w:cs="Times New Roman"/>
                <w:i/>
                <w:iCs/>
                <w:sz w:val="24"/>
                <w:szCs w:val="24"/>
              </w:rPr>
              <w:t xml:space="preserve">a few </w:t>
            </w:r>
            <w:r w:rsidR="00E41D57" w:rsidRPr="00E41D57">
              <w:rPr>
                <w:rFonts w:ascii="Times New Roman" w:hAnsi="Times New Roman" w:cs="Times New Roman"/>
                <w:i/>
                <w:iCs/>
                <w:sz w:val="24"/>
                <w:szCs w:val="24"/>
              </w:rPr>
              <w:t>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neutral</w:t>
            </w:r>
            <w:r w:rsidR="00165E55">
              <w:rPr>
                <w:rFonts w:ascii="Times New Roman" w:hAnsi="Times New Roman" w:cs="Times New Roman"/>
                <w:i/>
                <w:iCs/>
                <w:sz w:val="24"/>
                <w:szCs w:val="24"/>
              </w:rPr>
              <w:t xml:space="preserve"> </w:t>
            </w:r>
            <w:r w:rsidR="00874C1D">
              <w:rPr>
                <w:rFonts w:ascii="Times New Roman" w:hAnsi="Times New Roman" w:cs="Times New Roman"/>
                <w:i/>
                <w:iCs/>
                <w:sz w:val="24"/>
                <w:szCs w:val="24"/>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1B272AB4"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AE49E4">
              <w:rPr>
                <w:rFonts w:ascii="Times New Roman" w:hAnsi="Times New Roman" w:cs="Times New Roman"/>
                <w:i/>
                <w:iCs/>
                <w:sz w:val="24"/>
                <w:szCs w:val="24"/>
              </w:rPr>
              <w:t>as</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w:t>
            </w:r>
            <w:r w:rsidR="00AE49E4">
              <w:rPr>
                <w:rFonts w:ascii="Times New Roman" w:hAnsi="Times New Roman" w:cs="Times New Roman"/>
                <w:i/>
                <w:iCs/>
                <w:sz w:val="24"/>
                <w:szCs w:val="24"/>
                <w:lang w:val="en-GB"/>
              </w:rPr>
              <w:t xml:space="preserve">with </w:t>
            </w:r>
            <w:r w:rsidR="00386128" w:rsidRPr="00386128">
              <w:rPr>
                <w:rFonts w:ascii="Times New Roman" w:hAnsi="Times New Roman" w:cs="Times New Roman"/>
                <w:i/>
                <w:iCs/>
                <w:sz w:val="24"/>
                <w:szCs w:val="24"/>
                <w:lang w:val="en-GB"/>
              </w:rPr>
              <w:t>the effect fad</w:t>
            </w:r>
            <w:r w:rsidR="00AE49E4">
              <w:rPr>
                <w:rFonts w:ascii="Times New Roman" w:hAnsi="Times New Roman" w:cs="Times New Roman"/>
                <w:i/>
                <w:iCs/>
                <w:sz w:val="24"/>
                <w:szCs w:val="24"/>
                <w:lang w:val="en-GB"/>
              </w:rPr>
              <w:t>ing</w:t>
            </w:r>
            <w:r w:rsidR="00386128" w:rsidRPr="00386128">
              <w:rPr>
                <w:rFonts w:ascii="Times New Roman" w:hAnsi="Times New Roman" w:cs="Times New Roman"/>
                <w:i/>
                <w:iCs/>
                <w:sz w:val="24"/>
                <w:szCs w:val="24"/>
                <w:lang w:val="en-GB"/>
              </w:rPr>
              <w:t xml:space="preserv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7251EE8C" w14:textId="558AA6D3" w:rsidR="008767B0" w:rsidRDefault="009B2AA8">
      <w:pPr>
        <w:pStyle w:val="TOC1"/>
        <w:rPr>
          <w:rFonts w:eastAsiaTheme="minorEastAsia" w:cstheme="minorBidi"/>
          <w:b w:val="0"/>
          <w:bCs w:val="0"/>
          <w:color w:val="auto"/>
          <w:kern w:val="2"/>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7505618" w:history="1">
        <w:r w:rsidR="008767B0" w:rsidRPr="006A6A54">
          <w:rPr>
            <w:rStyle w:val="Hyperlink"/>
            <w:rFonts w:ascii="Times New Roman" w:hAnsi="Times New Roman" w:cs="Times New Roman"/>
            <w:shd w:val="clear" w:color="auto" w:fill="FFFFFF"/>
          </w:rPr>
          <w:t>MINECOFIN Quarterly Macro-Fiscal Outlook (QMFO)—2023-27</w:t>
        </w:r>
        <w:r w:rsidR="008767B0">
          <w:rPr>
            <w:webHidden/>
          </w:rPr>
          <w:tab/>
        </w:r>
        <w:r w:rsidR="008767B0">
          <w:rPr>
            <w:webHidden/>
          </w:rPr>
          <w:fldChar w:fldCharType="begin"/>
        </w:r>
        <w:r w:rsidR="008767B0">
          <w:rPr>
            <w:webHidden/>
          </w:rPr>
          <w:instrText xml:space="preserve"> PAGEREF _Toc157505618 \h </w:instrText>
        </w:r>
        <w:r w:rsidR="008767B0">
          <w:rPr>
            <w:webHidden/>
          </w:rPr>
        </w:r>
        <w:r w:rsidR="008767B0">
          <w:rPr>
            <w:webHidden/>
          </w:rPr>
          <w:fldChar w:fldCharType="separate"/>
        </w:r>
        <w:r w:rsidR="008767B0">
          <w:rPr>
            <w:webHidden/>
          </w:rPr>
          <w:t>1</w:t>
        </w:r>
        <w:r w:rsidR="008767B0">
          <w:rPr>
            <w:webHidden/>
          </w:rPr>
          <w:fldChar w:fldCharType="end"/>
        </w:r>
      </w:hyperlink>
    </w:p>
    <w:p w14:paraId="4C3961B3" w14:textId="6ACAA273" w:rsidR="008767B0" w:rsidRDefault="00000000">
      <w:pPr>
        <w:pStyle w:val="TOC1"/>
        <w:rPr>
          <w:rFonts w:eastAsiaTheme="minorEastAsia" w:cstheme="minorBidi"/>
          <w:b w:val="0"/>
          <w:bCs w:val="0"/>
          <w:color w:val="auto"/>
          <w:kern w:val="2"/>
          <w14:ligatures w14:val="standardContextual"/>
        </w:rPr>
      </w:pPr>
      <w:hyperlink w:anchor="_Toc157505619" w:history="1">
        <w:r w:rsidR="008767B0" w:rsidRPr="006A6A54">
          <w:rPr>
            <w:rStyle w:val="Hyperlink"/>
          </w:rPr>
          <w:t>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Recent macroeconomic developments, 2019-23</w:t>
        </w:r>
        <w:r w:rsidR="008767B0">
          <w:rPr>
            <w:webHidden/>
          </w:rPr>
          <w:tab/>
        </w:r>
        <w:r w:rsidR="008767B0">
          <w:rPr>
            <w:webHidden/>
          </w:rPr>
          <w:fldChar w:fldCharType="begin"/>
        </w:r>
        <w:r w:rsidR="008767B0">
          <w:rPr>
            <w:webHidden/>
          </w:rPr>
          <w:instrText xml:space="preserve"> PAGEREF _Toc157505619 \h </w:instrText>
        </w:r>
        <w:r w:rsidR="008767B0">
          <w:rPr>
            <w:webHidden/>
          </w:rPr>
        </w:r>
        <w:r w:rsidR="008767B0">
          <w:rPr>
            <w:webHidden/>
          </w:rPr>
          <w:fldChar w:fldCharType="separate"/>
        </w:r>
        <w:r w:rsidR="008767B0">
          <w:rPr>
            <w:webHidden/>
          </w:rPr>
          <w:t>4</w:t>
        </w:r>
        <w:r w:rsidR="008767B0">
          <w:rPr>
            <w:webHidden/>
          </w:rPr>
          <w:fldChar w:fldCharType="end"/>
        </w:r>
      </w:hyperlink>
    </w:p>
    <w:p w14:paraId="5065FF25" w14:textId="3C5635D2"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0" w:history="1">
        <w:r w:rsidR="008767B0" w:rsidRPr="006A6A54">
          <w:rPr>
            <w:rStyle w:val="Hyperlink"/>
            <w:lang w:val="en-GB"/>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External environment</w:t>
        </w:r>
        <w:r w:rsidR="008767B0">
          <w:rPr>
            <w:webHidden/>
          </w:rPr>
          <w:tab/>
        </w:r>
        <w:r w:rsidR="008767B0">
          <w:rPr>
            <w:webHidden/>
          </w:rPr>
          <w:fldChar w:fldCharType="begin"/>
        </w:r>
        <w:r w:rsidR="008767B0">
          <w:rPr>
            <w:webHidden/>
          </w:rPr>
          <w:instrText xml:space="preserve"> PAGEREF _Toc157505620 \h </w:instrText>
        </w:r>
        <w:r w:rsidR="008767B0">
          <w:rPr>
            <w:webHidden/>
          </w:rPr>
        </w:r>
        <w:r w:rsidR="008767B0">
          <w:rPr>
            <w:webHidden/>
          </w:rPr>
          <w:fldChar w:fldCharType="separate"/>
        </w:r>
        <w:r w:rsidR="008767B0">
          <w:rPr>
            <w:webHidden/>
          </w:rPr>
          <w:t>4</w:t>
        </w:r>
        <w:r w:rsidR="008767B0">
          <w:rPr>
            <w:webHidden/>
          </w:rPr>
          <w:fldChar w:fldCharType="end"/>
        </w:r>
      </w:hyperlink>
    </w:p>
    <w:p w14:paraId="73FA1697" w14:textId="5CB27944"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1"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Output and final demands</w:t>
        </w:r>
        <w:r w:rsidR="008767B0">
          <w:rPr>
            <w:webHidden/>
          </w:rPr>
          <w:tab/>
        </w:r>
        <w:r w:rsidR="008767B0">
          <w:rPr>
            <w:webHidden/>
          </w:rPr>
          <w:fldChar w:fldCharType="begin"/>
        </w:r>
        <w:r w:rsidR="008767B0">
          <w:rPr>
            <w:webHidden/>
          </w:rPr>
          <w:instrText xml:space="preserve"> PAGEREF _Toc157505621 \h </w:instrText>
        </w:r>
        <w:r w:rsidR="008767B0">
          <w:rPr>
            <w:webHidden/>
          </w:rPr>
        </w:r>
        <w:r w:rsidR="008767B0">
          <w:rPr>
            <w:webHidden/>
          </w:rPr>
          <w:fldChar w:fldCharType="separate"/>
        </w:r>
        <w:r w:rsidR="008767B0">
          <w:rPr>
            <w:webHidden/>
          </w:rPr>
          <w:t>4</w:t>
        </w:r>
        <w:r w:rsidR="008767B0">
          <w:rPr>
            <w:webHidden/>
          </w:rPr>
          <w:fldChar w:fldCharType="end"/>
        </w:r>
      </w:hyperlink>
    </w:p>
    <w:p w14:paraId="5C418B20" w14:textId="253CAF6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2"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Fiscal policies and government demand</w:t>
        </w:r>
        <w:r w:rsidR="008767B0">
          <w:rPr>
            <w:webHidden/>
          </w:rPr>
          <w:tab/>
        </w:r>
        <w:r w:rsidR="008767B0">
          <w:rPr>
            <w:webHidden/>
          </w:rPr>
          <w:fldChar w:fldCharType="begin"/>
        </w:r>
        <w:r w:rsidR="008767B0">
          <w:rPr>
            <w:webHidden/>
          </w:rPr>
          <w:instrText xml:space="preserve"> PAGEREF _Toc157505622 \h </w:instrText>
        </w:r>
        <w:r w:rsidR="008767B0">
          <w:rPr>
            <w:webHidden/>
          </w:rPr>
        </w:r>
        <w:r w:rsidR="008767B0">
          <w:rPr>
            <w:webHidden/>
          </w:rPr>
          <w:fldChar w:fldCharType="separate"/>
        </w:r>
        <w:r w:rsidR="008767B0">
          <w:rPr>
            <w:webHidden/>
          </w:rPr>
          <w:t>6</w:t>
        </w:r>
        <w:r w:rsidR="008767B0">
          <w:rPr>
            <w:webHidden/>
          </w:rPr>
          <w:fldChar w:fldCharType="end"/>
        </w:r>
      </w:hyperlink>
    </w:p>
    <w:p w14:paraId="59833698" w14:textId="3C5E5678"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3" w:history="1">
        <w:r w:rsidR="008767B0" w:rsidRPr="006A6A54">
          <w:rPr>
            <w:rStyle w:val="Hyperlink"/>
            <w:lang w:val="en-GB"/>
          </w:rPr>
          <w:t>D.</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Inflation and its components</w:t>
        </w:r>
        <w:r w:rsidR="008767B0">
          <w:rPr>
            <w:webHidden/>
          </w:rPr>
          <w:tab/>
        </w:r>
        <w:r w:rsidR="008767B0">
          <w:rPr>
            <w:webHidden/>
          </w:rPr>
          <w:fldChar w:fldCharType="begin"/>
        </w:r>
        <w:r w:rsidR="008767B0">
          <w:rPr>
            <w:webHidden/>
          </w:rPr>
          <w:instrText xml:space="preserve"> PAGEREF _Toc157505623 \h </w:instrText>
        </w:r>
        <w:r w:rsidR="008767B0">
          <w:rPr>
            <w:webHidden/>
          </w:rPr>
        </w:r>
        <w:r w:rsidR="008767B0">
          <w:rPr>
            <w:webHidden/>
          </w:rPr>
          <w:fldChar w:fldCharType="separate"/>
        </w:r>
        <w:r w:rsidR="008767B0">
          <w:rPr>
            <w:webHidden/>
          </w:rPr>
          <w:t>10</w:t>
        </w:r>
        <w:r w:rsidR="008767B0">
          <w:rPr>
            <w:webHidden/>
          </w:rPr>
          <w:fldChar w:fldCharType="end"/>
        </w:r>
      </w:hyperlink>
    </w:p>
    <w:p w14:paraId="19D25B9C" w14:textId="0CE6341E"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4" w:history="1">
        <w:r w:rsidR="008767B0" w:rsidRPr="006A6A54">
          <w:rPr>
            <w:rStyle w:val="Hyperlink"/>
            <w:lang w:val="en-GB"/>
          </w:rPr>
          <w:t>E.</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Nominal/real interest and exchange rates</w:t>
        </w:r>
        <w:r w:rsidR="008767B0">
          <w:rPr>
            <w:webHidden/>
          </w:rPr>
          <w:tab/>
        </w:r>
        <w:r w:rsidR="008767B0">
          <w:rPr>
            <w:webHidden/>
          </w:rPr>
          <w:fldChar w:fldCharType="begin"/>
        </w:r>
        <w:r w:rsidR="008767B0">
          <w:rPr>
            <w:webHidden/>
          </w:rPr>
          <w:instrText xml:space="preserve"> PAGEREF _Toc157505624 \h </w:instrText>
        </w:r>
        <w:r w:rsidR="008767B0">
          <w:rPr>
            <w:webHidden/>
          </w:rPr>
        </w:r>
        <w:r w:rsidR="008767B0">
          <w:rPr>
            <w:webHidden/>
          </w:rPr>
          <w:fldChar w:fldCharType="separate"/>
        </w:r>
        <w:r w:rsidR="008767B0">
          <w:rPr>
            <w:webHidden/>
          </w:rPr>
          <w:t>12</w:t>
        </w:r>
        <w:r w:rsidR="008767B0">
          <w:rPr>
            <w:webHidden/>
          </w:rPr>
          <w:fldChar w:fldCharType="end"/>
        </w:r>
      </w:hyperlink>
    </w:p>
    <w:p w14:paraId="361122D9" w14:textId="767CABBD" w:rsidR="008767B0" w:rsidRDefault="00000000">
      <w:pPr>
        <w:pStyle w:val="TOC1"/>
        <w:rPr>
          <w:rFonts w:eastAsiaTheme="minorEastAsia" w:cstheme="minorBidi"/>
          <w:b w:val="0"/>
          <w:bCs w:val="0"/>
          <w:color w:val="auto"/>
          <w:kern w:val="2"/>
          <w14:ligatures w14:val="standardContextual"/>
        </w:rPr>
      </w:pPr>
      <w:hyperlink w:anchor="_Toc157505625" w:history="1">
        <w:r w:rsidR="008767B0" w:rsidRPr="006A6A54">
          <w:rPr>
            <w:rStyle w:val="Hyperlink"/>
            <w:lang w:val="en-GB"/>
          </w:rPr>
          <w:t>II.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lang w:val="en-GB"/>
          </w:rPr>
          <w:t>Current cyclical position and macro policy stance</w:t>
        </w:r>
        <w:r w:rsidR="008767B0">
          <w:rPr>
            <w:webHidden/>
          </w:rPr>
          <w:tab/>
        </w:r>
        <w:r w:rsidR="008767B0">
          <w:rPr>
            <w:webHidden/>
          </w:rPr>
          <w:fldChar w:fldCharType="begin"/>
        </w:r>
        <w:r w:rsidR="008767B0">
          <w:rPr>
            <w:webHidden/>
          </w:rPr>
          <w:instrText xml:space="preserve"> PAGEREF _Toc157505625 \h </w:instrText>
        </w:r>
        <w:r w:rsidR="008767B0">
          <w:rPr>
            <w:webHidden/>
          </w:rPr>
        </w:r>
        <w:r w:rsidR="008767B0">
          <w:rPr>
            <w:webHidden/>
          </w:rPr>
          <w:fldChar w:fldCharType="separate"/>
        </w:r>
        <w:r w:rsidR="008767B0">
          <w:rPr>
            <w:webHidden/>
          </w:rPr>
          <w:t>16</w:t>
        </w:r>
        <w:r w:rsidR="008767B0">
          <w:rPr>
            <w:webHidden/>
          </w:rPr>
          <w:fldChar w:fldCharType="end"/>
        </w:r>
      </w:hyperlink>
    </w:p>
    <w:p w14:paraId="4A72BAFE" w14:textId="1E3AA247"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6" w:history="1">
        <w:r w:rsidR="008767B0" w:rsidRPr="006A6A54">
          <w:rPr>
            <w:rStyle w:val="Hyperlink"/>
            <w:lang w:val="en-GB"/>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Current cyclical position</w:t>
        </w:r>
        <w:r w:rsidR="008767B0">
          <w:rPr>
            <w:webHidden/>
          </w:rPr>
          <w:tab/>
        </w:r>
        <w:r w:rsidR="008767B0">
          <w:rPr>
            <w:webHidden/>
          </w:rPr>
          <w:fldChar w:fldCharType="begin"/>
        </w:r>
        <w:r w:rsidR="008767B0">
          <w:rPr>
            <w:webHidden/>
          </w:rPr>
          <w:instrText xml:space="preserve"> PAGEREF _Toc157505626 \h </w:instrText>
        </w:r>
        <w:r w:rsidR="008767B0">
          <w:rPr>
            <w:webHidden/>
          </w:rPr>
        </w:r>
        <w:r w:rsidR="008767B0">
          <w:rPr>
            <w:webHidden/>
          </w:rPr>
          <w:fldChar w:fldCharType="separate"/>
        </w:r>
        <w:r w:rsidR="008767B0">
          <w:rPr>
            <w:webHidden/>
          </w:rPr>
          <w:t>16</w:t>
        </w:r>
        <w:r w:rsidR="008767B0">
          <w:rPr>
            <w:webHidden/>
          </w:rPr>
          <w:fldChar w:fldCharType="end"/>
        </w:r>
      </w:hyperlink>
    </w:p>
    <w:p w14:paraId="2E7C8C26" w14:textId="60EE057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7"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Fiscal policy stance</w:t>
        </w:r>
        <w:r w:rsidR="008767B0">
          <w:rPr>
            <w:webHidden/>
          </w:rPr>
          <w:tab/>
        </w:r>
        <w:r w:rsidR="008767B0">
          <w:rPr>
            <w:webHidden/>
          </w:rPr>
          <w:fldChar w:fldCharType="begin"/>
        </w:r>
        <w:r w:rsidR="008767B0">
          <w:rPr>
            <w:webHidden/>
          </w:rPr>
          <w:instrText xml:space="preserve"> PAGEREF _Toc157505627 \h </w:instrText>
        </w:r>
        <w:r w:rsidR="008767B0">
          <w:rPr>
            <w:webHidden/>
          </w:rPr>
        </w:r>
        <w:r w:rsidR="008767B0">
          <w:rPr>
            <w:webHidden/>
          </w:rPr>
          <w:fldChar w:fldCharType="separate"/>
        </w:r>
        <w:r w:rsidR="008767B0">
          <w:rPr>
            <w:webHidden/>
          </w:rPr>
          <w:t>16</w:t>
        </w:r>
        <w:r w:rsidR="008767B0">
          <w:rPr>
            <w:webHidden/>
          </w:rPr>
          <w:fldChar w:fldCharType="end"/>
        </w:r>
      </w:hyperlink>
    </w:p>
    <w:p w14:paraId="7B195A87" w14:textId="27A5F1F8"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28"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Monetary and exchange rate policy</w:t>
        </w:r>
        <w:r w:rsidR="008767B0">
          <w:rPr>
            <w:webHidden/>
          </w:rPr>
          <w:tab/>
        </w:r>
        <w:r w:rsidR="008767B0">
          <w:rPr>
            <w:webHidden/>
          </w:rPr>
          <w:fldChar w:fldCharType="begin"/>
        </w:r>
        <w:r w:rsidR="008767B0">
          <w:rPr>
            <w:webHidden/>
          </w:rPr>
          <w:instrText xml:space="preserve"> PAGEREF _Toc157505628 \h </w:instrText>
        </w:r>
        <w:r w:rsidR="008767B0">
          <w:rPr>
            <w:webHidden/>
          </w:rPr>
        </w:r>
        <w:r w:rsidR="008767B0">
          <w:rPr>
            <w:webHidden/>
          </w:rPr>
          <w:fldChar w:fldCharType="separate"/>
        </w:r>
        <w:r w:rsidR="008767B0">
          <w:rPr>
            <w:webHidden/>
          </w:rPr>
          <w:t>17</w:t>
        </w:r>
        <w:r w:rsidR="008767B0">
          <w:rPr>
            <w:webHidden/>
          </w:rPr>
          <w:fldChar w:fldCharType="end"/>
        </w:r>
      </w:hyperlink>
    </w:p>
    <w:p w14:paraId="16B2ED40" w14:textId="7AA01F63" w:rsidR="008767B0" w:rsidRDefault="00000000">
      <w:pPr>
        <w:pStyle w:val="TOC1"/>
        <w:rPr>
          <w:rFonts w:eastAsiaTheme="minorEastAsia" w:cstheme="minorBidi"/>
          <w:b w:val="0"/>
          <w:bCs w:val="0"/>
          <w:color w:val="auto"/>
          <w:kern w:val="2"/>
          <w14:ligatures w14:val="standardContextual"/>
        </w:rPr>
      </w:pPr>
      <w:hyperlink w:anchor="_Toc157505629" w:history="1">
        <w:r w:rsidR="008767B0" w:rsidRPr="006A6A54">
          <w:rPr>
            <w:rStyle w:val="Hyperlink"/>
          </w:rPr>
          <w:t>III.</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Macroeconomic outlook, end-2023─end-2027</w:t>
        </w:r>
        <w:r w:rsidR="008767B0">
          <w:rPr>
            <w:webHidden/>
          </w:rPr>
          <w:tab/>
        </w:r>
        <w:r w:rsidR="008767B0">
          <w:rPr>
            <w:webHidden/>
          </w:rPr>
          <w:fldChar w:fldCharType="begin"/>
        </w:r>
        <w:r w:rsidR="008767B0">
          <w:rPr>
            <w:webHidden/>
          </w:rPr>
          <w:instrText xml:space="preserve"> PAGEREF _Toc157505629 \h </w:instrText>
        </w:r>
        <w:r w:rsidR="008767B0">
          <w:rPr>
            <w:webHidden/>
          </w:rPr>
        </w:r>
        <w:r w:rsidR="008767B0">
          <w:rPr>
            <w:webHidden/>
          </w:rPr>
          <w:fldChar w:fldCharType="separate"/>
        </w:r>
        <w:r w:rsidR="008767B0">
          <w:rPr>
            <w:webHidden/>
          </w:rPr>
          <w:t>18</w:t>
        </w:r>
        <w:r w:rsidR="008767B0">
          <w:rPr>
            <w:webHidden/>
          </w:rPr>
          <w:fldChar w:fldCharType="end"/>
        </w:r>
      </w:hyperlink>
    </w:p>
    <w:p w14:paraId="69445BA2" w14:textId="45FDED07"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0" w:history="1">
        <w:r w:rsidR="008767B0" w:rsidRPr="006A6A54">
          <w:rPr>
            <w:rStyle w:val="Hyperlink"/>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Forecast assumptions</w:t>
        </w:r>
        <w:r w:rsidR="008767B0">
          <w:rPr>
            <w:webHidden/>
          </w:rPr>
          <w:tab/>
        </w:r>
        <w:r w:rsidR="008767B0">
          <w:rPr>
            <w:webHidden/>
          </w:rPr>
          <w:fldChar w:fldCharType="begin"/>
        </w:r>
        <w:r w:rsidR="008767B0">
          <w:rPr>
            <w:webHidden/>
          </w:rPr>
          <w:instrText xml:space="preserve"> PAGEREF _Toc157505630 \h </w:instrText>
        </w:r>
        <w:r w:rsidR="008767B0">
          <w:rPr>
            <w:webHidden/>
          </w:rPr>
        </w:r>
        <w:r w:rsidR="008767B0">
          <w:rPr>
            <w:webHidden/>
          </w:rPr>
          <w:fldChar w:fldCharType="separate"/>
        </w:r>
        <w:r w:rsidR="008767B0">
          <w:rPr>
            <w:webHidden/>
          </w:rPr>
          <w:t>18</w:t>
        </w:r>
        <w:r w:rsidR="008767B0">
          <w:rPr>
            <w:webHidden/>
          </w:rPr>
          <w:fldChar w:fldCharType="end"/>
        </w:r>
      </w:hyperlink>
    </w:p>
    <w:p w14:paraId="7E7C3635" w14:textId="554C753F" w:rsidR="008767B0" w:rsidRDefault="00000000">
      <w:pPr>
        <w:pStyle w:val="TOC3"/>
        <w:tabs>
          <w:tab w:val="left" w:pos="880"/>
          <w:tab w:val="right" w:leader="dot" w:pos="9890"/>
        </w:tabs>
        <w:rPr>
          <w:rFonts w:eastAsiaTheme="minorEastAsia"/>
          <w:noProof/>
          <w:kern w:val="2"/>
          <w14:ligatures w14:val="standardContextual"/>
        </w:rPr>
      </w:pPr>
      <w:hyperlink w:anchor="_Toc157505631" w:history="1">
        <w:r w:rsidR="008767B0" w:rsidRPr="006A6A54">
          <w:rPr>
            <w:rStyle w:val="Hyperlink"/>
            <w:rFonts w:ascii="Times New Roman" w:hAnsi="Times New Roman" w:cs="Times New Roman"/>
            <w:b/>
            <w:bCs/>
            <w:noProof/>
            <w:lang w:val="en-GB"/>
          </w:rPr>
          <w:t>1.</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rPr>
          <w:t>External environment assumptions (WEO and other sources)</w:t>
        </w:r>
        <w:r w:rsidR="008767B0">
          <w:rPr>
            <w:noProof/>
            <w:webHidden/>
          </w:rPr>
          <w:tab/>
        </w:r>
        <w:r w:rsidR="008767B0">
          <w:rPr>
            <w:noProof/>
            <w:webHidden/>
          </w:rPr>
          <w:fldChar w:fldCharType="begin"/>
        </w:r>
        <w:r w:rsidR="008767B0">
          <w:rPr>
            <w:noProof/>
            <w:webHidden/>
          </w:rPr>
          <w:instrText xml:space="preserve"> PAGEREF _Toc157505631 \h </w:instrText>
        </w:r>
        <w:r w:rsidR="008767B0">
          <w:rPr>
            <w:noProof/>
            <w:webHidden/>
          </w:rPr>
        </w:r>
        <w:r w:rsidR="008767B0">
          <w:rPr>
            <w:noProof/>
            <w:webHidden/>
          </w:rPr>
          <w:fldChar w:fldCharType="separate"/>
        </w:r>
        <w:r w:rsidR="008767B0">
          <w:rPr>
            <w:noProof/>
            <w:webHidden/>
          </w:rPr>
          <w:t>18</w:t>
        </w:r>
        <w:r w:rsidR="008767B0">
          <w:rPr>
            <w:noProof/>
            <w:webHidden/>
          </w:rPr>
          <w:fldChar w:fldCharType="end"/>
        </w:r>
      </w:hyperlink>
    </w:p>
    <w:p w14:paraId="7E387FB8" w14:textId="7DE32321" w:rsidR="008767B0" w:rsidRDefault="00000000">
      <w:pPr>
        <w:pStyle w:val="TOC3"/>
        <w:tabs>
          <w:tab w:val="left" w:pos="880"/>
          <w:tab w:val="right" w:leader="dot" w:pos="9890"/>
        </w:tabs>
        <w:rPr>
          <w:rFonts w:eastAsiaTheme="minorEastAsia"/>
          <w:noProof/>
          <w:kern w:val="2"/>
          <w14:ligatures w14:val="standardContextual"/>
        </w:rPr>
      </w:pPr>
      <w:hyperlink w:anchor="_Toc157505632" w:history="1">
        <w:r w:rsidR="008767B0" w:rsidRPr="006A6A54">
          <w:rPr>
            <w:rStyle w:val="Hyperlink"/>
            <w:rFonts w:ascii="Times New Roman" w:hAnsi="Times New Roman" w:cs="Times New Roman"/>
            <w:b/>
            <w:bCs/>
            <w:noProof/>
            <w:lang w:val="en-GB"/>
          </w:rPr>
          <w:t>2.</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Domestic environment assumptions</w:t>
        </w:r>
        <w:r w:rsidR="008767B0">
          <w:rPr>
            <w:noProof/>
            <w:webHidden/>
          </w:rPr>
          <w:tab/>
        </w:r>
        <w:r w:rsidR="008767B0">
          <w:rPr>
            <w:noProof/>
            <w:webHidden/>
          </w:rPr>
          <w:fldChar w:fldCharType="begin"/>
        </w:r>
        <w:r w:rsidR="008767B0">
          <w:rPr>
            <w:noProof/>
            <w:webHidden/>
          </w:rPr>
          <w:instrText xml:space="preserve"> PAGEREF _Toc157505632 \h </w:instrText>
        </w:r>
        <w:r w:rsidR="008767B0">
          <w:rPr>
            <w:noProof/>
            <w:webHidden/>
          </w:rPr>
        </w:r>
        <w:r w:rsidR="008767B0">
          <w:rPr>
            <w:noProof/>
            <w:webHidden/>
          </w:rPr>
          <w:fldChar w:fldCharType="separate"/>
        </w:r>
        <w:r w:rsidR="008767B0">
          <w:rPr>
            <w:noProof/>
            <w:webHidden/>
          </w:rPr>
          <w:t>19</w:t>
        </w:r>
        <w:r w:rsidR="008767B0">
          <w:rPr>
            <w:noProof/>
            <w:webHidden/>
          </w:rPr>
          <w:fldChar w:fldCharType="end"/>
        </w:r>
      </w:hyperlink>
    </w:p>
    <w:p w14:paraId="5888A868" w14:textId="00C8A90A" w:rsidR="008767B0" w:rsidRDefault="00000000">
      <w:pPr>
        <w:pStyle w:val="TOC3"/>
        <w:tabs>
          <w:tab w:val="left" w:pos="880"/>
          <w:tab w:val="right" w:leader="dot" w:pos="9890"/>
        </w:tabs>
        <w:rPr>
          <w:rFonts w:eastAsiaTheme="minorEastAsia"/>
          <w:noProof/>
          <w:kern w:val="2"/>
          <w14:ligatures w14:val="standardContextual"/>
        </w:rPr>
      </w:pPr>
      <w:hyperlink w:anchor="_Toc157505633" w:history="1">
        <w:r w:rsidR="008767B0" w:rsidRPr="006A6A54">
          <w:rPr>
            <w:rStyle w:val="Hyperlink"/>
            <w:rFonts w:ascii="Times New Roman" w:hAnsi="Times New Roman" w:cs="Times New Roman"/>
            <w:b/>
            <w:bCs/>
            <w:noProof/>
            <w:lang w:val="en-GB"/>
          </w:rPr>
          <w:t>3.</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Fiscal policy assumptions</w:t>
        </w:r>
        <w:r w:rsidR="008767B0">
          <w:rPr>
            <w:noProof/>
            <w:webHidden/>
          </w:rPr>
          <w:tab/>
        </w:r>
        <w:r w:rsidR="008767B0">
          <w:rPr>
            <w:noProof/>
            <w:webHidden/>
          </w:rPr>
          <w:fldChar w:fldCharType="begin"/>
        </w:r>
        <w:r w:rsidR="008767B0">
          <w:rPr>
            <w:noProof/>
            <w:webHidden/>
          </w:rPr>
          <w:instrText xml:space="preserve"> PAGEREF _Toc157505633 \h </w:instrText>
        </w:r>
        <w:r w:rsidR="008767B0">
          <w:rPr>
            <w:noProof/>
            <w:webHidden/>
          </w:rPr>
        </w:r>
        <w:r w:rsidR="008767B0">
          <w:rPr>
            <w:noProof/>
            <w:webHidden/>
          </w:rPr>
          <w:fldChar w:fldCharType="separate"/>
        </w:r>
        <w:r w:rsidR="008767B0">
          <w:rPr>
            <w:noProof/>
            <w:webHidden/>
          </w:rPr>
          <w:t>19</w:t>
        </w:r>
        <w:r w:rsidR="008767B0">
          <w:rPr>
            <w:noProof/>
            <w:webHidden/>
          </w:rPr>
          <w:fldChar w:fldCharType="end"/>
        </w:r>
      </w:hyperlink>
    </w:p>
    <w:p w14:paraId="0DB193A6" w14:textId="11812465"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4" w:history="1">
        <w:r w:rsidR="008767B0" w:rsidRPr="006A6A54">
          <w:rPr>
            <w:rStyle w:val="Hyperlink"/>
            <w:lang w:val="en-GB"/>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Summary of macroeconomic forecast</w:t>
        </w:r>
        <w:r w:rsidR="008767B0">
          <w:rPr>
            <w:webHidden/>
          </w:rPr>
          <w:tab/>
        </w:r>
        <w:r w:rsidR="008767B0">
          <w:rPr>
            <w:webHidden/>
          </w:rPr>
          <w:fldChar w:fldCharType="begin"/>
        </w:r>
        <w:r w:rsidR="008767B0">
          <w:rPr>
            <w:webHidden/>
          </w:rPr>
          <w:instrText xml:space="preserve"> PAGEREF _Toc157505634 \h </w:instrText>
        </w:r>
        <w:r w:rsidR="008767B0">
          <w:rPr>
            <w:webHidden/>
          </w:rPr>
        </w:r>
        <w:r w:rsidR="008767B0">
          <w:rPr>
            <w:webHidden/>
          </w:rPr>
          <w:fldChar w:fldCharType="separate"/>
        </w:r>
        <w:r w:rsidR="008767B0">
          <w:rPr>
            <w:webHidden/>
          </w:rPr>
          <w:t>20</w:t>
        </w:r>
        <w:r w:rsidR="008767B0">
          <w:rPr>
            <w:webHidden/>
          </w:rPr>
          <w:fldChar w:fldCharType="end"/>
        </w:r>
      </w:hyperlink>
    </w:p>
    <w:p w14:paraId="7079F010" w14:textId="22905751"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35" w:history="1">
        <w:r w:rsidR="008767B0" w:rsidRPr="006A6A54">
          <w:rPr>
            <w:rStyle w:val="Hyperlink"/>
            <w:lang w:val="en-GB"/>
          </w:rPr>
          <w:t>C.</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Macroeconomic forecast narrative</w:t>
        </w:r>
        <w:r w:rsidR="008767B0">
          <w:rPr>
            <w:webHidden/>
          </w:rPr>
          <w:tab/>
        </w:r>
        <w:r w:rsidR="008767B0">
          <w:rPr>
            <w:webHidden/>
          </w:rPr>
          <w:fldChar w:fldCharType="begin"/>
        </w:r>
        <w:r w:rsidR="008767B0">
          <w:rPr>
            <w:webHidden/>
          </w:rPr>
          <w:instrText xml:space="preserve"> PAGEREF _Toc157505635 \h </w:instrText>
        </w:r>
        <w:r w:rsidR="008767B0">
          <w:rPr>
            <w:webHidden/>
          </w:rPr>
        </w:r>
        <w:r w:rsidR="008767B0">
          <w:rPr>
            <w:webHidden/>
          </w:rPr>
          <w:fldChar w:fldCharType="separate"/>
        </w:r>
        <w:r w:rsidR="008767B0">
          <w:rPr>
            <w:webHidden/>
          </w:rPr>
          <w:t>21</w:t>
        </w:r>
        <w:r w:rsidR="008767B0">
          <w:rPr>
            <w:webHidden/>
          </w:rPr>
          <w:fldChar w:fldCharType="end"/>
        </w:r>
      </w:hyperlink>
    </w:p>
    <w:p w14:paraId="10FB8ED3" w14:textId="46D38F8F" w:rsidR="008767B0" w:rsidRDefault="00000000">
      <w:pPr>
        <w:pStyle w:val="TOC3"/>
        <w:tabs>
          <w:tab w:val="left" w:pos="880"/>
          <w:tab w:val="right" w:leader="dot" w:pos="9890"/>
        </w:tabs>
        <w:rPr>
          <w:rFonts w:eastAsiaTheme="minorEastAsia"/>
          <w:noProof/>
          <w:kern w:val="2"/>
          <w14:ligatures w14:val="standardContextual"/>
        </w:rPr>
      </w:pPr>
      <w:hyperlink w:anchor="_Toc157505636" w:history="1">
        <w:r w:rsidR="008767B0" w:rsidRPr="006A6A54">
          <w:rPr>
            <w:rStyle w:val="Hyperlink"/>
            <w:rFonts w:ascii="Times New Roman" w:hAnsi="Times New Roman" w:cs="Times New Roman"/>
            <w:b/>
            <w:bCs/>
            <w:noProof/>
            <w:lang w:val="en-GB"/>
          </w:rPr>
          <w:t>1.</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Output (GDP) and cyclical position</w:t>
        </w:r>
        <w:r w:rsidR="008767B0">
          <w:rPr>
            <w:noProof/>
            <w:webHidden/>
          </w:rPr>
          <w:tab/>
        </w:r>
        <w:r w:rsidR="008767B0">
          <w:rPr>
            <w:noProof/>
            <w:webHidden/>
          </w:rPr>
          <w:fldChar w:fldCharType="begin"/>
        </w:r>
        <w:r w:rsidR="008767B0">
          <w:rPr>
            <w:noProof/>
            <w:webHidden/>
          </w:rPr>
          <w:instrText xml:space="preserve"> PAGEREF _Toc157505636 \h </w:instrText>
        </w:r>
        <w:r w:rsidR="008767B0">
          <w:rPr>
            <w:noProof/>
            <w:webHidden/>
          </w:rPr>
        </w:r>
        <w:r w:rsidR="008767B0">
          <w:rPr>
            <w:noProof/>
            <w:webHidden/>
          </w:rPr>
          <w:fldChar w:fldCharType="separate"/>
        </w:r>
        <w:r w:rsidR="008767B0">
          <w:rPr>
            <w:noProof/>
            <w:webHidden/>
          </w:rPr>
          <w:t>21</w:t>
        </w:r>
        <w:r w:rsidR="008767B0">
          <w:rPr>
            <w:noProof/>
            <w:webHidden/>
          </w:rPr>
          <w:fldChar w:fldCharType="end"/>
        </w:r>
      </w:hyperlink>
    </w:p>
    <w:p w14:paraId="1DA2F59E" w14:textId="5E2BE8FB" w:rsidR="008767B0" w:rsidRDefault="00000000">
      <w:pPr>
        <w:pStyle w:val="TOC3"/>
        <w:tabs>
          <w:tab w:val="left" w:pos="880"/>
          <w:tab w:val="right" w:leader="dot" w:pos="9890"/>
        </w:tabs>
        <w:rPr>
          <w:rFonts w:eastAsiaTheme="minorEastAsia"/>
          <w:noProof/>
          <w:kern w:val="2"/>
          <w14:ligatures w14:val="standardContextual"/>
        </w:rPr>
      </w:pPr>
      <w:hyperlink w:anchor="_Toc157505637" w:history="1">
        <w:r w:rsidR="008767B0" w:rsidRPr="006A6A54">
          <w:rPr>
            <w:rStyle w:val="Hyperlink"/>
            <w:rFonts w:ascii="Times New Roman" w:hAnsi="Times New Roman" w:cs="Times New Roman"/>
            <w:b/>
            <w:bCs/>
            <w:noProof/>
            <w:lang w:val="en-GB"/>
          </w:rPr>
          <w:t>2.</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Private final demands and cyclical position</w:t>
        </w:r>
        <w:r w:rsidR="008767B0">
          <w:rPr>
            <w:noProof/>
            <w:webHidden/>
          </w:rPr>
          <w:tab/>
        </w:r>
        <w:r w:rsidR="008767B0">
          <w:rPr>
            <w:noProof/>
            <w:webHidden/>
          </w:rPr>
          <w:fldChar w:fldCharType="begin"/>
        </w:r>
        <w:r w:rsidR="008767B0">
          <w:rPr>
            <w:noProof/>
            <w:webHidden/>
          </w:rPr>
          <w:instrText xml:space="preserve"> PAGEREF _Toc157505637 \h </w:instrText>
        </w:r>
        <w:r w:rsidR="008767B0">
          <w:rPr>
            <w:noProof/>
            <w:webHidden/>
          </w:rPr>
        </w:r>
        <w:r w:rsidR="008767B0">
          <w:rPr>
            <w:noProof/>
            <w:webHidden/>
          </w:rPr>
          <w:fldChar w:fldCharType="separate"/>
        </w:r>
        <w:r w:rsidR="008767B0">
          <w:rPr>
            <w:noProof/>
            <w:webHidden/>
          </w:rPr>
          <w:t>23</w:t>
        </w:r>
        <w:r w:rsidR="008767B0">
          <w:rPr>
            <w:noProof/>
            <w:webHidden/>
          </w:rPr>
          <w:fldChar w:fldCharType="end"/>
        </w:r>
      </w:hyperlink>
    </w:p>
    <w:p w14:paraId="0FB57462" w14:textId="0A138922" w:rsidR="008767B0" w:rsidRDefault="00000000">
      <w:pPr>
        <w:pStyle w:val="TOC3"/>
        <w:tabs>
          <w:tab w:val="left" w:pos="880"/>
          <w:tab w:val="right" w:leader="dot" w:pos="9890"/>
        </w:tabs>
        <w:rPr>
          <w:rFonts w:eastAsiaTheme="minorEastAsia"/>
          <w:noProof/>
          <w:kern w:val="2"/>
          <w14:ligatures w14:val="standardContextual"/>
        </w:rPr>
      </w:pPr>
      <w:hyperlink w:anchor="_Toc157505638" w:history="1">
        <w:r w:rsidR="008767B0" w:rsidRPr="006A6A54">
          <w:rPr>
            <w:rStyle w:val="Hyperlink"/>
            <w:rFonts w:ascii="Times New Roman" w:hAnsi="Times New Roman" w:cs="Times New Roman"/>
            <w:b/>
            <w:bCs/>
            <w:noProof/>
            <w:lang w:val="en-GB"/>
          </w:rPr>
          <w:t>3.</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Fiscal policies and government demand</w:t>
        </w:r>
        <w:r w:rsidR="008767B0">
          <w:rPr>
            <w:noProof/>
            <w:webHidden/>
          </w:rPr>
          <w:tab/>
        </w:r>
        <w:r w:rsidR="008767B0">
          <w:rPr>
            <w:noProof/>
            <w:webHidden/>
          </w:rPr>
          <w:fldChar w:fldCharType="begin"/>
        </w:r>
        <w:r w:rsidR="008767B0">
          <w:rPr>
            <w:noProof/>
            <w:webHidden/>
          </w:rPr>
          <w:instrText xml:space="preserve"> PAGEREF _Toc157505638 \h </w:instrText>
        </w:r>
        <w:r w:rsidR="008767B0">
          <w:rPr>
            <w:noProof/>
            <w:webHidden/>
          </w:rPr>
        </w:r>
        <w:r w:rsidR="008767B0">
          <w:rPr>
            <w:noProof/>
            <w:webHidden/>
          </w:rPr>
          <w:fldChar w:fldCharType="separate"/>
        </w:r>
        <w:r w:rsidR="008767B0">
          <w:rPr>
            <w:noProof/>
            <w:webHidden/>
          </w:rPr>
          <w:t>26</w:t>
        </w:r>
        <w:r w:rsidR="008767B0">
          <w:rPr>
            <w:noProof/>
            <w:webHidden/>
          </w:rPr>
          <w:fldChar w:fldCharType="end"/>
        </w:r>
      </w:hyperlink>
    </w:p>
    <w:p w14:paraId="3F3EA01B" w14:textId="65DC98D2" w:rsidR="008767B0" w:rsidRDefault="00000000">
      <w:pPr>
        <w:pStyle w:val="TOC3"/>
        <w:tabs>
          <w:tab w:val="left" w:pos="880"/>
          <w:tab w:val="right" w:leader="dot" w:pos="9890"/>
        </w:tabs>
        <w:rPr>
          <w:rFonts w:eastAsiaTheme="minorEastAsia"/>
          <w:noProof/>
          <w:kern w:val="2"/>
          <w14:ligatures w14:val="standardContextual"/>
        </w:rPr>
      </w:pPr>
      <w:hyperlink w:anchor="_Toc157505639" w:history="1">
        <w:r w:rsidR="008767B0" w:rsidRPr="006A6A54">
          <w:rPr>
            <w:rStyle w:val="Hyperlink"/>
            <w:rFonts w:ascii="Times New Roman" w:hAnsi="Times New Roman" w:cs="Times New Roman"/>
            <w:b/>
            <w:bCs/>
            <w:noProof/>
            <w:lang w:val="en-GB"/>
          </w:rPr>
          <w:t>4.</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Inflation (CPI)</w:t>
        </w:r>
        <w:r w:rsidR="008767B0">
          <w:rPr>
            <w:noProof/>
            <w:webHidden/>
          </w:rPr>
          <w:tab/>
        </w:r>
        <w:r w:rsidR="008767B0">
          <w:rPr>
            <w:noProof/>
            <w:webHidden/>
          </w:rPr>
          <w:fldChar w:fldCharType="begin"/>
        </w:r>
        <w:r w:rsidR="008767B0">
          <w:rPr>
            <w:noProof/>
            <w:webHidden/>
          </w:rPr>
          <w:instrText xml:space="preserve"> PAGEREF _Toc157505639 \h </w:instrText>
        </w:r>
        <w:r w:rsidR="008767B0">
          <w:rPr>
            <w:noProof/>
            <w:webHidden/>
          </w:rPr>
        </w:r>
        <w:r w:rsidR="008767B0">
          <w:rPr>
            <w:noProof/>
            <w:webHidden/>
          </w:rPr>
          <w:fldChar w:fldCharType="separate"/>
        </w:r>
        <w:r w:rsidR="008767B0">
          <w:rPr>
            <w:noProof/>
            <w:webHidden/>
          </w:rPr>
          <w:t>30</w:t>
        </w:r>
        <w:r w:rsidR="008767B0">
          <w:rPr>
            <w:noProof/>
            <w:webHidden/>
          </w:rPr>
          <w:fldChar w:fldCharType="end"/>
        </w:r>
      </w:hyperlink>
    </w:p>
    <w:p w14:paraId="6090F0BE" w14:textId="24EBE83E" w:rsidR="008767B0" w:rsidRDefault="00000000">
      <w:pPr>
        <w:pStyle w:val="TOC3"/>
        <w:tabs>
          <w:tab w:val="left" w:pos="880"/>
          <w:tab w:val="right" w:leader="dot" w:pos="9890"/>
        </w:tabs>
        <w:rPr>
          <w:rFonts w:eastAsiaTheme="minorEastAsia"/>
          <w:noProof/>
          <w:kern w:val="2"/>
          <w14:ligatures w14:val="standardContextual"/>
        </w:rPr>
      </w:pPr>
      <w:hyperlink w:anchor="_Toc157505640" w:history="1">
        <w:r w:rsidR="008767B0" w:rsidRPr="006A6A54">
          <w:rPr>
            <w:rStyle w:val="Hyperlink"/>
            <w:rFonts w:ascii="Times New Roman" w:hAnsi="Times New Roman" w:cs="Times New Roman"/>
            <w:b/>
            <w:bCs/>
            <w:noProof/>
            <w:lang w:val="en-GB"/>
          </w:rPr>
          <w:t>5.</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Policy interest rate and real interest rate</w:t>
        </w:r>
        <w:r w:rsidR="008767B0">
          <w:rPr>
            <w:noProof/>
            <w:webHidden/>
          </w:rPr>
          <w:tab/>
        </w:r>
        <w:r w:rsidR="008767B0">
          <w:rPr>
            <w:noProof/>
            <w:webHidden/>
          </w:rPr>
          <w:fldChar w:fldCharType="begin"/>
        </w:r>
        <w:r w:rsidR="008767B0">
          <w:rPr>
            <w:noProof/>
            <w:webHidden/>
          </w:rPr>
          <w:instrText xml:space="preserve"> PAGEREF _Toc157505640 \h </w:instrText>
        </w:r>
        <w:r w:rsidR="008767B0">
          <w:rPr>
            <w:noProof/>
            <w:webHidden/>
          </w:rPr>
        </w:r>
        <w:r w:rsidR="008767B0">
          <w:rPr>
            <w:noProof/>
            <w:webHidden/>
          </w:rPr>
          <w:fldChar w:fldCharType="separate"/>
        </w:r>
        <w:r w:rsidR="008767B0">
          <w:rPr>
            <w:noProof/>
            <w:webHidden/>
          </w:rPr>
          <w:t>34</w:t>
        </w:r>
        <w:r w:rsidR="008767B0">
          <w:rPr>
            <w:noProof/>
            <w:webHidden/>
          </w:rPr>
          <w:fldChar w:fldCharType="end"/>
        </w:r>
      </w:hyperlink>
    </w:p>
    <w:p w14:paraId="3370870F" w14:textId="6EBD1A19" w:rsidR="008767B0" w:rsidRDefault="00000000">
      <w:pPr>
        <w:pStyle w:val="TOC3"/>
        <w:tabs>
          <w:tab w:val="left" w:pos="880"/>
          <w:tab w:val="right" w:leader="dot" w:pos="9890"/>
        </w:tabs>
        <w:rPr>
          <w:rFonts w:eastAsiaTheme="minorEastAsia"/>
          <w:noProof/>
          <w:kern w:val="2"/>
          <w14:ligatures w14:val="standardContextual"/>
        </w:rPr>
      </w:pPr>
      <w:hyperlink w:anchor="_Toc157505641" w:history="1">
        <w:r w:rsidR="008767B0" w:rsidRPr="006A6A54">
          <w:rPr>
            <w:rStyle w:val="Hyperlink"/>
            <w:rFonts w:ascii="Times New Roman" w:hAnsi="Times New Roman" w:cs="Times New Roman"/>
            <w:b/>
            <w:bCs/>
            <w:noProof/>
            <w:lang w:val="en-GB"/>
          </w:rPr>
          <w:t>6.</w:t>
        </w:r>
        <w:r w:rsidR="008767B0">
          <w:rPr>
            <w:rFonts w:eastAsiaTheme="minorEastAsia"/>
            <w:noProof/>
            <w:kern w:val="2"/>
            <w14:ligatures w14:val="standardContextual"/>
          </w:rPr>
          <w:tab/>
        </w:r>
        <w:r w:rsidR="008767B0" w:rsidRPr="006A6A54">
          <w:rPr>
            <w:rStyle w:val="Hyperlink"/>
            <w:rFonts w:ascii="Times New Roman" w:hAnsi="Times New Roman" w:cs="Times New Roman"/>
            <w:b/>
            <w:bCs/>
            <w:noProof/>
            <w:lang w:val="en-GB"/>
          </w:rPr>
          <w:t>Exchange rate (ER) and real exchange rate (RER)</w:t>
        </w:r>
        <w:r w:rsidR="008767B0">
          <w:rPr>
            <w:noProof/>
            <w:webHidden/>
          </w:rPr>
          <w:tab/>
        </w:r>
        <w:r w:rsidR="008767B0">
          <w:rPr>
            <w:noProof/>
            <w:webHidden/>
          </w:rPr>
          <w:fldChar w:fldCharType="begin"/>
        </w:r>
        <w:r w:rsidR="008767B0">
          <w:rPr>
            <w:noProof/>
            <w:webHidden/>
          </w:rPr>
          <w:instrText xml:space="preserve"> PAGEREF _Toc157505641 \h </w:instrText>
        </w:r>
        <w:r w:rsidR="008767B0">
          <w:rPr>
            <w:noProof/>
            <w:webHidden/>
          </w:rPr>
        </w:r>
        <w:r w:rsidR="008767B0">
          <w:rPr>
            <w:noProof/>
            <w:webHidden/>
          </w:rPr>
          <w:fldChar w:fldCharType="separate"/>
        </w:r>
        <w:r w:rsidR="008767B0">
          <w:rPr>
            <w:noProof/>
            <w:webHidden/>
          </w:rPr>
          <w:t>36</w:t>
        </w:r>
        <w:r w:rsidR="008767B0">
          <w:rPr>
            <w:noProof/>
            <w:webHidden/>
          </w:rPr>
          <w:fldChar w:fldCharType="end"/>
        </w:r>
      </w:hyperlink>
    </w:p>
    <w:p w14:paraId="7EFA22B6" w14:textId="34F8B4FE"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2" w:history="1">
        <w:r w:rsidR="008767B0" w:rsidRPr="006A6A54">
          <w:rPr>
            <w:rStyle w:val="Hyperlink"/>
          </w:rPr>
          <w:t>D.</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Summary of policy stance and forecast</w:t>
        </w:r>
        <w:r w:rsidR="008767B0">
          <w:rPr>
            <w:webHidden/>
          </w:rPr>
          <w:tab/>
        </w:r>
        <w:r w:rsidR="008767B0">
          <w:rPr>
            <w:webHidden/>
          </w:rPr>
          <w:fldChar w:fldCharType="begin"/>
        </w:r>
        <w:r w:rsidR="008767B0">
          <w:rPr>
            <w:webHidden/>
          </w:rPr>
          <w:instrText xml:space="preserve"> PAGEREF _Toc157505642 \h </w:instrText>
        </w:r>
        <w:r w:rsidR="008767B0">
          <w:rPr>
            <w:webHidden/>
          </w:rPr>
        </w:r>
        <w:r w:rsidR="008767B0">
          <w:rPr>
            <w:webHidden/>
          </w:rPr>
          <w:fldChar w:fldCharType="separate"/>
        </w:r>
        <w:r w:rsidR="008767B0">
          <w:rPr>
            <w:webHidden/>
          </w:rPr>
          <w:t>39</w:t>
        </w:r>
        <w:r w:rsidR="008767B0">
          <w:rPr>
            <w:webHidden/>
          </w:rPr>
          <w:fldChar w:fldCharType="end"/>
        </w:r>
      </w:hyperlink>
    </w:p>
    <w:p w14:paraId="5D129F45" w14:textId="48197249" w:rsidR="008767B0" w:rsidRDefault="00000000">
      <w:pPr>
        <w:pStyle w:val="TOC1"/>
        <w:rPr>
          <w:rFonts w:eastAsiaTheme="minorEastAsia" w:cstheme="minorBidi"/>
          <w:b w:val="0"/>
          <w:bCs w:val="0"/>
          <w:color w:val="auto"/>
          <w:kern w:val="2"/>
          <w14:ligatures w14:val="standardContextual"/>
        </w:rPr>
      </w:pPr>
      <w:hyperlink w:anchor="_Toc157505643" w:history="1">
        <w:r w:rsidR="008767B0" w:rsidRPr="006A6A54">
          <w:rPr>
            <w:rStyle w:val="Hyperlink"/>
          </w:rPr>
          <w:t>IV.</w:t>
        </w:r>
        <w:r w:rsidR="008767B0">
          <w:rPr>
            <w:rFonts w:eastAsiaTheme="minorEastAsia" w:cstheme="minorBidi"/>
            <w:b w:val="0"/>
            <w:bCs w:val="0"/>
            <w:color w:val="auto"/>
            <w:kern w:val="2"/>
            <w14:ligatures w14:val="standardContextual"/>
          </w:rPr>
          <w:tab/>
        </w:r>
        <w:r w:rsidR="008767B0" w:rsidRPr="006A6A54">
          <w:rPr>
            <w:rStyle w:val="Hyperlink"/>
            <w:rFonts w:ascii="Times New Roman" w:hAnsi="Times New Roman" w:cs="Times New Roman"/>
          </w:rPr>
          <w:t>Supplementary information</w:t>
        </w:r>
        <w:r w:rsidR="008767B0">
          <w:rPr>
            <w:webHidden/>
          </w:rPr>
          <w:tab/>
        </w:r>
        <w:r w:rsidR="008767B0">
          <w:rPr>
            <w:webHidden/>
          </w:rPr>
          <w:fldChar w:fldCharType="begin"/>
        </w:r>
        <w:r w:rsidR="008767B0">
          <w:rPr>
            <w:webHidden/>
          </w:rPr>
          <w:instrText xml:space="preserve"> PAGEREF _Toc157505643 \h </w:instrText>
        </w:r>
        <w:r w:rsidR="008767B0">
          <w:rPr>
            <w:webHidden/>
          </w:rPr>
        </w:r>
        <w:r w:rsidR="008767B0">
          <w:rPr>
            <w:webHidden/>
          </w:rPr>
          <w:fldChar w:fldCharType="separate"/>
        </w:r>
        <w:r w:rsidR="008767B0">
          <w:rPr>
            <w:webHidden/>
          </w:rPr>
          <w:t>41</w:t>
        </w:r>
        <w:r w:rsidR="008767B0">
          <w:rPr>
            <w:webHidden/>
          </w:rPr>
          <w:fldChar w:fldCharType="end"/>
        </w:r>
      </w:hyperlink>
    </w:p>
    <w:p w14:paraId="2E74FD59" w14:textId="7C725E59"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4" w:history="1">
        <w:r w:rsidR="008767B0" w:rsidRPr="006A6A54">
          <w:rPr>
            <w:rStyle w:val="Hyperlink"/>
          </w:rPr>
          <w:t>A.</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lang w:val="en-GB"/>
          </w:rPr>
          <w:t>Comparison</w:t>
        </w:r>
        <w:r w:rsidR="008767B0" w:rsidRPr="006A6A54">
          <w:rPr>
            <w:rStyle w:val="Hyperlink"/>
          </w:rPr>
          <w:t xml:space="preserve"> with Macroeconomic Framework projections</w:t>
        </w:r>
        <w:r w:rsidR="008767B0">
          <w:rPr>
            <w:webHidden/>
          </w:rPr>
          <w:tab/>
        </w:r>
        <w:r w:rsidR="008767B0">
          <w:rPr>
            <w:webHidden/>
          </w:rPr>
          <w:fldChar w:fldCharType="begin"/>
        </w:r>
        <w:r w:rsidR="008767B0">
          <w:rPr>
            <w:webHidden/>
          </w:rPr>
          <w:instrText xml:space="preserve"> PAGEREF _Toc157505644 \h </w:instrText>
        </w:r>
        <w:r w:rsidR="008767B0">
          <w:rPr>
            <w:webHidden/>
          </w:rPr>
        </w:r>
        <w:r w:rsidR="008767B0">
          <w:rPr>
            <w:webHidden/>
          </w:rPr>
          <w:fldChar w:fldCharType="separate"/>
        </w:r>
        <w:r w:rsidR="008767B0">
          <w:rPr>
            <w:webHidden/>
          </w:rPr>
          <w:t>41</w:t>
        </w:r>
        <w:r w:rsidR="008767B0">
          <w:rPr>
            <w:webHidden/>
          </w:rPr>
          <w:fldChar w:fldCharType="end"/>
        </w:r>
      </w:hyperlink>
    </w:p>
    <w:p w14:paraId="59280CA8" w14:textId="23B39A71"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5" w:history="1">
        <w:r w:rsidR="008767B0" w:rsidRPr="006A6A54">
          <w:rPr>
            <w:rStyle w:val="Hyperlink"/>
          </w:rPr>
          <w:t>B.</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Alternative scenarios and policy responses</w:t>
        </w:r>
        <w:r w:rsidR="008767B0">
          <w:rPr>
            <w:webHidden/>
          </w:rPr>
          <w:tab/>
        </w:r>
        <w:r w:rsidR="008767B0">
          <w:rPr>
            <w:webHidden/>
          </w:rPr>
          <w:fldChar w:fldCharType="begin"/>
        </w:r>
        <w:r w:rsidR="008767B0">
          <w:rPr>
            <w:webHidden/>
          </w:rPr>
          <w:instrText xml:space="preserve"> PAGEREF _Toc157505645 \h </w:instrText>
        </w:r>
        <w:r w:rsidR="008767B0">
          <w:rPr>
            <w:webHidden/>
          </w:rPr>
        </w:r>
        <w:r w:rsidR="008767B0">
          <w:rPr>
            <w:webHidden/>
          </w:rPr>
          <w:fldChar w:fldCharType="separate"/>
        </w:r>
        <w:r w:rsidR="008767B0">
          <w:rPr>
            <w:webHidden/>
          </w:rPr>
          <w:t>42</w:t>
        </w:r>
        <w:r w:rsidR="008767B0">
          <w:rPr>
            <w:webHidden/>
          </w:rPr>
          <w:fldChar w:fldCharType="end"/>
        </w:r>
      </w:hyperlink>
    </w:p>
    <w:p w14:paraId="707A7440" w14:textId="4CE83E7B"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6" w:history="1">
        <w:r w:rsidR="008767B0" w:rsidRPr="006A6A54">
          <w:rPr>
            <w:rStyle w:val="Hyperlink"/>
            <w:lang w:val="en-GB"/>
          </w:rPr>
          <w:t>1.</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Scenario of higher foreign food and oil prices in 2023-24 to be updated</w:t>
        </w:r>
        <w:r w:rsidR="008767B0">
          <w:rPr>
            <w:webHidden/>
          </w:rPr>
          <w:tab/>
        </w:r>
        <w:r w:rsidR="008767B0">
          <w:rPr>
            <w:webHidden/>
          </w:rPr>
          <w:fldChar w:fldCharType="begin"/>
        </w:r>
        <w:r w:rsidR="008767B0">
          <w:rPr>
            <w:webHidden/>
          </w:rPr>
          <w:instrText xml:space="preserve"> PAGEREF _Toc157505646 \h </w:instrText>
        </w:r>
        <w:r w:rsidR="008767B0">
          <w:rPr>
            <w:webHidden/>
          </w:rPr>
        </w:r>
        <w:r w:rsidR="008767B0">
          <w:rPr>
            <w:webHidden/>
          </w:rPr>
          <w:fldChar w:fldCharType="separate"/>
        </w:r>
        <w:r w:rsidR="008767B0">
          <w:rPr>
            <w:webHidden/>
          </w:rPr>
          <w:t>42</w:t>
        </w:r>
        <w:r w:rsidR="008767B0">
          <w:rPr>
            <w:webHidden/>
          </w:rPr>
          <w:fldChar w:fldCharType="end"/>
        </w:r>
      </w:hyperlink>
    </w:p>
    <w:p w14:paraId="24CAB8AF" w14:textId="51517003" w:rsidR="008767B0" w:rsidRDefault="00000000">
      <w:pPr>
        <w:pStyle w:val="TOC2"/>
        <w:rPr>
          <w:rFonts w:asciiTheme="minorHAnsi" w:eastAsiaTheme="minorEastAsia" w:hAnsiTheme="minorHAnsi" w:cstheme="minorBidi"/>
          <w:b w:val="0"/>
          <w:bCs w:val="0"/>
          <w:color w:val="auto"/>
          <w:kern w:val="2"/>
          <w14:ligatures w14:val="standardContextual"/>
        </w:rPr>
      </w:pPr>
      <w:hyperlink w:anchor="_Toc157505647" w:history="1">
        <w:r w:rsidR="008767B0" w:rsidRPr="006A6A54">
          <w:rPr>
            <w:rStyle w:val="Hyperlink"/>
          </w:rPr>
          <w:t>2.</w:t>
        </w:r>
        <w:r w:rsidR="008767B0">
          <w:rPr>
            <w:rFonts w:asciiTheme="minorHAnsi" w:eastAsiaTheme="minorEastAsia" w:hAnsiTheme="minorHAnsi" w:cstheme="minorBidi"/>
            <w:b w:val="0"/>
            <w:bCs w:val="0"/>
            <w:color w:val="auto"/>
            <w:kern w:val="2"/>
            <w14:ligatures w14:val="standardContextual"/>
          </w:rPr>
          <w:tab/>
        </w:r>
        <w:r w:rsidR="008767B0" w:rsidRPr="006A6A54">
          <w:rPr>
            <w:rStyle w:val="Hyperlink"/>
          </w:rPr>
          <w:t>Possible domestic policy response</w:t>
        </w:r>
        <w:r w:rsidR="008767B0">
          <w:rPr>
            <w:webHidden/>
          </w:rPr>
          <w:tab/>
        </w:r>
        <w:r w:rsidR="008767B0">
          <w:rPr>
            <w:webHidden/>
          </w:rPr>
          <w:fldChar w:fldCharType="begin"/>
        </w:r>
        <w:r w:rsidR="008767B0">
          <w:rPr>
            <w:webHidden/>
          </w:rPr>
          <w:instrText xml:space="preserve"> PAGEREF _Toc157505647 \h </w:instrText>
        </w:r>
        <w:r w:rsidR="008767B0">
          <w:rPr>
            <w:webHidden/>
          </w:rPr>
        </w:r>
        <w:r w:rsidR="008767B0">
          <w:rPr>
            <w:webHidden/>
          </w:rPr>
          <w:fldChar w:fldCharType="separate"/>
        </w:r>
        <w:r w:rsidR="008767B0">
          <w:rPr>
            <w:webHidden/>
          </w:rPr>
          <w:t>43</w:t>
        </w:r>
        <w:r w:rsidR="008767B0">
          <w:rPr>
            <w:webHidden/>
          </w:rPr>
          <w:fldChar w:fldCharType="end"/>
        </w:r>
      </w:hyperlink>
    </w:p>
    <w:p w14:paraId="101BC7C0" w14:textId="416EFA4E" w:rsidR="008767B0" w:rsidRDefault="00000000">
      <w:pPr>
        <w:pStyle w:val="TOC1"/>
        <w:rPr>
          <w:rFonts w:eastAsiaTheme="minorEastAsia" w:cstheme="minorBidi"/>
          <w:b w:val="0"/>
          <w:bCs w:val="0"/>
          <w:color w:val="auto"/>
          <w:kern w:val="2"/>
          <w14:ligatures w14:val="standardContextual"/>
        </w:rPr>
      </w:pPr>
      <w:hyperlink w:anchor="_Toc157505648" w:history="1">
        <w:r w:rsidR="008767B0" w:rsidRPr="006A6A54">
          <w:rPr>
            <w:rStyle w:val="Hyperlink"/>
            <w:rFonts w:ascii="Times New Roman" w:eastAsia="Calibri" w:hAnsi="Times New Roman" w:cs="Times New Roman"/>
          </w:rPr>
          <w:t>Annex 1. Rwanda Quarterly Macro-Fiscal Model (QMFM) main features</w:t>
        </w:r>
        <w:r w:rsidR="008767B0">
          <w:rPr>
            <w:webHidden/>
          </w:rPr>
          <w:tab/>
        </w:r>
        <w:r w:rsidR="008767B0">
          <w:rPr>
            <w:webHidden/>
          </w:rPr>
          <w:fldChar w:fldCharType="begin"/>
        </w:r>
        <w:r w:rsidR="008767B0">
          <w:rPr>
            <w:webHidden/>
          </w:rPr>
          <w:instrText xml:space="preserve"> PAGEREF _Toc157505648 \h </w:instrText>
        </w:r>
        <w:r w:rsidR="008767B0">
          <w:rPr>
            <w:webHidden/>
          </w:rPr>
        </w:r>
        <w:r w:rsidR="008767B0">
          <w:rPr>
            <w:webHidden/>
          </w:rPr>
          <w:fldChar w:fldCharType="separate"/>
        </w:r>
        <w:r w:rsidR="008767B0">
          <w:rPr>
            <w:webHidden/>
          </w:rPr>
          <w:t>44</w:t>
        </w:r>
        <w:r w:rsidR="008767B0">
          <w:rPr>
            <w:webHidden/>
          </w:rPr>
          <w:fldChar w:fldCharType="end"/>
        </w:r>
      </w:hyperlink>
    </w:p>
    <w:p w14:paraId="14CAD0BE" w14:textId="5A5314DE" w:rsidR="008767B0" w:rsidRDefault="00000000">
      <w:pPr>
        <w:pStyle w:val="TOC1"/>
        <w:rPr>
          <w:rFonts w:eastAsiaTheme="minorEastAsia" w:cstheme="minorBidi"/>
          <w:b w:val="0"/>
          <w:bCs w:val="0"/>
          <w:color w:val="auto"/>
          <w:kern w:val="2"/>
          <w14:ligatures w14:val="standardContextual"/>
        </w:rPr>
      </w:pPr>
      <w:hyperlink w:anchor="_Toc157505649" w:history="1">
        <w:r w:rsidR="008767B0" w:rsidRPr="006A6A54">
          <w:rPr>
            <w:rStyle w:val="Hyperlink"/>
            <w:rFonts w:ascii="Times New Roman" w:eastAsia="Calibri" w:hAnsi="Times New Roman" w:cs="Times New Roman"/>
          </w:rPr>
          <w:t>Annex 2. Model calibration/filtering using model properties and historical data (2006-23Q2)</w:t>
        </w:r>
        <w:r w:rsidR="008767B0">
          <w:rPr>
            <w:webHidden/>
          </w:rPr>
          <w:tab/>
        </w:r>
        <w:r w:rsidR="008767B0">
          <w:rPr>
            <w:webHidden/>
          </w:rPr>
          <w:fldChar w:fldCharType="begin"/>
        </w:r>
        <w:r w:rsidR="008767B0">
          <w:rPr>
            <w:webHidden/>
          </w:rPr>
          <w:instrText xml:space="preserve"> PAGEREF _Toc157505649 \h </w:instrText>
        </w:r>
        <w:r w:rsidR="008767B0">
          <w:rPr>
            <w:webHidden/>
          </w:rPr>
        </w:r>
        <w:r w:rsidR="008767B0">
          <w:rPr>
            <w:webHidden/>
          </w:rPr>
          <w:fldChar w:fldCharType="separate"/>
        </w:r>
        <w:r w:rsidR="008767B0">
          <w:rPr>
            <w:webHidden/>
          </w:rPr>
          <w:t>48</w:t>
        </w:r>
        <w:r w:rsidR="008767B0">
          <w:rPr>
            <w:webHidden/>
          </w:rPr>
          <w:fldChar w:fldCharType="end"/>
        </w:r>
      </w:hyperlink>
    </w:p>
    <w:p w14:paraId="43B6C125" w14:textId="49AC5D27" w:rsidR="008767B0" w:rsidRDefault="00000000">
      <w:pPr>
        <w:pStyle w:val="TOC1"/>
        <w:rPr>
          <w:rFonts w:eastAsiaTheme="minorEastAsia" w:cstheme="minorBidi"/>
          <w:b w:val="0"/>
          <w:bCs w:val="0"/>
          <w:color w:val="auto"/>
          <w:kern w:val="2"/>
          <w14:ligatures w14:val="standardContextual"/>
        </w:rPr>
      </w:pPr>
      <w:hyperlink w:anchor="_Toc157505650" w:history="1">
        <w:r w:rsidR="008767B0" w:rsidRPr="006A6A54">
          <w:rPr>
            <w:rStyle w:val="Hyperlink"/>
            <w:rFonts w:ascii="Times New Roman" w:eastAsia="Calibri" w:hAnsi="Times New Roman" w:cs="Times New Roman"/>
          </w:rPr>
          <w:t>Annex 3. Recent developments of other final demands and decomposition (2015-23Q2)</w:t>
        </w:r>
        <w:r w:rsidR="008767B0">
          <w:rPr>
            <w:webHidden/>
          </w:rPr>
          <w:tab/>
        </w:r>
        <w:r w:rsidR="008767B0">
          <w:rPr>
            <w:webHidden/>
          </w:rPr>
          <w:fldChar w:fldCharType="begin"/>
        </w:r>
        <w:r w:rsidR="008767B0">
          <w:rPr>
            <w:webHidden/>
          </w:rPr>
          <w:instrText xml:space="preserve"> PAGEREF _Toc157505650 \h </w:instrText>
        </w:r>
        <w:r w:rsidR="008767B0">
          <w:rPr>
            <w:webHidden/>
          </w:rPr>
        </w:r>
        <w:r w:rsidR="008767B0">
          <w:rPr>
            <w:webHidden/>
          </w:rPr>
          <w:fldChar w:fldCharType="separate"/>
        </w:r>
        <w:r w:rsidR="008767B0">
          <w:rPr>
            <w:webHidden/>
          </w:rPr>
          <w:t>49</w:t>
        </w:r>
        <w:r w:rsidR="008767B0">
          <w:rPr>
            <w:webHidden/>
          </w:rPr>
          <w:fldChar w:fldCharType="end"/>
        </w:r>
      </w:hyperlink>
    </w:p>
    <w:p w14:paraId="551C8427" w14:textId="3EAC667A" w:rsidR="008767B0" w:rsidRDefault="00000000">
      <w:pPr>
        <w:pStyle w:val="TOC1"/>
        <w:rPr>
          <w:rFonts w:eastAsiaTheme="minorEastAsia" w:cstheme="minorBidi"/>
          <w:b w:val="0"/>
          <w:bCs w:val="0"/>
          <w:color w:val="auto"/>
          <w:kern w:val="2"/>
          <w14:ligatures w14:val="standardContextual"/>
        </w:rPr>
      </w:pPr>
      <w:hyperlink w:anchor="_Toc157505651" w:history="1">
        <w:r w:rsidR="008767B0" w:rsidRPr="006A6A54">
          <w:rPr>
            <w:rStyle w:val="Hyperlink"/>
            <w:rFonts w:ascii="Times New Roman" w:eastAsia="Calibri" w:hAnsi="Times New Roman" w:cs="Times New Roman"/>
          </w:rPr>
          <w:t>Annex 4. Fiscal block: deficit, fiscal policies, and fiscal impulse in the model</w:t>
        </w:r>
        <w:r w:rsidR="008767B0">
          <w:rPr>
            <w:webHidden/>
          </w:rPr>
          <w:tab/>
        </w:r>
        <w:r w:rsidR="008767B0">
          <w:rPr>
            <w:webHidden/>
          </w:rPr>
          <w:fldChar w:fldCharType="begin"/>
        </w:r>
        <w:r w:rsidR="008767B0">
          <w:rPr>
            <w:webHidden/>
          </w:rPr>
          <w:instrText xml:space="preserve"> PAGEREF _Toc157505651 \h </w:instrText>
        </w:r>
        <w:r w:rsidR="008767B0">
          <w:rPr>
            <w:webHidden/>
          </w:rPr>
        </w:r>
        <w:r w:rsidR="008767B0">
          <w:rPr>
            <w:webHidden/>
          </w:rPr>
          <w:fldChar w:fldCharType="separate"/>
        </w:r>
        <w:r w:rsidR="008767B0">
          <w:rPr>
            <w:webHidden/>
          </w:rPr>
          <w:t>51</w:t>
        </w:r>
        <w:r w:rsidR="008767B0">
          <w:rPr>
            <w:webHidden/>
          </w:rPr>
          <w:fldChar w:fldCharType="end"/>
        </w:r>
      </w:hyperlink>
    </w:p>
    <w:p w14:paraId="1DE0C6F9" w14:textId="4206B298"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3" w:name="_Toc157505619"/>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3"/>
      <w:r w:rsidR="006B646D" w:rsidRPr="009413A9">
        <w:rPr>
          <w:rFonts w:ascii="Times New Roman" w:eastAsia="Times New Roman" w:hAnsi="Times New Roman" w:cs="Times New Roman"/>
          <w:b/>
          <w:bCs/>
          <w:sz w:val="28"/>
          <w:szCs w:val="28"/>
        </w:rPr>
        <w:t xml:space="preserve"> </w:t>
      </w:r>
    </w:p>
    <w:p w14:paraId="533E0BEF" w14:textId="00E12B5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 xml:space="preserve">is calibrated to fit </w:t>
      </w:r>
      <w:r w:rsidR="00473F18">
        <w:rPr>
          <w:rFonts w:ascii="Times New Roman" w:hAnsi="Times New Roman" w:cs="Times New Roman"/>
          <w:sz w:val="24"/>
          <w:szCs w:val="24"/>
        </w:rPr>
        <w:t>full</w:t>
      </w:r>
      <w:r w:rsidR="006D444A">
        <w:rPr>
          <w:rFonts w:ascii="Times New Roman" w:hAnsi="Times New Roman" w:cs="Times New Roman"/>
          <w:sz w:val="24"/>
          <w:szCs w:val="24"/>
        </w:rPr>
        <w:t xml:space="preserve"> data for 2006Q1-2023Q</w:t>
      </w:r>
      <w:r w:rsidR="00473F18">
        <w:rPr>
          <w:rFonts w:ascii="Times New Roman" w:hAnsi="Times New Roman" w:cs="Times New Roman"/>
          <w:sz w:val="24"/>
          <w:szCs w:val="24"/>
        </w:rPr>
        <w:t>2</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4" w:name="_Toc157505620"/>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4"/>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4217B7D7"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until 2022 when they 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5" w:name="_Toc157505621"/>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5"/>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and was</w:t>
      </w:r>
      <w:r w:rsidR="00BD5A93" w:rsidRPr="00FF6D9C">
        <w:rPr>
          <w:rFonts w:ascii="Times New Roman" w:hAnsi="Times New Roman" w:cs="Times New Roman"/>
          <w:sz w:val="24"/>
          <w:szCs w:val="24"/>
        </w:rPr>
        <w:t xml:space="preserve"> almost 12% </w:t>
      </w:r>
      <w:r w:rsidR="001A0162" w:rsidRPr="00FF6D9C">
        <w:rPr>
          <w:rFonts w:ascii="Times New Roman" w:hAnsi="Times New Roman" w:cs="Times New Roman"/>
          <w:sz w:val="24"/>
          <w:szCs w:val="24"/>
        </w:rPr>
        <w:t>below</w:t>
      </w:r>
      <w:r w:rsidR="00AE7345" w:rsidRPr="00FF6D9C">
        <w:rPr>
          <w:rFonts w:ascii="Times New Roman" w:hAnsi="Times New Roman" w:cs="Times New Roman"/>
          <w:sz w:val="24"/>
          <w:szCs w:val="24"/>
        </w:rPr>
        <w:t xml:space="preserve"> its</w:t>
      </w:r>
      <w:r w:rsidR="001A0162" w:rsidRPr="00FF6D9C">
        <w:rPr>
          <w:rFonts w:ascii="Times New Roman" w:hAnsi="Times New Roman" w:cs="Times New Roman"/>
          <w:sz w:val="24"/>
          <w:szCs w:val="24"/>
        </w:rPr>
        <w:t xml:space="preserve"> potential level had </w:t>
      </w:r>
      <w:r w:rsidR="006A71FB">
        <w:rPr>
          <w:rFonts w:ascii="Times New Roman" w:hAnsi="Times New Roman" w:cs="Times New Roman"/>
          <w:sz w:val="24"/>
          <w:szCs w:val="24"/>
        </w:rPr>
        <w:t xml:space="preserve">normal </w:t>
      </w:r>
      <w:r w:rsidR="001A0162" w:rsidRPr="00FF6D9C">
        <w:rPr>
          <w:rFonts w:ascii="Times New Roman" w:hAnsi="Times New Roman" w:cs="Times New Roman"/>
          <w:sz w:val="24"/>
          <w:szCs w:val="24"/>
        </w:rPr>
        <w:t xml:space="preserve">growth </w:t>
      </w:r>
      <w:r w:rsidR="006A71FB">
        <w:rPr>
          <w:rFonts w:ascii="Times New Roman" w:hAnsi="Times New Roman" w:cs="Times New Roman"/>
          <w:sz w:val="24"/>
          <w:szCs w:val="24"/>
        </w:rPr>
        <w:t xml:space="preserve">of 7.5% </w:t>
      </w:r>
      <w:r w:rsidR="001A0162" w:rsidRPr="00FF6D9C">
        <w:rPr>
          <w:rFonts w:ascii="Times New Roman" w:hAnsi="Times New Roman" w:cs="Times New Roman"/>
          <w:sz w:val="24"/>
          <w:szCs w:val="24"/>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r w:rsidR="00233731" w:rsidRPr="00FF6D9C">
        <w:rPr>
          <w:rFonts w:ascii="Times New Roman" w:hAnsi="Times New Roman" w:cs="Times New Roman"/>
          <w:noProof/>
          <w:sz w:val="24"/>
          <w:szCs w:val="24"/>
        </w:rPr>
        <w:t xml:space="preserve">output is estimated to have </w:t>
      </w:r>
      <w:r w:rsidR="00E165F0" w:rsidRPr="00FF6D9C">
        <w:rPr>
          <w:rFonts w:ascii="Times New Roman" w:hAnsi="Times New Roman" w:cs="Times New Roman"/>
          <w:noProof/>
          <w:sz w:val="24"/>
          <w:szCs w:val="24"/>
        </w:rPr>
        <w:t>remained b</w:t>
      </w:r>
      <w:r w:rsidR="00233731" w:rsidRPr="00FF6D9C">
        <w:rPr>
          <w:rFonts w:ascii="Times New Roman" w:hAnsi="Times New Roman" w:cs="Times New Roman"/>
          <w:noProof/>
          <w:sz w:val="24"/>
          <w:szCs w:val="24"/>
        </w:rPr>
        <w:t xml:space="preserve">elow </w:t>
      </w:r>
      <w:r w:rsidR="00FF6D9C">
        <w:rPr>
          <w:rFonts w:ascii="Times New Roman" w:hAnsi="Times New Roman" w:cs="Times New Roman"/>
          <w:noProof/>
          <w:sz w:val="24"/>
          <w:szCs w:val="24"/>
        </w:rPr>
        <w:t>potential leve</w:t>
      </w:r>
      <w:r w:rsidR="003B7632" w:rsidRPr="00FF6D9C">
        <w:rPr>
          <w:rFonts w:ascii="Times New Roman" w:hAnsi="Times New Roman" w:cs="Times New Roman"/>
          <w:noProof/>
          <w:sz w:val="24"/>
          <w:szCs w:val="24"/>
        </w:rPr>
        <w:t>l</w:t>
      </w:r>
      <w:r w:rsidRPr="00FF6D9C">
        <w:rPr>
          <w:rFonts w:ascii="Times New Roman" w:hAnsi="Times New Roman" w:cs="Times New Roman"/>
          <w:noProof/>
          <w:sz w:val="24"/>
          <w:szCs w:val="24"/>
        </w:rPr>
        <w:t xml:space="preserve"> </w:t>
      </w:r>
      <w:r w:rsidR="00FF2A12" w:rsidRPr="00FF6D9C">
        <w:rPr>
          <w:rFonts w:ascii="Times New Roman" w:hAnsi="Times New Roman" w:cs="Times New Roman"/>
          <w:noProof/>
          <w:sz w:val="24"/>
          <w:szCs w:val="24"/>
        </w:rPr>
        <w:t>since then</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41CE7470" w14:textId="56EDC4AB" w:rsidR="00A73F40" w:rsidRDefault="00A73F40" w:rsidP="00C333E8">
            <w:pPr>
              <w:jc w:val="center"/>
              <w:rPr>
                <w:rFonts w:ascii="Times New Roman" w:hAnsi="Times New Roman" w:cs="Times New Roman"/>
                <w:noProof/>
                <w:sz w:val="24"/>
                <w:szCs w:val="24"/>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C333E8">
              <w:rPr>
                <w:rFonts w:ascii="Times New Roman" w:hAnsi="Times New Roman" w:cs="Times New Roman"/>
                <w:b/>
                <w:bCs/>
                <w:noProof/>
                <w:color w:val="0070C0"/>
                <w:sz w:val="20"/>
                <w:szCs w:val="20"/>
              </w:rPr>
              <w:t>level (blue) and trend,  loglevels  (l_y)</w:t>
            </w:r>
          </w:p>
          <w:p w14:paraId="2855BB70" w14:textId="77777777" w:rsidR="00A73F40" w:rsidRDefault="00A73F40" w:rsidP="003A074E">
            <w:pPr>
              <w:jc w:val="both"/>
              <w:rPr>
                <w:rFonts w:ascii="Times New Roman" w:hAnsi="Times New Roman" w:cs="Times New Roman"/>
                <w:noProof/>
                <w:sz w:val="24"/>
                <w:szCs w:val="24"/>
              </w:rPr>
            </w:pPr>
          </w:p>
          <w:p w14:paraId="7C048DDA" w14:textId="44A67A85" w:rsidR="00A73F40" w:rsidRDefault="00C333E8"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B7234C" wp14:editId="1B062E5E">
                  <wp:extent cx="2425065" cy="2044700"/>
                  <wp:effectExtent l="0" t="0" r="0" b="0"/>
                  <wp:docPr id="1282548286"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48286" name="Picture 1" descr="A graph with a line going up&#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2425065" cy="2044700"/>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49E1E7F0"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GDP drop and </w:t>
            </w:r>
            <w:r w:rsidR="009057C6">
              <w:rPr>
                <w:rFonts w:ascii="Times New Roman" w:hAnsi="Times New Roman" w:cs="Times New Roman"/>
                <w:noProof/>
                <w:color w:val="000000" w:themeColor="text1"/>
                <w:sz w:val="20"/>
                <w:szCs w:val="20"/>
              </w:rPr>
              <w:t xml:space="preserve">negative </w:t>
            </w:r>
            <w:r>
              <w:rPr>
                <w:rFonts w:ascii="Times New Roman" w:hAnsi="Times New Roman" w:cs="Times New Roman"/>
                <w:noProof/>
                <w:color w:val="000000" w:themeColor="text1"/>
                <w:sz w:val="20"/>
                <w:szCs w:val="20"/>
              </w:rPr>
              <w:t>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77DA19D5"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Pr>
          <w:rFonts w:ascii="Times New Roman" w:hAnsi="Times New Roman" w:cs="Times New Roman"/>
          <w:sz w:val="24"/>
          <w:szCs w:val="24"/>
        </w:rPr>
        <w:t>ensuing</w:t>
      </w:r>
      <w:r>
        <w:rPr>
          <w:rFonts w:ascii="Times New Roman" w:hAnsi="Times New Roman" w:cs="Times New Roman"/>
          <w:sz w:val="24"/>
          <w:szCs w:val="24"/>
        </w:rPr>
        <w:t xml:space="preserve"> income losse</w:t>
      </w:r>
      <w:r w:rsidR="00D33348">
        <w:rPr>
          <w:rFonts w:ascii="Times New Roman" w:hAnsi="Times New Roman" w:cs="Times New Roman"/>
          <w:sz w:val="24"/>
          <w:szCs w:val="24"/>
        </w:rPr>
        <w:t>s (multiplier effect)</w:t>
      </w:r>
      <w:r>
        <w:rPr>
          <w:rFonts w:ascii="Times New Roman" w:hAnsi="Times New Roman" w:cs="Times New Roman"/>
          <w:sz w:val="24"/>
          <w:szCs w:val="24"/>
        </w:rPr>
        <w:t xml:space="preserve"> </w:t>
      </w:r>
      <w:r w:rsidR="00CF0C41">
        <w:rPr>
          <w:rFonts w:ascii="Times New Roman" w:hAnsi="Times New Roman" w:cs="Times New Roman"/>
          <w:sz w:val="24"/>
          <w:szCs w:val="24"/>
        </w:rPr>
        <w:t>featured</w:t>
      </w:r>
      <w:r w:rsidR="00930B86">
        <w:rPr>
          <w:rFonts w:ascii="Times New Roman" w:hAnsi="Times New Roman" w:cs="Times New Roman"/>
          <w:sz w:val="24"/>
          <w:szCs w:val="24"/>
        </w:rPr>
        <w:t xml:space="preserve"> the largest shock</w:t>
      </w:r>
      <w:r w:rsidR="00CF0C41">
        <w:rPr>
          <w:rFonts w:ascii="Times New Roman" w:hAnsi="Times New Roman" w:cs="Times New Roman"/>
          <w:sz w:val="24"/>
          <w:szCs w:val="24"/>
        </w:rPr>
        <w:t>s</w:t>
      </w:r>
      <w:r w:rsidR="00930B86">
        <w:rPr>
          <w:rFonts w:ascii="Times New Roman" w:hAnsi="Times New Roman" w:cs="Times New Roman"/>
          <w:sz w:val="24"/>
          <w:szCs w:val="24"/>
        </w:rPr>
        <w:t xml:space="preserve"> (in % of GDP) of all final demand</w:t>
      </w:r>
      <w:r w:rsidR="00F75753">
        <w:rPr>
          <w:rFonts w:ascii="Times New Roman" w:hAnsi="Times New Roman" w:cs="Times New Roman"/>
          <w:sz w:val="24"/>
          <w:szCs w:val="24"/>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A711EB">
        <w:rPr>
          <w:rFonts w:ascii="Times New Roman" w:hAnsi="Times New Roman" w:cs="Times New Roman"/>
          <w:color w:val="000000" w:themeColor="text1"/>
          <w:sz w:val="24"/>
          <w:szCs w:val="24"/>
        </w:rPr>
        <w:t xml:space="preserve"> 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117F9446" w:rsidR="00CF0C41" w:rsidRDefault="00FF2A12" w:rsidP="00C333E8">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C333E8">
              <w:rPr>
                <w:rFonts w:ascii="Times New Roman" w:hAnsi="Times New Roman" w:cs="Times New Roman"/>
                <w:b/>
                <w:bCs/>
                <w:noProof/>
                <w:color w:val="0070C0"/>
                <w:sz w:val="20"/>
                <w:szCs w:val="20"/>
              </w:rPr>
              <w:t xml:space="preserve">level (blue) </w:t>
            </w:r>
            <w:r w:rsidR="00FF6D9C">
              <w:rPr>
                <w:rFonts w:ascii="Times New Roman" w:hAnsi="Times New Roman" w:cs="Times New Roman"/>
                <w:b/>
                <w:bCs/>
                <w:noProof/>
                <w:color w:val="0070C0"/>
                <w:sz w:val="20"/>
                <w:szCs w:val="20"/>
              </w:rPr>
              <w:t xml:space="preserve">and trend, </w:t>
            </w:r>
            <w:r w:rsidR="00C333E8">
              <w:rPr>
                <w:rFonts w:ascii="Times New Roman" w:hAnsi="Times New Roman" w:cs="Times New Roman"/>
                <w:b/>
                <w:bCs/>
                <w:noProof/>
                <w:color w:val="0070C0"/>
                <w:sz w:val="20"/>
                <w:szCs w:val="20"/>
              </w:rPr>
              <w:t xml:space="preserve"> loglevels </w:t>
            </w:r>
            <w:r w:rsidR="00CF0C41">
              <w:rPr>
                <w:rFonts w:ascii="Times New Roman" w:hAnsi="Times New Roman" w:cs="Times New Roman"/>
                <w:b/>
                <w:bCs/>
                <w:noProof/>
                <w:color w:val="0070C0"/>
                <w:sz w:val="20"/>
                <w:szCs w:val="20"/>
              </w:rPr>
              <w:t>(l_cons)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6" w:name="_Toc157505622"/>
      <w:r w:rsidRPr="003905B1">
        <w:rPr>
          <w:rFonts w:ascii="Times New Roman" w:hAnsi="Times New Roman" w:cs="Times New Roman"/>
          <w:b/>
          <w:bCs/>
          <w:lang w:val="en-GB"/>
        </w:rPr>
        <w:t>Fiscal policies and government demand</w:t>
      </w:r>
      <w:bookmarkEnd w:id="6"/>
    </w:p>
    <w:p w14:paraId="7B208124" w14:textId="727A848D"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and their structural</w:t>
      </w:r>
      <w:r w:rsidR="00D507F0">
        <w:rPr>
          <w:rFonts w:ascii="Times New Roman" w:hAnsi="Times New Roman" w:cs="Times New Roman"/>
          <w:sz w:val="24"/>
          <w:szCs w:val="24"/>
          <w:lang w:val="en-GB"/>
        </w:rPr>
        <w:t>, cyclical and discretionary</w:t>
      </w:r>
      <w:r w:rsidR="00B15162">
        <w:rPr>
          <w:rFonts w:ascii="Times New Roman" w:hAnsi="Times New Roman" w:cs="Times New Roman"/>
          <w:sz w:val="24"/>
          <w:szCs w:val="24"/>
          <w:lang w:val="en-GB"/>
        </w:rPr>
        <w:t xml:space="preserve">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w:t>
      </w:r>
      <w:r w:rsidR="00D507F0">
        <w:rPr>
          <w:rFonts w:ascii="Times New Roman" w:hAnsi="Times New Roman" w:cs="Times New Roman"/>
          <w:sz w:val="24"/>
          <w:szCs w:val="24"/>
          <w:lang w:val="en-GB"/>
        </w:rPr>
        <w:t>before</w:t>
      </w:r>
      <w:r w:rsidR="00CB1BA7">
        <w:rPr>
          <w:rFonts w:ascii="Times New Roman" w:hAnsi="Times New Roman" w:cs="Times New Roman"/>
          <w:sz w:val="24"/>
          <w:szCs w:val="24"/>
          <w:lang w:val="en-GB"/>
        </w:rPr>
        <w:t xml:space="preserve">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26548C59" w:rsidR="00761810" w:rsidRPr="00AF2B30" w:rsidRDefault="00AF2B30" w:rsidP="00946238">
            <w:pPr>
              <w:rPr>
                <w:rFonts w:ascii="Times New Roman" w:hAnsi="Times New Roman" w:cs="Times New Roman"/>
                <w:b/>
                <w:bCs/>
                <w:color w:val="000000" w:themeColor="text1"/>
                <w:sz w:val="24"/>
                <w:szCs w:val="24"/>
              </w:rPr>
            </w:pPr>
            <w:r w:rsidRPr="000C687D">
              <w:rPr>
                <w:rFonts w:ascii="Times New Roman" w:hAnsi="Times New Roman" w:cs="Times New Roman"/>
                <w:b/>
                <w:bCs/>
                <w:noProof/>
                <w:color w:val="000000" w:themeColor="text1"/>
                <w:sz w:val="24"/>
                <w:szCs w:val="24"/>
              </w:rPr>
              <w:drawing>
                <wp:inline distT="0" distB="0" distL="0" distR="0" wp14:anchorId="1499037B" wp14:editId="4D2754A8">
                  <wp:extent cx="3074670" cy="2548890"/>
                  <wp:effectExtent l="0" t="0" r="0" b="3810"/>
                  <wp:docPr id="8" name="Picture 7">
                    <a:extLst xmlns:a="http://schemas.openxmlformats.org/drawingml/2006/main">
                      <a:ext uri="{FF2B5EF4-FFF2-40B4-BE49-F238E27FC236}">
                        <a16:creationId xmlns:a16="http://schemas.microsoft.com/office/drawing/2014/main" id="{89B0BBC5-195E-7C4D-DA7F-E063F64CA2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89B0BBC5-195E-7C4D-DA7F-E063F64CA2E4}"/>
                              </a:ext>
                            </a:extLst>
                          </pic:cNvPr>
                          <pic:cNvPicPr>
                            <a:picLocks noChangeAspect="1"/>
                          </pic:cNvPicPr>
                        </pic:nvPicPr>
                        <pic:blipFill>
                          <a:blip r:embed="rId19"/>
                          <a:stretch>
                            <a:fillRect/>
                          </a:stretch>
                        </pic:blipFill>
                        <pic:spPr>
                          <a:xfrm>
                            <a:off x="0" y="0"/>
                            <a:ext cx="3074670" cy="2548890"/>
                          </a:xfrm>
                          <a:prstGeom prst="rect">
                            <a:avLst/>
                          </a:prstGeom>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5BC219E8"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 xml:space="preserve">s those policies are </w:t>
      </w:r>
      <w:r w:rsidR="007167FB">
        <w:rPr>
          <w:rFonts w:ascii="Times New Roman" w:hAnsi="Times New Roman" w:cs="Times New Roman"/>
          <w:sz w:val="24"/>
          <w:szCs w:val="24"/>
          <w:lang w:val="en-GB"/>
        </w:rPr>
        <w:t xml:space="preserve">largely </w:t>
      </w:r>
      <w:r w:rsidR="00761810" w:rsidRPr="00761810">
        <w:rPr>
          <w:rFonts w:ascii="Times New Roman" w:hAnsi="Times New Roman" w:cs="Times New Roman"/>
          <w:sz w:val="24"/>
          <w:szCs w:val="24"/>
          <w:lang w:val="en-GB"/>
        </w:rPr>
        <w:t>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a positive (negative) output gap itself </w:t>
      </w:r>
      <w:r w:rsidR="00090370">
        <w:rPr>
          <w:rFonts w:ascii="Times New Roman" w:hAnsi="Times New Roman" w:cs="Times New Roman"/>
          <w:sz w:val="24"/>
          <w:szCs w:val="24"/>
          <w:lang w:val="en-GB"/>
        </w:rPr>
        <w:t>means higher (</w:t>
      </w:r>
      <w:r w:rsidR="00761810" w:rsidRPr="00761810">
        <w:rPr>
          <w:rFonts w:ascii="Times New Roman" w:hAnsi="Times New Roman" w:cs="Times New Roman"/>
          <w:sz w:val="24"/>
          <w:szCs w:val="24"/>
          <w:lang w:val="en-GB"/>
        </w:rPr>
        <w:t>lower</w:t>
      </w:r>
      <w:r w:rsidR="00090370">
        <w:rPr>
          <w:rFonts w:ascii="Times New Roman" w:hAnsi="Times New Roman" w:cs="Times New Roman"/>
          <w:sz w:val="24"/>
          <w:szCs w:val="24"/>
          <w:lang w:val="en-GB"/>
        </w:rPr>
        <w:t>)</w:t>
      </w:r>
      <w:r w:rsidR="00761810" w:rsidRPr="00761810">
        <w:rPr>
          <w:rFonts w:ascii="Times New Roman" w:hAnsi="Times New Roman" w:cs="Times New Roman"/>
          <w:sz w:val="24"/>
          <w:szCs w:val="24"/>
          <w:lang w:val="en-GB"/>
        </w:rPr>
        <w:t xml:space="preserve"> gov</w:t>
      </w:r>
      <w:r w:rsidR="00090370">
        <w:rPr>
          <w:rFonts w:ascii="Times New Roman" w:hAnsi="Times New Roman" w:cs="Times New Roman"/>
          <w:sz w:val="24"/>
          <w:szCs w:val="24"/>
          <w:lang w:val="en-GB"/>
        </w:rPr>
        <w:t>ernment</w:t>
      </w:r>
      <w:r w:rsidR="00761810" w:rsidRPr="00761810">
        <w:rPr>
          <w:rFonts w:ascii="Times New Roman" w:hAnsi="Times New Roman" w:cs="Times New Roman"/>
          <w:sz w:val="24"/>
          <w:szCs w:val="24"/>
          <w:lang w:val="en-GB"/>
        </w:rPr>
        <w:t xml:space="preserve"> demand</w:t>
      </w:r>
      <w:r w:rsidR="00761810">
        <w:rPr>
          <w:rFonts w:ascii="Times New Roman" w:hAnsi="Times New Roman" w:cs="Times New Roman"/>
          <w:sz w:val="24"/>
          <w:szCs w:val="24"/>
          <w:lang w:val="en-GB"/>
        </w:rPr>
        <w:t>.</w:t>
      </w:r>
    </w:p>
    <w:p w14:paraId="3B14DA3B" w14:textId="39DAF43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Figure</w:t>
      </w:r>
      <w:r w:rsidR="004942DB">
        <w:rPr>
          <w:rFonts w:ascii="Times New Roman" w:hAnsi="Times New Roman" w:cs="Times New Roman"/>
          <w:b/>
          <w:bCs/>
          <w:noProof/>
          <w:color w:val="0070C0"/>
          <w:sz w:val="24"/>
          <w:szCs w:val="24"/>
        </w:rPr>
        <w:t>s</w:t>
      </w:r>
      <w:r w:rsidR="00E91A70" w:rsidRPr="00FF2A12">
        <w:rPr>
          <w:rFonts w:ascii="Times New Roman" w:hAnsi="Times New Roman" w:cs="Times New Roman"/>
          <w:b/>
          <w:bCs/>
          <w:noProof/>
          <w:color w:val="0070C0"/>
          <w:sz w:val="24"/>
          <w:szCs w:val="24"/>
        </w:rPr>
        <w:t xml:space="preserv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4942DB">
        <w:rPr>
          <w:rFonts w:ascii="Times New Roman" w:hAnsi="Times New Roman" w:cs="Times New Roman"/>
          <w:b/>
          <w:bCs/>
          <w:noProof/>
          <w:color w:val="0070C0"/>
          <w:sz w:val="24"/>
          <w:szCs w:val="24"/>
        </w:rPr>
        <w:t>-5</w:t>
      </w:r>
      <w:r w:rsidR="00E91A70">
        <w:rPr>
          <w:rFonts w:ascii="Times New Roman" w:hAnsi="Times New Roman" w:cs="Times New Roman"/>
          <w:noProof/>
          <w:sz w:val="24"/>
          <w:szCs w:val="24"/>
        </w:rPr>
        <w:t xml:space="preserve">). </w:t>
      </w:r>
    </w:p>
    <w:p w14:paraId="166D9EAD" w14:textId="1FD883BB"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976"/>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4942DB" w14:paraId="47385E7E" w14:textId="77777777" w:rsidTr="004942DB">
        <w:trPr>
          <w:trHeight w:val="4200"/>
        </w:trPr>
        <w:tc>
          <w:tcPr>
            <w:tcW w:w="4215" w:type="dxa"/>
            <w:vMerge w:val="restart"/>
          </w:tcPr>
          <w:p w14:paraId="16232CBD" w14:textId="77777777" w:rsidR="004942DB" w:rsidRDefault="004942DB"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Pr>
                <w:rFonts w:ascii="Times New Roman" w:hAnsi="Times New Roman" w:cs="Times New Roman"/>
                <w:b/>
                <w:bCs/>
                <w:noProof/>
                <w:color w:val="0070C0"/>
                <w:sz w:val="20"/>
                <w:szCs w:val="20"/>
              </w:rPr>
              <w:t>d for G&amp;S, % of GDP</w:t>
            </w:r>
          </w:p>
          <w:p w14:paraId="5E781C96" w14:textId="77777777" w:rsidR="004942DB" w:rsidRPr="00A8482A" w:rsidRDefault="004942DB" w:rsidP="00FE1ADA">
            <w:pPr>
              <w:jc w:val="center"/>
              <w:rPr>
                <w:rFonts w:ascii="Times New Roman" w:hAnsi="Times New Roman" w:cs="Times New Roman"/>
                <w:noProof/>
                <w:sz w:val="20"/>
                <w:szCs w:val="20"/>
                <w:lang w:val="en-GB"/>
              </w:rPr>
            </w:pPr>
          </w:p>
          <w:p w14:paraId="40ED7CBC" w14:textId="71752CCA" w:rsidR="004942DB" w:rsidRDefault="004942DB"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778A4D6D" w:rsidR="004942DB" w:rsidRPr="00EA4893" w:rsidRDefault="004942DB"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 xml:space="preserve">vernment demand was below trend level during 2015-19 as investment was </w:t>
            </w:r>
            <w:r w:rsidR="00D507F0">
              <w:rPr>
                <w:rFonts w:ascii="Times New Roman" w:hAnsi="Times New Roman" w:cs="Times New Roman"/>
                <w:color w:val="000000" w:themeColor="text1"/>
                <w:sz w:val="20"/>
                <w:szCs w:val="20"/>
                <w:lang w:val="en-GB"/>
              </w:rPr>
              <w:t>reduced</w:t>
            </w:r>
          </w:p>
          <w:p w14:paraId="634435DC" w14:textId="380A3873" w:rsidR="004942DB" w:rsidRDefault="004942DB"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government spending shot up, esp. on health and education</w:t>
            </w:r>
          </w:p>
          <w:p w14:paraId="4AD31B9A" w14:textId="6C9FCF69" w:rsidR="004942DB" w:rsidRDefault="004942DB"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government spending helped contain the downturn induced by Covid lockdowns</w:t>
            </w:r>
          </w:p>
          <w:p w14:paraId="1FD6C541" w14:textId="37685116" w:rsidR="004942DB" w:rsidRPr="00EA4893" w:rsidRDefault="004942DB"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after Covid, with 2022/23 budget, govt spending was reduced quickly, but went up in 2023</w:t>
            </w:r>
            <w:r w:rsidR="00D507F0">
              <w:rPr>
                <w:rFonts w:ascii="Times New Roman" w:hAnsi="Times New Roman" w:cs="Times New Roman"/>
                <w:color w:val="000000" w:themeColor="text1"/>
                <w:sz w:val="20"/>
                <w:szCs w:val="20"/>
                <w:lang w:val="en-GB"/>
              </w:rPr>
              <w:t>-</w:t>
            </w:r>
            <w:r>
              <w:rPr>
                <w:rFonts w:ascii="Times New Roman" w:hAnsi="Times New Roman" w:cs="Times New Roman"/>
                <w:color w:val="000000" w:themeColor="text1"/>
                <w:sz w:val="20"/>
                <w:szCs w:val="20"/>
                <w:lang w:val="en-GB"/>
              </w:rPr>
              <w:t>Q2 in response to floods</w:t>
            </w:r>
          </w:p>
        </w:tc>
        <w:tc>
          <w:tcPr>
            <w:tcW w:w="5976" w:type="dxa"/>
          </w:tcPr>
          <w:p w14:paraId="4DFB2BD3" w14:textId="77777777" w:rsidR="004942DB" w:rsidRDefault="004942DB" w:rsidP="004942DB">
            <w:pPr>
              <w:spacing w:after="120"/>
              <w:jc w:val="center"/>
              <w:rPr>
                <w:rFonts w:ascii="Times New Roman" w:hAnsi="Times New Roman" w:cs="Times New Roman"/>
                <w:b/>
                <w:bCs/>
                <w:noProof/>
                <w:color w:val="0070C0"/>
                <w:sz w:val="20"/>
                <w:szCs w:val="20"/>
              </w:rPr>
            </w:pPr>
            <w:r w:rsidRPr="004942DB">
              <w:rPr>
                <w:rFonts w:ascii="Times New Roman" w:hAnsi="Times New Roman" w:cs="Times New Roman"/>
                <w:b/>
                <w:bCs/>
                <w:noProof/>
                <w:color w:val="0070C0"/>
                <w:sz w:val="20"/>
                <w:szCs w:val="20"/>
              </w:rPr>
              <w:t>Fig. 3.4  Govt demand for G&amp;S) and compo</w:t>
            </w:r>
            <w:r>
              <w:rPr>
                <w:rFonts w:ascii="Times New Roman" w:hAnsi="Times New Roman" w:cs="Times New Roman"/>
                <w:b/>
                <w:bCs/>
                <w:noProof/>
                <w:color w:val="0070C0"/>
                <w:sz w:val="20"/>
                <w:szCs w:val="20"/>
              </w:rPr>
              <w:t>nents</w:t>
            </w:r>
            <w:r w:rsidRPr="004942DB">
              <w:rPr>
                <w:rFonts w:ascii="Times New Roman" w:hAnsi="Times New Roman" w:cs="Times New Roman"/>
                <w:b/>
                <w:bCs/>
                <w:noProof/>
                <w:color w:val="0070C0"/>
                <w:sz w:val="20"/>
                <w:szCs w:val="20"/>
              </w:rPr>
              <w:t>, % of GD</w:t>
            </w:r>
            <w:r>
              <w:rPr>
                <w:rFonts w:ascii="Times New Roman" w:hAnsi="Times New Roman" w:cs="Times New Roman"/>
                <w:b/>
                <w:bCs/>
                <w:noProof/>
                <w:color w:val="0070C0"/>
                <w:sz w:val="20"/>
                <w:szCs w:val="20"/>
              </w:rPr>
              <w:t>P</w:t>
            </w:r>
          </w:p>
          <w:p w14:paraId="33365A71" w14:textId="51B4D253" w:rsidR="004942DB" w:rsidRPr="004942DB" w:rsidRDefault="004942DB" w:rsidP="004942DB">
            <w:pPr>
              <w:spacing w:after="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20F59C16" wp14:editId="54DE8418">
                  <wp:extent cx="3566160" cy="2926080"/>
                  <wp:effectExtent l="0" t="0" r="0" b="7620"/>
                  <wp:docPr id="1448243068" name="Picture 2" descr="A graph of blue and purpl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3068" name="Picture 2" descr="A graph of blue and purple lines"/>
                          <pic:cNvPicPr/>
                        </pic:nvPicPr>
                        <pic:blipFill>
                          <a:blip r:embed="rId22">
                            <a:extLst>
                              <a:ext uri="{28A0092B-C50C-407E-A947-70E740481C1C}">
                                <a14:useLocalDpi xmlns:a14="http://schemas.microsoft.com/office/drawing/2010/main" val="0"/>
                              </a:ext>
                            </a:extLst>
                          </a:blip>
                          <a:stretch>
                            <a:fillRect/>
                          </a:stretch>
                        </pic:blipFill>
                        <pic:spPr>
                          <a:xfrm>
                            <a:off x="0" y="0"/>
                            <a:ext cx="3566160" cy="2926080"/>
                          </a:xfrm>
                          <a:prstGeom prst="rect">
                            <a:avLst/>
                          </a:prstGeom>
                        </pic:spPr>
                      </pic:pic>
                    </a:graphicData>
                  </a:graphic>
                </wp:inline>
              </w:drawing>
            </w:r>
          </w:p>
        </w:tc>
      </w:tr>
      <w:tr w:rsidR="004942DB" w14:paraId="507E2EB9" w14:textId="77777777" w:rsidTr="004942DB">
        <w:trPr>
          <w:trHeight w:val="4686"/>
        </w:trPr>
        <w:tc>
          <w:tcPr>
            <w:tcW w:w="4215" w:type="dxa"/>
            <w:vMerge/>
          </w:tcPr>
          <w:p w14:paraId="6FA3E7C6" w14:textId="77777777" w:rsidR="004942DB" w:rsidRPr="00A8482A" w:rsidRDefault="004942DB" w:rsidP="00432E94">
            <w:pPr>
              <w:rPr>
                <w:rFonts w:ascii="Times New Roman" w:hAnsi="Times New Roman" w:cs="Times New Roman"/>
                <w:b/>
                <w:bCs/>
                <w:noProof/>
                <w:color w:val="0070C0"/>
                <w:sz w:val="20"/>
                <w:szCs w:val="20"/>
              </w:rPr>
            </w:pPr>
          </w:p>
        </w:tc>
        <w:tc>
          <w:tcPr>
            <w:tcW w:w="5976" w:type="dxa"/>
          </w:tcPr>
          <w:p w14:paraId="1DFD25B4" w14:textId="0D01CC42" w:rsidR="004942DB" w:rsidRDefault="004942DB" w:rsidP="004942DB">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Fig. 3.</w:t>
            </w:r>
            <w:r>
              <w:rPr>
                <w:rFonts w:ascii="Times New Roman" w:hAnsi="Times New Roman" w:cs="Times New Roman"/>
                <w:b/>
                <w:bCs/>
                <w:noProof/>
                <w:color w:val="0070C0"/>
                <w:sz w:val="20"/>
                <w:szCs w:val="20"/>
                <w:lang w:val="fr-FR"/>
              </w:rPr>
              <w:t xml:space="preserve">5 </w:t>
            </w:r>
            <w:r w:rsidRPr="00223CB0">
              <w:rPr>
                <w:rFonts w:ascii="Times New Roman" w:hAnsi="Times New Roman" w:cs="Times New Roman"/>
                <w:b/>
                <w:bCs/>
                <w:noProof/>
                <w:color w:val="0070C0"/>
                <w:sz w:val="20"/>
                <w:szCs w:val="20"/>
                <w:lang w:val="fr-FR"/>
              </w:rPr>
              <w:t xml:space="preserve"> Govt demand gap (vis-à-vis trend</w:t>
            </w:r>
            <w:r>
              <w:rPr>
                <w:rFonts w:ascii="Times New Roman" w:hAnsi="Times New Roman" w:cs="Times New Roman"/>
                <w:b/>
                <w:bCs/>
                <w:noProof/>
                <w:color w:val="0070C0"/>
                <w:sz w:val="20"/>
                <w:szCs w:val="20"/>
                <w:lang w:val="fr-FR"/>
              </w:rPr>
              <w:t>)</w:t>
            </w:r>
            <w:r w:rsidRPr="00223CB0">
              <w:rPr>
                <w:rFonts w:ascii="Times New Roman" w:hAnsi="Times New Roman" w:cs="Times New Roman"/>
                <w:b/>
                <w:bCs/>
                <w:noProof/>
                <w:color w:val="0070C0"/>
                <w:sz w:val="20"/>
                <w:szCs w:val="20"/>
                <w:lang w:val="fr-FR"/>
              </w:rPr>
              <w:t xml:space="preserve"> and </w:t>
            </w:r>
            <w:r>
              <w:rPr>
                <w:rFonts w:ascii="Times New Roman" w:hAnsi="Times New Roman" w:cs="Times New Roman"/>
                <w:b/>
                <w:bCs/>
                <w:noProof/>
                <w:color w:val="0070C0"/>
                <w:sz w:val="20"/>
                <w:szCs w:val="20"/>
                <w:lang w:val="fr-FR"/>
              </w:rPr>
              <w:t>drivers, %</w:t>
            </w:r>
          </w:p>
          <w:p w14:paraId="139C2091" w14:textId="77777777" w:rsidR="004942DB" w:rsidRPr="00223CB0" w:rsidRDefault="004942DB" w:rsidP="004942DB">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1DFDCA3F" wp14:editId="41F07C8C">
                  <wp:extent cx="3685032" cy="3035808"/>
                  <wp:effectExtent l="0" t="0" r="0"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3">
                            <a:extLst>
                              <a:ext uri="{28A0092B-C50C-407E-A947-70E740481C1C}">
                                <a14:useLocalDpi xmlns:a14="http://schemas.microsoft.com/office/drawing/2010/main" val="0"/>
                              </a:ext>
                            </a:extLst>
                          </a:blip>
                          <a:stretch>
                            <a:fillRect/>
                          </a:stretch>
                        </pic:blipFill>
                        <pic:spPr>
                          <a:xfrm>
                            <a:off x="0" y="0"/>
                            <a:ext cx="3685032" cy="3035808"/>
                          </a:xfrm>
                          <a:prstGeom prst="rect">
                            <a:avLst/>
                          </a:prstGeom>
                        </pic:spPr>
                      </pic:pic>
                    </a:graphicData>
                  </a:graphic>
                </wp:inline>
              </w:drawing>
            </w:r>
          </w:p>
          <w:p w14:paraId="7DFF9182" w14:textId="679A1AAA" w:rsidR="004942DB" w:rsidRPr="00223CB0" w:rsidRDefault="004942DB" w:rsidP="004942DB">
            <w:pPr>
              <w:spacing w:after="120"/>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0000" w:themeColor="text1"/>
                <w:sz w:val="24"/>
                <w:szCs w:val="24"/>
                <w:lang w:val="en-GB"/>
              </w:rPr>
              <w:drawing>
                <wp:inline distT="0" distB="0" distL="0" distR="0" wp14:anchorId="5C2B4C39" wp14:editId="04180C2A">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5A90A06D"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sidR="004942DB">
        <w:rPr>
          <w:rFonts w:ascii="Times New Roman" w:hAnsi="Times New Roman" w:cs="Times New Roman"/>
          <w:b/>
          <w:bCs/>
          <w:color w:val="0070C0"/>
          <w:sz w:val="24"/>
          <w:szCs w:val="24"/>
          <w:lang w:val="en-GB"/>
        </w:rPr>
        <w:t>6</w:t>
      </w:r>
      <w:r w:rsidR="004942DB" w:rsidRPr="004942DB">
        <w:rPr>
          <w:rFonts w:ascii="Times New Roman" w:hAnsi="Times New Roman" w:cs="Times New Roman"/>
          <w:sz w:val="24"/>
          <w:szCs w:val="24"/>
          <w:lang w:val="en-GB"/>
        </w:rPr>
        <w:t>)</w:t>
      </w:r>
      <w:r w:rsidR="000F3C8C" w:rsidRPr="004942DB">
        <w:rPr>
          <w:rFonts w:ascii="Times New Roman" w:hAnsi="Times New Roman" w:cs="Times New Roman"/>
          <w:sz w:val="24"/>
          <w:szCs w:val="24"/>
          <w:lang w:val="en-GB"/>
        </w:rPr>
        <w:t xml:space="preserve">. </w:t>
      </w:r>
    </w:p>
    <w:p w14:paraId="5D4385FD" w14:textId="6CF04B77"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xml:space="preserve">, </w:t>
      </w:r>
      <w:r w:rsidR="00D507F0">
        <w:rPr>
          <w:rFonts w:ascii="Times New Roman" w:hAnsi="Times New Roman" w:cs="Times New Roman"/>
          <w:sz w:val="24"/>
          <w:szCs w:val="24"/>
          <w:lang w:val="en-GB"/>
        </w:rPr>
        <w:t>even if somewhat</w:t>
      </w:r>
      <w:r w:rsidR="00AE075B">
        <w:rPr>
          <w:rFonts w:ascii="Times New Roman" w:hAnsi="Times New Roman" w:cs="Times New Roman"/>
          <w:sz w:val="24"/>
          <w:szCs w:val="24"/>
          <w:lang w:val="en-GB"/>
        </w:rPr>
        <w:t xml:space="preserve"> interrupted by the flood</w:t>
      </w:r>
      <w:r w:rsidR="00D507F0">
        <w:rPr>
          <w:rFonts w:ascii="Times New Roman" w:hAnsi="Times New Roman" w:cs="Times New Roman"/>
          <w:sz w:val="24"/>
          <w:szCs w:val="24"/>
          <w:lang w:val="en-GB"/>
        </w:rPr>
        <w:t>-related spending</w:t>
      </w:r>
      <w:r w:rsidR="00AE075B">
        <w:rPr>
          <w:rFonts w:ascii="Times New Roman" w:hAnsi="Times New Roman" w:cs="Times New Roman"/>
          <w:sz w:val="24"/>
          <w:szCs w:val="24"/>
          <w:lang w:val="en-GB"/>
        </w:rPr>
        <w:t xml:space="preserve">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DECD659"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3.</w:t>
            </w:r>
            <w:r w:rsidR="004942DB">
              <w:rPr>
                <w:rFonts w:ascii="Times New Roman" w:hAnsi="Times New Roman" w:cs="Times New Roman"/>
                <w:b/>
                <w:bCs/>
                <w:noProof/>
                <w:color w:val="0070C0"/>
                <w:sz w:val="20"/>
                <w:szCs w:val="20"/>
              </w:rPr>
              <w:t>6</w:t>
            </w:r>
            <w:r>
              <w:rPr>
                <w:rFonts w:ascii="Times New Roman" w:hAnsi="Times New Roman" w:cs="Times New Roman"/>
                <w:b/>
                <w:bCs/>
                <w:noProof/>
                <w:color w:val="0070C0"/>
                <w:sz w:val="20"/>
                <w:szCs w:val="20"/>
              </w:rPr>
              <w:t xml:space="preserve">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4">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4228B60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3.</w:t>
            </w:r>
            <w:r w:rsidR="004942DB">
              <w:rPr>
                <w:rFonts w:ascii="Times New Roman" w:hAnsi="Times New Roman" w:cs="Times New Roman"/>
                <w:b/>
                <w:bCs/>
                <w:noProof/>
                <w:color w:val="0070C0"/>
                <w:sz w:val="20"/>
                <w:szCs w:val="20"/>
              </w:rPr>
              <w:t>7</w:t>
            </w:r>
            <w:r>
              <w:rPr>
                <w:rFonts w:ascii="Times New Roman" w:hAnsi="Times New Roman" w:cs="Times New Roman"/>
                <w:b/>
                <w:bCs/>
                <w:noProof/>
                <w:color w:val="0070C0"/>
                <w:sz w:val="20"/>
                <w:szCs w:val="20"/>
              </w:rPr>
              <w:t xml:space="preserve">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5">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7B9C6449"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4125B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by 1</w:t>
      </w:r>
      <w:r w:rsidR="004125B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xml:space="preserve">%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004125B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004125B6">
        <w:rPr>
          <w:rFonts w:ascii="Times New Roman" w:hAnsi="Times New Roman" w:cs="Times New Roman"/>
          <w:sz w:val="24"/>
          <w:szCs w:val="24"/>
          <w:lang w:val="en-GB"/>
        </w:rPr>
        <w:t>4</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r w:rsidR="004942DB">
        <w:rPr>
          <w:rFonts w:ascii="Times New Roman" w:hAnsi="Times New Roman" w:cs="Times New Roman"/>
          <w:sz w:val="24"/>
          <w:szCs w:val="24"/>
          <w:lang w:val="en-GB"/>
        </w:rPr>
        <w:t xml:space="preserve"> (</w:t>
      </w:r>
      <w:r w:rsidR="004942DB" w:rsidRPr="005D57F8">
        <w:rPr>
          <w:rFonts w:ascii="Times New Roman" w:hAnsi="Times New Roman" w:cs="Times New Roman"/>
          <w:b/>
          <w:bCs/>
          <w:color w:val="0070C0"/>
          <w:sz w:val="24"/>
          <w:szCs w:val="24"/>
          <w:lang w:val="en-GB"/>
        </w:rPr>
        <w:t>Figure</w:t>
      </w:r>
      <w:r w:rsidR="004942DB">
        <w:rPr>
          <w:rFonts w:ascii="Times New Roman" w:hAnsi="Times New Roman" w:cs="Times New Roman"/>
          <w:b/>
          <w:bCs/>
          <w:color w:val="0070C0"/>
          <w:sz w:val="24"/>
          <w:szCs w:val="24"/>
          <w:lang w:val="en-GB"/>
        </w:rPr>
        <w:t xml:space="preserve"> </w:t>
      </w:r>
      <w:r w:rsidR="004942DB" w:rsidRPr="005D57F8">
        <w:rPr>
          <w:rFonts w:ascii="Times New Roman" w:hAnsi="Times New Roman" w:cs="Times New Roman"/>
          <w:b/>
          <w:bCs/>
          <w:color w:val="0070C0"/>
          <w:sz w:val="24"/>
          <w:szCs w:val="24"/>
          <w:lang w:val="en-GB"/>
        </w:rPr>
        <w:t>3.</w:t>
      </w:r>
      <w:r w:rsidR="004942DB">
        <w:rPr>
          <w:rFonts w:ascii="Times New Roman" w:hAnsi="Times New Roman" w:cs="Times New Roman"/>
          <w:b/>
          <w:bCs/>
          <w:color w:val="0070C0"/>
          <w:sz w:val="24"/>
          <w:szCs w:val="24"/>
          <w:lang w:val="en-GB"/>
        </w:rPr>
        <w:t>7</w:t>
      </w:r>
      <w:r w:rsidR="004942DB" w:rsidRPr="004942DB">
        <w:rPr>
          <w:rFonts w:ascii="Times New Roman" w:hAnsi="Times New Roman" w:cs="Times New Roman"/>
          <w:sz w:val="24"/>
          <w:szCs w:val="24"/>
          <w:lang w:val="en-GB"/>
        </w:rPr>
        <w:t>).</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7" w:name="_Toc157505623"/>
      <w:r w:rsidRPr="00242E78">
        <w:rPr>
          <w:rFonts w:ascii="Times New Roman" w:hAnsi="Times New Roman" w:cs="Times New Roman"/>
          <w:b/>
          <w:bCs/>
          <w:lang w:val="en-GB"/>
        </w:rPr>
        <w:lastRenderedPageBreak/>
        <w:t>Inflation and its components</w:t>
      </w:r>
      <w:bookmarkEnd w:id="7"/>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4125B6">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4125B6">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9">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71CD39D4"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a large chunk of the recent core inflation is </w:t>
      </w:r>
      <w:r w:rsidR="00B502FF">
        <w:rPr>
          <w:rFonts w:ascii="Times New Roman" w:hAnsi="Times New Roman" w:cs="Times New Roman"/>
          <w:sz w:val="24"/>
          <w:szCs w:val="24"/>
        </w:rPr>
        <w:t>not due to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07D063EA">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69306DDA"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543EC9CB">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409FF9CB">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8" w:name="_Toc157505624"/>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8"/>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9"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9"/>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than</w:t>
      </w:r>
      <w:r w:rsidR="008750BB" w:rsidRPr="00CA5443">
        <w:rPr>
          <w:rFonts w:ascii="Times New Roman" w:hAnsi="Times New Roman" w:cs="Times New Roman"/>
          <w:sz w:val="24"/>
          <w:szCs w:val="24"/>
          <w:lang w:val="en-GB"/>
        </w:rPr>
        <w:t xml:space="preserve"> the rates following from the Taylor rule </w:t>
      </w:r>
      <w:r w:rsidR="00AF784C">
        <w:rPr>
          <w:rFonts w:ascii="Times New Roman" w:hAnsi="Times New Roman" w:cs="Times New Roman"/>
          <w:sz w:val="24"/>
          <w:szCs w:val="24"/>
          <w:lang w:val="en-GB"/>
        </w:rPr>
        <w:t xml:space="preserve">which </w:t>
      </w:r>
      <w:r w:rsidR="00FF1C0A" w:rsidRPr="00CA5443">
        <w:rPr>
          <w:rFonts w:ascii="Times New Roman" w:hAnsi="Times New Roman" w:cs="Times New Roman"/>
          <w:sz w:val="24"/>
          <w:szCs w:val="24"/>
          <w:lang w:val="en-GB"/>
        </w:rPr>
        <w:t>the NBR</w:t>
      </w:r>
      <w:r w:rsidR="00AF784C">
        <w:rPr>
          <w:rFonts w:ascii="Times New Roman" w:hAnsi="Times New Roman" w:cs="Times New Roman"/>
          <w:sz w:val="24"/>
          <w:szCs w:val="24"/>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0"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0"/>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60D4AC3B"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w:t>
      </w:r>
      <w:r w:rsidR="007F5A44">
        <w:rPr>
          <w:rFonts w:ascii="Times New Roman" w:hAnsi="Times New Roman" w:cs="Times New Roman"/>
          <w:sz w:val="24"/>
          <w:szCs w:val="24"/>
          <w:lang w:val="en-GB"/>
        </w:rPr>
        <w:t xml:space="preserve">CBR </w:t>
      </w:r>
      <w:r w:rsidR="003C62C4">
        <w:rPr>
          <w:rFonts w:ascii="Times New Roman" w:hAnsi="Times New Roman" w:cs="Times New Roman"/>
          <w:sz w:val="24"/>
          <w:szCs w:val="24"/>
          <w:lang w:val="en-GB"/>
        </w:rPr>
        <w:t xml:space="preserve">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e</w:t>
      </w:r>
      <w:r w:rsidR="004125B6">
        <w:rPr>
          <w:rFonts w:ascii="Times New Roman" w:hAnsi="Times New Roman" w:cs="Times New Roman"/>
          <w:sz w:val="24"/>
          <w:szCs w:val="24"/>
          <w:lang w:val="en-GB"/>
        </w:rPr>
        <w:t>d</w:t>
      </w:r>
      <w:r w:rsidR="00BF6A81">
        <w:rPr>
          <w:rFonts w:ascii="Times New Roman" w:hAnsi="Times New Roman" w:cs="Times New Roman"/>
          <w:sz w:val="24"/>
          <w:szCs w:val="24"/>
          <w:lang w:val="en-GB"/>
        </w:rPr>
        <w:t xml:space="preserve"> </w:t>
      </w:r>
      <w:r w:rsidR="007F5A44">
        <w:rPr>
          <w:rFonts w:ascii="Times New Roman" w:hAnsi="Times New Roman" w:cs="Times New Roman"/>
          <w:sz w:val="24"/>
          <w:szCs w:val="24"/>
          <w:lang w:val="en-GB"/>
        </w:rPr>
        <w:t xml:space="preserve">only </w:t>
      </w:r>
      <w:r w:rsidR="00BF6A81">
        <w:rPr>
          <w:rFonts w:ascii="Times New Roman" w:hAnsi="Times New Roman" w:cs="Times New Roman"/>
          <w:sz w:val="24"/>
          <w:szCs w:val="24"/>
          <w:lang w:val="en-GB"/>
        </w:rPr>
        <w:t xml:space="preserve">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0A3830F5"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w:t>
      </w:r>
      <w:r w:rsidR="007F5A44">
        <w:rPr>
          <w:rFonts w:ascii="Times New Roman" w:hAnsi="Times New Roman" w:cs="Times New Roman"/>
          <w:b/>
          <w:bCs/>
          <w:color w:val="0070C0"/>
          <w:sz w:val="24"/>
          <w:szCs w:val="24"/>
        </w:rPr>
        <w:t>3</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21FAE244" w14:textId="77777777" w:rsidR="007F5A44" w:rsidRDefault="007F5A44" w:rsidP="00E16229">
      <w:pPr>
        <w:spacing w:before="120" w:after="0"/>
        <w:jc w:val="both"/>
        <w:rPr>
          <w:rFonts w:ascii="Times New Roman" w:hAnsi="Times New Roman" w:cs="Times New Roman"/>
          <w:sz w:val="24"/>
          <w:szCs w:val="24"/>
        </w:rPr>
      </w:pPr>
    </w:p>
    <w:p w14:paraId="5E3A0F10" w14:textId="77777777" w:rsidR="007F5A44" w:rsidRDefault="007F5A44">
      <w:pPr>
        <w:rPr>
          <w:rFonts w:ascii="Times New Roman" w:hAnsi="Times New Roman" w:cs="Times New Roman"/>
          <w:sz w:val="24"/>
          <w:szCs w:val="24"/>
        </w:rPr>
      </w:pPr>
      <w:r>
        <w:rPr>
          <w:rFonts w:ascii="Times New Roman" w:hAnsi="Times New Roman" w:cs="Times New Roman"/>
          <w:sz w:val="24"/>
          <w:szCs w:val="24"/>
        </w:rPr>
        <w:br w:type="page"/>
      </w:r>
    </w:p>
    <w:p w14:paraId="002437CA" w14:textId="3A73755D" w:rsidR="00052A98" w:rsidRDefault="00726306" w:rsidP="007F5A44">
      <w:pPr>
        <w:spacing w:before="120"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202</w:t>
      </w:r>
      <w:r w:rsidR="003F2BD0">
        <w:rPr>
          <w:rFonts w:ascii="Times New Roman" w:hAnsi="Times New Roman" w:cs="Times New Roman"/>
          <w:sz w:val="24"/>
          <w:szCs w:val="24"/>
        </w:rPr>
        <w:t>2</w:t>
      </w:r>
      <w:r w:rsidR="00017664">
        <w:rPr>
          <w:rFonts w:ascii="Times New Roman" w:hAnsi="Times New Roman" w:cs="Times New Roman"/>
          <w:sz w:val="24"/>
          <w:szCs w:val="24"/>
        </w:rPr>
        <w:t>Q3</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7A6A3318" w:rsidR="008E796B" w:rsidRDefault="00726306" w:rsidP="007F5A44">
            <w:pPr>
              <w:jc w:val="center"/>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787BA4F0">
                  <wp:extent cx="2720340" cy="2327433"/>
                  <wp:effectExtent l="0" t="0" r="3810" b="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26679" cy="2332856"/>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776362D4" w:rsidR="00726306" w:rsidRDefault="00726306" w:rsidP="007F5A44">
            <w:pPr>
              <w:jc w:val="center"/>
              <w:rPr>
                <w:sz w:val="18"/>
                <w:szCs w:val="18"/>
                <w:lang w:val="en-GB"/>
              </w:rPr>
            </w:pP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0BBEB380" w:rsidR="00CD5B85" w:rsidRPr="0071289F" w:rsidRDefault="00870A1B" w:rsidP="00870A1B">
      <w:pPr>
        <w:pStyle w:val="Heading1"/>
        <w:spacing w:before="120" w:after="240"/>
        <w:ind w:left="0"/>
        <w:rPr>
          <w:rFonts w:ascii="Times New Roman" w:hAnsi="Times New Roman" w:cs="Times New Roman"/>
          <w:b/>
          <w:bCs/>
          <w:lang w:val="en-GB"/>
        </w:rPr>
      </w:pPr>
      <w:bookmarkStart w:id="11" w:name="_Toc157505625"/>
      <w:r w:rsidRPr="0071289F">
        <w:rPr>
          <w:rFonts w:ascii="Times New Roman" w:hAnsi="Times New Roman" w:cs="Times New Roman"/>
          <w:b/>
          <w:bCs/>
          <w:lang w:val="en-GB"/>
        </w:rPr>
        <w:lastRenderedPageBreak/>
        <w:t xml:space="preserve">Current </w:t>
      </w:r>
      <w:r w:rsidR="00B16E3F">
        <w:rPr>
          <w:rFonts w:ascii="Times New Roman" w:hAnsi="Times New Roman" w:cs="Times New Roman"/>
          <w:b/>
          <w:bCs/>
          <w:lang w:val="en-GB"/>
        </w:rPr>
        <w:t xml:space="preserve">cyclical position and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w:t>
      </w:r>
      <w:bookmarkEnd w:id="11"/>
      <w:r w:rsidRPr="0071289F">
        <w:rPr>
          <w:rFonts w:ascii="Times New Roman" w:hAnsi="Times New Roman" w:cs="Times New Roman"/>
          <w:b/>
          <w:bCs/>
          <w:lang w:val="en-GB"/>
        </w:rPr>
        <w:t xml:space="preserve"> </w:t>
      </w:r>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2" w:name="_Toc157505626"/>
      <w:r w:rsidRPr="00CC1615">
        <w:rPr>
          <w:rFonts w:ascii="Times New Roman" w:hAnsi="Times New Roman" w:cs="Times New Roman"/>
          <w:b/>
          <w:bCs/>
          <w:sz w:val="24"/>
          <w:szCs w:val="24"/>
          <w:lang w:val="en-GB"/>
        </w:rPr>
        <w:t>Current cyclical position</w:t>
      </w:r>
      <w:bookmarkEnd w:id="12"/>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2677D55"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18A82A82"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w:t>
      </w:r>
      <w:r w:rsidR="00FA5493">
        <w:rPr>
          <w:rFonts w:ascii="Times New Roman" w:hAnsi="Times New Roman" w:cs="Times New Roman"/>
          <w:sz w:val="24"/>
          <w:szCs w:val="24"/>
          <w:lang w:val="en-GB"/>
        </w:rPr>
        <w:t xml:space="preserve">29% </w:t>
      </w:r>
      <w:r w:rsidR="007F56F4">
        <w:rPr>
          <w:rFonts w:ascii="Times New Roman" w:hAnsi="Times New Roman" w:cs="Times New Roman"/>
          <w:sz w:val="24"/>
          <w:szCs w:val="24"/>
          <w:lang w:val="en-GB"/>
        </w:rPr>
        <w:t xml:space="preserve">peak </w:t>
      </w:r>
      <w:r w:rsidR="00961FA6">
        <w:rPr>
          <w:rFonts w:ascii="Times New Roman" w:hAnsi="Times New Roman" w:cs="Times New Roman"/>
          <w:sz w:val="24"/>
          <w:szCs w:val="24"/>
          <w:lang w:val="en-GB"/>
        </w:rPr>
        <w:t>rise</w:t>
      </w:r>
      <w:r w:rsidR="00FA5493">
        <w:rPr>
          <w:rFonts w:ascii="Times New Roman" w:hAnsi="Times New Roman" w:cs="Times New Roman"/>
          <w:sz w:val="24"/>
          <w:szCs w:val="24"/>
          <w:lang w:val="en-GB"/>
        </w:rPr>
        <w:t xml:space="preserve"> in</w:t>
      </w:r>
      <w:r w:rsidR="007F56F4">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w:t>
      </w:r>
      <w:r w:rsidR="007F5A44">
        <w:rPr>
          <w:rFonts w:ascii="Times New Roman" w:hAnsi="Times New Roman" w:cs="Times New Roman"/>
          <w:sz w:val="24"/>
          <w:szCs w:val="24"/>
          <w:lang w:val="en-GB"/>
        </w:rPr>
        <w:t>2023</w:t>
      </w:r>
      <w:r w:rsidR="00961FA6">
        <w:rPr>
          <w:rFonts w:ascii="Times New Roman" w:hAnsi="Times New Roman" w:cs="Times New Roman"/>
          <w:sz w:val="24"/>
          <w:szCs w:val="24"/>
          <w:lang w:val="en-GB"/>
        </w:rPr>
        <w:t xml:space="preserve">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5FDD8188"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 xml:space="preserve">inflation </w:t>
      </w:r>
      <w:r w:rsidR="00FA5493">
        <w:rPr>
          <w:rFonts w:ascii="Times New Roman" w:hAnsi="Times New Roman" w:cs="Times New Roman"/>
          <w:b/>
          <w:bCs/>
          <w:color w:val="4472C4" w:themeColor="accent1"/>
          <w:sz w:val="24"/>
          <w:szCs w:val="24"/>
          <w:lang w:val="en-GB"/>
        </w:rPr>
        <w:t xml:space="preserve">q-on-q </w:t>
      </w:r>
      <w:r w:rsidR="006D7A09" w:rsidRPr="00CC1615">
        <w:rPr>
          <w:rFonts w:ascii="Times New Roman" w:hAnsi="Times New Roman" w:cs="Times New Roman"/>
          <w:b/>
          <w:bCs/>
          <w:color w:val="4472C4" w:themeColor="accent1"/>
          <w:sz w:val="24"/>
          <w:szCs w:val="24"/>
          <w:lang w:val="en-GB"/>
        </w:rPr>
        <w:t>i</w:t>
      </w:r>
      <w:r>
        <w:rPr>
          <w:rFonts w:ascii="Times New Roman" w:hAnsi="Times New Roman" w:cs="Times New Roman"/>
          <w:b/>
          <w:bCs/>
          <w:color w:val="4472C4" w:themeColor="accent1"/>
          <w:sz w:val="24"/>
          <w:szCs w:val="24"/>
          <w:lang w:val="en-GB"/>
        </w:rPr>
        <w:t xml:space="preserve">s expected to end at </w:t>
      </w:r>
      <w:r w:rsidR="00FA5493">
        <w:rPr>
          <w:rFonts w:ascii="Times New Roman" w:hAnsi="Times New Roman" w:cs="Times New Roman"/>
          <w:b/>
          <w:bCs/>
          <w:color w:val="4472C4" w:themeColor="accent1"/>
          <w:sz w:val="24"/>
          <w:szCs w:val="24"/>
          <w:lang w:val="en-GB"/>
        </w:rPr>
        <w:t xml:space="preserve">just above </w:t>
      </w:r>
      <w:r w:rsidR="006D7A09" w:rsidRPr="00FA5493">
        <w:rPr>
          <w:rFonts w:ascii="Times New Roman" w:hAnsi="Times New Roman" w:cs="Times New Roman"/>
          <w:b/>
          <w:bCs/>
          <w:color w:val="4472C4" w:themeColor="accent1"/>
          <w:sz w:val="24"/>
          <w:szCs w:val="24"/>
          <w:lang w:val="en-GB"/>
        </w:rPr>
        <w:t>10%</w:t>
      </w:r>
      <w:r w:rsidRPr="00FA5493">
        <w:rPr>
          <w:rFonts w:ascii="Times New Roman" w:hAnsi="Times New Roman" w:cs="Times New Roman"/>
          <w:b/>
          <w:bCs/>
          <w:color w:val="4472C4" w:themeColor="accent1"/>
          <w:sz w:val="24"/>
          <w:szCs w:val="24"/>
          <w:lang w:val="en-GB"/>
        </w:rPr>
        <w:t xml:space="preserve"> in </w:t>
      </w:r>
      <w:r w:rsidR="006D7A09" w:rsidRPr="00FA5493">
        <w:rPr>
          <w:rFonts w:ascii="Times New Roman" w:hAnsi="Times New Roman" w:cs="Times New Roman"/>
          <w:b/>
          <w:bCs/>
          <w:color w:val="4472C4" w:themeColor="accent1"/>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75D4C3B9"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FA5493">
        <w:rPr>
          <w:rFonts w:ascii="Times New Roman" w:hAnsi="Times New Roman" w:cs="Times New Roman"/>
          <w:sz w:val="24"/>
          <w:szCs w:val="24"/>
          <w:lang w:val="en-GB"/>
        </w:rPr>
        <w:t>)</w:t>
      </w:r>
      <w:r w:rsidR="00886987">
        <w:rPr>
          <w:rFonts w:ascii="Times New Roman" w:hAnsi="Times New Roman" w:cs="Times New Roman"/>
          <w:sz w:val="24"/>
          <w:szCs w:val="24"/>
          <w:lang w:val="en-GB"/>
        </w:rPr>
        <w:t>,</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an</w:t>
      </w:r>
      <w:r w:rsidR="007167FB">
        <w:rPr>
          <w:rFonts w:ascii="Times New Roman" w:hAnsi="Times New Roman" w:cs="Times New Roman"/>
          <w:sz w:val="24"/>
          <w:szCs w:val="24"/>
          <w:lang w:val="en-GB"/>
        </w:rPr>
        <w:t>d</w:t>
      </w:r>
      <w:r w:rsidR="00A17071">
        <w:rPr>
          <w:rFonts w:ascii="Times New Roman" w:hAnsi="Times New Roman" w:cs="Times New Roman"/>
          <w:sz w:val="24"/>
          <w:szCs w:val="24"/>
          <w:lang w:val="en-GB"/>
        </w:rPr>
        <w:t xml:space="preserve"> </w:t>
      </w:r>
      <w:r w:rsidR="00DD5DA3">
        <w:rPr>
          <w:rFonts w:ascii="Times New Roman" w:hAnsi="Times New Roman" w:cs="Times New Roman"/>
          <w:sz w:val="24"/>
          <w:szCs w:val="24"/>
          <w:lang w:val="en-GB"/>
        </w:rPr>
        <w:t>likely</w:t>
      </w:r>
      <w:r w:rsidR="00A17071">
        <w:rPr>
          <w:rFonts w:ascii="Times New Roman" w:hAnsi="Times New Roman" w:cs="Times New Roman"/>
          <w:sz w:val="24"/>
          <w:szCs w:val="24"/>
          <w:lang w:val="en-GB"/>
        </w:rPr>
        <w:t xml:space="preserve"> </w:t>
      </w:r>
      <w:r w:rsidR="007167FB">
        <w:rPr>
          <w:rFonts w:ascii="Times New Roman" w:hAnsi="Times New Roman" w:cs="Times New Roman"/>
          <w:sz w:val="24"/>
          <w:szCs w:val="24"/>
          <w:lang w:val="en-GB"/>
        </w:rPr>
        <w:t>reflect</w:t>
      </w:r>
      <w:r w:rsidR="00FA5493">
        <w:rPr>
          <w:rFonts w:ascii="Times New Roman" w:hAnsi="Times New Roman" w:cs="Times New Roman"/>
          <w:sz w:val="24"/>
          <w:szCs w:val="24"/>
          <w:lang w:val="en-GB"/>
        </w:rPr>
        <w:t>s</w:t>
      </w:r>
      <w:r w:rsidR="007167FB">
        <w:rPr>
          <w:rFonts w:ascii="Times New Roman" w:hAnsi="Times New Roman" w:cs="Times New Roman"/>
          <w:sz w:val="24"/>
          <w:szCs w:val="24"/>
          <w:lang w:val="en-GB"/>
        </w:rPr>
        <w:t xml:space="preserve"> other</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w:t>
      </w:r>
      <w:r w:rsidR="00DD5DA3">
        <w:rPr>
          <w:rFonts w:ascii="Times New Roman" w:hAnsi="Times New Roman" w:cs="Times New Roman"/>
          <w:sz w:val="24"/>
          <w:szCs w:val="24"/>
          <w:lang w:val="en-GB"/>
        </w:rPr>
        <w:t xml:space="preserve">such as from varying </w:t>
      </w:r>
      <w:r w:rsidR="00886987">
        <w:rPr>
          <w:rFonts w:ascii="Times New Roman" w:hAnsi="Times New Roman" w:cs="Times New Roman"/>
          <w:sz w:val="24"/>
          <w:szCs w:val="24"/>
          <w:lang w:val="en-GB"/>
        </w:rPr>
        <w:t>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3" w:name="_Toc157505627"/>
      <w:r w:rsidRPr="00CC1615">
        <w:rPr>
          <w:rFonts w:ascii="Times New Roman" w:hAnsi="Times New Roman" w:cs="Times New Roman"/>
          <w:b/>
          <w:bCs/>
          <w:sz w:val="24"/>
          <w:szCs w:val="24"/>
          <w:lang w:val="en-GB"/>
        </w:rPr>
        <w:t>Fiscal policy stance</w:t>
      </w:r>
      <w:bookmarkEnd w:id="13"/>
    </w:p>
    <w:p w14:paraId="6965D60D" w14:textId="4EB5E99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 xml:space="preserve">—with 2% higher deficits </w:t>
      </w:r>
      <w:r w:rsidR="00607502">
        <w:rPr>
          <w:rFonts w:ascii="Times New Roman" w:hAnsi="Times New Roman" w:cs="Times New Roman"/>
          <w:sz w:val="24"/>
          <w:szCs w:val="24"/>
          <w:lang w:val="en-GB"/>
        </w:rPr>
        <w:t xml:space="preserve">(before grants) </w:t>
      </w:r>
      <w:r w:rsidR="00105465" w:rsidRPr="00CC1615">
        <w:rPr>
          <w:rFonts w:ascii="Times New Roman" w:hAnsi="Times New Roman" w:cs="Times New Roman"/>
          <w:sz w:val="24"/>
          <w:szCs w:val="24"/>
          <w:lang w:val="en-GB"/>
        </w:rPr>
        <w:t>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607502">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27E00788"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B87B96">
        <w:rPr>
          <w:rFonts w:ascii="Times New Roman" w:hAnsi="Times New Roman" w:cs="Times New Roman"/>
          <w:color w:val="000000" w:themeColor="text1"/>
          <w:sz w:val="24"/>
          <w:szCs w:val="24"/>
          <w:lang w:val="en-GB"/>
        </w:rPr>
        <w:t>with a total</w:t>
      </w:r>
      <w:r w:rsidR="003F1229" w:rsidRPr="00B87B96">
        <w:rPr>
          <w:rFonts w:ascii="Times New Roman" w:hAnsi="Times New Roman" w:cs="Times New Roman"/>
          <w:color w:val="000000" w:themeColor="text1"/>
          <w:sz w:val="24"/>
          <w:szCs w:val="24"/>
          <w:lang w:val="en-GB"/>
        </w:rPr>
        <w:t xml:space="preserve"> </w:t>
      </w:r>
      <w:r w:rsidR="00537CAA" w:rsidRPr="00B87B96">
        <w:rPr>
          <w:rFonts w:ascii="Times New Roman" w:hAnsi="Times New Roman" w:cs="Times New Roman"/>
          <w:color w:val="000000" w:themeColor="text1"/>
          <w:sz w:val="24"/>
          <w:szCs w:val="24"/>
          <w:lang w:val="en-GB"/>
        </w:rPr>
        <w:t>effect on output of +/-</w:t>
      </w:r>
      <w:r w:rsidR="00B87B96">
        <w:rPr>
          <w:rFonts w:ascii="Times New Roman" w:hAnsi="Times New Roman" w:cs="Times New Roman"/>
          <w:color w:val="000000" w:themeColor="text1"/>
          <w:sz w:val="24"/>
          <w:szCs w:val="24"/>
          <w:lang w:val="en-GB"/>
        </w:rPr>
        <w:t xml:space="preserve"> </w:t>
      </w:r>
      <w:r w:rsidR="00537CAA" w:rsidRPr="00B87B96">
        <w:rPr>
          <w:rFonts w:ascii="Times New Roman" w:hAnsi="Times New Roman" w:cs="Times New Roman"/>
          <w:color w:val="000000" w:themeColor="text1"/>
          <w:sz w:val="24"/>
          <w:szCs w:val="24"/>
          <w:lang w:val="en-GB"/>
        </w:rPr>
        <w:t>1</w:t>
      </w:r>
      <w:r w:rsidR="00FA5493">
        <w:rPr>
          <w:rFonts w:ascii="Times New Roman" w:hAnsi="Times New Roman" w:cs="Times New Roman"/>
          <w:color w:val="000000" w:themeColor="text1"/>
          <w:sz w:val="24"/>
          <w:szCs w:val="24"/>
          <w:lang w:val="en-GB"/>
        </w:rPr>
        <w:t>.7</w:t>
      </w:r>
      <w:r w:rsidR="00537CAA" w:rsidRPr="00B87B96">
        <w:rPr>
          <w:rFonts w:ascii="Times New Roman" w:hAnsi="Times New Roman" w:cs="Times New Roman"/>
          <w:color w:val="000000" w:themeColor="text1"/>
          <w:sz w:val="24"/>
          <w:szCs w:val="24"/>
          <w:lang w:val="en-GB"/>
        </w:rPr>
        <w:t xml:space="preserve">% of GDP.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4" w:name="_Toc157505628"/>
      <w:r w:rsidRPr="00CC1615">
        <w:rPr>
          <w:rFonts w:ascii="Times New Roman" w:hAnsi="Times New Roman" w:cs="Times New Roman"/>
          <w:b/>
          <w:bCs/>
          <w:sz w:val="24"/>
          <w:szCs w:val="24"/>
          <w:lang w:val="en-GB"/>
        </w:rPr>
        <w:t>Monetary and exchange rate policy</w:t>
      </w:r>
      <w:bookmarkEnd w:id="14"/>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294DF7" w:rsidRDefault="00C863BC" w:rsidP="00B85862">
      <w:pPr>
        <w:pStyle w:val="ListParagraph"/>
        <w:numPr>
          <w:ilvl w:val="0"/>
          <w:numId w:val="5"/>
        </w:numPr>
        <w:spacing w:after="120"/>
        <w:jc w:val="both"/>
        <w:rPr>
          <w:rFonts w:ascii="Times New Roman" w:hAnsi="Times New Roman" w:cs="Times New Roman"/>
          <w:sz w:val="24"/>
          <w:szCs w:val="24"/>
          <w:lang w:val="en-GB"/>
        </w:rPr>
      </w:pPr>
      <w:r w:rsidRPr="00294DF7">
        <w:rPr>
          <w:rFonts w:ascii="Times New Roman" w:hAnsi="Times New Roman" w:cs="Times New Roman"/>
          <w:b/>
          <w:bCs/>
          <w:color w:val="0070C0"/>
          <w:sz w:val="24"/>
          <w:szCs w:val="24"/>
          <w:lang w:val="en-GB"/>
        </w:rPr>
        <w:t xml:space="preserve">The increase in </w:t>
      </w:r>
      <w:r w:rsidR="002056E3" w:rsidRPr="00294DF7">
        <w:rPr>
          <w:rFonts w:ascii="Times New Roman" w:hAnsi="Times New Roman" w:cs="Times New Roman"/>
          <w:b/>
          <w:bCs/>
          <w:color w:val="0070C0"/>
          <w:sz w:val="24"/>
          <w:szCs w:val="24"/>
          <w:lang w:val="en-GB"/>
        </w:rPr>
        <w:t>RIR</w:t>
      </w:r>
      <w:r w:rsidRPr="00294DF7">
        <w:rPr>
          <w:rFonts w:ascii="Times New Roman" w:hAnsi="Times New Roman" w:cs="Times New Roman"/>
          <w:b/>
          <w:bCs/>
          <w:color w:val="0070C0"/>
          <w:sz w:val="24"/>
          <w:szCs w:val="24"/>
          <w:lang w:val="en-GB"/>
        </w:rPr>
        <w:t xml:space="preserve"> has helped stem private demand in 2023</w:t>
      </w:r>
      <w:r w:rsidRPr="00294DF7">
        <w:rPr>
          <w:rFonts w:ascii="Times New Roman" w:hAnsi="Times New Roman" w:cs="Times New Roman"/>
          <w:color w:val="0070C0"/>
          <w:sz w:val="24"/>
          <w:szCs w:val="24"/>
          <w:lang w:val="en-GB"/>
        </w:rPr>
        <w:t xml:space="preserve">, </w:t>
      </w:r>
      <w:r w:rsidRPr="00294DF7">
        <w:rPr>
          <w:rFonts w:ascii="Times New Roman" w:hAnsi="Times New Roman" w:cs="Times New Roman"/>
          <w:sz w:val="24"/>
          <w:szCs w:val="24"/>
          <w:lang w:val="en-GB"/>
        </w:rPr>
        <w:t xml:space="preserve">even if consumption and investment </w:t>
      </w:r>
      <w:r w:rsidR="002056E3" w:rsidRPr="00294DF7">
        <w:rPr>
          <w:rFonts w:ascii="Times New Roman" w:hAnsi="Times New Roman" w:cs="Times New Roman"/>
          <w:sz w:val="24"/>
          <w:szCs w:val="24"/>
          <w:lang w:val="en-GB"/>
        </w:rPr>
        <w:t xml:space="preserve">have </w:t>
      </w:r>
      <w:r w:rsidRPr="00294DF7">
        <w:rPr>
          <w:rFonts w:ascii="Times New Roman" w:hAnsi="Times New Roman" w:cs="Times New Roman"/>
          <w:sz w:val="24"/>
          <w:szCs w:val="24"/>
          <w:lang w:val="en-GB"/>
        </w:rPr>
        <w:t>respond</w:t>
      </w:r>
      <w:r w:rsidR="002056E3" w:rsidRPr="00294DF7">
        <w:rPr>
          <w:rFonts w:ascii="Times New Roman" w:hAnsi="Times New Roman" w:cs="Times New Roman"/>
          <w:sz w:val="24"/>
          <w:szCs w:val="24"/>
          <w:lang w:val="en-GB"/>
        </w:rPr>
        <w:t>ed</w:t>
      </w:r>
      <w:r w:rsidRPr="00294DF7">
        <w:rPr>
          <w:rFonts w:ascii="Times New Roman" w:hAnsi="Times New Roman" w:cs="Times New Roman"/>
          <w:sz w:val="24"/>
          <w:szCs w:val="24"/>
          <w:lang w:val="en-GB"/>
        </w:rPr>
        <w:t xml:space="preserve"> little to changes in interest rates. </w:t>
      </w:r>
      <w:r w:rsidR="002C3051" w:rsidRPr="00294DF7">
        <w:rPr>
          <w:rFonts w:ascii="Times New Roman" w:hAnsi="Times New Roman" w:cs="Times New Roman"/>
          <w:sz w:val="24"/>
          <w:szCs w:val="24"/>
          <w:lang w:val="en-GB"/>
        </w:rPr>
        <w:t>Thus,</w:t>
      </w:r>
      <w:r w:rsidRPr="00294DF7">
        <w:rPr>
          <w:rFonts w:ascii="Times New Roman" w:hAnsi="Times New Roman" w:cs="Times New Roman"/>
          <w:sz w:val="24"/>
          <w:szCs w:val="24"/>
          <w:lang w:val="en-GB"/>
        </w:rPr>
        <w:t xml:space="preserve"> the relatively weak link from interest rates to demand, combined with a weak link from demand to inflation, make </w:t>
      </w:r>
      <w:r w:rsidR="002C3051" w:rsidRPr="00294DF7">
        <w:rPr>
          <w:rFonts w:ascii="Times New Roman" w:hAnsi="Times New Roman" w:cs="Times New Roman"/>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B87B96">
        <w:rPr>
          <w:rFonts w:ascii="Times New Roman" w:hAnsi="Times New Roman" w:cs="Times New Roman"/>
          <w:color w:val="000000" w:themeColor="text1"/>
          <w:sz w:val="24"/>
          <w:szCs w:val="24"/>
          <w:lang w:val="en-GB"/>
        </w:rPr>
        <w:t xml:space="preserve">has largely offset Rwanda’s recent high inflation relative to trading </w:t>
      </w:r>
      <w:r w:rsidR="0008054C" w:rsidRPr="00B87B96">
        <w:rPr>
          <w:rFonts w:ascii="Times New Roman" w:hAnsi="Times New Roman" w:cs="Times New Roman"/>
          <w:color w:val="000000" w:themeColor="text1"/>
          <w:sz w:val="24"/>
          <w:szCs w:val="24"/>
          <w:lang w:val="en-GB"/>
        </w:rPr>
        <w:t>partners and</w:t>
      </w:r>
      <w:r w:rsidR="00AC42BF" w:rsidRPr="00B87B96">
        <w:rPr>
          <w:rFonts w:ascii="Times New Roman" w:hAnsi="Times New Roman" w:cs="Times New Roman"/>
          <w:color w:val="000000" w:themeColor="text1"/>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15" w:name="_Toc157505629"/>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15"/>
    </w:p>
    <w:p w14:paraId="460F8236" w14:textId="2DD298F6"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w:t>
      </w:r>
      <w:r w:rsidR="00473F18">
        <w:rPr>
          <w:rFonts w:ascii="Times New Roman" w:hAnsi="Times New Roman" w:cs="Times New Roman"/>
          <w:sz w:val="24"/>
          <w:szCs w:val="24"/>
          <w:lang w:val="en-GB"/>
        </w:rPr>
        <w:t xml:space="preserve">full </w:t>
      </w:r>
      <w:r w:rsidR="00DD68D5">
        <w:rPr>
          <w:rFonts w:ascii="Times New Roman" w:hAnsi="Times New Roman" w:cs="Times New Roman"/>
          <w:sz w:val="24"/>
          <w:szCs w:val="24"/>
          <w:lang w:val="en-GB"/>
        </w:rPr>
        <w:t xml:space="preserve">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16" w:name="_Toc157505630"/>
      <w:r>
        <w:rPr>
          <w:rFonts w:ascii="Times New Roman" w:hAnsi="Times New Roman" w:cs="Times New Roman"/>
          <w:b/>
          <w:bCs/>
        </w:rPr>
        <w:t xml:space="preserve">Forecast </w:t>
      </w:r>
      <w:r w:rsidR="004D3CB3">
        <w:rPr>
          <w:rFonts w:ascii="Times New Roman" w:hAnsi="Times New Roman" w:cs="Times New Roman"/>
          <w:b/>
          <w:bCs/>
        </w:rPr>
        <w:t>assumptions</w:t>
      </w:r>
      <w:bookmarkEnd w:id="16"/>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17" w:name="_Toc157505631"/>
      <w:r w:rsidRPr="0001375C">
        <w:rPr>
          <w:rFonts w:ascii="Times New Roman" w:hAnsi="Times New Roman" w:cs="Times New Roman"/>
          <w:b/>
          <w:bCs/>
          <w:color w:val="2E74B5" w:themeColor="accent5" w:themeShade="BF"/>
        </w:rPr>
        <w:t>External environment assumptions (WEO and other sources)</w:t>
      </w:r>
      <w:bookmarkEnd w:id="17"/>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3">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4">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5">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15A85131"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w:t>
      </w:r>
      <w:r w:rsidR="00DD5DA3">
        <w:rPr>
          <w:rFonts w:ascii="Times New Roman" w:hAnsi="Times New Roman" w:cs="Times New Roman"/>
          <w:sz w:val="24"/>
          <w:szCs w:val="24"/>
          <w:lang w:val="en-GB"/>
        </w:rPr>
        <w:t>4</w:t>
      </w:r>
      <w:r w:rsidR="00487647">
        <w:rPr>
          <w:rFonts w:ascii="Times New Roman" w:hAnsi="Times New Roman" w:cs="Times New Roman"/>
          <w:sz w:val="24"/>
          <w:szCs w:val="24"/>
          <w:lang w:val="en-GB"/>
        </w:rPr>
        <w:t xml:space="preserve">% p.y. </w:t>
      </w:r>
      <w:r w:rsidR="00DD5DA3">
        <w:rPr>
          <w:rFonts w:ascii="Times New Roman" w:hAnsi="Times New Roman" w:cs="Times New Roman"/>
          <w:sz w:val="24"/>
          <w:szCs w:val="24"/>
          <w:lang w:val="en-GB"/>
        </w:rPr>
        <w:t>during 2016-22 before flaring up in 2023</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BEBA8EAE-BF5A-486C-A8C5-ECC9F3942E4B}">
                          <a14:imgProps xmlns:a14="http://schemas.microsoft.com/office/drawing/2010/main">
                            <a14:imgLayer r:embed="rId47">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ayout w:type="fixed"/>
        <w:tblLook w:val="04A0" w:firstRow="1" w:lastRow="0" w:firstColumn="1" w:lastColumn="0" w:noHBand="0" w:noVBand="1"/>
      </w:tblPr>
      <w:tblGrid>
        <w:gridCol w:w="3837"/>
        <w:gridCol w:w="3870"/>
        <w:gridCol w:w="1929"/>
      </w:tblGrid>
      <w:tr w:rsidR="00310081" w14:paraId="4ACA9B0C" w14:textId="77777777" w:rsidTr="00641227">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C135E6">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4ABA6833">
                  <wp:extent cx="2276856" cy="1783080"/>
                  <wp:effectExtent l="57150" t="57150" r="66675" b="647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8">
                            <a:extLst>
                              <a:ext uri="{28A0092B-C50C-407E-A947-70E740481C1C}">
                                <a14:useLocalDpi xmlns:a14="http://schemas.microsoft.com/office/drawing/2010/main" val="0"/>
                              </a:ext>
                            </a:extLst>
                          </a:blip>
                          <a:stretch>
                            <a:fillRect/>
                          </a:stretch>
                        </pic:blipFill>
                        <pic:spPr>
                          <a:xfrm>
                            <a:off x="0" y="0"/>
                            <a:ext cx="2276856" cy="1783080"/>
                          </a:xfrm>
                          <a:prstGeom prst="rect">
                            <a:avLst/>
                          </a:prstGeom>
                          <a:effectLst>
                            <a:glow rad="50800">
                              <a:schemeClr val="accent4">
                                <a:lumMod val="60000"/>
                                <a:lumOff val="40000"/>
                              </a:schemeClr>
                            </a:glow>
                          </a:effectLst>
                        </pic:spPr>
                      </pic:pic>
                    </a:graphicData>
                  </a:graphic>
                </wp:inline>
              </w:drawing>
            </w:r>
          </w:p>
        </w:tc>
        <w:tc>
          <w:tcPr>
            <w:tcW w:w="387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76FCB2F5">
                  <wp:extent cx="2276856" cy="1764792"/>
                  <wp:effectExtent l="57150" t="57150" r="66675" b="6413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9">
                            <a:extLst>
                              <a:ext uri="{28A0092B-C50C-407E-A947-70E740481C1C}">
                                <a14:useLocalDpi xmlns:a14="http://schemas.microsoft.com/office/drawing/2010/main" val="0"/>
                              </a:ext>
                            </a:extLst>
                          </a:blip>
                          <a:stretch>
                            <a:fillRect/>
                          </a:stretch>
                        </pic:blipFill>
                        <pic:spPr>
                          <a:xfrm>
                            <a:off x="0" y="0"/>
                            <a:ext cx="2276856" cy="1764792"/>
                          </a:xfrm>
                          <a:prstGeom prst="rect">
                            <a:avLst/>
                          </a:prstGeom>
                          <a:effectLst>
                            <a:glow rad="50800">
                              <a:schemeClr val="accent4">
                                <a:lumMod val="60000"/>
                                <a:lumOff val="40000"/>
                              </a:schemeClr>
                            </a:glow>
                          </a:effectLst>
                        </pic:spPr>
                      </pic:pic>
                    </a:graphicData>
                  </a:graphic>
                </wp:inline>
              </w:drawing>
            </w:r>
          </w:p>
        </w:tc>
        <w:tc>
          <w:tcPr>
            <w:tcW w:w="192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51C88C4" w14:textId="18BC6CBE" w:rsidR="0001375C" w:rsidRPr="00C135E6" w:rsidRDefault="00641227" w:rsidP="00A13E4C">
            <w:pPr>
              <w:spacing w:line="276" w:lineRule="auto"/>
              <w:rPr>
                <w:rFonts w:ascii="Times New Roman" w:hAnsi="Times New Roman" w:cs="Times New Roman"/>
                <w:noProof/>
                <w:color w:val="2F5496" w:themeColor="accent1" w:themeShade="BF"/>
                <w:sz w:val="18"/>
                <w:szCs w:val="18"/>
                <w:u w:val="single"/>
                <w:lang w:val="en-GB"/>
              </w:rPr>
            </w:pPr>
            <w:r w:rsidRPr="00C135E6">
              <w:rPr>
                <w:rFonts w:ascii="Times New Roman" w:hAnsi="Times New Roman" w:cs="Times New Roman"/>
                <w:noProof/>
                <w:color w:val="2F5496" w:themeColor="accent1" w:themeShade="BF"/>
                <w:sz w:val="18"/>
                <w:szCs w:val="18"/>
                <w:u w:val="single"/>
                <w:lang w:val="en-GB"/>
              </w:rPr>
              <w:t xml:space="preserve">Trading partner CPI: </w:t>
            </w:r>
          </w:p>
          <w:p w14:paraId="08647C07" w14:textId="77777777" w:rsidR="00641227" w:rsidRPr="00C135E6" w:rsidRDefault="00641227" w:rsidP="00A13E4C">
            <w:pPr>
              <w:spacing w:line="276" w:lineRule="auto"/>
              <w:rPr>
                <w:rFonts w:ascii="Times New Roman" w:hAnsi="Times New Roman" w:cs="Times New Roman"/>
                <w:noProof/>
                <w:color w:val="2F5496" w:themeColor="accent1" w:themeShade="BF"/>
                <w:sz w:val="18"/>
                <w:szCs w:val="18"/>
                <w:lang w:val="en-GB"/>
              </w:rPr>
            </w:pPr>
            <w:r w:rsidRPr="00C135E6">
              <w:rPr>
                <w:rFonts w:ascii="Times New Roman" w:hAnsi="Times New Roman" w:cs="Times New Roman"/>
                <w:noProof/>
                <w:color w:val="2F5496" w:themeColor="accent1" w:themeShade="BF"/>
                <w:sz w:val="18"/>
                <w:szCs w:val="18"/>
                <w:lang w:val="en-GB"/>
              </w:rPr>
              <w:t>advanced econom</w:t>
            </w:r>
            <w:r w:rsidR="00C135E6" w:rsidRPr="00C135E6">
              <w:rPr>
                <w:rFonts w:ascii="Times New Roman" w:hAnsi="Times New Roman" w:cs="Times New Roman"/>
                <w:noProof/>
                <w:color w:val="2F5496" w:themeColor="accent1" w:themeShade="BF"/>
                <w:sz w:val="18"/>
                <w:szCs w:val="18"/>
                <w:lang w:val="en-GB"/>
              </w:rPr>
              <w:t>y</w:t>
            </w:r>
            <w:r w:rsidRPr="00C135E6">
              <w:rPr>
                <w:rFonts w:ascii="Times New Roman" w:hAnsi="Times New Roman" w:cs="Times New Roman"/>
                <w:noProof/>
                <w:color w:val="2F5496" w:themeColor="accent1" w:themeShade="BF"/>
                <w:sz w:val="18"/>
                <w:szCs w:val="18"/>
                <w:lang w:val="en-GB"/>
              </w:rPr>
              <w:t xml:space="preserve"> </w:t>
            </w:r>
            <w:r w:rsidR="00C135E6" w:rsidRPr="00C135E6">
              <w:rPr>
                <w:rFonts w:ascii="Times New Roman" w:hAnsi="Times New Roman" w:cs="Times New Roman"/>
                <w:noProof/>
                <w:color w:val="2F5496" w:themeColor="accent1" w:themeShade="BF"/>
                <w:sz w:val="18"/>
                <w:szCs w:val="18"/>
                <w:lang w:val="en-GB"/>
              </w:rPr>
              <w:t>partner CPI in US$;</w:t>
            </w:r>
          </w:p>
          <w:p w14:paraId="61D33670" w14:textId="2CA3D8A4" w:rsidR="00C135E6" w:rsidRPr="00641227" w:rsidRDefault="00C135E6" w:rsidP="00A13E4C">
            <w:pPr>
              <w:spacing w:line="276" w:lineRule="auto"/>
              <w:rPr>
                <w:rFonts w:ascii="Times New Roman" w:hAnsi="Times New Roman" w:cs="Times New Roman"/>
                <w:sz w:val="18"/>
                <w:szCs w:val="18"/>
              </w:rPr>
            </w:pPr>
            <w:r w:rsidRPr="00C135E6">
              <w:rPr>
                <w:rFonts w:ascii="Times New Roman" w:hAnsi="Times New Roman" w:cs="Times New Roman"/>
                <w:noProof/>
                <w:color w:val="2F5496" w:themeColor="accent1" w:themeShade="BF"/>
                <w:sz w:val="18"/>
                <w:szCs w:val="18"/>
                <w:lang w:val="en-GB"/>
              </w:rPr>
              <w:t xml:space="preserve">fluctuations also reflect </w:t>
            </w:r>
            <w:r>
              <w:rPr>
                <w:rFonts w:ascii="Times New Roman" w:hAnsi="Times New Roman" w:cs="Times New Roman"/>
                <w:noProof/>
                <w:color w:val="2F5496" w:themeColor="accent1" w:themeShade="BF"/>
                <w:sz w:val="18"/>
                <w:szCs w:val="18"/>
                <w:lang w:val="en-GB"/>
              </w:rPr>
              <w:t xml:space="preserve">currency </w:t>
            </w:r>
            <w:r w:rsidRPr="00C135E6">
              <w:rPr>
                <w:rFonts w:ascii="Times New Roman" w:hAnsi="Times New Roman" w:cs="Times New Roman"/>
                <w:noProof/>
                <w:color w:val="2F5496" w:themeColor="accent1" w:themeShade="BF"/>
                <w:sz w:val="18"/>
                <w:szCs w:val="18"/>
                <w:lang w:val="en-GB"/>
              </w:rPr>
              <w:t>movements in vis-à-vis US$</w:t>
            </w:r>
            <w:r>
              <w:rPr>
                <w:rFonts w:ascii="Times New Roman" w:hAnsi="Times New Roman" w:cs="Times New Roman"/>
                <w:noProof/>
                <w:color w:val="2F5496" w:themeColor="accent1" w:themeShade="BF"/>
                <w:sz w:val="20"/>
                <w:szCs w:val="20"/>
                <w:lang w:val="en-GB"/>
              </w:rPr>
              <w:t xml:space="preserve"> </w:t>
            </w: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18" w:name="_Toc157505632"/>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18"/>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6324232D"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19" w:name="_Toc157505633"/>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19"/>
      <w:r w:rsidR="00440DC0" w:rsidRPr="0001375C">
        <w:rPr>
          <w:rFonts w:ascii="Times New Roman" w:hAnsi="Times New Roman" w:cs="Times New Roman"/>
          <w:b/>
          <w:bCs/>
          <w:color w:val="2E74B5" w:themeColor="accent5" w:themeShade="BF"/>
          <w:lang w:val="en-GB"/>
        </w:rPr>
        <w:t xml:space="preserve"> </w:t>
      </w:r>
    </w:p>
    <w:p w14:paraId="0CE921AA" w14:textId="57AF6355" w:rsidR="00085462" w:rsidRPr="00085462" w:rsidRDefault="00870A1B" w:rsidP="009A3592">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part of</w:t>
      </w:r>
      <w:r w:rsidR="00607502">
        <w:rPr>
          <w:rFonts w:ascii="Times New Roman" w:hAnsi="Times New Roman" w:cs="Times New Roman"/>
          <w:sz w:val="24"/>
          <w:szCs w:val="24"/>
          <w:lang w:val="en-GB"/>
        </w:rPr>
        <w:t xml:space="preserve"> the</w:t>
      </w:r>
      <w:r w:rsidR="00207967">
        <w:rPr>
          <w:rFonts w:ascii="Times New Roman" w:hAnsi="Times New Roman" w:cs="Times New Roman"/>
          <w:sz w:val="24"/>
          <w:szCs w:val="24"/>
          <w:lang w:val="en-GB"/>
        </w:rPr>
        <w:t xml:space="preserve">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Budget</w:t>
      </w:r>
      <w:r w:rsidR="009F010C">
        <w:rPr>
          <w:rFonts w:ascii="Times New Roman" w:hAnsi="Times New Roman" w:cs="Times New Roman"/>
          <w:sz w:val="24"/>
          <w:szCs w:val="24"/>
          <w:lang w:val="en-GB"/>
        </w:rPr>
        <w:t xml:space="preserve">, with a further reduction in the </w:t>
      </w:r>
      <w:r w:rsidR="00932493">
        <w:rPr>
          <w:rFonts w:ascii="Times New Roman" w:hAnsi="Times New Roman" w:cs="Times New Roman"/>
          <w:sz w:val="24"/>
          <w:szCs w:val="24"/>
          <w:lang w:val="en-GB"/>
        </w:rPr>
        <w:t>deficit</w:t>
      </w:r>
      <w:r w:rsidR="009F010C">
        <w:rPr>
          <w:rFonts w:ascii="Times New Roman" w:hAnsi="Times New Roman" w:cs="Times New Roman"/>
          <w:sz w:val="24"/>
          <w:szCs w:val="24"/>
          <w:lang w:val="en-GB"/>
        </w:rPr>
        <w:t xml:space="preserve"> before grants to </w:t>
      </w:r>
      <w:commentRangeStart w:id="20"/>
      <w:r w:rsidR="009F010C" w:rsidRPr="009A3592">
        <w:rPr>
          <w:rFonts w:ascii="Times New Roman" w:hAnsi="Times New Roman" w:cs="Times New Roman"/>
          <w:sz w:val="24"/>
          <w:szCs w:val="24"/>
          <w:lang w:val="en-GB"/>
        </w:rPr>
        <w:t>1</w:t>
      </w:r>
      <w:r w:rsidR="00DB7EFC" w:rsidRPr="009A3592">
        <w:rPr>
          <w:rFonts w:ascii="Times New Roman" w:hAnsi="Times New Roman" w:cs="Times New Roman"/>
          <w:sz w:val="24"/>
          <w:szCs w:val="24"/>
          <w:lang w:val="en-GB"/>
        </w:rPr>
        <w:t>0</w:t>
      </w:r>
      <w:r w:rsidR="0090503A" w:rsidRPr="009A3592">
        <w:rPr>
          <w:rFonts w:ascii="Times New Roman" w:hAnsi="Times New Roman" w:cs="Times New Roman"/>
          <w:sz w:val="24"/>
          <w:szCs w:val="24"/>
          <w:lang w:val="en-GB"/>
        </w:rPr>
        <w:t>.8</w:t>
      </w:r>
      <w:r w:rsidR="009F010C" w:rsidRPr="009A3592">
        <w:rPr>
          <w:rFonts w:ascii="Times New Roman" w:hAnsi="Times New Roman" w:cs="Times New Roman"/>
          <w:sz w:val="24"/>
          <w:szCs w:val="24"/>
          <w:lang w:val="en-GB"/>
        </w:rPr>
        <w:t xml:space="preserve">% of GDP in 2023/24, and </w:t>
      </w:r>
      <w:r w:rsidR="0090503A" w:rsidRPr="009A3592">
        <w:rPr>
          <w:rFonts w:ascii="Times New Roman" w:hAnsi="Times New Roman" w:cs="Times New Roman"/>
          <w:sz w:val="24"/>
          <w:szCs w:val="24"/>
          <w:lang w:val="en-GB"/>
        </w:rPr>
        <w:t>9.7</w:t>
      </w:r>
      <w:r w:rsidR="009F010C" w:rsidRPr="009A3592">
        <w:rPr>
          <w:rFonts w:ascii="Times New Roman" w:hAnsi="Times New Roman" w:cs="Times New Roman"/>
          <w:sz w:val="24"/>
          <w:szCs w:val="24"/>
          <w:lang w:val="en-GB"/>
        </w:rPr>
        <w:t xml:space="preserve">% </w:t>
      </w:r>
      <w:commentRangeEnd w:id="20"/>
      <w:r w:rsidR="00607502" w:rsidRPr="009A3592">
        <w:rPr>
          <w:rStyle w:val="CommentReference"/>
          <w:rFonts w:ascii="Times New Roman" w:hAnsi="Times New Roman" w:cs="Times New Roman"/>
          <w:sz w:val="24"/>
          <w:szCs w:val="24"/>
        </w:rPr>
        <w:commentReference w:id="20"/>
      </w:r>
      <w:r w:rsidR="0090503A" w:rsidRPr="009A3592">
        <w:rPr>
          <w:rFonts w:ascii="Times New Roman" w:hAnsi="Times New Roman" w:cs="Times New Roman"/>
          <w:sz w:val="24"/>
          <w:szCs w:val="24"/>
          <w:lang w:val="en-GB"/>
        </w:rPr>
        <w:t>in</w:t>
      </w:r>
      <w:r w:rsidR="009F010C" w:rsidRPr="009A3592">
        <w:rPr>
          <w:rFonts w:ascii="Times New Roman" w:hAnsi="Times New Roman" w:cs="Times New Roman"/>
          <w:sz w:val="24"/>
          <w:szCs w:val="24"/>
          <w:lang w:val="en-GB"/>
        </w:rPr>
        <w:t xml:space="preserve"> 202</w:t>
      </w:r>
      <w:r w:rsidR="00F8321B" w:rsidRPr="009A3592">
        <w:rPr>
          <w:rFonts w:ascii="Times New Roman" w:hAnsi="Times New Roman" w:cs="Times New Roman"/>
          <w:sz w:val="24"/>
          <w:szCs w:val="24"/>
          <w:lang w:val="en-GB"/>
        </w:rPr>
        <w:t>4</w:t>
      </w:r>
      <w:r w:rsidR="009F010C" w:rsidRPr="009A3592">
        <w:rPr>
          <w:rFonts w:ascii="Times New Roman" w:hAnsi="Times New Roman" w:cs="Times New Roman"/>
          <w:sz w:val="24"/>
          <w:szCs w:val="24"/>
          <w:lang w:val="en-GB"/>
        </w:rPr>
        <w:t>/2</w:t>
      </w:r>
      <w:r w:rsidR="00F8321B" w:rsidRPr="009A3592">
        <w:rPr>
          <w:rFonts w:ascii="Times New Roman" w:hAnsi="Times New Roman" w:cs="Times New Roman"/>
          <w:sz w:val="24"/>
          <w:szCs w:val="24"/>
          <w:lang w:val="en-GB"/>
        </w:rPr>
        <w:t>5</w:t>
      </w:r>
      <w:r w:rsidR="009F010C" w:rsidRPr="009A3592">
        <w:rPr>
          <w:rFonts w:ascii="Times New Roman" w:hAnsi="Times New Roman" w:cs="Times New Roman"/>
          <w:sz w:val="24"/>
          <w:szCs w:val="24"/>
          <w:lang w:val="en-GB"/>
        </w:rPr>
        <w:t xml:space="preserve"> </w:t>
      </w:r>
      <w:r w:rsidR="00085462" w:rsidRPr="009A3592">
        <w:rPr>
          <w:rFonts w:ascii="Times New Roman" w:hAnsi="Times New Roman" w:cs="Times New Roman"/>
          <w:sz w:val="24"/>
          <w:szCs w:val="24"/>
          <w:lang w:val="en-GB"/>
        </w:rPr>
        <w:t>(</w:t>
      </w:r>
      <w:r w:rsidR="00085462" w:rsidRPr="009A3592">
        <w:rPr>
          <w:rFonts w:ascii="Times New Roman" w:hAnsi="Times New Roman" w:cs="Times New Roman"/>
          <w:b/>
          <w:bCs/>
          <w:color w:val="0070C0"/>
          <w:sz w:val="24"/>
          <w:szCs w:val="24"/>
        </w:rPr>
        <w:t xml:space="preserve">Table </w:t>
      </w:r>
      <w:r w:rsidR="0093795B" w:rsidRPr="009A3592">
        <w:rPr>
          <w:rFonts w:ascii="Times New Roman" w:hAnsi="Times New Roman" w:cs="Times New Roman"/>
          <w:b/>
          <w:bCs/>
          <w:color w:val="0070C0"/>
          <w:sz w:val="24"/>
          <w:szCs w:val="24"/>
        </w:rPr>
        <w:t>3</w:t>
      </w:r>
      <w:r w:rsidR="00085462" w:rsidRPr="009A3592">
        <w:rPr>
          <w:rFonts w:ascii="Times New Roman" w:hAnsi="Times New Roman" w:cs="Times New Roman"/>
          <w:color w:val="000000" w:themeColor="text1"/>
          <w:sz w:val="24"/>
          <w:szCs w:val="24"/>
        </w:rPr>
        <w:t>).</w:t>
      </w:r>
      <w:r w:rsidR="009F010C" w:rsidRPr="009A3592">
        <w:rPr>
          <w:rFonts w:ascii="Times New Roman" w:hAnsi="Times New Roman" w:cs="Times New Roman"/>
          <w:color w:val="000000" w:themeColor="text1"/>
          <w:sz w:val="24"/>
          <w:szCs w:val="24"/>
        </w:rPr>
        <w:t xml:space="preserve"> </w:t>
      </w:r>
      <w:r w:rsidR="00607502" w:rsidRPr="009A3592">
        <w:rPr>
          <w:rFonts w:ascii="Times New Roman" w:hAnsi="Times New Roman" w:cs="Times New Roman"/>
          <w:color w:val="000000" w:themeColor="text1"/>
          <w:sz w:val="24"/>
          <w:szCs w:val="24"/>
        </w:rPr>
        <w:t>After th</w:t>
      </w:r>
      <w:r w:rsidR="009A3592">
        <w:rPr>
          <w:rFonts w:ascii="Times New Roman" w:hAnsi="Times New Roman" w:cs="Times New Roman"/>
          <w:color w:val="000000" w:themeColor="text1"/>
          <w:sz w:val="24"/>
          <w:szCs w:val="24"/>
        </w:rPr>
        <w:t>e</w:t>
      </w:r>
      <w:r w:rsidR="00607502" w:rsidRPr="009A3592">
        <w:rPr>
          <w:rFonts w:ascii="Times New Roman" w:hAnsi="Times New Roman" w:cs="Times New Roman"/>
          <w:color w:val="000000" w:themeColor="text1"/>
          <w:sz w:val="24"/>
          <w:szCs w:val="24"/>
        </w:rPr>
        <w:t xml:space="preserve"> PCI</w:t>
      </w:r>
      <w:r w:rsidR="00CF6E6B" w:rsidRPr="009A3592">
        <w:rPr>
          <w:rFonts w:ascii="Times New Roman" w:hAnsi="Times New Roman" w:cs="Times New Roman"/>
          <w:color w:val="000000" w:themeColor="text1"/>
          <w:sz w:val="24"/>
          <w:szCs w:val="24"/>
        </w:rPr>
        <w:t>-</w:t>
      </w:r>
      <w:r w:rsidR="00607502" w:rsidRPr="009A3592">
        <w:rPr>
          <w:rFonts w:ascii="Times New Roman" w:hAnsi="Times New Roman" w:cs="Times New Roman"/>
          <w:color w:val="000000" w:themeColor="text1"/>
          <w:sz w:val="24"/>
          <w:szCs w:val="24"/>
        </w:rPr>
        <w:t>program years, fiscal deficit</w:t>
      </w:r>
      <w:r w:rsidR="009A3592">
        <w:rPr>
          <w:rFonts w:ascii="Times New Roman" w:hAnsi="Times New Roman" w:cs="Times New Roman"/>
          <w:color w:val="000000" w:themeColor="text1"/>
          <w:sz w:val="24"/>
          <w:szCs w:val="24"/>
        </w:rPr>
        <w:t>s</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move back </w:t>
      </w:r>
      <w:r w:rsidR="00607502" w:rsidRPr="009A3592">
        <w:rPr>
          <w:rFonts w:ascii="Times New Roman" w:hAnsi="Times New Roman" w:cs="Times New Roman"/>
          <w:color w:val="000000" w:themeColor="text1"/>
          <w:sz w:val="24"/>
          <w:szCs w:val="24"/>
        </w:rPr>
        <w:t>to</w:t>
      </w:r>
      <w:r w:rsidR="00CF6E6B" w:rsidRPr="009A3592">
        <w:rPr>
          <w:rFonts w:ascii="Times New Roman" w:hAnsi="Times New Roman" w:cs="Times New Roman"/>
          <w:color w:val="000000" w:themeColor="text1"/>
          <w:sz w:val="24"/>
          <w:szCs w:val="24"/>
        </w:rPr>
        <w:t xml:space="preserve"> </w:t>
      </w:r>
      <w:r w:rsidR="009A3592">
        <w:rPr>
          <w:rFonts w:ascii="Times New Roman" w:hAnsi="Times New Roman" w:cs="Times New Roman"/>
          <w:color w:val="000000" w:themeColor="text1"/>
          <w:sz w:val="24"/>
          <w:szCs w:val="24"/>
        </w:rPr>
        <w:t xml:space="preserve">the </w:t>
      </w:r>
      <w:r w:rsidR="00607502" w:rsidRPr="009A3592">
        <w:rPr>
          <w:rFonts w:ascii="Times New Roman" w:hAnsi="Times New Roman" w:cs="Times New Roman"/>
          <w:color w:val="000000" w:themeColor="text1"/>
          <w:sz w:val="24"/>
          <w:szCs w:val="24"/>
        </w:rPr>
        <w:t>sustainable path</w:t>
      </w:r>
      <w:r w:rsidR="009A3592">
        <w:rPr>
          <w:rFonts w:ascii="Times New Roman" w:hAnsi="Times New Roman" w:cs="Times New Roman"/>
          <w:color w:val="000000" w:themeColor="text1"/>
          <w:sz w:val="24"/>
          <w:szCs w:val="24"/>
        </w:rPr>
        <w:t xml:space="preserve"> (of 8% of GDP)</w:t>
      </w:r>
      <w:r w:rsidR="00607502" w:rsidRPr="009A3592">
        <w:rPr>
          <w:rFonts w:ascii="Times New Roman" w:hAnsi="Times New Roman" w:cs="Times New Roman"/>
          <w:color w:val="000000" w:themeColor="text1"/>
          <w:sz w:val="24"/>
          <w:szCs w:val="24"/>
        </w:rPr>
        <w:t xml:space="preserve">, </w:t>
      </w:r>
      <w:r w:rsidR="00CF6E6B" w:rsidRPr="009A3592">
        <w:rPr>
          <w:rFonts w:ascii="Times New Roman" w:hAnsi="Times New Roman" w:cs="Times New Roman"/>
          <w:color w:val="000000" w:themeColor="text1"/>
          <w:sz w:val="24"/>
          <w:szCs w:val="24"/>
        </w:rPr>
        <w:t xml:space="preserve">based on </w:t>
      </w:r>
      <w:r w:rsidR="00607502" w:rsidRPr="009A3592">
        <w:rPr>
          <w:rFonts w:ascii="Times New Roman" w:hAnsi="Times New Roman" w:cs="Times New Roman"/>
          <w:color w:val="000000" w:themeColor="text1"/>
          <w:sz w:val="24"/>
          <w:szCs w:val="24"/>
        </w:rPr>
        <w:t xml:space="preserve">target debt/GDP ratios (see </w:t>
      </w:r>
      <w:r w:rsidR="00CF6E6B" w:rsidRPr="009A3592">
        <w:rPr>
          <w:rFonts w:ascii="Times New Roman" w:hAnsi="Times New Roman" w:cs="Times New Roman"/>
          <w:color w:val="000000" w:themeColor="text1"/>
          <w:sz w:val="24"/>
          <w:szCs w:val="24"/>
        </w:rPr>
        <w:t xml:space="preserve">Section </w:t>
      </w:r>
      <w:r w:rsidR="00607502" w:rsidRPr="009A3592">
        <w:rPr>
          <w:rFonts w:ascii="Times New Roman" w:hAnsi="Times New Roman" w:cs="Times New Roman"/>
          <w:color w:val="000000" w:themeColor="text1"/>
          <w:sz w:val="24"/>
          <w:szCs w:val="24"/>
        </w:rPr>
        <w:t>C.3)</w:t>
      </w:r>
      <w:r w:rsidR="00CF6E6B" w:rsidRPr="009A3592">
        <w:rPr>
          <w:rFonts w:ascii="Times New Roman" w:hAnsi="Times New Roman" w:cs="Times New Roman"/>
          <w:color w:val="000000" w:themeColor="text1"/>
          <w:sz w:val="24"/>
          <w:szCs w:val="24"/>
        </w:rPr>
        <w:t>.</w:t>
      </w:r>
    </w:p>
    <w:tbl>
      <w:tblPr>
        <w:tblStyle w:val="TableGrid"/>
        <w:tblW w:w="10987" w:type="dxa"/>
        <w:tblInd w:w="-105" w:type="dxa"/>
        <w:tblBorders>
          <w:top w:val="single" w:sz="6" w:space="0" w:color="BF8F00" w:themeColor="accent4" w:themeShade="BF"/>
          <w:left w:val="single" w:sz="6" w:space="0" w:color="BF8F00" w:themeColor="accent4" w:themeShade="BF"/>
          <w:bottom w:val="single" w:sz="6" w:space="0" w:color="BF8F00" w:themeColor="accent4" w:themeShade="BF"/>
          <w:right w:val="single" w:sz="6" w:space="0" w:color="BF8F00" w:themeColor="accent4" w:themeShade="BF"/>
          <w:insideH w:val="single" w:sz="6" w:space="0" w:color="BF8F00" w:themeColor="accent4" w:themeShade="BF"/>
          <w:insideV w:val="single" w:sz="6" w:space="0" w:color="BF8F00" w:themeColor="accent4" w:themeShade="BF"/>
        </w:tblBorders>
        <w:shd w:val="clear" w:color="auto" w:fill="FFF8E5"/>
        <w:tblLayout w:type="fixed"/>
        <w:tblLook w:val="04A0" w:firstRow="1" w:lastRow="0" w:firstColumn="1" w:lastColumn="0" w:noHBand="0" w:noVBand="1"/>
      </w:tblPr>
      <w:tblGrid>
        <w:gridCol w:w="3023"/>
        <w:gridCol w:w="801"/>
        <w:gridCol w:w="801"/>
        <w:gridCol w:w="801"/>
        <w:gridCol w:w="801"/>
        <w:gridCol w:w="801"/>
        <w:gridCol w:w="801"/>
        <w:gridCol w:w="801"/>
        <w:gridCol w:w="801"/>
        <w:gridCol w:w="801"/>
        <w:gridCol w:w="755"/>
      </w:tblGrid>
      <w:tr w:rsidR="0090503A" w14:paraId="1EE0EEDC" w14:textId="16100C8B" w:rsidTr="0090503A">
        <w:trPr>
          <w:trHeight w:val="447"/>
        </w:trPr>
        <w:tc>
          <w:tcPr>
            <w:tcW w:w="3023" w:type="dxa"/>
            <w:shd w:val="clear" w:color="auto" w:fill="FFF8E5"/>
          </w:tcPr>
          <w:p w14:paraId="66BD1EC4" w14:textId="1656183C" w:rsidR="003144E9" w:rsidRPr="00243BFA" w:rsidRDefault="003144E9"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Pr>
                <w:rFonts w:ascii="Times New Roman" w:hAnsi="Times New Roman" w:cs="Times New Roman"/>
                <w:b/>
                <w:bCs/>
                <w:color w:val="0070C0"/>
                <w:sz w:val="18"/>
                <w:szCs w:val="18"/>
                <w:lang w:val="en-GB"/>
              </w:rPr>
              <w:t xml:space="preserve">2023/-2024/25 under PCI </w:t>
            </w:r>
            <w:r w:rsidRPr="00243BFA">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01" w:type="dxa"/>
            <w:shd w:val="clear" w:color="auto" w:fill="FFF8E5"/>
          </w:tcPr>
          <w:p w14:paraId="00524543" w14:textId="77777777" w:rsidR="003144E9" w:rsidRPr="00170625" w:rsidRDefault="003144E9"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3144E9" w:rsidRPr="00170625" w:rsidRDefault="003144E9" w:rsidP="002F6A3E">
            <w:pPr>
              <w:spacing w:line="276" w:lineRule="auto"/>
              <w:ind w:left="-51" w:firstLine="51"/>
              <w:rPr>
                <w:rFonts w:ascii="Times New Roman" w:hAnsi="Times New Roman" w:cs="Times New Roman"/>
                <w:b/>
                <w:bCs/>
                <w:sz w:val="16"/>
                <w:szCs w:val="16"/>
                <w:lang w:val="en-GB"/>
              </w:rPr>
            </w:pPr>
          </w:p>
        </w:tc>
        <w:tc>
          <w:tcPr>
            <w:tcW w:w="801" w:type="dxa"/>
            <w:shd w:val="clear" w:color="auto" w:fill="FFF8E5"/>
          </w:tcPr>
          <w:p w14:paraId="47B5FFC0"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1354E8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01A7463B"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3144E9" w:rsidRPr="00170625" w:rsidRDefault="003144E9" w:rsidP="0060439E">
            <w:pPr>
              <w:spacing w:line="276" w:lineRule="auto"/>
              <w:jc w:val="center"/>
              <w:rPr>
                <w:rFonts w:ascii="Times New Roman" w:hAnsi="Times New Roman" w:cs="Times New Roman"/>
                <w:b/>
                <w:bCs/>
                <w:sz w:val="16"/>
                <w:szCs w:val="16"/>
                <w:lang w:val="en-GB"/>
              </w:rPr>
            </w:pPr>
          </w:p>
        </w:tc>
        <w:tc>
          <w:tcPr>
            <w:tcW w:w="801" w:type="dxa"/>
            <w:shd w:val="clear" w:color="auto" w:fill="FFF8E5"/>
          </w:tcPr>
          <w:p w14:paraId="29DED02E"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01" w:type="dxa"/>
            <w:shd w:val="clear" w:color="auto" w:fill="FFF8E5"/>
          </w:tcPr>
          <w:p w14:paraId="6E2762C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3144E9" w:rsidRPr="00170625" w:rsidRDefault="003144E9"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01" w:type="dxa"/>
            <w:shd w:val="clear" w:color="auto" w:fill="FFF8E5"/>
          </w:tcPr>
          <w:p w14:paraId="0CED84E9"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77777777" w:rsidR="003144E9" w:rsidRPr="00170625" w:rsidRDefault="003144E9"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PCI</w:t>
            </w:r>
          </w:p>
        </w:tc>
        <w:tc>
          <w:tcPr>
            <w:tcW w:w="801" w:type="dxa"/>
            <w:shd w:val="clear" w:color="auto" w:fill="FFF8E5"/>
          </w:tcPr>
          <w:p w14:paraId="0AF8F2F8" w14:textId="77777777" w:rsidR="003144E9" w:rsidRPr="003144E9" w:rsidRDefault="003144E9" w:rsidP="00CD69F4">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2025/</w:t>
            </w:r>
            <w:commentRangeStart w:id="21"/>
            <w:r w:rsidRPr="003144E9">
              <w:rPr>
                <w:rFonts w:ascii="Times New Roman" w:hAnsi="Times New Roman" w:cs="Times New Roman"/>
                <w:b/>
                <w:bCs/>
                <w:sz w:val="16"/>
                <w:szCs w:val="16"/>
                <w:lang w:val="en-GB"/>
              </w:rPr>
              <w:t>26</w:t>
            </w:r>
            <w:commentRangeEnd w:id="21"/>
            <w:r w:rsidR="00D83934">
              <w:rPr>
                <w:rStyle w:val="CommentReference"/>
              </w:rPr>
              <w:commentReference w:id="21"/>
            </w:r>
          </w:p>
          <w:p w14:paraId="0B8DD669" w14:textId="4C58082A" w:rsidR="003144E9" w:rsidRPr="003144E9" w:rsidRDefault="003144E9" w:rsidP="003144E9">
            <w:pPr>
              <w:spacing w:line="276" w:lineRule="auto"/>
              <w:rPr>
                <w:rFonts w:ascii="Times New Roman" w:hAnsi="Times New Roman" w:cs="Times New Roman"/>
                <w:i/>
                <w:iCs/>
                <w:sz w:val="16"/>
                <w:szCs w:val="16"/>
                <w:lang w:val="en-GB"/>
              </w:rPr>
            </w:pPr>
            <w:r>
              <w:rPr>
                <w:rFonts w:ascii="Times New Roman" w:hAnsi="Times New Roman" w:cs="Times New Roman"/>
                <w:i/>
                <w:iCs/>
                <w:sz w:val="16"/>
                <w:szCs w:val="16"/>
                <w:lang w:val="en-GB"/>
              </w:rPr>
              <w:t>post-</w:t>
            </w:r>
          </w:p>
        </w:tc>
        <w:tc>
          <w:tcPr>
            <w:tcW w:w="801" w:type="dxa"/>
            <w:shd w:val="clear" w:color="auto" w:fill="FFF8E5"/>
          </w:tcPr>
          <w:p w14:paraId="49C833D2" w14:textId="77777777" w:rsidR="009A3592" w:rsidRDefault="003144E9" w:rsidP="009A3592">
            <w:pPr>
              <w:spacing w:line="276" w:lineRule="auto"/>
              <w:jc w:val="center"/>
              <w:rPr>
                <w:rFonts w:ascii="Times New Roman" w:hAnsi="Times New Roman" w:cs="Times New Roman"/>
                <w:b/>
                <w:bCs/>
                <w:sz w:val="16"/>
                <w:szCs w:val="16"/>
                <w:lang w:val="en-GB"/>
              </w:rPr>
            </w:pPr>
            <w:r w:rsidRPr="003144E9">
              <w:rPr>
                <w:rFonts w:ascii="Times New Roman" w:hAnsi="Times New Roman" w:cs="Times New Roman"/>
                <w:b/>
                <w:bCs/>
                <w:sz w:val="16"/>
                <w:szCs w:val="16"/>
                <w:lang w:val="en-GB"/>
              </w:rPr>
              <w:t>2026/2</w:t>
            </w:r>
          </w:p>
          <w:p w14:paraId="5B67241A" w14:textId="5A509494" w:rsidR="003144E9" w:rsidRPr="009A3592" w:rsidRDefault="003144E9" w:rsidP="009A3592">
            <w:pPr>
              <w:spacing w:line="276" w:lineRule="auto"/>
              <w:jc w:val="center"/>
              <w:rPr>
                <w:rFonts w:ascii="Times New Roman" w:hAnsi="Times New Roman" w:cs="Times New Roman"/>
                <w:b/>
                <w:bCs/>
                <w:sz w:val="16"/>
                <w:szCs w:val="16"/>
                <w:lang w:val="en-GB"/>
              </w:rPr>
            </w:pPr>
            <w:r>
              <w:rPr>
                <w:rFonts w:ascii="Times New Roman" w:hAnsi="Times New Roman" w:cs="Times New Roman"/>
                <w:i/>
                <w:iCs/>
                <w:sz w:val="16"/>
                <w:szCs w:val="16"/>
                <w:lang w:val="en-GB"/>
              </w:rPr>
              <w:t>PCI</w:t>
            </w:r>
            <w:r w:rsidR="00D83934">
              <w:rPr>
                <w:rFonts w:ascii="Times New Roman" w:hAnsi="Times New Roman" w:cs="Times New Roman"/>
                <w:i/>
                <w:iCs/>
                <w:sz w:val="16"/>
                <w:szCs w:val="16"/>
                <w:lang w:val="en-GB"/>
              </w:rPr>
              <w:t xml:space="preserve"> pro-</w:t>
            </w:r>
          </w:p>
        </w:tc>
        <w:tc>
          <w:tcPr>
            <w:tcW w:w="755" w:type="dxa"/>
            <w:shd w:val="clear" w:color="auto" w:fill="FFF8E5"/>
          </w:tcPr>
          <w:p w14:paraId="0F17DFBD" w14:textId="77777777" w:rsidR="003144E9" w:rsidRDefault="003144E9" w:rsidP="0090503A">
            <w:pPr>
              <w:spacing w:line="276" w:lineRule="auto"/>
              <w:rPr>
                <w:rFonts w:ascii="Times New Roman" w:hAnsi="Times New Roman" w:cs="Times New Roman"/>
                <w:i/>
                <w:iCs/>
                <w:sz w:val="16"/>
                <w:szCs w:val="16"/>
                <w:lang w:val="en-GB"/>
              </w:rPr>
            </w:pPr>
            <w:r w:rsidRPr="003144E9">
              <w:rPr>
                <w:rFonts w:ascii="Times New Roman" w:hAnsi="Times New Roman" w:cs="Times New Roman"/>
                <w:b/>
                <w:bCs/>
                <w:sz w:val="16"/>
                <w:szCs w:val="16"/>
                <w:lang w:val="en-GB"/>
              </w:rPr>
              <w:t>202</w:t>
            </w:r>
            <w:r>
              <w:rPr>
                <w:rFonts w:ascii="Times New Roman" w:hAnsi="Times New Roman" w:cs="Times New Roman"/>
                <w:b/>
                <w:bCs/>
                <w:sz w:val="16"/>
                <w:szCs w:val="16"/>
                <w:lang w:val="en-GB"/>
              </w:rPr>
              <w:t>7/28</w:t>
            </w:r>
            <w:r w:rsidR="0090503A">
              <w:rPr>
                <w:rFonts w:ascii="Times New Roman" w:hAnsi="Times New Roman" w:cs="Times New Roman"/>
                <w:b/>
                <w:bCs/>
                <w:sz w:val="16"/>
                <w:szCs w:val="16"/>
                <w:lang w:val="en-GB"/>
              </w:rPr>
              <w:t xml:space="preserve"> </w:t>
            </w:r>
          </w:p>
          <w:p w14:paraId="00BDE147" w14:textId="21F4CE8E" w:rsidR="00D83934" w:rsidRPr="003144E9" w:rsidRDefault="00D83934" w:rsidP="0090503A">
            <w:pPr>
              <w:spacing w:line="276" w:lineRule="auto"/>
              <w:rPr>
                <w:rFonts w:ascii="Times New Roman" w:hAnsi="Times New Roman" w:cs="Times New Roman"/>
                <w:b/>
                <w:bCs/>
                <w:sz w:val="16"/>
                <w:szCs w:val="16"/>
                <w:lang w:val="en-GB"/>
              </w:rPr>
            </w:pPr>
            <w:r>
              <w:rPr>
                <w:rFonts w:ascii="Times New Roman" w:hAnsi="Times New Roman" w:cs="Times New Roman"/>
                <w:i/>
                <w:iCs/>
                <w:sz w:val="16"/>
                <w:szCs w:val="16"/>
                <w:lang w:val="en-GB"/>
              </w:rPr>
              <w:t>jection</w:t>
            </w:r>
          </w:p>
        </w:tc>
      </w:tr>
      <w:tr w:rsidR="003144E9" w14:paraId="03FC868D" w14:textId="0F781DCA" w:rsidTr="0090503A">
        <w:trPr>
          <w:trHeight w:val="226"/>
        </w:trPr>
        <w:tc>
          <w:tcPr>
            <w:tcW w:w="3023" w:type="dxa"/>
            <w:shd w:val="clear" w:color="auto" w:fill="FFF8E5"/>
          </w:tcPr>
          <w:p w14:paraId="3638399A" w14:textId="6EC7F79E"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w:t>
            </w:r>
            <w:r w:rsidR="009A3592">
              <w:rPr>
                <w:rFonts w:ascii="Times New Roman" w:hAnsi="Times New Roman" w:cs="Times New Roman"/>
                <w:sz w:val="18"/>
                <w:szCs w:val="18"/>
                <w:lang w:val="en-GB"/>
              </w:rPr>
              <w:t>before grants</w:t>
            </w:r>
            <w:r w:rsidRPr="00243BFA">
              <w:rPr>
                <w:rFonts w:ascii="Times New Roman" w:hAnsi="Times New Roman" w:cs="Times New Roman"/>
                <w:sz w:val="18"/>
                <w:szCs w:val="18"/>
                <w:lang w:val="en-GB"/>
              </w:rPr>
              <w:t>, GFS</w:t>
            </w:r>
            <w:r>
              <w:rPr>
                <w:rFonts w:ascii="Times New Roman" w:hAnsi="Times New Roman" w:cs="Times New Roman"/>
                <w:sz w:val="18"/>
                <w:szCs w:val="18"/>
                <w:lang w:val="en-GB"/>
              </w:rPr>
              <w:t>-1986</w:t>
            </w:r>
            <w:r w:rsidR="009A3592">
              <w:rPr>
                <w:rFonts w:ascii="Times New Roman" w:hAnsi="Times New Roman" w:cs="Times New Roman"/>
                <w:sz w:val="18"/>
                <w:szCs w:val="18"/>
                <w:lang w:val="en-GB"/>
              </w:rPr>
              <w:t xml:space="preserve"> def.</w:t>
            </w:r>
            <w:r w:rsidRPr="00243BFA">
              <w:rPr>
                <w:rFonts w:ascii="Times New Roman" w:hAnsi="Times New Roman" w:cs="Times New Roman"/>
                <w:sz w:val="18"/>
                <w:szCs w:val="18"/>
                <w:lang w:val="en-GB"/>
              </w:rPr>
              <w:t>)</w:t>
            </w:r>
          </w:p>
        </w:tc>
        <w:tc>
          <w:tcPr>
            <w:tcW w:w="801" w:type="dxa"/>
            <w:shd w:val="clear" w:color="auto" w:fill="FFF8E5"/>
            <w:vAlign w:val="bottom"/>
          </w:tcPr>
          <w:p w14:paraId="26068DF5"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6480AEA4"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-13.6%</w:t>
            </w:r>
          </w:p>
        </w:tc>
        <w:tc>
          <w:tcPr>
            <w:tcW w:w="801" w:type="dxa"/>
            <w:shd w:val="clear" w:color="auto" w:fill="FFF8E5"/>
            <w:vAlign w:val="bottom"/>
          </w:tcPr>
          <w:p w14:paraId="37B8C416"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-14.1%</w:t>
            </w:r>
          </w:p>
        </w:tc>
        <w:tc>
          <w:tcPr>
            <w:tcW w:w="801" w:type="dxa"/>
            <w:shd w:val="clear" w:color="auto" w:fill="FFF8E5"/>
            <w:vAlign w:val="bottom"/>
          </w:tcPr>
          <w:p w14:paraId="4647592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-14.5%</w:t>
            </w:r>
          </w:p>
        </w:tc>
        <w:tc>
          <w:tcPr>
            <w:tcW w:w="801" w:type="dxa"/>
            <w:shd w:val="clear" w:color="auto" w:fill="FFF8E5"/>
            <w:vAlign w:val="bottom"/>
          </w:tcPr>
          <w:p w14:paraId="3A343337" w14:textId="77777777"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-12.0%</w:t>
            </w:r>
          </w:p>
        </w:tc>
        <w:tc>
          <w:tcPr>
            <w:tcW w:w="801" w:type="dxa"/>
            <w:shd w:val="clear" w:color="auto" w:fill="FFF8E5"/>
            <w:vAlign w:val="bottom"/>
          </w:tcPr>
          <w:p w14:paraId="7F9D9D18"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-10.8%</w:t>
            </w:r>
          </w:p>
        </w:tc>
        <w:tc>
          <w:tcPr>
            <w:tcW w:w="801" w:type="dxa"/>
            <w:shd w:val="clear" w:color="auto" w:fill="FFF8E5"/>
            <w:vAlign w:val="bottom"/>
          </w:tcPr>
          <w:p w14:paraId="5CA092EF"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-9.7%</w:t>
            </w:r>
          </w:p>
        </w:tc>
        <w:tc>
          <w:tcPr>
            <w:tcW w:w="801" w:type="dxa"/>
            <w:shd w:val="clear" w:color="auto" w:fill="FFF8E5"/>
            <w:vAlign w:val="bottom"/>
          </w:tcPr>
          <w:p w14:paraId="1731C659"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-7.9%</w:t>
            </w:r>
          </w:p>
        </w:tc>
        <w:tc>
          <w:tcPr>
            <w:tcW w:w="801" w:type="dxa"/>
            <w:shd w:val="clear" w:color="auto" w:fill="FFF8E5"/>
            <w:vAlign w:val="bottom"/>
          </w:tcPr>
          <w:p w14:paraId="6B9310E8"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-6.7%</w:t>
            </w:r>
          </w:p>
        </w:tc>
        <w:tc>
          <w:tcPr>
            <w:tcW w:w="755" w:type="dxa"/>
            <w:shd w:val="clear" w:color="auto" w:fill="FFF8E5"/>
            <w:vAlign w:val="bottom"/>
          </w:tcPr>
          <w:p w14:paraId="0E1B7C52" w14:textId="425DF105" w:rsidR="0090503A" w:rsidRPr="003144E9" w:rsidRDefault="0090503A" w:rsidP="0090503A">
            <w:pPr>
              <w:spacing w:line="360" w:lineRule="auto"/>
              <w:jc w:val="center"/>
              <w:rPr>
                <w:rFonts w:ascii="Times New Roman" w:hAnsi="Times New Roman" w:cs="Times New Roman"/>
                <w:i/>
                <w:iCs/>
                <w:color w:val="FF0000"/>
                <w:sz w:val="16"/>
                <w:szCs w:val="16"/>
              </w:rPr>
            </w:pPr>
            <w:r>
              <w:rPr>
                <w:rFonts w:ascii="Times New Roman" w:hAnsi="Times New Roman" w:cs="Times New Roman"/>
                <w:i/>
                <w:iCs/>
                <w:color w:val="FF0000"/>
                <w:sz w:val="16"/>
                <w:szCs w:val="16"/>
              </w:rPr>
              <w:t>-5.2%</w:t>
            </w:r>
          </w:p>
        </w:tc>
      </w:tr>
      <w:tr w:rsidR="003144E9" w14:paraId="53530193" w14:textId="4F7CFBAA" w:rsidTr="0090503A">
        <w:trPr>
          <w:trHeight w:val="41"/>
        </w:trPr>
        <w:tc>
          <w:tcPr>
            <w:tcW w:w="3023" w:type="dxa"/>
            <w:shd w:val="clear" w:color="auto" w:fill="FFF8E5"/>
          </w:tcPr>
          <w:p w14:paraId="09C282DA" w14:textId="79B45E32" w:rsidR="003144E9" w:rsidRPr="00243BFA" w:rsidRDefault="003144E9" w:rsidP="003144E9">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 xml:space="preserve">Revenue (tax </w:t>
            </w:r>
            <w:r w:rsidR="0090503A">
              <w:rPr>
                <w:rFonts w:ascii="Times New Roman" w:hAnsi="Times New Roman" w:cs="Times New Roman"/>
                <w:sz w:val="18"/>
                <w:szCs w:val="18"/>
                <w:lang w:val="fr-FR"/>
              </w:rPr>
              <w:t>&amp;</w:t>
            </w:r>
            <w:r w:rsidRPr="00243BFA">
              <w:rPr>
                <w:rFonts w:ascii="Times New Roman" w:hAnsi="Times New Roman" w:cs="Times New Roman"/>
                <w:sz w:val="18"/>
                <w:szCs w:val="18"/>
                <w:lang w:val="fr-FR"/>
              </w:rPr>
              <w:t xml:space="preserve"> non-tax, excl. grants)</w:t>
            </w:r>
          </w:p>
        </w:tc>
        <w:tc>
          <w:tcPr>
            <w:tcW w:w="801" w:type="dxa"/>
            <w:shd w:val="clear" w:color="auto" w:fill="FFF8E5"/>
            <w:vAlign w:val="bottom"/>
          </w:tcPr>
          <w:p w14:paraId="06229E72" w14:textId="77777777" w:rsidR="003144E9" w:rsidRPr="003144E9" w:rsidRDefault="003144E9" w:rsidP="003144E9">
            <w:pPr>
              <w:spacing w:line="360" w:lineRule="auto"/>
              <w:jc w:val="center"/>
              <w:rPr>
                <w:rFonts w:ascii="Times New Roman" w:eastAsia="Times New Roman" w:hAnsi="Times New Roman" w:cs="Times New Roman"/>
                <w:sz w:val="18"/>
                <w:szCs w:val="18"/>
                <w:lang w:val="fr-FR"/>
              </w:rPr>
            </w:pPr>
            <w:r w:rsidRPr="003144E9">
              <w:rPr>
                <w:rFonts w:ascii="Times New Roman" w:hAnsi="Times New Roman" w:cs="Times New Roman"/>
                <w:sz w:val="18"/>
                <w:szCs w:val="18"/>
              </w:rPr>
              <w:t>19.2%</w:t>
            </w:r>
          </w:p>
        </w:tc>
        <w:tc>
          <w:tcPr>
            <w:tcW w:w="801" w:type="dxa"/>
            <w:shd w:val="clear" w:color="auto" w:fill="FFF8E5"/>
            <w:vAlign w:val="bottom"/>
          </w:tcPr>
          <w:p w14:paraId="7925263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18.8%</w:t>
            </w:r>
          </w:p>
        </w:tc>
        <w:tc>
          <w:tcPr>
            <w:tcW w:w="801" w:type="dxa"/>
            <w:shd w:val="clear" w:color="auto" w:fill="FFF8E5"/>
            <w:vAlign w:val="bottom"/>
          </w:tcPr>
          <w:p w14:paraId="21374181"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19.5%</w:t>
            </w:r>
          </w:p>
        </w:tc>
        <w:tc>
          <w:tcPr>
            <w:tcW w:w="801" w:type="dxa"/>
            <w:shd w:val="clear" w:color="auto" w:fill="FFF8E5"/>
            <w:vAlign w:val="bottom"/>
          </w:tcPr>
          <w:p w14:paraId="5FD8B6B9"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19.0%</w:t>
            </w:r>
          </w:p>
        </w:tc>
        <w:tc>
          <w:tcPr>
            <w:tcW w:w="801" w:type="dxa"/>
            <w:shd w:val="clear" w:color="auto" w:fill="FFF8E5"/>
            <w:vAlign w:val="bottom"/>
          </w:tcPr>
          <w:p w14:paraId="17E6AE4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17.6%</w:t>
            </w:r>
          </w:p>
        </w:tc>
        <w:tc>
          <w:tcPr>
            <w:tcW w:w="801" w:type="dxa"/>
            <w:shd w:val="clear" w:color="auto" w:fill="FFF8E5"/>
            <w:vAlign w:val="bottom"/>
          </w:tcPr>
          <w:p w14:paraId="07B88FD2"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17.8%</w:t>
            </w:r>
          </w:p>
        </w:tc>
        <w:tc>
          <w:tcPr>
            <w:tcW w:w="801" w:type="dxa"/>
            <w:shd w:val="clear" w:color="auto" w:fill="FFF8E5"/>
            <w:vAlign w:val="bottom"/>
          </w:tcPr>
          <w:p w14:paraId="4E721D57" w14:textId="77777777"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18.3%</w:t>
            </w:r>
          </w:p>
        </w:tc>
        <w:tc>
          <w:tcPr>
            <w:tcW w:w="801" w:type="dxa"/>
            <w:shd w:val="clear" w:color="auto" w:fill="FFF8E5"/>
            <w:vAlign w:val="bottom"/>
          </w:tcPr>
          <w:p w14:paraId="0ADC7956"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19.3%</w:t>
            </w:r>
          </w:p>
        </w:tc>
        <w:tc>
          <w:tcPr>
            <w:tcW w:w="801" w:type="dxa"/>
            <w:shd w:val="clear" w:color="auto" w:fill="FFF8E5"/>
            <w:vAlign w:val="bottom"/>
          </w:tcPr>
          <w:p w14:paraId="47278CD7" w14:textId="77777777"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20.2%</w:t>
            </w:r>
          </w:p>
        </w:tc>
        <w:tc>
          <w:tcPr>
            <w:tcW w:w="755" w:type="dxa"/>
            <w:shd w:val="clear" w:color="auto" w:fill="FFF8E5"/>
            <w:vAlign w:val="bottom"/>
          </w:tcPr>
          <w:p w14:paraId="08CF8EDA" w14:textId="3C41577F"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2</w:t>
            </w:r>
            <w:r w:rsidRPr="003144E9">
              <w:rPr>
                <w:rFonts w:ascii="Times New Roman" w:hAnsi="Times New Roman" w:cs="Times New Roman"/>
                <w:i/>
                <w:iCs/>
                <w:color w:val="FF0000"/>
                <w:sz w:val="16"/>
                <w:szCs w:val="16"/>
              </w:rPr>
              <w:t>.</w:t>
            </w:r>
            <w:r w:rsidR="0090503A">
              <w:rPr>
                <w:rFonts w:ascii="Times New Roman" w:hAnsi="Times New Roman" w:cs="Times New Roman"/>
                <w:i/>
                <w:iCs/>
                <w:color w:val="FF0000"/>
                <w:sz w:val="16"/>
                <w:szCs w:val="16"/>
              </w:rPr>
              <w:t>4</w:t>
            </w:r>
            <w:r w:rsidRPr="003144E9">
              <w:rPr>
                <w:rFonts w:ascii="Times New Roman" w:hAnsi="Times New Roman" w:cs="Times New Roman"/>
                <w:i/>
                <w:iCs/>
                <w:color w:val="FF0000"/>
                <w:sz w:val="16"/>
                <w:szCs w:val="16"/>
              </w:rPr>
              <w:t>%</w:t>
            </w:r>
          </w:p>
        </w:tc>
      </w:tr>
      <w:tr w:rsidR="003144E9" w14:paraId="6C47C673" w14:textId="1DA7F426" w:rsidTr="0090503A">
        <w:trPr>
          <w:trHeight w:val="299"/>
        </w:trPr>
        <w:tc>
          <w:tcPr>
            <w:tcW w:w="3023" w:type="dxa"/>
            <w:shd w:val="clear" w:color="auto" w:fill="FFF8E5"/>
          </w:tcPr>
          <w:p w14:paraId="32704CB4" w14:textId="77777777" w:rsidR="003144E9" w:rsidRPr="00243BFA" w:rsidRDefault="003144E9" w:rsidP="003144E9">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01" w:type="dxa"/>
            <w:shd w:val="clear" w:color="auto" w:fill="FFF8E5"/>
            <w:vAlign w:val="bottom"/>
          </w:tcPr>
          <w:p w14:paraId="193B693D" w14:textId="3D17981B"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26.2%</w:t>
            </w:r>
          </w:p>
        </w:tc>
        <w:tc>
          <w:tcPr>
            <w:tcW w:w="801" w:type="dxa"/>
            <w:shd w:val="clear" w:color="auto" w:fill="FFF8E5"/>
            <w:vAlign w:val="bottom"/>
          </w:tcPr>
          <w:p w14:paraId="17410674" w14:textId="5F789C70"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26.1%</w:t>
            </w:r>
          </w:p>
        </w:tc>
        <w:tc>
          <w:tcPr>
            <w:tcW w:w="801" w:type="dxa"/>
            <w:shd w:val="clear" w:color="auto" w:fill="FFF8E5"/>
            <w:vAlign w:val="bottom"/>
          </w:tcPr>
          <w:p w14:paraId="34A159F2" w14:textId="4AC6D316"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27.5%</w:t>
            </w:r>
          </w:p>
        </w:tc>
        <w:tc>
          <w:tcPr>
            <w:tcW w:w="801" w:type="dxa"/>
            <w:shd w:val="clear" w:color="auto" w:fill="FFF8E5"/>
            <w:vAlign w:val="bottom"/>
          </w:tcPr>
          <w:p w14:paraId="2D046F88" w14:textId="09CF96E5"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26.7%</w:t>
            </w:r>
          </w:p>
        </w:tc>
        <w:tc>
          <w:tcPr>
            <w:tcW w:w="801" w:type="dxa"/>
            <w:shd w:val="clear" w:color="auto" w:fill="FFF8E5"/>
            <w:vAlign w:val="bottom"/>
          </w:tcPr>
          <w:p w14:paraId="1E378D59" w14:textId="3F23B792" w:rsidR="003144E9" w:rsidRPr="003144E9" w:rsidRDefault="003144E9" w:rsidP="003144E9">
            <w:pPr>
              <w:spacing w:line="360" w:lineRule="auto"/>
              <w:jc w:val="center"/>
              <w:rPr>
                <w:rFonts w:ascii="Times New Roman" w:hAnsi="Times New Roman" w:cs="Times New Roman"/>
                <w:sz w:val="18"/>
                <w:szCs w:val="18"/>
                <w:lang w:val="en-GB"/>
              </w:rPr>
            </w:pPr>
            <w:r w:rsidRPr="003144E9">
              <w:rPr>
                <w:rFonts w:ascii="Times New Roman" w:hAnsi="Times New Roman" w:cs="Times New Roman"/>
                <w:sz w:val="18"/>
                <w:szCs w:val="18"/>
              </w:rPr>
              <w:t>24.4%</w:t>
            </w:r>
          </w:p>
        </w:tc>
        <w:tc>
          <w:tcPr>
            <w:tcW w:w="801" w:type="dxa"/>
            <w:shd w:val="clear" w:color="auto" w:fill="FFF8E5"/>
            <w:vAlign w:val="bottom"/>
          </w:tcPr>
          <w:p w14:paraId="54365A1C" w14:textId="73404429"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23.4%</w:t>
            </w:r>
          </w:p>
        </w:tc>
        <w:tc>
          <w:tcPr>
            <w:tcW w:w="801" w:type="dxa"/>
            <w:shd w:val="clear" w:color="auto" w:fill="FFF8E5"/>
            <w:vAlign w:val="bottom"/>
          </w:tcPr>
          <w:p w14:paraId="442BC8A7" w14:textId="7BEC039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22.8%</w:t>
            </w:r>
          </w:p>
        </w:tc>
        <w:tc>
          <w:tcPr>
            <w:tcW w:w="801" w:type="dxa"/>
            <w:shd w:val="clear" w:color="auto" w:fill="FFF8E5"/>
            <w:vAlign w:val="bottom"/>
          </w:tcPr>
          <w:p w14:paraId="5EBD7865" w14:textId="4A9148D0"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801" w:type="dxa"/>
            <w:shd w:val="clear" w:color="auto" w:fill="FFF8E5"/>
            <w:vAlign w:val="bottom"/>
          </w:tcPr>
          <w:p w14:paraId="25C0B0B5" w14:textId="54CA18B3"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22.4%</w:t>
            </w:r>
          </w:p>
        </w:tc>
        <w:tc>
          <w:tcPr>
            <w:tcW w:w="755" w:type="dxa"/>
            <w:shd w:val="clear" w:color="auto" w:fill="FFF8E5"/>
            <w:vAlign w:val="bottom"/>
          </w:tcPr>
          <w:p w14:paraId="4F4E1D10" w14:textId="768BC019"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2</w:t>
            </w:r>
            <w:r w:rsidR="0090503A">
              <w:rPr>
                <w:rFonts w:ascii="Times New Roman" w:hAnsi="Times New Roman" w:cs="Times New Roman"/>
                <w:i/>
                <w:iCs/>
                <w:color w:val="FF0000"/>
                <w:sz w:val="16"/>
                <w:szCs w:val="16"/>
              </w:rPr>
              <w:t>3.0</w:t>
            </w:r>
            <w:r w:rsidRPr="003144E9">
              <w:rPr>
                <w:rFonts w:ascii="Times New Roman" w:hAnsi="Times New Roman" w:cs="Times New Roman"/>
                <w:i/>
                <w:iCs/>
                <w:color w:val="FF0000"/>
                <w:sz w:val="16"/>
                <w:szCs w:val="16"/>
              </w:rPr>
              <w:t>%</w:t>
            </w:r>
          </w:p>
        </w:tc>
      </w:tr>
      <w:tr w:rsidR="003144E9" w14:paraId="0C0976E3" w14:textId="02BDBEB1" w:rsidTr="0090503A">
        <w:trPr>
          <w:trHeight w:val="41"/>
        </w:trPr>
        <w:tc>
          <w:tcPr>
            <w:tcW w:w="3023" w:type="dxa"/>
            <w:shd w:val="clear" w:color="auto" w:fill="FFF8E5"/>
          </w:tcPr>
          <w:p w14:paraId="18951A8C" w14:textId="5010EE3B" w:rsidR="003144E9" w:rsidRPr="009A3592" w:rsidRDefault="003144E9" w:rsidP="003144E9">
            <w:pPr>
              <w:spacing w:line="360" w:lineRule="auto"/>
              <w:rPr>
                <w:rFonts w:ascii="Times New Roman" w:hAnsi="Times New Roman" w:cs="Times New Roman"/>
                <w:sz w:val="18"/>
                <w:szCs w:val="18"/>
                <w:lang w:val="en-GB"/>
              </w:rPr>
            </w:pPr>
            <w:r w:rsidRPr="009A3592">
              <w:rPr>
                <w:rFonts w:ascii="Times New Roman" w:hAnsi="Times New Roman" w:cs="Times New Roman"/>
                <w:sz w:val="18"/>
                <w:szCs w:val="18"/>
                <w:lang w:val="en-GB"/>
              </w:rPr>
              <w:t>Other spending (subs</w:t>
            </w:r>
            <w:r w:rsid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-transf</w:t>
            </w:r>
            <w:r w:rsidR="0090503A" w:rsidRPr="009A3592">
              <w:rPr>
                <w:rFonts w:ascii="Times New Roman" w:hAnsi="Times New Roman" w:cs="Times New Roman"/>
                <w:sz w:val="18"/>
                <w:szCs w:val="18"/>
                <w:lang w:val="en-GB"/>
              </w:rPr>
              <w:t>.</w:t>
            </w:r>
            <w:r w:rsidRPr="009A3592">
              <w:rPr>
                <w:rFonts w:ascii="Times New Roman" w:hAnsi="Times New Roman" w:cs="Times New Roman"/>
                <w:sz w:val="18"/>
                <w:szCs w:val="18"/>
                <w:lang w:val="en-GB"/>
              </w:rPr>
              <w:t>-net</w:t>
            </w:r>
            <w:r w:rsidR="0090503A" w:rsidRPr="009A3592">
              <w:rPr>
                <w:rFonts w:ascii="Times New Roman" w:hAnsi="Times New Roman" w:cs="Times New Roman"/>
                <w:sz w:val="18"/>
                <w:szCs w:val="18"/>
                <w:lang w:val="en-GB"/>
              </w:rPr>
              <w:t xml:space="preserve"> </w:t>
            </w:r>
            <w:r w:rsidRPr="009A3592">
              <w:rPr>
                <w:rFonts w:ascii="Times New Roman" w:hAnsi="Times New Roman" w:cs="Times New Roman"/>
                <w:sz w:val="18"/>
                <w:szCs w:val="18"/>
                <w:lang w:val="en-GB"/>
              </w:rPr>
              <w:t>lend)</w:t>
            </w:r>
          </w:p>
        </w:tc>
        <w:tc>
          <w:tcPr>
            <w:tcW w:w="801" w:type="dxa"/>
            <w:shd w:val="clear" w:color="auto" w:fill="FFF8E5"/>
            <w:vAlign w:val="bottom"/>
          </w:tcPr>
          <w:p w14:paraId="2B282E93" w14:textId="2740821F"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3.8%</w:t>
            </w:r>
          </w:p>
        </w:tc>
        <w:tc>
          <w:tcPr>
            <w:tcW w:w="801" w:type="dxa"/>
            <w:shd w:val="clear" w:color="auto" w:fill="FFF8E5"/>
            <w:vAlign w:val="bottom"/>
          </w:tcPr>
          <w:p w14:paraId="3F8F7C58" w14:textId="3F89636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5.5%</w:t>
            </w:r>
          </w:p>
        </w:tc>
        <w:tc>
          <w:tcPr>
            <w:tcW w:w="801" w:type="dxa"/>
            <w:shd w:val="clear" w:color="auto" w:fill="FFF8E5"/>
            <w:vAlign w:val="bottom"/>
          </w:tcPr>
          <w:p w14:paraId="7EA2059F" w14:textId="2A38CA7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5.8%</w:t>
            </w:r>
          </w:p>
        </w:tc>
        <w:tc>
          <w:tcPr>
            <w:tcW w:w="801" w:type="dxa"/>
            <w:shd w:val="clear" w:color="auto" w:fill="FFF8E5"/>
            <w:vAlign w:val="bottom"/>
          </w:tcPr>
          <w:p w14:paraId="28BE93CF" w14:textId="531B07FC"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6.8%</w:t>
            </w:r>
          </w:p>
        </w:tc>
        <w:tc>
          <w:tcPr>
            <w:tcW w:w="801" w:type="dxa"/>
            <w:shd w:val="clear" w:color="auto" w:fill="FFF8E5"/>
            <w:vAlign w:val="bottom"/>
          </w:tcPr>
          <w:p w14:paraId="3239272B" w14:textId="16C8DE93"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55A07496" w14:textId="3ADBF016" w:rsidR="003144E9" w:rsidRPr="003144E9" w:rsidRDefault="003144E9" w:rsidP="003144E9">
            <w:pPr>
              <w:spacing w:line="360" w:lineRule="auto"/>
              <w:ind w:left="-444" w:firstLine="444"/>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07A581C7" w14:textId="2153F0EE" w:rsidR="003144E9" w:rsidRPr="003144E9" w:rsidRDefault="003144E9" w:rsidP="003144E9">
            <w:pPr>
              <w:spacing w:line="360" w:lineRule="auto"/>
              <w:jc w:val="center"/>
              <w:rPr>
                <w:rFonts w:ascii="Times New Roman" w:eastAsia="Times New Roman" w:hAnsi="Times New Roman" w:cs="Times New Roman"/>
                <w:sz w:val="18"/>
                <w:szCs w:val="18"/>
              </w:rPr>
            </w:pPr>
            <w:r w:rsidRPr="003144E9">
              <w:rPr>
                <w:rFonts w:ascii="Times New Roman" w:hAnsi="Times New Roman" w:cs="Times New Roman"/>
                <w:sz w:val="18"/>
                <w:szCs w:val="18"/>
              </w:rPr>
              <w:t>5.2%</w:t>
            </w:r>
          </w:p>
        </w:tc>
        <w:tc>
          <w:tcPr>
            <w:tcW w:w="801" w:type="dxa"/>
            <w:shd w:val="clear" w:color="auto" w:fill="FFF8E5"/>
            <w:vAlign w:val="bottom"/>
          </w:tcPr>
          <w:p w14:paraId="73705641" w14:textId="7AFD7BED"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4.7%</w:t>
            </w:r>
          </w:p>
        </w:tc>
        <w:tc>
          <w:tcPr>
            <w:tcW w:w="801" w:type="dxa"/>
            <w:shd w:val="clear" w:color="auto" w:fill="FFF8E5"/>
            <w:vAlign w:val="bottom"/>
          </w:tcPr>
          <w:p w14:paraId="37A9E6D6" w14:textId="1493674F" w:rsidR="003144E9" w:rsidRPr="003144E9" w:rsidRDefault="003144E9" w:rsidP="003144E9">
            <w:pPr>
              <w:spacing w:line="360" w:lineRule="auto"/>
              <w:jc w:val="center"/>
              <w:rPr>
                <w:rFonts w:ascii="Times New Roman" w:eastAsia="Times New Roman" w:hAnsi="Times New Roman" w:cs="Times New Roman"/>
                <w:i/>
                <w:iCs/>
                <w:color w:val="FF0000"/>
                <w:sz w:val="16"/>
                <w:szCs w:val="16"/>
              </w:rPr>
            </w:pPr>
            <w:r w:rsidRPr="003144E9">
              <w:rPr>
                <w:rFonts w:ascii="Times New Roman" w:hAnsi="Times New Roman" w:cs="Times New Roman"/>
                <w:i/>
                <w:iCs/>
                <w:color w:val="FF0000"/>
                <w:sz w:val="16"/>
                <w:szCs w:val="16"/>
              </w:rPr>
              <w:t>4.5%</w:t>
            </w:r>
          </w:p>
        </w:tc>
        <w:tc>
          <w:tcPr>
            <w:tcW w:w="755" w:type="dxa"/>
            <w:shd w:val="clear" w:color="auto" w:fill="FFF8E5"/>
            <w:vAlign w:val="bottom"/>
          </w:tcPr>
          <w:p w14:paraId="4449318A" w14:textId="6ADEBDD6" w:rsidR="003144E9" w:rsidRPr="003144E9" w:rsidRDefault="003144E9" w:rsidP="003144E9">
            <w:pPr>
              <w:spacing w:line="360" w:lineRule="auto"/>
              <w:jc w:val="center"/>
              <w:rPr>
                <w:rFonts w:ascii="Times New Roman" w:hAnsi="Times New Roman" w:cs="Times New Roman"/>
                <w:i/>
                <w:iCs/>
                <w:color w:val="FF0000"/>
                <w:sz w:val="16"/>
                <w:szCs w:val="16"/>
              </w:rPr>
            </w:pPr>
            <w:r w:rsidRPr="003144E9">
              <w:rPr>
                <w:rFonts w:ascii="Times New Roman" w:hAnsi="Times New Roman" w:cs="Times New Roman"/>
                <w:i/>
                <w:iCs/>
                <w:color w:val="FF0000"/>
                <w:sz w:val="16"/>
                <w:szCs w:val="16"/>
              </w:rPr>
              <w:t>4.</w:t>
            </w:r>
            <w:r w:rsidR="0090503A">
              <w:rPr>
                <w:rFonts w:ascii="Times New Roman" w:hAnsi="Times New Roman" w:cs="Times New Roman"/>
                <w:i/>
                <w:iCs/>
                <w:color w:val="FF0000"/>
                <w:sz w:val="16"/>
                <w:szCs w:val="16"/>
              </w:rPr>
              <w:t>6</w:t>
            </w:r>
            <w:r w:rsidRPr="003144E9">
              <w:rPr>
                <w:rFonts w:ascii="Times New Roman" w:hAnsi="Times New Roman" w:cs="Times New Roman"/>
                <w:i/>
                <w:iCs/>
                <w:color w:val="FF0000"/>
                <w:sz w:val="16"/>
                <w:szCs w:val="16"/>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22" w:name="_Toc157505634"/>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22"/>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2CA7E949">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50">
                                  <a:extLst>
                                    <a:ext uri="{BEBA8EAE-BF5A-486C-A8C5-ECC9F3942E4B}">
                                      <a14:imgProps xmlns:a14="http://schemas.microsoft.com/office/drawing/2010/main">
                                        <a14:imgLayer r:embed="rId51">
                                          <a14:imgEffect>
                                            <a14:sharpenSoften amount="65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67245763"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E01378">
        <w:rPr>
          <w:rFonts w:ascii="Times New Roman" w:hAnsi="Times New Roman" w:cs="Times New Roman"/>
          <w:sz w:val="24"/>
          <w:szCs w:val="24"/>
          <w:lang w:val="en-GB"/>
        </w:rPr>
        <w:t xml:space="preserve">late </w:t>
      </w:r>
      <w:r w:rsidR="00146203">
        <w:rPr>
          <w:rFonts w:ascii="Times New Roman" w:hAnsi="Times New Roman" w:cs="Times New Roman"/>
          <w:sz w:val="24"/>
          <w:szCs w:val="24"/>
          <w:lang w:val="en-GB"/>
        </w:rPr>
        <w:t>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D83934">
        <w:rPr>
          <w:rFonts w:ascii="Times New Roman" w:hAnsi="Times New Roman" w:cs="Times New Roman"/>
          <w:sz w:val="24"/>
          <w:szCs w:val="24"/>
          <w:lang w:val="en-GB"/>
        </w:rPr>
        <w:t>temporarily</w:t>
      </w:r>
      <w:r w:rsidR="003B6CFB" w:rsidRPr="0090503A">
        <w:rPr>
          <w:rFonts w:ascii="Times New Roman" w:hAnsi="Times New Roman" w:cs="Times New Roman"/>
          <w:sz w:val="24"/>
          <w:szCs w:val="24"/>
          <w:lang w:val="en-GB"/>
        </w:rPr>
        <w:t xml:space="preserve"> </w:t>
      </w:r>
      <w:r w:rsidR="00D83934" w:rsidRPr="00D83934">
        <w:rPr>
          <w:rFonts w:ascii="Times New Roman" w:hAnsi="Times New Roman" w:cs="Times New Roman"/>
          <w:i/>
          <w:iCs/>
          <w:sz w:val="24"/>
          <w:szCs w:val="24"/>
          <w:lang w:val="en-GB"/>
        </w:rPr>
        <w:t>somewhat</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i/>
          <w:iCs/>
          <w:sz w:val="24"/>
          <w:szCs w:val="24"/>
          <w:lang w:val="en-GB"/>
        </w:rPr>
        <w:t xml:space="preserve">less restrictive </w:t>
      </w:r>
      <w:r w:rsidR="00D51E83" w:rsidRPr="0090503A">
        <w:rPr>
          <w:rFonts w:ascii="Times New Roman" w:hAnsi="Times New Roman" w:cs="Times New Roman"/>
          <w:sz w:val="24"/>
          <w:szCs w:val="24"/>
          <w:lang w:val="en-GB"/>
        </w:rPr>
        <w:t>monetary and</w:t>
      </w:r>
      <w:r w:rsidR="00D83934">
        <w:rPr>
          <w:rFonts w:ascii="Times New Roman" w:hAnsi="Times New Roman" w:cs="Times New Roman"/>
          <w:sz w:val="24"/>
          <w:szCs w:val="24"/>
          <w:lang w:val="en-GB"/>
        </w:rPr>
        <w:t xml:space="preserve"> </w:t>
      </w:r>
      <w:r w:rsidR="00D51E83" w:rsidRPr="0090503A">
        <w:rPr>
          <w:rFonts w:ascii="Times New Roman" w:hAnsi="Times New Roman" w:cs="Times New Roman"/>
          <w:sz w:val="24"/>
          <w:szCs w:val="24"/>
          <w:lang w:val="en-GB"/>
        </w:rPr>
        <w:t>fiscal policies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E01378">
            <w:pPr>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3ADC36C">
                  <wp:extent cx="1634490" cy="1507332"/>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2">
                            <a:extLst>
                              <a:ext uri="{BEBA8EAE-BF5A-486C-A8C5-ECC9F3942E4B}">
                                <a14:imgProps xmlns:a14="http://schemas.microsoft.com/office/drawing/2010/main">
                                  <a14:imgLayer r:embed="rId53">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9648" cy="1512089"/>
                          </a:xfrm>
                          <a:prstGeom prst="rect">
                            <a:avLst/>
                          </a:prstGeom>
                        </pic:spPr>
                      </pic:pic>
                    </a:graphicData>
                  </a:graphic>
                </wp:inline>
              </w:drawing>
            </w:r>
          </w:p>
        </w:tc>
        <w:tc>
          <w:tcPr>
            <w:tcW w:w="2700" w:type="dxa"/>
          </w:tcPr>
          <w:p w14:paraId="396EDE53" w14:textId="78BCE208" w:rsidR="00F16D8E" w:rsidRDefault="005C29AF" w:rsidP="00E01378">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E01378">
            <w:pPr>
              <w:spacing w:before="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E01378">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3290546D">
                  <wp:extent cx="1463040" cy="1599724"/>
                  <wp:effectExtent l="0" t="0" r="3810" b="635"/>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64553" cy="1601378"/>
                          </a:xfrm>
                          <a:prstGeom prst="rect">
                            <a:avLst/>
                          </a:prstGeom>
                        </pic:spPr>
                      </pic:pic>
                    </a:graphicData>
                  </a:graphic>
                </wp:inline>
              </w:drawing>
            </w:r>
          </w:p>
        </w:tc>
        <w:tc>
          <w:tcPr>
            <w:tcW w:w="2430" w:type="dxa"/>
          </w:tcPr>
          <w:p w14:paraId="0587646B" w14:textId="6B668B95" w:rsidR="00210107" w:rsidRDefault="0013699C" w:rsidP="00E01378">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666D4F">
              <w:rPr>
                <w:rFonts w:ascii="Times New Roman" w:hAnsi="Times New Roman" w:cs="Times New Roman"/>
                <w:noProof/>
                <w:sz w:val="24"/>
                <w:szCs w:val="24"/>
                <w:lang w:val="en-GB"/>
              </w:rPr>
              <w:drawing>
                <wp:inline distT="0" distB="0" distL="0" distR="0" wp14:anchorId="57F36F7C" wp14:editId="072C508A">
                  <wp:extent cx="1405890" cy="1521619"/>
                  <wp:effectExtent l="0" t="0" r="3810" b="2540"/>
                  <wp:docPr id="1438542010" name="Picture 2" descr="A graph with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2010" name="Picture 2" descr="A graph with orange lines&#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407335" cy="152318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06887220"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E01378">
              <w:rPr>
                <w:rFonts w:ascii="Times New Roman" w:hAnsi="Times New Roman" w:cs="Times New Roman"/>
                <w:b/>
                <w:bCs/>
                <w:noProof/>
                <w:color w:val="0070C0"/>
                <w:sz w:val="18"/>
                <w:szCs w:val="18"/>
              </w:rPr>
              <w:t>before</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E01378">
            <w:pPr>
              <w:spacing w:after="120"/>
              <w:jc w:val="cente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7">
                            <a:extLst>
                              <a:ext uri="{BEBA8EAE-BF5A-486C-A8C5-ECC9F3942E4B}">
                                <a14:imgProps xmlns:a14="http://schemas.microsoft.com/office/drawing/2010/main">
                                  <a14:imgLayer r:embed="rId58">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9">
                            <a:extLst>
                              <a:ext uri="{BEBA8EAE-BF5A-486C-A8C5-ECC9F3942E4B}">
                                <a14:imgProps xmlns:a14="http://schemas.microsoft.com/office/drawing/2010/main">
                                  <a14:imgLayer r:embed="rId6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1">
                            <a:extLst>
                              <a:ext uri="{BEBA8EAE-BF5A-486C-A8C5-ECC9F3942E4B}">
                                <a14:imgProps xmlns:a14="http://schemas.microsoft.com/office/drawing/2010/main">
                                  <a14:imgLayer r:embed="rId62">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A61263E" w14:textId="1002DC45" w:rsidR="009A6896" w:rsidRDefault="00AF3288" w:rsidP="00E01378">
            <w:pPr>
              <w:spacing w:before="120"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28E62A60">
                  <wp:extent cx="1492299" cy="1543050"/>
                  <wp:effectExtent l="0" t="0" r="0" b="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3">
                            <a:extLst>
                              <a:ext uri="{BEBA8EAE-BF5A-486C-A8C5-ECC9F3942E4B}">
                                <a14:imgProps xmlns:a14="http://schemas.microsoft.com/office/drawing/2010/main">
                                  <a14:imgLayer r:embed="rId64">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30748" cy="1582807"/>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23" w:name="_Toc157505635"/>
      <w:r w:rsidRPr="00555C8A">
        <w:rPr>
          <w:rFonts w:ascii="Times New Roman" w:hAnsi="Times New Roman" w:cs="Times New Roman"/>
          <w:b/>
          <w:bCs/>
          <w:lang w:val="en-GB"/>
        </w:rPr>
        <w:t>Macroeconomic forecast narrative</w:t>
      </w:r>
      <w:bookmarkEnd w:id="2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24" w:name="_Toc157505636"/>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2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Pr>
          <w:rFonts w:ascii="Times New Roman" w:hAnsi="Times New Roman" w:cs="Times New Roman"/>
          <w:sz w:val="24"/>
          <w:szCs w:val="24"/>
          <w:lang w:val="en-GB"/>
        </w:rPr>
        <w:t>Rend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01F33D82"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691"/>
      </w:tblGrid>
      <w:tr w:rsidR="00D64D5C" w:rsidRPr="00996E22" w14:paraId="515E8905" w14:textId="77777777" w:rsidTr="006315DB">
        <w:trPr>
          <w:trHeight w:val="289"/>
        </w:trPr>
        <w:tc>
          <w:tcPr>
            <w:tcW w:w="10335" w:type="dxa"/>
          </w:tcPr>
          <w:p w14:paraId="09104CCA" w14:textId="5E9788A3" w:rsidR="00D64D5C" w:rsidRPr="00BE6172" w:rsidRDefault="00D64D5C" w:rsidP="006315D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 xml:space="preserve">inal demand components of GDP, </w:t>
            </w:r>
            <w:r w:rsidR="00B87B96">
              <w:rPr>
                <w:rFonts w:ascii="Times New Roman" w:hAnsi="Times New Roman" w:cs="Times New Roman"/>
                <w:b/>
                <w:bCs/>
                <w:noProof/>
                <w:color w:val="0070C0"/>
                <w:sz w:val="20"/>
                <w:szCs w:val="20"/>
              </w:rPr>
              <w:t>Q</w:t>
            </w:r>
            <w:r w:rsidR="00FC71D0">
              <w:rPr>
                <w:rFonts w:ascii="Times New Roman" w:hAnsi="Times New Roman" w:cs="Times New Roman"/>
                <w:b/>
                <w:bCs/>
                <w:noProof/>
                <w:color w:val="0070C0"/>
                <w:sz w:val="20"/>
                <w:szCs w:val="20"/>
              </w:rPr>
              <w:t>-on-</w:t>
            </w:r>
            <w:r w:rsidR="00B87B96">
              <w:rPr>
                <w:rFonts w:ascii="Times New Roman" w:hAnsi="Times New Roman" w:cs="Times New Roman"/>
                <w:b/>
                <w:bCs/>
                <w:noProof/>
                <w:color w:val="0070C0"/>
                <w:sz w:val="20"/>
                <w:szCs w:val="20"/>
              </w:rPr>
              <w:t>Q</w:t>
            </w:r>
            <w:r w:rsidR="00FC71D0">
              <w:rPr>
                <w:rFonts w:ascii="Times New Roman" w:hAnsi="Times New Roman" w:cs="Times New Roman"/>
                <w:b/>
                <w:bCs/>
                <w:noProof/>
                <w:color w:val="0070C0"/>
                <w:sz w:val="20"/>
                <w:szCs w:val="20"/>
              </w:rPr>
              <w:t xml:space="preserve"> growth rates, in %</w:t>
            </w:r>
          </w:p>
        </w:tc>
      </w:tr>
      <w:tr w:rsidR="00D64D5C" w:rsidRPr="00996E22" w14:paraId="59AC7EE2" w14:textId="77777777" w:rsidTr="006315DB">
        <w:trPr>
          <w:trHeight w:val="346"/>
        </w:trPr>
        <w:tc>
          <w:tcPr>
            <w:tcW w:w="10335" w:type="dxa"/>
          </w:tcPr>
          <w:p w14:paraId="32BB6207" w14:textId="2DCECDD5" w:rsidR="00D64D5C" w:rsidRPr="00A72096" w:rsidRDefault="006315DB" w:rsidP="00B85862">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BB3F0A" wp14:editId="46D09B56">
                  <wp:extent cx="6651625" cy="1543050"/>
                  <wp:effectExtent l="0" t="0" r="0" b="0"/>
                  <wp:docPr id="64797649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976496" name="Picture 1" descr="A table with numbers and letters&#10;&#10;Description automatically generated"/>
                          <pic:cNvPicPr/>
                        </pic:nvPicPr>
                        <pic:blipFill>
                          <a:blip r:embed="rId67">
                            <a:extLst>
                              <a:ext uri="{BEBA8EAE-BF5A-486C-A8C5-ECC9F3942E4B}">
                                <a14:imgProps xmlns:a14="http://schemas.microsoft.com/office/drawing/2010/main">
                                  <a14:imgLayer r:embed="rId68">
                                    <a14:imgEffect>
                                      <a14:sharpenSoften amount="50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6720269" cy="1558974"/>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25" w:name="_Toc157505637"/>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2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9">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1DA53850"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r w:rsidR="009957CD">
              <w:rPr>
                <w:rFonts w:ascii="Times New Roman" w:hAnsi="Times New Roman" w:cs="Times New Roman"/>
                <w:color w:val="2F5496" w:themeColor="accent1" w:themeShade="BF"/>
                <w:sz w:val="20"/>
                <w:szCs w:val="20"/>
              </w:rPr>
              <w:t xml:space="preserve"> has small effect</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20D5D471" w14:textId="2765F5F5" w:rsidR="009957CD" w:rsidRPr="003C7D9A" w:rsidRDefault="009957CD" w:rsidP="009957CD">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 xml:space="preserve">--RER effect switches from </w:t>
            </w:r>
            <w:r>
              <w:rPr>
                <w:rFonts w:ascii="Times New Roman" w:hAnsi="Times New Roman" w:cs="Times New Roman"/>
                <w:color w:val="2F5496" w:themeColor="accent1" w:themeShade="BF"/>
                <w:sz w:val="20"/>
                <w:szCs w:val="20"/>
                <w:lang w:val="en-GB"/>
              </w:rPr>
              <w:t>nega</w:t>
            </w:r>
            <w:r>
              <w:rPr>
                <w:rFonts w:ascii="Times New Roman" w:hAnsi="Times New Roman" w:cs="Times New Roman"/>
                <w:color w:val="2F5496" w:themeColor="accent1" w:themeShade="BF"/>
                <w:sz w:val="20"/>
                <w:szCs w:val="20"/>
                <w:lang w:val="en-GB"/>
              </w:rPr>
              <w:t xml:space="preserve">tive (2022-23) to </w:t>
            </w:r>
            <w:r>
              <w:rPr>
                <w:rFonts w:ascii="Times New Roman" w:hAnsi="Times New Roman" w:cs="Times New Roman"/>
                <w:color w:val="2F5496" w:themeColor="accent1" w:themeShade="BF"/>
                <w:sz w:val="20"/>
                <w:szCs w:val="20"/>
                <w:lang w:val="en-GB"/>
              </w:rPr>
              <w:t>posit</w:t>
            </w:r>
            <w:r>
              <w:rPr>
                <w:rFonts w:ascii="Times New Roman" w:hAnsi="Times New Roman" w:cs="Times New Roman"/>
                <w:color w:val="2F5496" w:themeColor="accent1" w:themeShade="BF"/>
                <w:sz w:val="20"/>
                <w:szCs w:val="20"/>
                <w:lang w:val="en-GB"/>
              </w:rPr>
              <w:t xml:space="preserve">ive (from late 2023) as increased RER </w:t>
            </w:r>
            <w:r>
              <w:rPr>
                <w:rFonts w:ascii="Times New Roman" w:hAnsi="Times New Roman" w:cs="Times New Roman"/>
                <w:color w:val="2F5496" w:themeColor="accent1" w:themeShade="BF"/>
                <w:sz w:val="20"/>
                <w:szCs w:val="20"/>
                <w:lang w:val="en-GB"/>
              </w:rPr>
              <w:t>increases exp</w:t>
            </w:r>
            <w:r>
              <w:rPr>
                <w:rFonts w:ascii="Times New Roman" w:hAnsi="Times New Roman" w:cs="Times New Roman"/>
                <w:color w:val="2F5496" w:themeColor="accent1" w:themeShade="BF"/>
                <w:sz w:val="20"/>
                <w:szCs w:val="20"/>
                <w:lang w:val="en-GB"/>
              </w:rPr>
              <w:t>orts (adjusting for earlier overvaluation)</w:t>
            </w:r>
          </w:p>
          <w:p w14:paraId="5DC08915" w14:textId="77777777" w:rsidR="006C28F8" w:rsidRPr="009957CD" w:rsidRDefault="006C28F8" w:rsidP="0081513C">
            <w:pPr>
              <w:rPr>
                <w:rFonts w:ascii="Times New Roman" w:hAnsi="Times New Roman" w:cs="Times New Roman"/>
                <w:color w:val="2F5496" w:themeColor="accent1" w:themeShade="BF"/>
                <w:sz w:val="24"/>
                <w:szCs w:val="24"/>
                <w:lang w:val="en-GB"/>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Pr="009957CD" w:rsidRDefault="001D6336" w:rsidP="006C28F8">
            <w:pPr>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Pr="009957CD" w:rsidRDefault="003C7D9A" w:rsidP="003C7D9A">
            <w:pPr>
              <w:spacing w:after="120"/>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Private investment returns to trend level and growth path</w:t>
            </w:r>
          </w:p>
          <w:p w14:paraId="3F3C7016" w14:textId="77777777"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Main drivers:</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9957CD" w:rsidRDefault="00C864C7" w:rsidP="0081513C">
            <w:pPr>
              <w:spacing w:line="276" w:lineRule="auto"/>
              <w:rPr>
                <w:rFonts w:ascii="Times New Roman" w:hAnsi="Times New Roman" w:cs="Times New Roman"/>
                <w:color w:val="2F5496" w:themeColor="accent1" w:themeShade="BF"/>
                <w:sz w:val="20"/>
                <w:szCs w:val="20"/>
                <w:lang w:val="en-GB"/>
              </w:rPr>
            </w:pPr>
            <w:r w:rsidRPr="009957CD">
              <w:rPr>
                <w:rFonts w:ascii="Times New Roman" w:hAnsi="Times New Roman" w:cs="Times New Roman"/>
                <w:color w:val="2F5496" w:themeColor="accent1" w:themeShade="BF"/>
                <w:sz w:val="20"/>
                <w:szCs w:val="20"/>
                <w:lang w:val="en-GB"/>
              </w:rPr>
              <w:t>--</w:t>
            </w:r>
            <w:r w:rsidR="00B059AD" w:rsidRPr="009957CD">
              <w:rPr>
                <w:rFonts w:ascii="Times New Roman" w:hAnsi="Times New Roman" w:cs="Times New Roman"/>
                <w:color w:val="2F5496" w:themeColor="accent1" w:themeShade="BF"/>
                <w:sz w:val="20"/>
                <w:szCs w:val="20"/>
                <w:lang w:val="en-GB"/>
              </w:rPr>
              <w:t xml:space="preserve">RER has no effect (zero wight in </w:t>
            </w:r>
            <w:r w:rsidRPr="009957CD">
              <w:rPr>
                <w:rFonts w:ascii="Times New Roman" w:hAnsi="Times New Roman" w:cs="Times New Roman"/>
                <w:color w:val="2F5496" w:themeColor="accent1" w:themeShade="BF"/>
                <w:sz w:val="20"/>
                <w:szCs w:val="20"/>
                <w:lang w:val="en-GB"/>
              </w:rPr>
              <w:t>monetary conditions index</w:t>
            </w:r>
            <w:r w:rsidR="00B059AD" w:rsidRPr="009957CD">
              <w:rPr>
                <w:rFonts w:ascii="Times New Roman" w:hAnsi="Times New Roman" w:cs="Times New Roman"/>
                <w:color w:val="2F5496" w:themeColor="accent1" w:themeShade="BF"/>
                <w:sz w:val="20"/>
                <w:szCs w:val="20"/>
                <w:lang w:val="en-GB"/>
              </w:rPr>
              <w:t>)</w:t>
            </w:r>
          </w:p>
          <w:p w14:paraId="74C3AD83" w14:textId="77777777"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C3D17C2" w:rsidR="00CC4BFC" w:rsidRPr="009957CD"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small effect</w:t>
            </w:r>
          </w:p>
          <w:p w14:paraId="02818F5E" w14:textId="77777777" w:rsidR="00CC4BFC" w:rsidRPr="009957CD" w:rsidRDefault="00CC4BFC" w:rsidP="000B7D9C">
            <w:pPr>
              <w:spacing w:line="276" w:lineRule="auto"/>
              <w:rPr>
                <w:rFonts w:ascii="Times New Roman" w:hAnsi="Times New Roman" w:cs="Times New Roman"/>
                <w:color w:val="2F5496" w:themeColor="accent1" w:themeShade="BF"/>
                <w:sz w:val="20"/>
                <w:szCs w:val="20"/>
                <w:lang w:val="en-GB"/>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3">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5FEE820C"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w:t>
            </w:r>
            <w:r w:rsidR="009957CD">
              <w:rPr>
                <w:rFonts w:ascii="Times New Roman" w:hAnsi="Times New Roman" w:cs="Times New Roman"/>
                <w:b/>
                <w:bCs/>
                <w:color w:val="2F5496" w:themeColor="accent1" w:themeShade="BF"/>
                <w:sz w:val="20"/>
                <w:szCs w:val="20"/>
                <w:lang w:val="en-GB"/>
              </w:rPr>
              <w:t>G&amp;S</w:t>
            </w:r>
            <w:r w:rsidR="006D07F5">
              <w:rPr>
                <w:rFonts w:ascii="Times New Roman" w:hAnsi="Times New Roman" w:cs="Times New Roman"/>
                <w:b/>
                <w:bCs/>
                <w:color w:val="2F5496" w:themeColor="accent1" w:themeShade="BF"/>
                <w:sz w:val="20"/>
                <w:szCs w:val="20"/>
                <w:lang w:val="en-GB"/>
              </w:rPr>
              <w:t>)</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3EB2797A"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w:t>
            </w:r>
            <w:r w:rsidR="009957CD">
              <w:rPr>
                <w:rFonts w:ascii="Times New Roman" w:hAnsi="Times New Roman" w:cs="Times New Roman"/>
                <w:color w:val="2F5496" w:themeColor="accent1" w:themeShade="BF"/>
                <w:sz w:val="20"/>
                <w:szCs w:val="20"/>
                <w:lang w:val="en-GB"/>
              </w:rPr>
              <w:t xml:space="preserve">switches from positive (2022-23) </w:t>
            </w:r>
            <w:r w:rsidR="000B7D9C">
              <w:rPr>
                <w:rFonts w:ascii="Times New Roman" w:hAnsi="Times New Roman" w:cs="Times New Roman"/>
                <w:color w:val="2F5496" w:themeColor="accent1" w:themeShade="BF"/>
                <w:sz w:val="20"/>
                <w:szCs w:val="20"/>
                <w:lang w:val="en-GB"/>
              </w:rPr>
              <w:t xml:space="preserve">to negative </w:t>
            </w:r>
            <w:r w:rsidR="009957CD">
              <w:rPr>
                <w:rFonts w:ascii="Times New Roman" w:hAnsi="Times New Roman" w:cs="Times New Roman"/>
                <w:color w:val="2F5496" w:themeColor="accent1" w:themeShade="BF"/>
                <w:sz w:val="20"/>
                <w:szCs w:val="20"/>
                <w:lang w:val="en-GB"/>
              </w:rPr>
              <w:t xml:space="preserve">(from late 2023) </w:t>
            </w:r>
            <w:r w:rsidR="000B7D9C">
              <w:rPr>
                <w:rFonts w:ascii="Times New Roman" w:hAnsi="Times New Roman" w:cs="Times New Roman"/>
                <w:color w:val="2F5496" w:themeColor="accent1" w:themeShade="BF"/>
                <w:sz w:val="20"/>
                <w:szCs w:val="20"/>
                <w:lang w:val="en-GB"/>
              </w:rPr>
              <w:t xml:space="preserve">as </w:t>
            </w:r>
            <w:r w:rsidR="009957CD">
              <w:rPr>
                <w:rFonts w:ascii="Times New Roman" w:hAnsi="Times New Roman" w:cs="Times New Roman"/>
                <w:color w:val="2F5496" w:themeColor="accent1" w:themeShade="BF"/>
                <w:sz w:val="20"/>
                <w:szCs w:val="20"/>
                <w:lang w:val="en-GB"/>
              </w:rPr>
              <w:t xml:space="preserve">increased RER reduces imports </w:t>
            </w:r>
            <w:r w:rsidR="000B7D9C">
              <w:rPr>
                <w:rFonts w:ascii="Times New Roman" w:hAnsi="Times New Roman" w:cs="Times New Roman"/>
                <w:color w:val="2F5496" w:themeColor="accent1" w:themeShade="BF"/>
                <w:sz w:val="20"/>
                <w:szCs w:val="20"/>
                <w:lang w:val="en-GB"/>
              </w:rPr>
              <w:t>(</w:t>
            </w:r>
            <w:r w:rsidR="009957CD">
              <w:rPr>
                <w:rFonts w:ascii="Times New Roman" w:hAnsi="Times New Roman" w:cs="Times New Roman"/>
                <w:color w:val="2F5496" w:themeColor="accent1" w:themeShade="BF"/>
                <w:sz w:val="20"/>
                <w:szCs w:val="20"/>
                <w:lang w:val="en-GB"/>
              </w:rPr>
              <w:t>adjusting for earlier</w:t>
            </w:r>
            <w:r w:rsidR="000B7D9C">
              <w:rPr>
                <w:rFonts w:ascii="Times New Roman" w:hAnsi="Times New Roman" w:cs="Times New Roman"/>
                <w:color w:val="2F5496" w:themeColor="accent1" w:themeShade="BF"/>
                <w:sz w:val="20"/>
                <w:szCs w:val="20"/>
                <w:lang w:val="en-GB"/>
              </w:rPr>
              <w:t xml:space="preserve"> overvaluation)</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26" w:name="_Government_demand_and"/>
      <w:bookmarkStart w:id="27" w:name="_Toc157505638"/>
      <w:bookmarkEnd w:id="2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27"/>
    </w:p>
    <w:p w14:paraId="602995B1" w14:textId="123E27A6"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forecasts are </w:t>
      </w:r>
      <w:r w:rsidR="0090503A">
        <w:rPr>
          <w:rFonts w:ascii="Times New Roman" w:hAnsi="Times New Roman" w:cs="Times New Roman"/>
          <w:sz w:val="24"/>
          <w:szCs w:val="24"/>
          <w:lang w:val="en-GB"/>
        </w:rPr>
        <w:t>tuned</w:t>
      </w:r>
      <w:r w:rsidR="009A3592">
        <w:rPr>
          <w:rFonts w:ascii="Times New Roman" w:hAnsi="Times New Roman" w:cs="Times New Roman"/>
          <w:sz w:val="24"/>
          <w:szCs w:val="24"/>
          <w:lang w:val="en-GB"/>
        </w:rPr>
        <w:t xml:space="preserve"> </w:t>
      </w:r>
      <w:r w:rsidR="0090503A">
        <w:rPr>
          <w:rFonts w:ascii="Times New Roman" w:hAnsi="Times New Roman" w:cs="Times New Roman"/>
          <w:sz w:val="24"/>
          <w:szCs w:val="24"/>
          <w:lang w:val="en-GB"/>
        </w:rPr>
        <w:t xml:space="preserve">to be </w:t>
      </w:r>
      <w:r w:rsidR="00A75951">
        <w:rPr>
          <w:rFonts w:ascii="Times New Roman" w:hAnsi="Times New Roman" w:cs="Times New Roman"/>
          <w:sz w:val="24"/>
          <w:szCs w:val="24"/>
          <w:lang w:val="en-GB"/>
        </w:rPr>
        <w:t xml:space="preserve">in line with the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5DCA2B0B"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9A3592">
        <w:rPr>
          <w:rFonts w:ascii="Times New Roman" w:hAnsi="Times New Roman" w:cs="Times New Roman"/>
          <w:sz w:val="24"/>
          <w:szCs w:val="24"/>
          <w:lang w:val="en-GB"/>
        </w:rPr>
        <w:t>PCI</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w:t>
      </w:r>
      <w:r w:rsidR="006C6F58">
        <w:rPr>
          <w:rFonts w:ascii="Times New Roman" w:hAnsi="Times New Roman" w:cs="Times New Roman"/>
          <w:sz w:val="24"/>
          <w:szCs w:val="24"/>
          <w:lang w:val="en-GB"/>
        </w:rPr>
        <w:t xml:space="preserve"> move </w:t>
      </w:r>
      <w:r>
        <w:rPr>
          <w:rFonts w:ascii="Times New Roman" w:hAnsi="Times New Roman" w:cs="Times New Roman"/>
          <w:sz w:val="24"/>
          <w:szCs w:val="24"/>
          <w:lang w:val="en-GB"/>
        </w:rPr>
        <w:t>to the</w:t>
      </w:r>
      <w:r w:rsidR="006C6F58">
        <w:rPr>
          <w:rFonts w:ascii="Times New Roman" w:hAnsi="Times New Roman" w:cs="Times New Roman"/>
          <w:sz w:val="24"/>
          <w:szCs w:val="24"/>
          <w:lang w:val="en-GB"/>
        </w:rPr>
        <w:t>ir</w:t>
      </w:r>
      <w:r>
        <w:rPr>
          <w:rFonts w:ascii="Times New Roman" w:hAnsi="Times New Roman" w:cs="Times New Roman"/>
          <w:sz w:val="24"/>
          <w:szCs w:val="24"/>
          <w:lang w:val="en-GB"/>
        </w:rPr>
        <w:t xml:space="preserv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006C6F58">
        <w:rPr>
          <w:rFonts w:ascii="Times New Roman" w:hAnsi="Times New Roman" w:cs="Times New Roman"/>
          <w:color w:val="000000" w:themeColor="text1"/>
          <w:sz w:val="24"/>
          <w:szCs w:val="24"/>
          <w:lang w:val="en-GB"/>
        </w:rPr>
        <w:t xml:space="preserve"> </w:t>
      </w:r>
      <w:r w:rsidR="004E0233">
        <w:rPr>
          <w:rFonts w:ascii="Times New Roman" w:hAnsi="Times New Roman" w:cs="Times New Roman"/>
          <w:color w:val="000000" w:themeColor="text1"/>
          <w:sz w:val="24"/>
          <w:szCs w:val="24"/>
          <w:lang w:val="en-GB"/>
        </w:rPr>
        <w:t xml:space="preserve">sustainable </w:t>
      </w:r>
      <w:r w:rsidR="005D228F" w:rsidRPr="0044794D">
        <w:rPr>
          <w:rFonts w:ascii="Times New Roman" w:hAnsi="Times New Roman" w:cs="Times New Roman"/>
          <w:color w:val="000000" w:themeColor="text1"/>
          <w:sz w:val="24"/>
          <w:szCs w:val="24"/>
          <w:lang w:val="en-GB"/>
        </w:rPr>
        <w:t xml:space="preserve">deficit </w:t>
      </w:r>
      <w:r w:rsidR="006C6F58">
        <w:rPr>
          <w:rFonts w:ascii="Times New Roman" w:hAnsi="Times New Roman" w:cs="Times New Roman"/>
          <w:color w:val="000000" w:themeColor="text1"/>
          <w:sz w:val="24"/>
          <w:szCs w:val="24"/>
          <w:lang w:val="en-GB"/>
        </w:rPr>
        <w:t>(before grants) of</w:t>
      </w:r>
      <w:r w:rsidR="005D228F" w:rsidRPr="0044794D">
        <w:rPr>
          <w:rFonts w:ascii="Times New Roman" w:hAnsi="Times New Roman" w:cs="Times New Roman"/>
          <w:color w:val="000000" w:themeColor="text1"/>
          <w:sz w:val="24"/>
          <w:szCs w:val="24"/>
          <w:lang w:val="en-GB"/>
        </w:rPr>
        <w:t xml:space="preserve">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4E0233">
        <w:rPr>
          <w:rFonts w:ascii="Times New Roman" w:hAnsi="Times New Roman" w:cs="Times New Roman"/>
          <w:color w:val="000000" w:themeColor="text1"/>
          <w:sz w:val="24"/>
          <w:szCs w:val="24"/>
          <w:lang w:val="en-GB"/>
        </w:rPr>
        <w:t xml:space="preserve">, i.e., sustainable </w:t>
      </w:r>
      <w:r w:rsidR="00715818" w:rsidRPr="0044794D">
        <w:rPr>
          <w:rFonts w:ascii="Times New Roman" w:hAnsi="Times New Roman" w:cs="Times New Roman"/>
          <w:color w:val="000000" w:themeColor="text1"/>
          <w:sz w:val="24"/>
          <w:szCs w:val="24"/>
          <w:lang w:val="en-GB"/>
        </w:rPr>
        <w:t xml:space="preserve">debt-creating deficit of 5% </w:t>
      </w:r>
      <w:r w:rsidR="004E0233">
        <w:rPr>
          <w:rFonts w:ascii="Times New Roman" w:hAnsi="Times New Roman" w:cs="Times New Roman"/>
          <w:color w:val="000000" w:themeColor="text1"/>
          <w:sz w:val="24"/>
          <w:szCs w:val="24"/>
          <w:lang w:val="en-GB"/>
        </w:rPr>
        <w:t xml:space="preserve">and </w:t>
      </w:r>
      <w:r w:rsidR="0044794D">
        <w:rPr>
          <w:rFonts w:ascii="Times New Roman" w:hAnsi="Times New Roman" w:cs="Times New Roman"/>
          <w:color w:val="000000" w:themeColor="text1"/>
          <w:sz w:val="24"/>
          <w:szCs w:val="24"/>
          <w:lang w:val="en-GB"/>
        </w:rPr>
        <w:t>s</w:t>
      </w:r>
      <w:r w:rsidR="006C6F58">
        <w:rPr>
          <w:rFonts w:ascii="Times New Roman" w:hAnsi="Times New Roman" w:cs="Times New Roman"/>
          <w:color w:val="000000" w:themeColor="text1"/>
          <w:sz w:val="24"/>
          <w:szCs w:val="24"/>
          <w:lang w:val="en-GB"/>
        </w:rPr>
        <w:t>ustainable</w:t>
      </w:r>
      <w:r w:rsidR="0044794D">
        <w:rPr>
          <w:rFonts w:ascii="Times New Roman" w:hAnsi="Times New Roman" w:cs="Times New Roman"/>
          <w:color w:val="000000" w:themeColor="text1"/>
          <w:sz w:val="24"/>
          <w:szCs w:val="24"/>
          <w:lang w:val="en-GB"/>
        </w:rPr>
        <w:t xml:space="preserve"> grants </w:t>
      </w:r>
      <w:r w:rsidR="006C6F58">
        <w:rPr>
          <w:rFonts w:ascii="Times New Roman" w:hAnsi="Times New Roman" w:cs="Times New Roman"/>
          <w:color w:val="000000" w:themeColor="text1"/>
          <w:sz w:val="24"/>
          <w:szCs w:val="24"/>
          <w:lang w:val="en-GB"/>
        </w:rPr>
        <w:t xml:space="preserve">of </w:t>
      </w:r>
      <w:r w:rsidR="0044794D">
        <w:rPr>
          <w:rFonts w:ascii="Times New Roman" w:hAnsi="Times New Roman" w:cs="Times New Roman"/>
          <w:color w:val="000000" w:themeColor="text1"/>
          <w:sz w:val="24"/>
          <w:szCs w:val="24"/>
          <w:lang w:val="en-GB"/>
        </w:rPr>
        <w:t>3% of GDP</w:t>
      </w:r>
      <w:r w:rsidRPr="0044794D">
        <w:rPr>
          <w:rFonts w:ascii="Times New Roman" w:hAnsi="Times New Roman" w:cs="Times New Roman"/>
          <w:color w:val="000000" w:themeColor="text1"/>
          <w:sz w:val="24"/>
          <w:szCs w:val="24"/>
          <w:lang w:val="en-GB"/>
        </w:rPr>
        <w:t>.</w:t>
      </w:r>
      <w:commentRangeStart w:id="28"/>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w:t>
      </w:r>
      <w:commentRangeEnd w:id="28"/>
      <w:r w:rsidR="002977D7">
        <w:rPr>
          <w:rStyle w:val="CommentReference"/>
        </w:rPr>
        <w:commentReference w:id="28"/>
      </w:r>
      <w:r w:rsidR="00051931">
        <w:rPr>
          <w:rFonts w:ascii="Times New Roman" w:hAnsi="Times New Roman" w:cs="Times New Roman"/>
          <w:color w:val="000000" w:themeColor="text1"/>
          <w:sz w:val="24"/>
          <w:szCs w:val="24"/>
          <w:lang w:val="en-GB"/>
        </w:rPr>
        <w:t>Thus the QMFM does not follow the post-PCI fiscal projection, which</w:t>
      </w:r>
      <w:r w:rsidR="007206DA">
        <w:rPr>
          <w:rFonts w:ascii="Times New Roman" w:hAnsi="Times New Roman" w:cs="Times New Roman"/>
          <w:color w:val="000000" w:themeColor="text1"/>
          <w:sz w:val="24"/>
          <w:szCs w:val="24"/>
          <w:lang w:val="en-GB"/>
        </w:rPr>
        <w:t xml:space="preserve"> much </w:t>
      </w:r>
      <w:r w:rsidR="007206DA" w:rsidRPr="00CD2594">
        <w:rPr>
          <w:rFonts w:ascii="Times New Roman" w:hAnsi="Times New Roman" w:cs="Times New Roman"/>
          <w:i/>
          <w:iCs/>
          <w:color w:val="000000" w:themeColor="text1"/>
          <w:sz w:val="24"/>
          <w:szCs w:val="24"/>
          <w:lang w:val="en-GB"/>
        </w:rPr>
        <w:t>overshoots</w:t>
      </w:r>
      <w:r w:rsidR="00BB16C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 xml:space="preserve">Rwanda’s </w:t>
      </w:r>
      <w:r w:rsidR="00BB16C4">
        <w:rPr>
          <w:rFonts w:ascii="Times New Roman" w:hAnsi="Times New Roman" w:cs="Times New Roman"/>
          <w:color w:val="000000" w:themeColor="text1"/>
          <w:sz w:val="24"/>
          <w:szCs w:val="24"/>
          <w:lang w:val="en-GB"/>
        </w:rPr>
        <w:t xml:space="preserve">debt/GDP </w:t>
      </w:r>
      <w:r w:rsidR="00753D4F">
        <w:rPr>
          <w:rFonts w:ascii="Times New Roman" w:hAnsi="Times New Roman" w:cs="Times New Roman"/>
          <w:color w:val="000000" w:themeColor="text1"/>
          <w:sz w:val="24"/>
          <w:szCs w:val="24"/>
          <w:lang w:val="en-GB"/>
        </w:rPr>
        <w:t>anchor</w:t>
      </w:r>
      <w:r w:rsidR="00CD2594">
        <w:rPr>
          <w:rFonts w:ascii="Times New Roman" w:hAnsi="Times New Roman" w:cs="Times New Roman"/>
          <w:color w:val="000000" w:themeColor="text1"/>
          <w:sz w:val="24"/>
          <w:szCs w:val="24"/>
          <w:lang w:val="en-GB"/>
        </w:rPr>
        <w:t xml:space="preserve"> adopted </w:t>
      </w:r>
      <w:r w:rsidR="00753D4F">
        <w:rPr>
          <w:rFonts w:ascii="Times New Roman" w:hAnsi="Times New Roman" w:cs="Times New Roman"/>
          <w:color w:val="000000" w:themeColor="text1"/>
          <w:sz w:val="24"/>
          <w:szCs w:val="24"/>
          <w:lang w:val="en-GB"/>
        </w:rPr>
        <w:t>in the PCI. Instead</w:t>
      </w:r>
      <w:r w:rsidR="00CD2594">
        <w:rPr>
          <w:rFonts w:ascii="Times New Roman" w:hAnsi="Times New Roman" w:cs="Times New Roman"/>
          <w:color w:val="000000" w:themeColor="text1"/>
          <w:sz w:val="24"/>
          <w:szCs w:val="24"/>
          <w:lang w:val="en-GB"/>
        </w:rPr>
        <w:t xml:space="preserve">, </w:t>
      </w:r>
      <w:r w:rsidR="00753D4F">
        <w:rPr>
          <w:rFonts w:ascii="Times New Roman" w:hAnsi="Times New Roman" w:cs="Times New Roman"/>
          <w:color w:val="000000" w:themeColor="text1"/>
          <w:sz w:val="24"/>
          <w:szCs w:val="24"/>
          <w:lang w:val="en-GB"/>
        </w:rPr>
        <w:t>QMFM</w:t>
      </w:r>
      <w:r w:rsidR="00CD2594">
        <w:rPr>
          <w:rFonts w:ascii="Times New Roman" w:hAnsi="Times New Roman" w:cs="Times New Roman"/>
          <w:color w:val="000000" w:themeColor="text1"/>
          <w:sz w:val="24"/>
          <w:szCs w:val="24"/>
          <w:lang w:val="en-GB"/>
        </w:rPr>
        <w:t>’s</w:t>
      </w:r>
      <w:r w:rsidR="00753D4F">
        <w:rPr>
          <w:rFonts w:ascii="Times New Roman" w:hAnsi="Times New Roman" w:cs="Times New Roman"/>
          <w:color w:val="000000" w:themeColor="text1"/>
          <w:sz w:val="24"/>
          <w:szCs w:val="24"/>
          <w:lang w:val="en-GB"/>
        </w:rPr>
        <w:t xml:space="preserve"> fiscal path </w:t>
      </w:r>
      <w:r w:rsidR="00753D4F" w:rsidRPr="00CD2594">
        <w:rPr>
          <w:rFonts w:ascii="Times New Roman" w:hAnsi="Times New Roman" w:cs="Times New Roman"/>
          <w:i/>
          <w:iCs/>
          <w:color w:val="000000" w:themeColor="text1"/>
          <w:sz w:val="24"/>
          <w:szCs w:val="24"/>
          <w:lang w:val="en-GB"/>
        </w:rPr>
        <w:t>is consistent</w:t>
      </w:r>
      <w:r w:rsidR="00753D4F">
        <w:rPr>
          <w:rFonts w:ascii="Times New Roman" w:hAnsi="Times New Roman" w:cs="Times New Roman"/>
          <w:color w:val="000000" w:themeColor="text1"/>
          <w:sz w:val="24"/>
          <w:szCs w:val="24"/>
          <w:lang w:val="en-GB"/>
        </w:rPr>
        <w:t xml:space="preserve"> with the debt/GDP anchor</w:t>
      </w:r>
      <w:r w:rsidR="00CD2594">
        <w:rPr>
          <w:rFonts w:ascii="Times New Roman" w:hAnsi="Times New Roman" w:cs="Times New Roman"/>
          <w:color w:val="000000" w:themeColor="text1"/>
          <w:sz w:val="24"/>
          <w:szCs w:val="24"/>
          <w:lang w:val="en-GB"/>
        </w:rPr>
        <w:t xml:space="preserve"> in the PCI</w:t>
      </w:r>
      <w:r w:rsidR="00BB16C4">
        <w:rPr>
          <w:rFonts w:ascii="Times New Roman" w:hAnsi="Times New Roman" w:cs="Times New Roman"/>
          <w:color w:val="000000" w:themeColor="text1"/>
          <w:sz w:val="24"/>
          <w:szCs w:val="24"/>
          <w:lang w:val="en-GB"/>
        </w:rPr>
        <w:t>.</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0A3778C6" w:rsidR="004342AD" w:rsidRDefault="00AF2B30" w:rsidP="00946238">
            <w:pPr>
              <w:rPr>
                <w:rFonts w:ascii="Times New Roman" w:hAnsi="Times New Roman" w:cs="Times New Roman"/>
                <w:noProof/>
                <w:color w:val="2F5496" w:themeColor="accent1" w:themeShade="BF"/>
                <w:sz w:val="24"/>
                <w:szCs w:val="24"/>
                <w:lang w:val="en-GB"/>
              </w:rPr>
            </w:pPr>
            <w:r w:rsidRPr="00D1424A">
              <w:rPr>
                <w:rFonts w:ascii="Times New Roman" w:hAnsi="Times New Roman" w:cs="Times New Roman"/>
                <w:b/>
                <w:bCs/>
                <w:noProof/>
                <w:color w:val="000000" w:themeColor="text1"/>
                <w:sz w:val="24"/>
                <w:szCs w:val="24"/>
                <w:lang w:val="en-GB"/>
              </w:rPr>
              <w:drawing>
                <wp:inline distT="0" distB="0" distL="0" distR="0" wp14:anchorId="0D20EBDF" wp14:editId="3068415B">
                  <wp:extent cx="3218688" cy="2688336"/>
                  <wp:effectExtent l="0" t="0" r="1270" b="0"/>
                  <wp:docPr id="118838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218688" cy="2688336"/>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50D72D4E"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w:t>
      </w:r>
      <w:r w:rsidR="001F3692">
        <w:rPr>
          <w:rFonts w:ascii="Times New Roman" w:hAnsi="Times New Roman" w:cs="Times New Roman"/>
          <w:sz w:val="24"/>
          <w:szCs w:val="24"/>
          <w:lang w:val="en-GB"/>
        </w:rPr>
        <w:t>us, th</w:t>
      </w:r>
      <w:r w:rsidR="00D54A1E">
        <w:rPr>
          <w:rFonts w:ascii="Times New Roman" w:hAnsi="Times New Roman" w:cs="Times New Roman"/>
          <w:sz w:val="24"/>
          <w:szCs w:val="24"/>
          <w:lang w:val="en-GB"/>
        </w:rPr>
        <w:t xml:space="preserve">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t</w:t>
      </w:r>
      <w:r w:rsidR="001F3692">
        <w:rPr>
          <w:rFonts w:ascii="Times New Roman" w:hAnsi="Times New Roman" w:cs="Times New Roman"/>
          <w:sz w:val="24"/>
          <w:szCs w:val="24"/>
          <w:lang w:val="en-GB"/>
        </w:rPr>
        <w:t>hat</w:t>
      </w:r>
      <w:r w:rsidR="001E5651">
        <w:rPr>
          <w:rFonts w:ascii="Times New Roman" w:hAnsi="Times New Roman" w:cs="Times New Roman"/>
          <w:sz w:val="24"/>
          <w:szCs w:val="24"/>
          <w:lang w:val="en-GB"/>
        </w:rPr>
        <w:t xml:space="preserve"> offset the </w:t>
      </w:r>
      <w:r w:rsidR="001F3692">
        <w:rPr>
          <w:rFonts w:ascii="Times New Roman" w:hAnsi="Times New Roman" w:cs="Times New Roman"/>
          <w:sz w:val="24"/>
          <w:szCs w:val="24"/>
          <w:lang w:val="en-GB"/>
        </w:rPr>
        <w:t xml:space="preserve">output </w:t>
      </w:r>
      <w:r w:rsidR="001E5651">
        <w:rPr>
          <w:rFonts w:ascii="Times New Roman" w:hAnsi="Times New Roman" w:cs="Times New Roman"/>
          <w:sz w:val="24"/>
          <w:szCs w:val="24"/>
          <w:lang w:val="en-GB"/>
        </w:rPr>
        <w:t>d</w:t>
      </w:r>
      <w:r w:rsidR="001F3692">
        <w:rPr>
          <w:rFonts w:ascii="Times New Roman" w:hAnsi="Times New Roman" w:cs="Times New Roman"/>
          <w:sz w:val="24"/>
          <w:szCs w:val="24"/>
          <w:lang w:val="en-GB"/>
        </w:rPr>
        <w:t xml:space="preserve">rop </w:t>
      </w:r>
      <w:r w:rsidR="001E5651">
        <w:rPr>
          <w:rFonts w:ascii="Times New Roman" w:hAnsi="Times New Roman" w:cs="Times New Roman"/>
          <w:sz w:val="24"/>
          <w:szCs w:val="24"/>
          <w:lang w:val="en-GB"/>
        </w:rPr>
        <w:t xml:space="preserve">in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reversed from </w:t>
      </w:r>
      <w:r w:rsidR="00586340">
        <w:rPr>
          <w:rFonts w:ascii="Times New Roman" w:hAnsi="Times New Roman" w:cs="Times New Roman"/>
          <w:sz w:val="24"/>
          <w:szCs w:val="24"/>
          <w:lang w:val="en-GB"/>
        </w:rPr>
        <w:t xml:space="preserve">mid-2022 </w:t>
      </w:r>
      <w:r w:rsidR="001F3692">
        <w:rPr>
          <w:rFonts w:ascii="Times New Roman" w:hAnsi="Times New Roman" w:cs="Times New Roman"/>
          <w:sz w:val="24"/>
          <w:szCs w:val="24"/>
          <w:lang w:val="en-GB"/>
        </w:rPr>
        <w:t xml:space="preserve">onward </w:t>
      </w:r>
      <w:r w:rsidR="00586340">
        <w:rPr>
          <w:rFonts w:ascii="Times New Roman" w:hAnsi="Times New Roman" w:cs="Times New Roman"/>
          <w:sz w:val="24"/>
          <w:szCs w:val="24"/>
          <w:lang w:val="en-GB"/>
        </w:rPr>
        <w:t>(despite a partial flare-up in 2023Q2</w:t>
      </w:r>
      <w:r w:rsidR="001F3692">
        <w:rPr>
          <w:rFonts w:ascii="Times New Roman" w:hAnsi="Times New Roman" w:cs="Times New Roman"/>
          <w:sz w:val="24"/>
          <w:szCs w:val="24"/>
          <w:lang w:val="en-GB"/>
        </w:rPr>
        <w:t xml:space="preserve"> due to flood-related spending</w:t>
      </w:r>
      <w:r w:rsidR="00586340">
        <w:rPr>
          <w:rFonts w:ascii="Times New Roman" w:hAnsi="Times New Roman" w:cs="Times New Roman"/>
          <w:sz w:val="24"/>
          <w:szCs w:val="24"/>
          <w:lang w:val="en-GB"/>
        </w:rPr>
        <w:t>)</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 xml:space="preserve">last </w:t>
      </w:r>
      <w:r w:rsidR="001F3692">
        <w:rPr>
          <w:rFonts w:ascii="Times New Roman" w:hAnsi="Times New Roman" w:cs="Times New Roman"/>
          <w:sz w:val="24"/>
          <w:szCs w:val="24"/>
          <w:lang w:val="en-GB"/>
        </w:rPr>
        <w:t>unt</w:t>
      </w:r>
      <w:r w:rsidR="00EA2D86">
        <w:rPr>
          <w:rFonts w:ascii="Times New Roman" w:hAnsi="Times New Roman" w:cs="Times New Roman"/>
          <w:sz w:val="24"/>
          <w:szCs w:val="24"/>
          <w:lang w:val="en-GB"/>
        </w:rPr>
        <w:t>il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w:t>
      </w:r>
      <w:r w:rsidR="005510F4">
        <w:rPr>
          <w:rFonts w:ascii="Times New Roman" w:hAnsi="Times New Roman" w:cs="Times New Roman"/>
          <w:b/>
          <w:bCs/>
          <w:color w:val="0070C0"/>
          <w:sz w:val="24"/>
          <w:szCs w:val="24"/>
        </w:rPr>
        <w:t>3</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5510F4">
        <w:trPr>
          <w:trHeight w:val="4875"/>
        </w:trPr>
        <w:tc>
          <w:tcPr>
            <w:tcW w:w="4050" w:type="dxa"/>
          </w:tcPr>
          <w:p w14:paraId="41EC0985" w14:textId="348F49E3"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xml:space="preserve">, % </w:t>
            </w:r>
            <w:r w:rsidR="005510F4">
              <w:rPr>
                <w:rFonts w:ascii="Times New Roman" w:hAnsi="Times New Roman" w:cs="Times New Roman"/>
                <w:b/>
                <w:bCs/>
                <w:noProof/>
                <w:color w:val="0070C0"/>
                <w:sz w:val="20"/>
                <w:szCs w:val="20"/>
              </w:rPr>
              <w:t xml:space="preserve">of </w:t>
            </w:r>
            <w:r w:rsidR="00020C41" w:rsidRPr="00946238">
              <w:rPr>
                <w:rFonts w:ascii="Times New Roman" w:hAnsi="Times New Roman" w:cs="Times New Roman"/>
                <w:b/>
                <w:bCs/>
                <w:noProof/>
                <w:color w:val="0070C0"/>
                <w:sz w:val="20"/>
                <w:szCs w:val="20"/>
              </w:rPr>
              <w:t>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6">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675D89F" w14:textId="77777777" w:rsidR="00946238" w:rsidRDefault="005510F4" w:rsidP="005510F4">
            <w:pPr>
              <w:spacing w:after="120"/>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946238">
              <w:rPr>
                <w:rFonts w:ascii="Times New Roman" w:hAnsi="Times New Roman" w:cs="Times New Roman"/>
                <w:b/>
                <w:bCs/>
                <w:color w:val="0070C0"/>
                <w:sz w:val="20"/>
                <w:szCs w:val="20"/>
                <w:lang w:val="en-GB"/>
              </w:rPr>
              <w:t xml:space="preserve">  </w:t>
            </w:r>
            <w:r w:rsidRPr="005510F4">
              <w:rPr>
                <w:rFonts w:ascii="Times New Roman" w:hAnsi="Times New Roman" w:cs="Times New Roman"/>
                <w:b/>
                <w:bCs/>
                <w:noProof/>
                <w:color w:val="0070C0"/>
                <w:sz w:val="20"/>
                <w:szCs w:val="20"/>
              </w:rPr>
              <w:t>Govt demand and comp</w:t>
            </w:r>
            <w:r>
              <w:rPr>
                <w:rFonts w:ascii="Times New Roman" w:hAnsi="Times New Roman" w:cs="Times New Roman"/>
                <w:b/>
                <w:bCs/>
                <w:noProof/>
                <w:color w:val="0070C0"/>
                <w:sz w:val="20"/>
                <w:szCs w:val="20"/>
              </w:rPr>
              <w:t>onents,</w:t>
            </w:r>
            <w:r w:rsidRPr="005510F4">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of GDP</w:t>
            </w:r>
          </w:p>
          <w:p w14:paraId="672518A2" w14:textId="64937192" w:rsidR="005510F4" w:rsidRPr="005510F4" w:rsidRDefault="005510F4" w:rsidP="005510F4">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0778E687" wp14:editId="0902DD3F">
                  <wp:extent cx="3886200" cy="2800350"/>
                  <wp:effectExtent l="0" t="0" r="0" b="0"/>
                  <wp:docPr id="1925190941" name="Picture 3" descr="A graph of a graph showing the growth of the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90941" name="Picture 3" descr="A graph of a graph showing the growth of the government"/>
                          <pic:cNvPicPr/>
                        </pic:nvPicPr>
                        <pic:blipFill>
                          <a:blip r:embed="rId77">
                            <a:extLst>
                              <a:ext uri="{28A0092B-C50C-407E-A947-70E740481C1C}">
                                <a14:useLocalDpi xmlns:a14="http://schemas.microsoft.com/office/drawing/2010/main" val="0"/>
                              </a:ext>
                            </a:extLst>
                          </a:blip>
                          <a:stretch>
                            <a:fillRect/>
                          </a:stretch>
                        </pic:blipFill>
                        <pic:spPr>
                          <a:xfrm>
                            <a:off x="0" y="0"/>
                            <a:ext cx="3891829" cy="2804406"/>
                          </a:xfrm>
                          <a:prstGeom prst="rect">
                            <a:avLst/>
                          </a:prstGeom>
                        </pic:spPr>
                      </pic:pic>
                    </a:graphicData>
                  </a:graphic>
                </wp:inline>
              </w:drawing>
            </w:r>
          </w:p>
        </w:tc>
      </w:tr>
      <w:tr w:rsidR="005510F4" w14:paraId="290BD12C" w14:textId="77777777" w:rsidTr="005510F4">
        <w:trPr>
          <w:trHeight w:val="4533"/>
        </w:trPr>
        <w:tc>
          <w:tcPr>
            <w:tcW w:w="4050" w:type="dxa"/>
          </w:tcPr>
          <w:p w14:paraId="3778C6C3" w14:textId="77777777" w:rsidR="005510F4" w:rsidRPr="00946238" w:rsidRDefault="005510F4" w:rsidP="00ED11EF">
            <w:pPr>
              <w:jc w:val="center"/>
              <w:rPr>
                <w:rFonts w:ascii="Times New Roman" w:hAnsi="Times New Roman" w:cs="Times New Roman"/>
                <w:b/>
                <w:bCs/>
                <w:color w:val="0070C0"/>
                <w:sz w:val="20"/>
                <w:szCs w:val="20"/>
                <w:lang w:val="en-GB"/>
              </w:rPr>
            </w:pPr>
          </w:p>
        </w:tc>
        <w:tc>
          <w:tcPr>
            <w:tcW w:w="6490" w:type="dxa"/>
          </w:tcPr>
          <w:p w14:paraId="4B75ED19" w14:textId="3E626781" w:rsidR="005510F4" w:rsidRDefault="005510F4" w:rsidP="005510F4">
            <w:pPr>
              <w:spacing w:after="120"/>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3</w:t>
            </w:r>
            <w:r w:rsidRPr="00946238">
              <w:rPr>
                <w:rFonts w:ascii="Times New Roman" w:hAnsi="Times New Roman" w:cs="Times New Roman"/>
                <w:b/>
                <w:bCs/>
                <w:color w:val="0070C0"/>
                <w:sz w:val="20"/>
                <w:szCs w:val="20"/>
                <w:lang w:val="en-GB"/>
              </w:rPr>
              <w:t xml:space="preserve">  </w:t>
            </w:r>
            <w:r w:rsidRPr="00946238">
              <w:rPr>
                <w:rFonts w:ascii="Times New Roman" w:hAnsi="Times New Roman" w:cs="Times New Roman"/>
                <w:b/>
                <w:bCs/>
                <w:noProof/>
                <w:color w:val="0070C0"/>
                <w:sz w:val="20"/>
                <w:szCs w:val="20"/>
                <w:lang w:val="fr-FR"/>
              </w:rPr>
              <w:t>Govt demand gap (vis-à-vis trend) and drivers, in %</w:t>
            </w:r>
          </w:p>
          <w:p w14:paraId="2F6DF990" w14:textId="0BFAFE05" w:rsidR="005510F4" w:rsidRPr="00946238" w:rsidRDefault="005510F4" w:rsidP="005510F4">
            <w:pPr>
              <w:jc w:val="center"/>
              <w:rPr>
                <w:rFonts w:ascii="Times New Roman" w:hAnsi="Times New Roman" w:cs="Times New Roman"/>
                <w:b/>
                <w:bCs/>
                <w:color w:val="0070C0"/>
                <w:sz w:val="20"/>
                <w:szCs w:val="20"/>
                <w:lang w:val="en-GB"/>
              </w:rPr>
            </w:pPr>
            <w:r>
              <w:rPr>
                <w:rFonts w:ascii="Times New Roman" w:hAnsi="Times New Roman" w:cs="Times New Roman"/>
                <w:noProof/>
                <w:sz w:val="20"/>
                <w:szCs w:val="20"/>
                <w:lang w:val="en-GB"/>
              </w:rPr>
              <w:drawing>
                <wp:inline distT="0" distB="0" distL="0" distR="0" wp14:anchorId="36EFAF7A" wp14:editId="0CD03149">
                  <wp:extent cx="4013835" cy="3068656"/>
                  <wp:effectExtent l="0" t="0" r="5715" b="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8">
                            <a:extLst>
                              <a:ext uri="{28A0092B-C50C-407E-A947-70E740481C1C}">
                                <a14:useLocalDpi xmlns:a14="http://schemas.microsoft.com/office/drawing/2010/main" val="0"/>
                              </a:ext>
                            </a:extLst>
                          </a:blip>
                          <a:stretch>
                            <a:fillRect/>
                          </a:stretch>
                        </pic:blipFill>
                        <pic:spPr>
                          <a:xfrm>
                            <a:off x="0" y="0"/>
                            <a:ext cx="4015963" cy="3070283"/>
                          </a:xfrm>
                          <a:prstGeom prst="rect">
                            <a:avLst/>
                          </a:prstGeom>
                        </pic:spPr>
                      </pic:pic>
                    </a:graphicData>
                  </a:graphic>
                </wp:inline>
              </w:drawing>
            </w:r>
          </w:p>
        </w:tc>
      </w:tr>
    </w:tbl>
    <w:p w14:paraId="63BEB2AD" w14:textId="777A49D1"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82305C">
        <w:rPr>
          <w:rFonts w:ascii="Times New Roman" w:hAnsi="Times New Roman" w:cs="Times New Roman"/>
          <w:color w:val="000000" w:themeColor="text1"/>
          <w:sz w:val="24"/>
          <w:szCs w:val="24"/>
          <w:lang w:val="en-GB"/>
        </w:rPr>
        <w:t xml:space="preserve">which was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5510F4">
        <w:rPr>
          <w:rFonts w:ascii="Times New Roman" w:hAnsi="Times New Roman" w:cs="Times New Roman"/>
          <w:b/>
          <w:bCs/>
          <w:color w:val="0070C0"/>
          <w:sz w:val="24"/>
          <w:szCs w:val="24"/>
          <w:lang w:val="en-GB"/>
        </w:rPr>
        <w:t>4</w:t>
      </w:r>
      <w:r w:rsidRPr="009F192C">
        <w:rPr>
          <w:rFonts w:ascii="Times New Roman" w:hAnsi="Times New Roman" w:cs="Times New Roman"/>
          <w:sz w:val="24"/>
          <w:szCs w:val="24"/>
          <w:lang w:val="en-GB"/>
        </w:rPr>
        <w:t>).</w:t>
      </w:r>
    </w:p>
    <w:p w14:paraId="41125A42" w14:textId="051A1DC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sidR="005510F4">
        <w:rPr>
          <w:rFonts w:ascii="Times New Roman" w:hAnsi="Times New Roman" w:cs="Times New Roman"/>
          <w:b/>
          <w:bCs/>
          <w:color w:val="0070C0"/>
          <w:sz w:val="24"/>
          <w:szCs w:val="24"/>
          <w:lang w:val="en-GB"/>
        </w:rPr>
        <w:t>5</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225D27">
        <w:rPr>
          <w:rFonts w:ascii="Times New Roman" w:hAnsi="Times New Roman" w:cs="Times New Roman"/>
          <w:sz w:val="24"/>
          <w:szCs w:val="24"/>
          <w:lang w:val="en-GB"/>
        </w:rPr>
        <w:t xml:space="preserve"> 2</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82305C">
        <w:rPr>
          <w:rFonts w:ascii="Times New Roman" w:hAnsi="Times New Roman" w:cs="Times New Roman"/>
          <w:sz w:val="24"/>
          <w:szCs w:val="24"/>
          <w:lang w:val="en-GB"/>
        </w:rPr>
        <w:t>.7</w:t>
      </w:r>
      <w:r w:rsidR="009E233E">
        <w:rPr>
          <w:rFonts w:ascii="Times New Roman" w:hAnsi="Times New Roman" w:cs="Times New Roman"/>
          <w:sz w:val="24"/>
          <w:szCs w:val="24"/>
          <w:lang w:val="en-GB"/>
        </w:rPr>
        <w:t xml:space="preserve">%, mainly from lower government </w:t>
      </w:r>
      <w:r w:rsidR="00B16E3F">
        <w:rPr>
          <w:rFonts w:ascii="Times New Roman" w:hAnsi="Times New Roman" w:cs="Times New Roman"/>
          <w:sz w:val="24"/>
          <w:szCs w:val="24"/>
          <w:lang w:val="en-GB"/>
        </w:rPr>
        <w:t xml:space="preserve">demand </w:t>
      </w:r>
      <w:r w:rsidR="009E233E">
        <w:rPr>
          <w:rFonts w:ascii="Times New Roman" w:hAnsi="Times New Roman" w:cs="Times New Roman"/>
          <w:sz w:val="24"/>
          <w:szCs w:val="24"/>
          <w:lang w:val="en-GB"/>
        </w:rPr>
        <w:t>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7FA4F28E"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5510F4">
              <w:rPr>
                <w:rFonts w:ascii="Times New Roman" w:hAnsi="Times New Roman" w:cs="Times New Roman"/>
                <w:b/>
                <w:bCs/>
                <w:noProof/>
                <w:color w:val="0070C0"/>
                <w:sz w:val="20"/>
                <w:szCs w:val="20"/>
              </w:rPr>
              <w:t>4</w:t>
            </w:r>
            <w:r w:rsidR="00012597">
              <w:rPr>
                <w:rFonts w:ascii="Times New Roman" w:hAnsi="Times New Roman" w:cs="Times New Roman"/>
                <w:b/>
                <w:bCs/>
                <w:noProof/>
                <w:color w:val="0070C0"/>
                <w:sz w:val="20"/>
                <w:szCs w:val="20"/>
              </w:rPr>
              <w:t xml:space="preserve">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9">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2F7B553A"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5510F4">
              <w:rPr>
                <w:rFonts w:ascii="Times New Roman" w:hAnsi="Times New Roman" w:cs="Times New Roman"/>
                <w:b/>
                <w:bCs/>
                <w:noProof/>
                <w:color w:val="0070C0"/>
                <w:sz w:val="20"/>
                <w:szCs w:val="20"/>
              </w:rPr>
              <w:t>5</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80">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0E036D67"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82305C">
        <w:rPr>
          <w:rFonts w:ascii="Times New Roman" w:hAnsi="Times New Roman" w:cs="Times New Roman"/>
          <w:sz w:val="24"/>
          <w:szCs w:val="24"/>
          <w:lang w:val="en-GB"/>
        </w:rPr>
        <w:t xml:space="preserve"> or</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82305C">
        <w:rPr>
          <w:rFonts w:ascii="Times New Roman" w:hAnsi="Times New Roman" w:cs="Times New Roman"/>
          <w:sz w:val="24"/>
          <w:szCs w:val="24"/>
          <w:lang w:val="en-GB"/>
        </w:rPr>
        <w:t xml:space="preserve"> or</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6FE16746"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w:t>
      </w:r>
      <w:r w:rsidR="00245D97">
        <w:rPr>
          <w:rFonts w:ascii="Times New Roman" w:hAnsi="Times New Roman" w:cs="Times New Roman"/>
          <w:b/>
          <w:bCs/>
          <w:color w:val="0070C0"/>
          <w:sz w:val="24"/>
          <w:szCs w:val="24"/>
          <w:lang w:val="en-GB"/>
        </w:rPr>
        <w:t>2</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5510F4">
            <w:pPr>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5510F4">
            <w:pPr>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14B5059C">
                  <wp:extent cx="3028304" cy="2683510"/>
                  <wp:effectExtent l="0" t="0" r="1270" b="254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038835" cy="2692842"/>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29" w:name="_Toc157505639"/>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29"/>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3">
                            <a:extLst>
                              <a:ext uri="{BEBA8EAE-BF5A-486C-A8C5-ECC9F3942E4B}">
                                <a14:imgProps xmlns:a14="http://schemas.microsoft.com/office/drawing/2010/main">
                                  <a14:imgLayer r:embed="rId84">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5">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7"/>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8"/>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9"/>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5CF8D4C6"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w:t>
      </w:r>
      <w:r w:rsidR="00245D97">
        <w:rPr>
          <w:rFonts w:ascii="Times New Roman" w:hAnsi="Times New Roman" w:cs="Times New Roman"/>
          <w:sz w:val="24"/>
          <w:szCs w:val="24"/>
          <w:lang w:val="en-GB"/>
        </w:rPr>
        <w:t xml:space="preserve">with a last </w:t>
      </w:r>
      <w:commentRangeStart w:id="30"/>
      <w:r w:rsidR="00245D97">
        <w:rPr>
          <w:rFonts w:ascii="Times New Roman" w:hAnsi="Times New Roman" w:cs="Times New Roman"/>
          <w:sz w:val="24"/>
          <w:szCs w:val="24"/>
          <w:lang w:val="en-GB"/>
        </w:rPr>
        <w:t>one tuned for</w:t>
      </w:r>
      <w:r w:rsidR="009A51EE">
        <w:rPr>
          <w:rFonts w:ascii="Times New Roman" w:hAnsi="Times New Roman" w:cs="Times New Roman"/>
          <w:sz w:val="24"/>
          <w:szCs w:val="24"/>
          <w:lang w:val="en-GB"/>
        </w:rPr>
        <w:t xml:space="preserve"> 2023Q4 </w:t>
      </w:r>
      <w:commentRangeEnd w:id="30"/>
      <w:r w:rsidR="00245D97">
        <w:rPr>
          <w:rStyle w:val="CommentReference"/>
        </w:rPr>
        <w:commentReference w:id="30"/>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242A666"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 xml:space="preserve">Main </w:t>
            </w:r>
            <w:r w:rsidR="00460BA2" w:rsidRPr="00D062D5">
              <w:rPr>
                <w:rFonts w:ascii="Times New Roman" w:hAnsi="Times New Roman" w:cs="Times New Roman"/>
                <w:color w:val="2F5496" w:themeColor="accent1" w:themeShade="BF"/>
                <w:sz w:val="20"/>
                <w:szCs w:val="20"/>
                <w:u w:val="single"/>
                <w:lang w:val="fr-FR"/>
              </w:rPr>
              <w:t>drivers</w:t>
            </w:r>
            <w:r w:rsidR="00460BA2" w:rsidRPr="00D062D5">
              <w:rPr>
                <w:rFonts w:ascii="Times New Roman" w:hAnsi="Times New Roman" w:cs="Times New Roman"/>
                <w:color w:val="2F5496" w:themeColor="accent1" w:themeShade="BF"/>
                <w:sz w:val="20"/>
                <w:szCs w:val="20"/>
                <w:lang w:val="fr-FR"/>
              </w:rPr>
              <w:t xml:space="preserve"> :</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200B6FD0"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1" w:name="_Toc157505640"/>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1"/>
    </w:p>
    <w:p w14:paraId="602F3C30" w14:textId="3D5A7022"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w:t>
      </w:r>
      <w:r w:rsidR="007947B1">
        <w:rPr>
          <w:rFonts w:ascii="Times New Roman" w:hAnsi="Times New Roman" w:cs="Times New Roman"/>
          <w:sz w:val="24"/>
          <w:szCs w:val="24"/>
          <w:lang w:val="en-GB"/>
        </w:rPr>
        <w:t>drop</w:t>
      </w:r>
      <w:r w:rsidR="00D443F1">
        <w:rPr>
          <w:rFonts w:ascii="Times New Roman" w:hAnsi="Times New Roman" w:cs="Times New Roman"/>
          <w:sz w:val="24"/>
          <w:szCs w:val="24"/>
          <w:lang w:val="en-GB"/>
        </w:rPr>
        <w:t xml:space="preserve">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0D10FA">
        <w:rPr>
          <w:rFonts w:ascii="Times New Roman" w:hAnsi="Times New Roman" w:cs="Times New Roman"/>
          <w:sz w:val="24"/>
          <w:szCs w:val="24"/>
        </w:rPr>
        <w:t>some</w:t>
      </w:r>
      <w:r w:rsidR="008C1F68">
        <w:rPr>
          <w:rFonts w:ascii="Times New Roman" w:hAnsi="Times New Roman" w:cs="Times New Roman"/>
          <w:sz w:val="24"/>
          <w:szCs w:val="24"/>
        </w:rPr>
        <w:t xml:space="preserve">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7B69342"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5% target and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1ECBB6EB"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225D27">
              <w:rPr>
                <w:rFonts w:ascii="Times New Roman" w:hAnsi="Times New Roman" w:cs="Times New Roman"/>
                <w:color w:val="2F5496" w:themeColor="accent1" w:themeShade="BF"/>
                <w:sz w:val="20"/>
                <w:szCs w:val="20"/>
              </w:rPr>
              <w:t>7−</w:t>
            </w:r>
            <w:r w:rsidR="00FA245F">
              <w:rPr>
                <w:rFonts w:ascii="Times New Roman" w:hAnsi="Times New Roman" w:cs="Times New Roman"/>
                <w:color w:val="2F5496" w:themeColor="accent1" w:themeShade="BF"/>
                <w:sz w:val="20"/>
                <w:szCs w:val="20"/>
              </w:rPr>
              <w:t>7</w:t>
            </w:r>
            <w:r w:rsidR="000D10FA">
              <w:rPr>
                <w:rFonts w:ascii="Times New Roman" w:hAnsi="Times New Roman" w:cs="Times New Roman"/>
                <w:color w:val="2F5496" w:themeColor="accent1" w:themeShade="BF"/>
                <w:sz w:val="20"/>
                <w:szCs w:val="20"/>
              </w:rPr>
              <w:t>.5</w:t>
            </w:r>
            <w:r w:rsidR="00FA245F">
              <w:rPr>
                <w:rFonts w:ascii="Times New Roman" w:hAnsi="Times New Roman" w:cs="Times New Roman"/>
                <w:color w:val="2F5496" w:themeColor="accent1" w:themeShade="BF"/>
                <w:sz w:val="20"/>
                <w:szCs w:val="20"/>
              </w:rPr>
              <w:t>%</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w:t>
            </w:r>
            <w:r w:rsidR="007947B1">
              <w:rPr>
                <w:rFonts w:ascii="Times New Roman" w:hAnsi="Times New Roman" w:cs="Times New Roman"/>
                <w:color w:val="2F5496" w:themeColor="accent1" w:themeShade="BF"/>
                <w:sz w:val="20"/>
                <w:szCs w:val="20"/>
              </w:rPr>
              <w:t xml:space="preserve">projected </w:t>
            </w:r>
            <w:r w:rsidR="00C76FFD">
              <w:rPr>
                <w:rFonts w:ascii="Times New Roman" w:hAnsi="Times New Roman" w:cs="Times New Roman"/>
                <w:color w:val="2F5496" w:themeColor="accent1" w:themeShade="BF"/>
                <w:sz w:val="20"/>
                <w:szCs w:val="20"/>
              </w:rPr>
              <w:t xml:space="preserve">trend </w:t>
            </w:r>
            <w:r w:rsidR="00C640FD">
              <w:rPr>
                <w:rFonts w:ascii="Times New Roman" w:hAnsi="Times New Roman" w:cs="Times New Roman"/>
                <w:color w:val="2F5496" w:themeColor="accent1" w:themeShade="BF"/>
                <w:sz w:val="20"/>
                <w:szCs w:val="20"/>
              </w:rPr>
              <w:t>foreign RIR (</w:t>
            </w:r>
            <w:r w:rsidR="00225D27">
              <w:rPr>
                <w:rFonts w:ascii="Times New Roman" w:hAnsi="Times New Roman" w:cs="Times New Roman"/>
                <w:color w:val="2F5496" w:themeColor="accent1" w:themeShade="BF"/>
                <w:sz w:val="20"/>
                <w:szCs w:val="20"/>
              </w:rPr>
              <w:t>0.5−</w:t>
            </w:r>
            <w:r w:rsidR="000D10FA">
              <w:rPr>
                <w:rFonts w:ascii="Times New Roman" w:hAnsi="Times New Roman" w:cs="Times New Roman"/>
                <w:color w:val="2F5496" w:themeColor="accent1" w:themeShade="BF"/>
                <w:sz w:val="20"/>
                <w:szCs w:val="20"/>
              </w:rPr>
              <w:t>1</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177CB133"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(7</w:t>
            </w:r>
            <w:r w:rsidR="000D10FA">
              <w:rPr>
                <w:rFonts w:ascii="Times New Roman" w:hAnsi="Times New Roman" w:cs="Times New Roman"/>
                <w:color w:val="2F5496" w:themeColor="accent1" w:themeShade="BF"/>
                <w:sz w:val="20"/>
                <w:szCs w:val="20"/>
              </w:rPr>
              <w:t>.5</w:t>
            </w:r>
            <w:r w:rsidR="00C61C3E"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w:t>
            </w:r>
          </w:p>
          <w:p w14:paraId="0805D27B" w14:textId="33928C9C"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--gradual interest rate changes</w:t>
            </w:r>
            <w:r w:rsidR="007947B1">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4332B033"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sidR="00225D27">
        <w:rPr>
          <w:rFonts w:ascii="Times New Roman" w:hAnsi="Times New Roman" w:cs="Times New Roman"/>
          <w:sz w:val="24"/>
          <w:szCs w:val="24"/>
          <w:lang w:val="en-GB"/>
        </w:rPr>
        <w:t>.5</w:t>
      </w:r>
      <w:r w:rsidR="00BB40CA">
        <w:rPr>
          <w:rFonts w:ascii="Times New Roman" w:hAnsi="Times New Roman" w:cs="Times New Roman"/>
          <w:sz w:val="24"/>
          <w:szCs w:val="24"/>
          <w:lang w:val="en-GB"/>
        </w:rPr>
        <w:t>-</w:t>
      </w:r>
      <w:r w:rsidR="00225D27">
        <w:rPr>
          <w:rFonts w:ascii="Times New Roman" w:hAnsi="Times New Roman" w:cs="Times New Roman"/>
          <w:sz w:val="24"/>
          <w:szCs w:val="24"/>
          <w:lang w:val="en-GB"/>
        </w:rPr>
        <w:t>3</w:t>
      </w:r>
      <w:r>
        <w:rPr>
          <w:rFonts w:ascii="Times New Roman" w:hAnsi="Times New Roman" w:cs="Times New Roman"/>
          <w:sz w:val="24"/>
          <w:szCs w:val="24"/>
          <w:lang w:val="en-GB"/>
        </w:rPr>
        <w:t>%</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 xml:space="preserve">slightly drop in mid-2025 as inflation </w:t>
      </w:r>
      <w:r w:rsidR="007947B1">
        <w:rPr>
          <w:rFonts w:ascii="Times New Roman" w:hAnsi="Times New Roman" w:cs="Times New Roman"/>
          <w:sz w:val="24"/>
          <w:szCs w:val="24"/>
          <w:lang w:val="en-GB"/>
        </w:rPr>
        <w:t xml:space="preserve">goes </w:t>
      </w:r>
      <w:r w:rsidR="008231E5">
        <w:rPr>
          <w:rFonts w:ascii="Times New Roman" w:hAnsi="Times New Roman" w:cs="Times New Roman"/>
          <w:sz w:val="24"/>
          <w:szCs w:val="24"/>
          <w:lang w:val="en-GB"/>
        </w:rPr>
        <w:t xml:space="preserve">up </w:t>
      </w:r>
      <w:r w:rsidR="007947B1">
        <w:rPr>
          <w:rFonts w:ascii="Times New Roman" w:hAnsi="Times New Roman" w:cs="Times New Roman"/>
          <w:sz w:val="24"/>
          <w:szCs w:val="24"/>
          <w:lang w:val="en-GB"/>
        </w:rPr>
        <w:t>slight</w:t>
      </w:r>
      <w:r w:rsidR="008231E5">
        <w:rPr>
          <w:rFonts w:ascii="Times New Roman" w:hAnsi="Times New Roman" w:cs="Times New Roman"/>
          <w:sz w:val="24"/>
          <w:szCs w:val="24"/>
          <w:lang w:val="en-GB"/>
        </w:rPr>
        <w:t xml:space="preserve">ly due to </w:t>
      </w:r>
      <w:r w:rsidR="007947B1">
        <w:rPr>
          <w:rFonts w:ascii="Times New Roman" w:hAnsi="Times New Roman" w:cs="Times New Roman"/>
          <w:sz w:val="24"/>
          <w:szCs w:val="24"/>
          <w:lang w:val="en-GB"/>
        </w:rPr>
        <w:t xml:space="preserve">temporary </w:t>
      </w:r>
      <w:r w:rsidR="008231E5">
        <w:rPr>
          <w:rFonts w:ascii="Times New Roman" w:hAnsi="Times New Roman" w:cs="Times New Roman"/>
          <w:sz w:val="24"/>
          <w:szCs w:val="24"/>
          <w:lang w:val="en-GB"/>
        </w:rPr>
        <w:t>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8">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101">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32" w:name="_Toc157505641"/>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32"/>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2">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1416A1F2"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EB5A80">
              <w:rPr>
                <w:rFonts w:ascii="Times New Roman" w:hAnsi="Times New Roman" w:cs="Times New Roman"/>
                <w:color w:val="2F5496" w:themeColor="accent1" w:themeShade="BF"/>
                <w:sz w:val="20"/>
                <w:szCs w:val="20"/>
              </w:rPr>
              <w:t xml:space="preserve">of 4.5%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CPI*</w:t>
            </w:r>
            <w:r w:rsidR="00EB5A80">
              <w:rPr>
                <w:rFonts w:ascii="Times New Roman" w:hAnsi="Times New Roman" w:cs="Times New Roman"/>
                <w:color w:val="2F5496" w:themeColor="accent1" w:themeShade="BF"/>
                <w:sz w:val="20"/>
                <w:szCs w:val="20"/>
              </w:rPr>
              <w:t xml:space="preserve"> of some </w:t>
            </w:r>
            <w:r>
              <w:rPr>
                <w:rFonts w:ascii="Times New Roman" w:hAnsi="Times New Roman" w:cs="Times New Roman"/>
                <w:color w:val="2F5496" w:themeColor="accent1" w:themeShade="BF"/>
                <w:sz w:val="20"/>
                <w:szCs w:val="20"/>
              </w:rPr>
              <w:t>2</w:t>
            </w:r>
            <w:r w:rsidR="00EB5A80">
              <w:rPr>
                <w:rFonts w:ascii="Times New Roman" w:hAnsi="Times New Roman" w:cs="Times New Roman"/>
                <w:color w:val="2F5496" w:themeColor="accent1" w:themeShade="BF"/>
                <w:sz w:val="20"/>
                <w:szCs w:val="20"/>
              </w:rPr>
              <w:t>.5</w:t>
            </w:r>
            <w:r>
              <w:rPr>
                <w:rFonts w:ascii="Times New Roman" w:hAnsi="Times New Roman" w:cs="Times New Roman"/>
                <w:color w:val="2F5496" w:themeColor="accent1" w:themeShade="BF"/>
                <w:sz w:val="20"/>
                <w:szCs w:val="20"/>
              </w:rPr>
              <w:t>%)</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4">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2F13048F" w14:textId="553E3008" w:rsidR="008231E5" w:rsidRDefault="00CF5206" w:rsidP="00EB5A80">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sidR="00644330">
        <w:rPr>
          <w:rFonts w:ascii="Times New Roman" w:hAnsi="Times New Roman" w:cs="Times New Roman"/>
          <w:sz w:val="24"/>
          <w:szCs w:val="24"/>
          <w:lang w:val="en-GB"/>
        </w:rPr>
        <w:t xml:space="preserve">. </w:t>
      </w: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w:t>
      </w:r>
      <w:r w:rsidR="00EB5A80">
        <w:rPr>
          <w:rFonts w:ascii="Times New Roman" w:hAnsi="Times New Roman" w:cs="Times New Roman"/>
          <w:sz w:val="24"/>
          <w:szCs w:val="24"/>
          <w:lang w:val="en-GB"/>
        </w:rPr>
        <w:t xml:space="preserve">the RER </w:t>
      </w:r>
      <w:r>
        <w:rPr>
          <w:rFonts w:ascii="Times New Roman" w:hAnsi="Times New Roman" w:cs="Times New Roman"/>
          <w:sz w:val="24"/>
          <w:szCs w:val="24"/>
          <w:lang w:val="en-GB"/>
        </w:rPr>
        <w:t xml:space="preserve">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EB5A80">
        <w:rPr>
          <w:rFonts w:ascii="Times New Roman" w:hAnsi="Times New Roman" w:cs="Times New Roman"/>
          <w:sz w:val="24"/>
          <w:szCs w:val="24"/>
          <w:lang w:val="en-GB"/>
        </w:rPr>
        <w:t>6</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6">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33" w:name="_Toc157505642"/>
      <w:r w:rsidRPr="00605261">
        <w:rPr>
          <w:rFonts w:ascii="Times New Roman" w:hAnsi="Times New Roman" w:cs="Times New Roman"/>
          <w:b/>
          <w:bCs/>
          <w:lang w:val="en-GB"/>
        </w:rPr>
        <w:lastRenderedPageBreak/>
        <w:t>Summary of policy stance and forecast</w:t>
      </w:r>
      <w:bookmarkEnd w:id="33"/>
      <w:r w:rsidR="00FC71D0" w:rsidRPr="00605261">
        <w:rPr>
          <w:rFonts w:ascii="Times New Roman" w:hAnsi="Times New Roman" w:cs="Times New Roman"/>
          <w:b/>
          <w:bCs/>
          <w:lang w:val="en-GB"/>
        </w:rPr>
        <w:t xml:space="preserve"> </w:t>
      </w:r>
    </w:p>
    <w:p w14:paraId="7E388E98" w14:textId="3EA423B6"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xml:space="preserve">, calibrated with </w:t>
      </w:r>
      <w:r w:rsidR="00A57AAB">
        <w:rPr>
          <w:rFonts w:ascii="Times New Roman" w:hAnsi="Times New Roman" w:cs="Times New Roman"/>
          <w:sz w:val="24"/>
          <w:szCs w:val="24"/>
          <w:lang w:val="en-GB"/>
        </w:rPr>
        <w:t xml:space="preserve">full </w:t>
      </w:r>
      <w:r w:rsidRPr="007010B7">
        <w:rPr>
          <w:rFonts w:ascii="Times New Roman" w:hAnsi="Times New Roman" w:cs="Times New Roman"/>
          <w:sz w:val="24"/>
          <w:szCs w:val="24"/>
          <w:lang w:val="en-GB"/>
        </w:rPr>
        <w:t>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473F18">
        <w:rPr>
          <w:rFonts w:ascii="Times New Roman" w:hAnsi="Times New Roman" w:cs="Times New Roman"/>
          <w:sz w:val="24"/>
          <w:szCs w:val="24"/>
          <w:lang w:val="en-GB"/>
        </w:rPr>
        <w:t>2</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w:t>
      </w:r>
      <w:r w:rsidR="00A57AAB">
        <w:rPr>
          <w:rFonts w:ascii="Times New Roman" w:hAnsi="Times New Roman" w:cs="Times New Roman"/>
          <w:sz w:val="24"/>
          <w:szCs w:val="24"/>
          <w:lang w:val="en-GB"/>
        </w:rPr>
        <w:t xml:space="preserve">a </w:t>
      </w:r>
      <w:r w:rsidR="00BC5BC1">
        <w:rPr>
          <w:rFonts w:ascii="Times New Roman" w:hAnsi="Times New Roman" w:cs="Times New Roman"/>
          <w:sz w:val="24"/>
          <w:szCs w:val="24"/>
          <w:lang w:val="en-GB"/>
        </w:rPr>
        <w:t>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4B11D661"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deficit, revenue, spending) for two fiscal years</w:t>
      </w:r>
      <w:r w:rsidR="00E02785">
        <w:rPr>
          <w:rFonts w:ascii="Times New Roman" w:hAnsi="Times New Roman" w:cs="Times New Roman"/>
          <w:sz w:val="24"/>
          <w:szCs w:val="24"/>
        </w:rPr>
        <w:t>;</w:t>
      </w:r>
      <w:r w:rsidR="00235AAE">
        <w:rPr>
          <w:rFonts w:ascii="Times New Roman" w:hAnsi="Times New Roman" w:cs="Times New Roman"/>
          <w:sz w:val="24"/>
          <w:szCs w:val="24"/>
        </w:rPr>
        <w:t xml:space="preserve"> and </w:t>
      </w:r>
      <w:r w:rsidR="00E02785">
        <w:rPr>
          <w:rFonts w:ascii="Times New Roman" w:hAnsi="Times New Roman" w:cs="Times New Roman"/>
          <w:sz w:val="24"/>
          <w:szCs w:val="24"/>
        </w:rPr>
        <w:t xml:space="preserve">known </w:t>
      </w:r>
      <w:r w:rsidR="00235AAE">
        <w:rPr>
          <w:rFonts w:ascii="Times New Roman" w:hAnsi="Times New Roman" w:cs="Times New Roman"/>
          <w:sz w:val="24"/>
          <w:szCs w:val="24"/>
        </w:rPr>
        <w:t xml:space="preserve">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543BC8BD"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w:t>
      </w:r>
      <w:r w:rsidR="00E02785">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latest 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A57AAB">
        <w:rPr>
          <w:rFonts w:ascii="Times New Roman" w:hAnsi="Times New Roman" w:cs="Times New Roman"/>
          <w:sz w:val="24"/>
          <w:szCs w:val="24"/>
          <w:lang w:val="en-GB"/>
        </w:rPr>
        <w:t xml:space="preserve"> </w:t>
      </w:r>
      <w:r w:rsidR="00DF1310">
        <w:rPr>
          <w:rFonts w:ascii="Times New Roman" w:hAnsi="Times New Roman" w:cs="Times New Roman"/>
          <w:sz w:val="24"/>
          <w:szCs w:val="24"/>
          <w:lang w:val="en-GB"/>
        </w:rPr>
        <w:t>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4889C0DB">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8">
                            <a:extLst>
                              <a:ext uri="{BEBA8EAE-BF5A-486C-A8C5-ECC9F3942E4B}">
                                <a14:imgProps xmlns:a14="http://schemas.microsoft.com/office/drawing/2010/main">
                                  <a14:imgLayer r:embed="rId109">
                                    <a14:imgEffect>
                                      <a14:sharpenSoften amount="55000"/>
                                    </a14:imgEffect>
                                    <a14:imgEffect>
                                      <a14:brightnessContrast contrast="27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0CD8215D"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 xml:space="preserve">deficits </w:t>
      </w:r>
      <w:r w:rsidR="00E02785">
        <w:rPr>
          <w:rFonts w:ascii="Times New Roman" w:hAnsi="Times New Roman" w:cs="Times New Roman"/>
          <w:sz w:val="24"/>
          <w:szCs w:val="24"/>
        </w:rPr>
        <w:t xml:space="preserve">(before grants) </w:t>
      </w:r>
      <w:r>
        <w:rPr>
          <w:rFonts w:ascii="Times New Roman" w:hAnsi="Times New Roman" w:cs="Times New Roman"/>
          <w:sz w:val="24"/>
          <w:szCs w:val="24"/>
        </w:rPr>
        <w:t>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4125B6">
        <w:rPr>
          <w:rFonts w:ascii="Times New Roman" w:hAnsi="Times New Roman" w:cs="Times New Roman"/>
          <w:sz w:val="24"/>
          <w:szCs w:val="24"/>
        </w:rPr>
        <w:t>.7</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3F1BBEC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w:t>
      </w:r>
      <w:r w:rsidR="00AE49E4" w:rsidRPr="00AE49E4">
        <w:rPr>
          <w:rFonts w:ascii="Times New Roman" w:hAnsi="Times New Roman" w:cs="Times New Roman"/>
          <w:sz w:val="24"/>
          <w:szCs w:val="24"/>
        </w:rPr>
        <w:t>7-</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w:t>
      </w:r>
      <w:r w:rsidR="00A43755">
        <w:rPr>
          <w:rFonts w:ascii="Times New Roman" w:hAnsi="Times New Roman" w:cs="Times New Roman"/>
          <w:sz w:val="24"/>
          <w:szCs w:val="24"/>
        </w:rPr>
        <w:t>-3</w:t>
      </w:r>
      <w:r w:rsidR="00874C1D" w:rsidRPr="00874C1D">
        <w:rPr>
          <w:rFonts w:ascii="Times New Roman" w:hAnsi="Times New Roman" w:cs="Times New Roman"/>
          <w:sz w:val="24"/>
          <w:szCs w:val="24"/>
        </w:rPr>
        <w:t>%) beyond the projection period. The RIR impact on private demand is initially negative, then positive for</w:t>
      </w:r>
      <w:r w:rsidR="00721DF2">
        <w:rPr>
          <w:rFonts w:ascii="Times New Roman" w:hAnsi="Times New Roman" w:cs="Times New Roman"/>
          <w:sz w:val="24"/>
          <w:szCs w:val="24"/>
        </w:rPr>
        <w:t xml:space="preserve"> </w:t>
      </w:r>
      <w:r w:rsidR="00AE49E4">
        <w:rPr>
          <w:rFonts w:ascii="Times New Roman" w:hAnsi="Times New Roman" w:cs="Times New Roman"/>
          <w:sz w:val="24"/>
          <w:szCs w:val="24"/>
        </w:rPr>
        <w:t>a few</w:t>
      </w:r>
      <w:r w:rsidR="00874C1D" w:rsidRPr="00874C1D">
        <w:rPr>
          <w:rFonts w:ascii="Times New Roman" w:hAnsi="Times New Roman" w:cs="Times New Roman"/>
          <w:sz w:val="24"/>
          <w:szCs w:val="24"/>
        </w:rPr>
        <w:t xml:space="preserve">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6B0588D4"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AE49E4">
        <w:rPr>
          <w:rFonts w:ascii="Times New Roman" w:hAnsi="Times New Roman" w:cs="Times New Roman"/>
          <w:sz w:val="24"/>
          <w:szCs w:val="24"/>
        </w:rPr>
        <w:t>as</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AE49E4">
        <w:rPr>
          <w:rFonts w:ascii="Times New Roman" w:hAnsi="Times New Roman" w:cs="Times New Roman"/>
          <w:sz w:val="24"/>
          <w:szCs w:val="24"/>
          <w:lang w:val="en-GB"/>
        </w:rPr>
        <w:t>with</w:t>
      </w:r>
      <w:r w:rsidR="003363E2">
        <w:rPr>
          <w:rFonts w:ascii="Times New Roman" w:hAnsi="Times New Roman" w:cs="Times New Roman"/>
          <w:sz w:val="24"/>
          <w:szCs w:val="24"/>
          <w:lang w:val="en-GB"/>
        </w:rPr>
        <w:t xml:space="preserve"> the effect </w:t>
      </w:r>
      <w:r w:rsidR="00FF5C54">
        <w:rPr>
          <w:rFonts w:ascii="Times New Roman" w:hAnsi="Times New Roman" w:cs="Times New Roman"/>
          <w:sz w:val="24"/>
          <w:szCs w:val="24"/>
          <w:lang w:val="en-GB"/>
        </w:rPr>
        <w:t>fad</w:t>
      </w:r>
      <w:r w:rsidR="00AE49E4">
        <w:rPr>
          <w:rFonts w:ascii="Times New Roman" w:hAnsi="Times New Roman" w:cs="Times New Roman"/>
          <w:sz w:val="24"/>
          <w:szCs w:val="24"/>
          <w:lang w:val="en-GB"/>
        </w:rPr>
        <w:t>ing</w:t>
      </w:r>
      <w:r w:rsidR="00FF5C54">
        <w:rPr>
          <w:rFonts w:ascii="Times New Roman" w:hAnsi="Times New Roman" w:cs="Times New Roman"/>
          <w:sz w:val="24"/>
          <w:szCs w:val="24"/>
          <w:lang w:val="en-GB"/>
        </w:rPr>
        <w:t xml:space="preserv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09CE9419"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w:t>
      </w:r>
      <w:r w:rsidR="00AE49E4">
        <w:rPr>
          <w:rFonts w:ascii="Times New Roman" w:hAnsi="Times New Roman" w:cs="Times New Roman"/>
          <w:sz w:val="24"/>
          <w:szCs w:val="24"/>
          <w:lang w:val="en-GB"/>
        </w:rPr>
        <w:t xml:space="preserve">a core </w:t>
      </w:r>
      <w:r w:rsidR="00D21602">
        <w:rPr>
          <w:rFonts w:ascii="Times New Roman" w:hAnsi="Times New Roman" w:cs="Times New Roman"/>
          <w:sz w:val="24"/>
          <w:szCs w:val="24"/>
          <w:lang w:val="en-GB"/>
        </w:rPr>
        <w:t>price shocks in Q4, the pump price increase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AE49E4">
        <w:rPr>
          <w:rFonts w:ascii="Times New Roman" w:hAnsi="Times New Roman" w:cs="Times New Roman"/>
          <w:sz w:val="24"/>
          <w:szCs w:val="24"/>
          <w:lang w:val="en-GB"/>
        </w:rPr>
        <w:t xml:space="preserve">be </w:t>
      </w:r>
      <w:r w:rsidR="0036123C">
        <w:rPr>
          <w:rFonts w:ascii="Times New Roman" w:hAnsi="Times New Roman" w:cs="Times New Roman"/>
          <w:sz w:val="24"/>
          <w:szCs w:val="24"/>
          <w:lang w:val="en-GB"/>
        </w:rPr>
        <w:t>below</w:t>
      </w:r>
      <w:r w:rsidR="00AE49E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w:t>
      </w:r>
      <w:r w:rsidR="00AE49E4">
        <w:rPr>
          <w:rFonts w:ascii="Times New Roman" w:hAnsi="Times New Roman" w:cs="Times New Roman"/>
          <w:sz w:val="24"/>
          <w:szCs w:val="24"/>
          <w:lang w:val="en-GB"/>
        </w:rPr>
        <w:t>,</w:t>
      </w:r>
      <w:r w:rsidR="000B1755">
        <w:rPr>
          <w:rFonts w:ascii="Times New Roman" w:hAnsi="Times New Roman" w:cs="Times New Roman"/>
          <w:sz w:val="24"/>
          <w:szCs w:val="24"/>
          <w:lang w:val="en-GB"/>
        </w:rPr>
        <w:t xml:space="preserve">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 xml:space="preserve">should be </w:t>
      </w:r>
      <w:r w:rsidR="00A57AAB">
        <w:rPr>
          <w:rFonts w:ascii="Times New Roman" w:hAnsi="Times New Roman" w:cs="Times New Roman"/>
          <w:sz w:val="24"/>
          <w:szCs w:val="24"/>
          <w:lang w:val="en-GB"/>
        </w:rPr>
        <w:t>below</w:t>
      </w:r>
      <w:r w:rsidR="00947652">
        <w:rPr>
          <w:rFonts w:ascii="Times New Roman" w:hAnsi="Times New Roman" w:cs="Times New Roman"/>
          <w:sz w:val="24"/>
          <w:szCs w:val="24"/>
          <w:lang w:val="en-GB"/>
        </w:rPr>
        <w:t xml:space="preserve"> </w:t>
      </w:r>
      <w:r w:rsidR="00AE49E4">
        <w:rPr>
          <w:rFonts w:ascii="Times New Roman" w:hAnsi="Times New Roman" w:cs="Times New Roman"/>
          <w:sz w:val="24"/>
          <w:szCs w:val="24"/>
          <w:lang w:val="en-GB"/>
        </w:rPr>
        <w:t xml:space="preserve">or close to </w:t>
      </w:r>
      <w:r w:rsidR="00947652">
        <w:rPr>
          <w:rFonts w:ascii="Times New Roman" w:hAnsi="Times New Roman" w:cs="Times New Roman"/>
          <w:sz w:val="24"/>
          <w:szCs w:val="24"/>
          <w:lang w:val="en-GB"/>
        </w:rPr>
        <w:t>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34" w:name="_Toc157505643"/>
      <w:r>
        <w:rPr>
          <w:rFonts w:ascii="Times New Roman" w:eastAsia="Times New Roman" w:hAnsi="Times New Roman" w:cs="Times New Roman"/>
          <w:b/>
          <w:bCs/>
          <w:sz w:val="28"/>
          <w:szCs w:val="28"/>
        </w:rPr>
        <w:lastRenderedPageBreak/>
        <w:t>Supplementary information</w:t>
      </w:r>
      <w:bookmarkEnd w:id="34"/>
    </w:p>
    <w:p w14:paraId="22239606" w14:textId="19D8101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35" w:name="_Toc157505644"/>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w:t>
      </w:r>
      <w:r w:rsidR="000C27CA">
        <w:rPr>
          <w:rFonts w:ascii="Times New Roman" w:eastAsia="Times New Roman" w:hAnsi="Times New Roman" w:cs="Times New Roman"/>
          <w:b/>
          <w:bCs/>
          <w:sz w:val="28"/>
          <w:szCs w:val="28"/>
        </w:rPr>
        <w:t xml:space="preserve"> integrated</w:t>
      </w:r>
      <w:r w:rsidRPr="007F4E11">
        <w:rPr>
          <w:rFonts w:ascii="Times New Roman" w:eastAsia="Times New Roman" w:hAnsi="Times New Roman" w:cs="Times New Roman"/>
          <w:b/>
          <w:bCs/>
          <w:sz w:val="28"/>
          <w:szCs w:val="28"/>
        </w:rPr>
        <w:t xml:space="preserve"> Macroeconomic Framework projections</w:t>
      </w:r>
      <w:bookmarkEnd w:id="35"/>
    </w:p>
    <w:p w14:paraId="4A3F34A7" w14:textId="38C4AEEF"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 xml:space="preserve">annualized QMFM result has—compared to </w:t>
      </w:r>
      <w:r w:rsidR="000C27CA">
        <w:rPr>
          <w:rFonts w:ascii="Times New Roman" w:hAnsi="Times New Roman" w:cs="Times New Roman"/>
          <w:sz w:val="24"/>
          <w:szCs w:val="24"/>
        </w:rPr>
        <w:t>int</w:t>
      </w:r>
      <w:r w:rsidRPr="00884042">
        <w:rPr>
          <w:rFonts w:ascii="Times New Roman" w:hAnsi="Times New Roman" w:cs="Times New Roman"/>
          <w:sz w:val="24"/>
          <w:szCs w:val="24"/>
        </w:rPr>
        <w:t>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06FD1DA1"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more accurate </w:t>
      </w:r>
      <w:r w:rsidR="000C27CA">
        <w:rPr>
          <w:rFonts w:ascii="Times New Roman" w:hAnsi="Times New Roman" w:cs="Times New Roman"/>
          <w:sz w:val="24"/>
          <w:szCs w:val="24"/>
        </w:rPr>
        <w:t xml:space="preserve">CPI inflation </w:t>
      </w:r>
      <w:r w:rsidRPr="00884042">
        <w:rPr>
          <w:rFonts w:ascii="Times New Roman" w:hAnsi="Times New Roman" w:cs="Times New Roman"/>
          <w:sz w:val="24"/>
          <w:szCs w:val="24"/>
        </w:rPr>
        <w:t>as it traces inflation by quarter</w:t>
      </w:r>
    </w:p>
    <w:p w14:paraId="6FB93059" w14:textId="1BC35AF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000C27CA">
        <w:rPr>
          <w:rFonts w:ascii="Times New Roman" w:hAnsi="Times New Roman" w:cs="Times New Roman"/>
          <w:sz w:val="24"/>
          <w:szCs w:val="24"/>
        </w:rPr>
        <w:t xml:space="preserve">whereas </w:t>
      </w:r>
      <w:r w:rsidRPr="00884042">
        <w:rPr>
          <w:rFonts w:ascii="Times New Roman" w:hAnsi="Times New Roman" w:cs="Times New Roman"/>
          <w:sz w:val="24"/>
          <w:szCs w:val="24"/>
        </w:rPr>
        <w:t xml:space="preserve">the </w:t>
      </w:r>
      <w:r w:rsidR="000C27CA">
        <w:rPr>
          <w:rFonts w:ascii="Times New Roman" w:hAnsi="Times New Roman" w:cs="Times New Roman"/>
          <w:sz w:val="24"/>
          <w:szCs w:val="24"/>
        </w:rPr>
        <w:t>int</w:t>
      </w:r>
      <w:r w:rsidRPr="00884042">
        <w:rPr>
          <w:rFonts w:ascii="Times New Roman" w:hAnsi="Times New Roman" w:cs="Times New Roman"/>
          <w:sz w:val="24"/>
          <w:szCs w:val="24"/>
        </w:rPr>
        <w:t>MF has real depreciations each year in 2024-2</w:t>
      </w:r>
      <w:r w:rsidR="000C27CA">
        <w:rPr>
          <w:rFonts w:ascii="Times New Roman" w:hAnsi="Times New Roman" w:cs="Times New Roman"/>
          <w:sz w:val="24"/>
          <w:szCs w:val="24"/>
        </w:rPr>
        <w:t>7</w:t>
      </w:r>
    </w:p>
    <w:p w14:paraId="2E80CAA8" w14:textId="35BEBA85"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r w:rsidR="000C27CA">
        <w:rPr>
          <w:rFonts w:ascii="Times New Roman" w:hAnsi="Times New Roman" w:cs="Times New Roman"/>
          <w:sz w:val="24"/>
          <w:szCs w:val="24"/>
        </w:rPr>
        <w:t xml:space="preserve"> it</w:t>
      </w:r>
    </w:p>
    <w:p w14:paraId="1DEB607B" w14:textId="5A56C112" w:rsidR="00884042" w:rsidRDefault="00884042" w:rsidP="000C27CA">
      <w:pPr>
        <w:spacing w:after="0" w:line="276" w:lineRule="auto"/>
        <w:ind w:left="720"/>
        <w:rPr>
          <w:rFonts w:ascii="Times New Roman" w:hAnsi="Times New Roman" w:cs="Times New Roman"/>
          <w:sz w:val="24"/>
          <w:szCs w:val="24"/>
        </w:rPr>
      </w:pP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10227"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227"/>
      </w:tblGrid>
      <w:tr w:rsidR="00884042" w:rsidRPr="00313DEB" w14:paraId="481E693F" w14:textId="77777777" w:rsidTr="007C42B4">
        <w:tc>
          <w:tcPr>
            <w:tcW w:w="10227" w:type="dxa"/>
          </w:tcPr>
          <w:p w14:paraId="7AA93335" w14:textId="06C10CE3"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2977D7" w:rsidRPr="002977D7">
              <w:rPr>
                <w:rFonts w:ascii="Times New Roman" w:hAnsi="Times New Roman" w:cs="Times New Roman"/>
                <w:b/>
                <w:bCs/>
                <w:color w:val="FF0000"/>
                <w:sz w:val="20"/>
                <w:szCs w:val="20"/>
                <w:lang w:val="en-GB"/>
              </w:rPr>
              <w:t xml:space="preserve">to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7C42B4">
        <w:trPr>
          <w:trHeight w:val="6171"/>
        </w:trPr>
        <w:tc>
          <w:tcPr>
            <w:tcW w:w="10227" w:type="dxa"/>
          </w:tcPr>
          <w:p w14:paraId="51B86C6E" w14:textId="57DC2840" w:rsidR="00884042" w:rsidRPr="00C47881" w:rsidRDefault="00F57EF4" w:rsidP="00884042">
            <w:pPr>
              <w:rPr>
                <w:rFonts w:ascii="Times New Roman" w:hAnsi="Times New Roman" w:cs="Times New Roman"/>
                <w:noProof/>
                <w:sz w:val="18"/>
                <w:szCs w:val="18"/>
              </w:rPr>
            </w:pPr>
            <w:r w:rsidRPr="00F57EF4">
              <w:rPr>
                <w:rFonts w:ascii="Times New Roman" w:hAnsi="Times New Roman" w:cs="Times New Roman"/>
                <w:noProof/>
                <w:sz w:val="18"/>
                <w:szCs w:val="18"/>
              </w:rPr>
              <w:drawing>
                <wp:inline distT="0" distB="0" distL="0" distR="0" wp14:anchorId="34010A19" wp14:editId="6EB7FF14">
                  <wp:extent cx="6410325" cy="4077970"/>
                  <wp:effectExtent l="0" t="0" r="9525" b="0"/>
                  <wp:docPr id="19110136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1013659" name=""/>
                          <pic:cNvPicPr/>
                        </pic:nvPicPr>
                        <pic:blipFill>
                          <a:blip r:embed="rId110"/>
                          <a:stretch>
                            <a:fillRect/>
                          </a:stretch>
                        </pic:blipFill>
                        <pic:spPr>
                          <a:xfrm>
                            <a:off x="0" y="0"/>
                            <a:ext cx="6410726" cy="4078225"/>
                          </a:xfrm>
                          <a:prstGeom prst="rect">
                            <a:avLst/>
                          </a:prstGeom>
                        </pic:spPr>
                      </pic:pic>
                    </a:graphicData>
                  </a:graphic>
                </wp:inline>
              </w:drawing>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36" w:name="_Toc157505645"/>
      <w:r w:rsidRPr="002C5DFA">
        <w:rPr>
          <w:rFonts w:ascii="Times New Roman" w:eastAsia="Times New Roman" w:hAnsi="Times New Roman" w:cs="Times New Roman"/>
          <w:b/>
          <w:bCs/>
          <w:sz w:val="28"/>
          <w:szCs w:val="28"/>
        </w:rPr>
        <w:lastRenderedPageBreak/>
        <w:t>Alternative scenarios and policy responses</w:t>
      </w:r>
      <w:bookmarkEnd w:id="36"/>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5CAD4C08"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37" w:name="_Toc157505646"/>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w:t>
      </w:r>
      <w:r w:rsidR="002977D7">
        <w:rPr>
          <w:rFonts w:ascii="Times New Roman" w:hAnsi="Times New Roman" w:cs="Times New Roman"/>
          <w:b/>
          <w:bCs/>
          <w:color w:val="FF0000"/>
        </w:rPr>
        <w:t>ated</w:t>
      </w:r>
      <w:bookmarkEnd w:id="37"/>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9">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38" w:name="_Toc157505647"/>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38"/>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39" w:name="_Toc157505648"/>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39"/>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464C14BB"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83AD5">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11272C2"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6A6425C3"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2977D7">
              <w:rPr>
                <w:rFonts w:cstheme="minorHAnsi"/>
                <w:sz w:val="20"/>
                <w:szCs w:val="20"/>
              </w:rPr>
              <w:t>2</w:t>
            </w:r>
            <w:r>
              <w:rPr>
                <w:rFonts w:cstheme="minorHAnsi"/>
                <w:sz w:val="20"/>
                <w:szCs w:val="20"/>
              </w:rPr>
              <w:t xml:space="preserve"> 202</w:t>
            </w:r>
            <w:r w:rsidR="002977D7">
              <w:rPr>
                <w:rFonts w:cstheme="minorHAnsi"/>
                <w:sz w:val="20"/>
                <w:szCs w:val="20"/>
              </w:rPr>
              <w:t>3</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4CEAA66A"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w:t>
            </w:r>
            <w:r w:rsidR="002977D7">
              <w:rPr>
                <w:rFonts w:cstheme="minorHAnsi"/>
                <w:sz w:val="20"/>
                <w:szCs w:val="20"/>
              </w:rPr>
              <w:t>3</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4232E94F" w:rsidR="001F77A5" w:rsidRDefault="002977D7"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Pr>
                <w:rFonts w:cstheme="minorHAnsi"/>
                <w:sz w:val="20"/>
                <w:szCs w:val="20"/>
              </w:rPr>
              <w:t>3</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3672079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2E95C699"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w:t>
            </w:r>
            <w:r w:rsidR="002977D7">
              <w:rPr>
                <w:rFonts w:cstheme="minorHAnsi"/>
                <w:sz w:val="20"/>
                <w:szCs w:val="20"/>
              </w:rPr>
              <w:t>Nov</w:t>
            </w:r>
            <w:r>
              <w:rPr>
                <w:rFonts w:cstheme="minorHAnsi"/>
                <w:sz w:val="20"/>
                <w:szCs w:val="20"/>
              </w:rPr>
              <w:t>. 202</w:t>
            </w:r>
            <w:r w:rsidR="002977D7">
              <w:rPr>
                <w:rFonts w:cstheme="minorHAnsi"/>
                <w:sz w:val="20"/>
                <w:szCs w:val="20"/>
              </w:rPr>
              <w:t>3</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6B01B6BC" w:rsidR="001F77A5" w:rsidRDefault="002977D7"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w:t>
            </w:r>
            <w:r w:rsidR="001F77A5">
              <w:rPr>
                <w:rFonts w:cstheme="minorHAnsi"/>
                <w:sz w:val="20"/>
                <w:szCs w:val="20"/>
              </w:rPr>
              <w:t>. 202</w:t>
            </w:r>
            <w:r w:rsidR="00383AD5">
              <w:rPr>
                <w:rFonts w:cstheme="minorHAnsi"/>
                <w:sz w:val="20"/>
                <w:szCs w:val="20"/>
              </w:rPr>
              <w:t>3</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w:t>
            </w:r>
            <w:r w:rsidRPr="002977D7">
              <w:rPr>
                <w:rFonts w:cstheme="minorHAnsi"/>
                <w:b/>
                <w:bCs/>
                <w:sz w:val="20"/>
                <w:szCs w:val="20"/>
              </w:rPr>
              <w:t>debt</w:t>
            </w:r>
            <w:r>
              <w:rPr>
                <w:rFonts w:cstheme="minorHAnsi"/>
                <w:sz w:val="20"/>
                <w:szCs w:val="20"/>
              </w:rPr>
              <w: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121ADC5F"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r>
              <w:rPr>
                <w:rFonts w:cstheme="minorHAnsi"/>
                <w:sz w:val="20"/>
                <w:szCs w:val="20"/>
              </w:rPr>
              <w:t>,     budget    202</w:t>
            </w:r>
            <w:r w:rsidR="002977D7">
              <w:rPr>
                <w:rFonts w:cstheme="minorHAnsi"/>
                <w:sz w:val="20"/>
                <w:szCs w:val="20"/>
              </w:rPr>
              <w:t>3</w:t>
            </w:r>
            <w:r>
              <w:rPr>
                <w:rFonts w:cstheme="minorHAnsi"/>
                <w:sz w:val="20"/>
                <w:szCs w:val="20"/>
              </w:rPr>
              <w:t>/2</w:t>
            </w:r>
            <w:r w:rsidR="002977D7">
              <w:rPr>
                <w:rFonts w:cstheme="minorHAnsi"/>
                <w:sz w:val="20"/>
                <w:szCs w:val="20"/>
              </w:rPr>
              <w:t>4</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23AD6270"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w:t>
            </w:r>
            <w:r w:rsidR="002977D7">
              <w:rPr>
                <w:rFonts w:cstheme="minorHAnsi"/>
                <w:sz w:val="20"/>
                <w:szCs w:val="20"/>
              </w:rPr>
              <w:t>3</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8F1EC50"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w:t>
            </w:r>
            <w:r w:rsidR="002977D7">
              <w:rPr>
                <w:rFonts w:cstheme="minorHAnsi"/>
                <w:sz w:val="20"/>
                <w:szCs w:val="20"/>
              </w:rPr>
              <w:t>3</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sidRPr="000E5521">
        <w:rPr>
          <w:rFonts w:ascii="Times New Roman" w:hAnsi="Times New Roman" w:cs="Times New Roman"/>
          <w:sz w:val="24"/>
          <w:szCs w:val="24"/>
        </w:rPr>
        <w:lastRenderedPageBreak/>
        <w:t>--formulating most macro aggregates in deviation from their trend levels (</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gap model</w:t>
      </w:r>
      <w:r w:rsidR="00FB0B0A" w:rsidRPr="000E5521">
        <w:rPr>
          <w:rFonts w:ascii="Times New Roman" w:hAnsi="Times New Roman" w:cs="Times New Roman"/>
          <w:sz w:val="24"/>
          <w:szCs w:val="24"/>
        </w:rPr>
        <w:t>”</w:t>
      </w:r>
      <w:r w:rsidRPr="000E5521">
        <w:rPr>
          <w:rFonts w:ascii="Times New Roman" w:hAnsi="Times New Roman" w:cs="Times New Roman"/>
          <w:sz w:val="24"/>
          <w:szCs w:val="24"/>
        </w:rPr>
        <w:t>)</w:t>
      </w:r>
      <w:r w:rsidR="000D7269" w:rsidRPr="000E5521">
        <w:rPr>
          <w:rFonts w:ascii="Times New Roman" w:hAnsi="Times New Roman" w:cs="Times New Roman"/>
          <w:sz w:val="24"/>
          <w:szCs w:val="24"/>
        </w:rPr>
        <w:t>; following</w:t>
      </w:r>
      <w:r w:rsidR="000D7269">
        <w:rPr>
          <w:rFonts w:ascii="Times New Roman" w:hAnsi="Times New Roman" w:cs="Times New Roman"/>
          <w:sz w:val="24"/>
          <w:szCs w:val="24"/>
        </w:rPr>
        <w:t xml:space="preserve">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0E5521" w:rsidRDefault="00A21810" w:rsidP="00A21810">
      <w:pPr>
        <w:rPr>
          <w:rFonts w:ascii="Times New Roman" w:eastAsia="Calibri" w:hAnsi="Times New Roman" w:cs="Times New Roman"/>
          <w:bCs/>
          <w:color w:val="0070C0"/>
          <w:sz w:val="24"/>
          <w:szCs w:val="24"/>
        </w:rPr>
      </w:pPr>
      <w:r w:rsidRPr="000E5521">
        <w:rPr>
          <w:rFonts w:ascii="Times New Roman" w:eastAsia="Times New Roman" w:hAnsi="Times New Roman" w:cs="Times New Roman"/>
          <w:bCs/>
          <w:sz w:val="24"/>
          <w:szCs w:val="24"/>
          <w:u w:color="000000"/>
          <w:lang w:eastAsia="en-GB"/>
        </w:rPr>
        <w:t xml:space="preserve">The </w:t>
      </w:r>
      <w:r w:rsidRPr="000E5521">
        <w:rPr>
          <w:rFonts w:ascii="Times New Roman" w:eastAsia="Times New Roman" w:hAnsi="Times New Roman" w:cs="Times New Roman"/>
          <w:bCs/>
          <w:i/>
          <w:iCs/>
          <w:sz w:val="24"/>
          <w:szCs w:val="24"/>
          <w:u w:color="000000"/>
          <w:lang w:eastAsia="en-GB"/>
        </w:rPr>
        <w:t>fiscal channels</w:t>
      </w:r>
      <w:r w:rsidRPr="000E5521">
        <w:rPr>
          <w:rFonts w:ascii="Times New Roman" w:eastAsia="Times New Roman" w:hAnsi="Times New Roman" w:cs="Times New Roman"/>
          <w:bCs/>
          <w:sz w:val="24"/>
          <w:szCs w:val="24"/>
          <w:u w:color="000000"/>
          <w:lang w:eastAsia="en-GB"/>
        </w:rPr>
        <w:t>: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subsidies/transfers), with an effect on disposable income—and hence private demand—like that of revenue, but with opposite sign.</w:t>
      </w:r>
      <w:r w:rsidR="00837C32" w:rsidRPr="000E5521">
        <w:rPr>
          <w:rFonts w:ascii="Times New Roman" w:eastAsia="Calibri" w:hAnsi="Times New Roman" w:cs="Times New Roman"/>
          <w:bCs/>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914E35">
          <w:footerReference w:type="default" r:id="rId120"/>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914E35">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40" w:name="_Toc157505649"/>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40"/>
    </w:p>
    <w:p w14:paraId="06B9AD0C" w14:textId="77777777" w:rsidR="00EB6BA8" w:rsidRPr="002977D7" w:rsidRDefault="00AF2580" w:rsidP="003E6BD0">
      <w:pPr>
        <w:shd w:val="clear" w:color="auto" w:fill="FFFFFF"/>
        <w:spacing w:after="120" w:line="276" w:lineRule="auto"/>
        <w:rPr>
          <w:rFonts w:ascii="Times New Roman" w:hAnsi="Times New Roman" w:cs="Times New Roman"/>
          <w:color w:val="000000" w:themeColor="text1"/>
          <w:shd w:val="clear" w:color="auto" w:fill="FFFFFF"/>
        </w:rPr>
      </w:pPr>
      <w:r w:rsidRPr="002977D7">
        <w:rPr>
          <w:rFonts w:ascii="Times New Roman" w:hAnsi="Times New Roman" w:cs="Times New Roman"/>
          <w:color w:val="000000" w:themeColor="text1"/>
          <w:shd w:val="clear" w:color="auto" w:fill="FFFFFF"/>
        </w:rPr>
        <w:t xml:space="preserve">This Annex summarizes how the model is </w:t>
      </w:r>
      <w:r w:rsidRPr="002977D7">
        <w:rPr>
          <w:rFonts w:ascii="Times New Roman" w:hAnsi="Times New Roman" w:cs="Times New Roman"/>
          <w:b/>
          <w:bCs/>
          <w:color w:val="0070C0"/>
          <w:shd w:val="clear" w:color="auto" w:fill="FFFFFF"/>
        </w:rPr>
        <w:t>calibrated</w:t>
      </w:r>
      <w:r w:rsidRPr="002977D7">
        <w:rPr>
          <w:rFonts w:ascii="Times New Roman" w:hAnsi="Times New Roman" w:cs="Times New Roman"/>
          <w:color w:val="000000" w:themeColor="text1"/>
          <w:shd w:val="clear" w:color="auto" w:fill="FFFFFF"/>
        </w:rPr>
        <w:t>, i.e.</w:t>
      </w:r>
      <w:r w:rsidR="00816AA1"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parameters are </w:t>
      </w:r>
      <w:r w:rsidR="00816AA1" w:rsidRPr="002977D7">
        <w:rPr>
          <w:rFonts w:ascii="Times New Roman" w:hAnsi="Times New Roman" w:cs="Times New Roman"/>
          <w:color w:val="000000" w:themeColor="text1"/>
          <w:shd w:val="clear" w:color="auto" w:fill="FFFFFF"/>
        </w:rPr>
        <w:t xml:space="preserve">set and subsequently </w:t>
      </w:r>
      <w:r w:rsidRPr="002977D7">
        <w:rPr>
          <w:rFonts w:ascii="Times New Roman" w:hAnsi="Times New Roman" w:cs="Times New Roman"/>
          <w:color w:val="000000" w:themeColor="text1"/>
          <w:shd w:val="clear" w:color="auto" w:fill="FFFFFF"/>
        </w:rPr>
        <w:t>adjusted to ensure</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 plausible </w:t>
      </w:r>
      <w:r w:rsidRPr="002977D7">
        <w:rPr>
          <w:rFonts w:ascii="Times New Roman" w:hAnsi="Times New Roman" w:cs="Times New Roman"/>
          <w:color w:val="000000" w:themeColor="text1"/>
          <w:shd w:val="clear" w:color="auto" w:fill="FFFFFF"/>
        </w:rPr>
        <w:t>responses to shocks (IRF)</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 </w:t>
      </w:r>
      <w:r w:rsidR="00816AA1" w:rsidRPr="002977D7">
        <w:rPr>
          <w:rFonts w:ascii="Times New Roman" w:hAnsi="Times New Roman" w:cs="Times New Roman"/>
          <w:color w:val="000000" w:themeColor="text1"/>
          <w:shd w:val="clear" w:color="auto" w:fill="FFFFFF"/>
        </w:rPr>
        <w:t>a good fit to historic data and reasonable trends and gaps</w:t>
      </w:r>
      <w:r w:rsidR="003E6BD0" w:rsidRPr="002977D7">
        <w:rPr>
          <w:rFonts w:ascii="Times New Roman" w:hAnsi="Times New Roman" w:cs="Times New Roman"/>
          <w:color w:val="000000" w:themeColor="text1"/>
          <w:shd w:val="clear" w:color="auto" w:fill="FFFFFF"/>
        </w:rPr>
        <w:t>;</w:t>
      </w:r>
      <w:r w:rsidR="00816AA1" w:rsidRPr="002977D7">
        <w:rPr>
          <w:rFonts w:ascii="Times New Roman" w:hAnsi="Times New Roman" w:cs="Times New Roman"/>
          <w:color w:val="000000" w:themeColor="text1"/>
          <w:shd w:val="clear" w:color="auto" w:fill="FFFFFF"/>
        </w:rPr>
        <w:t xml:space="preserve"> </w:t>
      </w:r>
      <w:r w:rsidR="00730BEF" w:rsidRPr="002977D7">
        <w:rPr>
          <w:rFonts w:ascii="Times New Roman" w:hAnsi="Times New Roman" w:cs="Times New Roman"/>
          <w:color w:val="000000" w:themeColor="text1"/>
          <w:shd w:val="clear" w:color="auto" w:fill="FFFFFF"/>
        </w:rPr>
        <w:t xml:space="preserve">(iii) </w:t>
      </w:r>
      <w:r w:rsidRPr="002977D7">
        <w:rPr>
          <w:rFonts w:ascii="Times New Roman" w:hAnsi="Times New Roman" w:cs="Times New Roman"/>
          <w:color w:val="000000" w:themeColor="text1"/>
          <w:shd w:val="clear" w:color="auto" w:fill="FFFFFF"/>
        </w:rPr>
        <w:t>accurate historic</w:t>
      </w:r>
      <w:r w:rsidR="0026016C" w:rsidRPr="002977D7">
        <w:rPr>
          <w:rFonts w:ascii="Times New Roman" w:hAnsi="Times New Roman" w:cs="Times New Roman"/>
          <w:color w:val="000000" w:themeColor="text1"/>
          <w:shd w:val="clear" w:color="auto" w:fill="FFFFFF"/>
        </w:rPr>
        <w:t>al</w:t>
      </w:r>
      <w:r w:rsidRPr="002977D7">
        <w:rPr>
          <w:rFonts w:ascii="Times New Roman" w:hAnsi="Times New Roman" w:cs="Times New Roman"/>
          <w:color w:val="000000" w:themeColor="text1"/>
          <w:shd w:val="clear" w:color="auto" w:fill="FFFFFF"/>
        </w:rPr>
        <w:t xml:space="preserve"> forecasts</w:t>
      </w:r>
      <w:r w:rsidR="003E6BD0" w:rsidRPr="002977D7">
        <w:rPr>
          <w:rFonts w:ascii="Times New Roman" w:hAnsi="Times New Roman" w:cs="Times New Roman"/>
          <w:color w:val="000000" w:themeColor="text1"/>
          <w:shd w:val="clear" w:color="auto" w:fill="FFFFFF"/>
        </w:rPr>
        <w:t>;</w:t>
      </w:r>
      <w:r w:rsidRPr="002977D7">
        <w:rPr>
          <w:rFonts w:ascii="Times New Roman" w:hAnsi="Times New Roman" w:cs="Times New Roman"/>
          <w:color w:val="000000" w:themeColor="text1"/>
          <w:shd w:val="clear" w:color="auto" w:fill="FFFFFF"/>
        </w:rPr>
        <w:t xml:space="preserve"> and </w:t>
      </w:r>
      <w:r w:rsidR="00816AA1" w:rsidRPr="002977D7">
        <w:rPr>
          <w:rFonts w:ascii="Times New Roman" w:hAnsi="Times New Roman" w:cs="Times New Roman"/>
          <w:color w:val="000000" w:themeColor="text1"/>
          <w:shd w:val="clear" w:color="auto" w:fill="FFFFFF"/>
        </w:rPr>
        <w:t xml:space="preserve">(iv) </w:t>
      </w:r>
      <w:r w:rsidRPr="002977D7">
        <w:rPr>
          <w:rFonts w:ascii="Times New Roman" w:hAnsi="Times New Roman" w:cs="Times New Roman"/>
          <w:color w:val="000000" w:themeColor="text1"/>
          <w:shd w:val="clear" w:color="auto" w:fill="FFFFFF"/>
        </w:rPr>
        <w:t>plausible f</w:t>
      </w:r>
      <w:r w:rsidR="0026016C" w:rsidRPr="002977D7">
        <w:rPr>
          <w:rFonts w:ascii="Times New Roman" w:hAnsi="Times New Roman" w:cs="Times New Roman"/>
          <w:color w:val="000000" w:themeColor="text1"/>
          <w:shd w:val="clear" w:color="auto" w:fill="FFFFFF"/>
        </w:rPr>
        <w:t>uture f</w:t>
      </w:r>
      <w:r w:rsidRPr="002977D7">
        <w:rPr>
          <w:rFonts w:ascii="Times New Roman" w:hAnsi="Times New Roman" w:cs="Times New Roman"/>
          <w:color w:val="000000" w:themeColor="text1"/>
          <w:shd w:val="clear" w:color="auto" w:fill="FFFFFF"/>
        </w:rPr>
        <w:t>orecasts.</w:t>
      </w:r>
      <w:r w:rsidR="004638B0" w:rsidRPr="002977D7">
        <w:rPr>
          <w:rFonts w:ascii="Times New Roman" w:hAnsi="Times New Roman" w:cs="Times New Roman"/>
          <w:color w:val="000000" w:themeColor="text1"/>
          <w:shd w:val="clear" w:color="auto" w:fill="FFFFFF"/>
        </w:rPr>
        <w:t xml:space="preserve"> </w:t>
      </w:r>
      <w:bookmarkStart w:id="41"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1"/>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42" w:name="_Toc157505650"/>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42"/>
    </w:p>
    <w:p w14:paraId="3E7B0AE1" w14:textId="556EAA3F"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4">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5">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7">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8">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43" w:name="_Toc157505651"/>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43"/>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0E5521" w:rsidRDefault="00987287" w:rsidP="00987287">
      <w:pPr>
        <w:spacing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b/>
          <w:bCs/>
          <w:sz w:val="24"/>
          <w:szCs w:val="24"/>
          <w:lang w:val="en-GB"/>
        </w:rPr>
        <w:t xml:space="preserve">fiscal </w:t>
      </w:r>
      <w:r w:rsidR="00BF253D" w:rsidRPr="000E5521">
        <w:rPr>
          <w:rFonts w:ascii="Times New Roman" w:hAnsi="Times New Roman" w:cs="Times New Roman"/>
          <w:b/>
          <w:bCs/>
          <w:sz w:val="24"/>
          <w:szCs w:val="24"/>
          <w:lang w:val="en-GB"/>
        </w:rPr>
        <w:t xml:space="preserve"> targets</w:t>
      </w:r>
      <w:r w:rsidR="009319A9" w:rsidRPr="000E5521">
        <w:rPr>
          <w:rFonts w:ascii="Times New Roman" w:hAnsi="Times New Roman" w:cs="Times New Roman"/>
          <w:b/>
          <w:bCs/>
          <w:sz w:val="24"/>
          <w:szCs w:val="24"/>
          <w:lang w:val="en-GB"/>
        </w:rPr>
        <w:t>/anchor</w:t>
      </w:r>
      <w:r w:rsidR="00BF253D" w:rsidRPr="000E5521">
        <w:rPr>
          <w:rFonts w:ascii="Times New Roman" w:hAnsi="Times New Roman" w:cs="Times New Roman"/>
          <w:sz w:val="24"/>
          <w:szCs w:val="24"/>
          <w:lang w:val="en-GB"/>
        </w:rPr>
        <w:t xml:space="preserve"> </w:t>
      </w:r>
      <w:r w:rsidRPr="000E5521">
        <w:rPr>
          <w:rFonts w:ascii="Times New Roman" w:hAnsi="Times New Roman" w:cs="Times New Roman"/>
          <w:sz w:val="24"/>
          <w:szCs w:val="24"/>
          <w:lang w:val="en-GB"/>
        </w:rPr>
        <w:t xml:space="preserve">guiding government decisions on deficit (excl. grants, % of GDP) is the “structural deficit trend” which converges to the steady state deficit, consistent with the </w:t>
      </w:r>
      <w:r w:rsidRPr="000E5521">
        <w:rPr>
          <w:rFonts w:ascii="Times New Roman" w:hAnsi="Times New Roman" w:cs="Times New Roman"/>
          <w:b/>
          <w:bCs/>
          <w:sz w:val="24"/>
          <w:szCs w:val="24"/>
        </w:rPr>
        <w:t>target debt-to-GDP ratio</w:t>
      </w:r>
      <w:r w:rsidRPr="000E5521">
        <w:rPr>
          <w:rFonts w:ascii="Times New Roman" w:hAnsi="Times New Roman" w:cs="Times New Roman"/>
          <w:sz w:val="24"/>
          <w:szCs w:val="24"/>
          <w:lang w:val="en-GB"/>
        </w:rPr>
        <w:t xml:space="preserve">, taking into account: access to grants, trend real growth rate, trading partner </w:t>
      </w:r>
      <w:r w:rsidR="00EB6BA8" w:rsidRPr="000E5521">
        <w:rPr>
          <w:rFonts w:ascii="Times New Roman" w:hAnsi="Times New Roman" w:cs="Times New Roman"/>
          <w:sz w:val="24"/>
          <w:szCs w:val="24"/>
          <w:lang w:val="en-GB"/>
        </w:rPr>
        <w:t>and</w:t>
      </w:r>
      <w:r w:rsidRPr="000E5521">
        <w:rPr>
          <w:rFonts w:ascii="Times New Roman" w:hAnsi="Times New Roman" w:cs="Times New Roman"/>
          <w:sz w:val="24"/>
          <w:szCs w:val="24"/>
          <w:lang w:val="en-GB"/>
        </w:rPr>
        <w:t xml:space="preserve"> </w:t>
      </w:r>
      <w:r w:rsidR="00EB6BA8" w:rsidRPr="000E5521">
        <w:rPr>
          <w:rFonts w:ascii="Times New Roman" w:hAnsi="Times New Roman" w:cs="Times New Roman"/>
          <w:sz w:val="24"/>
          <w:szCs w:val="24"/>
          <w:lang w:val="en-GB"/>
        </w:rPr>
        <w:t xml:space="preserve">domestic inflation rates, </w:t>
      </w:r>
      <w:r w:rsidRPr="000E5521">
        <w:rPr>
          <w:rFonts w:ascii="Times New Roman" w:hAnsi="Times New Roman" w:cs="Times New Roman"/>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473F18"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473F18">
        <w:rPr>
          <w:rFonts w:ascii="Times New Roman" w:hAnsi="Times New Roman" w:cs="Times New Roman"/>
          <w:sz w:val="24"/>
          <w:szCs w:val="24"/>
          <w:lang w:val="en-GB"/>
        </w:rPr>
        <w:t xml:space="preserve">into structural deficit (long-term trend), cyclical deficit (business cycle-induced change in deficit) and discretionary deficit (the remainder, discretionary fiscal policies).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w:t>
      </w:r>
      <w:r w:rsidRPr="002977D7">
        <w:rPr>
          <w:rFonts w:ascii="Times New Roman" w:hAnsi="Times New Roman" w:cs="Times New Roman"/>
          <w:color w:val="1F4E79" w:themeColor="accent5" w:themeShade="80"/>
          <w:sz w:val="24"/>
          <w:szCs w:val="24"/>
          <w:lang w:val="en-GB"/>
        </w:rPr>
        <w:t>ini</w:t>
      </w:r>
      <w:r w:rsidRPr="00E978E5">
        <w:rPr>
          <w:rFonts w:ascii="Times New Roman" w:hAnsi="Times New Roman" w:cs="Times New Roman"/>
          <w:sz w:val="24"/>
          <w:szCs w:val="24"/>
          <w:lang w:val="en-GB"/>
        </w:rPr>
        <w:t xml:space="preserve">ng </w:t>
      </w:r>
      <w:r w:rsidRPr="002977D7">
        <w:rPr>
          <w:rFonts w:ascii="Times New Roman" w:hAnsi="Times New Roman" w:cs="Times New Roman"/>
          <w:sz w:val="24"/>
          <w:szCs w:val="24"/>
          <w:lang w:val="en-GB"/>
        </w:rPr>
        <w:t>ad hoc components of fiscal policies,</w:t>
      </w:r>
      <w:r w:rsidRPr="00E978E5">
        <w:rPr>
          <w:rFonts w:ascii="Times New Roman" w:hAnsi="Times New Roman" w:cs="Times New Roman"/>
          <w:sz w:val="24"/>
          <w:szCs w:val="24"/>
          <w:lang w:val="en-GB"/>
        </w:rPr>
        <w:t xml:space="preserve">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0E5521" w:rsidRDefault="00987287" w:rsidP="00987287">
      <w:pPr>
        <w:spacing w:before="120" w:after="120"/>
        <w:rPr>
          <w:rFonts w:ascii="Times New Roman" w:hAnsi="Times New Roman" w:cs="Times New Roman"/>
          <w:sz w:val="24"/>
          <w:szCs w:val="24"/>
          <w:lang w:val="en-GB"/>
        </w:rPr>
      </w:pPr>
      <w:r w:rsidRPr="000E5521">
        <w:rPr>
          <w:rFonts w:ascii="Times New Roman" w:hAnsi="Times New Roman" w:cs="Times New Roman"/>
          <w:sz w:val="24"/>
          <w:szCs w:val="24"/>
          <w:lang w:val="en-GB"/>
        </w:rPr>
        <w:t xml:space="preserve">The </w:t>
      </w:r>
      <w:r w:rsidRPr="000E5521">
        <w:rPr>
          <w:rFonts w:ascii="Times New Roman" w:hAnsi="Times New Roman" w:cs="Times New Roman"/>
          <w:color w:val="2F5496" w:themeColor="accent1" w:themeShade="BF"/>
          <w:sz w:val="24"/>
          <w:szCs w:val="24"/>
          <w:lang w:val="en-GB"/>
        </w:rPr>
        <w:t>fiscal impulse</w:t>
      </w:r>
      <w:r w:rsidRPr="000E5521">
        <w:rPr>
          <w:rFonts w:ascii="Times New Roman" w:hAnsi="Times New Roman" w:cs="Times New Roman"/>
          <w:sz w:val="24"/>
          <w:szCs w:val="24"/>
          <w:lang w:val="en-GB"/>
        </w:rPr>
        <w:t xml:space="preserve"> is defined as gov</w:t>
      </w:r>
      <w:r w:rsidR="00844C73" w:rsidRPr="000E5521">
        <w:rPr>
          <w:rFonts w:ascii="Times New Roman" w:hAnsi="Times New Roman" w:cs="Times New Roman"/>
          <w:sz w:val="24"/>
          <w:szCs w:val="24"/>
          <w:lang w:val="en-GB"/>
        </w:rPr>
        <w:t>ernmen</w:t>
      </w:r>
      <w:r w:rsidRPr="000E5521">
        <w:rPr>
          <w:rFonts w:ascii="Times New Roman" w:hAnsi="Times New Roman" w:cs="Times New Roman"/>
          <w:sz w:val="24"/>
          <w:szCs w:val="24"/>
          <w:lang w:val="en-GB"/>
        </w:rPr>
        <w:t xml:space="preserve">t discretionary deficit plus </w:t>
      </w:r>
      <w:r w:rsidRPr="000E5521">
        <w:rPr>
          <w:rFonts w:ascii="Times New Roman" w:hAnsi="Times New Roman" w:cs="Times New Roman"/>
          <w:i/>
          <w:iCs/>
          <w:sz w:val="24"/>
          <w:szCs w:val="24"/>
          <w:lang w:val="en-GB"/>
        </w:rPr>
        <w:t>change</w:t>
      </w:r>
      <w:r w:rsidRPr="000E5521">
        <w:rPr>
          <w:rFonts w:ascii="Times New Roman" w:hAnsi="Times New Roman" w:cs="Times New Roman"/>
          <w:sz w:val="24"/>
          <w:szCs w:val="24"/>
          <w:lang w:val="en-GB"/>
        </w:rPr>
        <w:t xml:space="preserve"> in structural deficit </w:t>
      </w:r>
      <w:r w:rsidRPr="000E5521">
        <w:rPr>
          <w:rFonts w:ascii="Times New Roman" w:hAnsi="Times New Roman" w:cs="Times New Roman"/>
          <w:color w:val="2F5496" w:themeColor="accent1" w:themeShade="BF"/>
          <w:sz w:val="24"/>
          <w:szCs w:val="24"/>
          <w:lang w:val="en-GB"/>
        </w:rPr>
        <w:t>in % of GDP</w:t>
      </w:r>
      <w:r w:rsidRPr="000E5521">
        <w:rPr>
          <w:rFonts w:ascii="Times New Roman" w:hAnsi="Times New Roman" w:cs="Times New Roman"/>
          <w:sz w:val="24"/>
          <w:szCs w:val="24"/>
          <w:lang w:val="en-GB"/>
        </w:rPr>
        <w:t>. It is a common measure of the expansionary (contractionary) nature of fiscal policies, capturing both the direct demand impulse toward output (from g</w:t>
      </w:r>
      <w:r w:rsidR="00844C73" w:rsidRPr="000E5521">
        <w:rPr>
          <w:rFonts w:ascii="Times New Roman" w:hAnsi="Times New Roman" w:cs="Times New Roman"/>
          <w:sz w:val="24"/>
          <w:szCs w:val="24"/>
          <w:lang w:val="en-GB"/>
        </w:rPr>
        <w:t>dem</w:t>
      </w:r>
      <w:r w:rsidRPr="000E5521">
        <w:rPr>
          <w:rFonts w:ascii="Times New Roman" w:hAnsi="Times New Roman" w:cs="Times New Roman"/>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206"/>
        <w:gridCol w:w="2669"/>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28BA5130">
                  <wp:extent cx="4438185" cy="3813175"/>
                  <wp:effectExtent l="0" t="0" r="635"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9">
                            <a:extLst>
                              <a:ext uri="{28A0092B-C50C-407E-A947-70E740481C1C}">
                                <a14:useLocalDpi xmlns:a14="http://schemas.microsoft.com/office/drawing/2010/main" val="0"/>
                              </a:ext>
                            </a:extLst>
                          </a:blip>
                          <a:stretch>
                            <a:fillRect/>
                          </a:stretch>
                        </pic:blipFill>
                        <pic:spPr>
                          <a:xfrm>
                            <a:off x="0" y="0"/>
                            <a:ext cx="4466406" cy="3837422"/>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914E35">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MINECOFIN can have a different assessment of  path and impact of monetary and ER policies than NBR, just as NBR can have a different assessment of path and impact of fiscal policies.</w:t>
      </w:r>
    </w:p>
  </w:comment>
  <w:comment w:id="20" w:author="arend Kouwenaar" w:date="2024-01-24T16:40:00Z" w:initials="aK">
    <w:p w14:paraId="7EA4D754" w14:textId="77777777" w:rsidR="004E0233" w:rsidRDefault="00607502" w:rsidP="004E0233">
      <w:pPr>
        <w:pStyle w:val="CommentText"/>
      </w:pPr>
      <w:r>
        <w:rPr>
          <w:rStyle w:val="CommentReference"/>
        </w:rPr>
        <w:annotationRef/>
      </w:r>
      <w:r w:rsidR="004E0233">
        <w:t>These numbers are -10.4 and -9.3 % of GDP if the underestimation of GDP deflator (by 4-5% points, due to overriding intMF est.) is corrected for; and similar for the next 2 years.</w:t>
      </w:r>
    </w:p>
  </w:comment>
  <w:comment w:id="21" w:author="arend Kouwenaar" w:date="2024-01-24T16:23:00Z" w:initials="aK">
    <w:p w14:paraId="63B0EF39" w14:textId="77777777" w:rsidR="00C54315" w:rsidRDefault="00D83934" w:rsidP="00C54315">
      <w:pPr>
        <w:pStyle w:val="CommentText"/>
      </w:pPr>
      <w:r>
        <w:rPr>
          <w:rStyle w:val="CommentReference"/>
        </w:rPr>
        <w:annotationRef/>
      </w:r>
      <w:r w:rsidR="00C54315">
        <w:t>Post-PCI fiscal targets are NOT taken from current fiscal framework, but in line with sustainable deficit based on PCI- agreed  65% nominal debt /GDP target, i.e. deficits of  8% of GDP (before grants, some 3%).</w:t>
      </w:r>
    </w:p>
  </w:comment>
  <w:comment w:id="28" w:author="arend Kouwenaar" w:date="2024-01-24T20:11:00Z" w:initials="aK">
    <w:p w14:paraId="3A1DFA09" w14:textId="77777777" w:rsidR="00CD2594" w:rsidRDefault="002977D7" w:rsidP="00CD2594">
      <w:pPr>
        <w:pStyle w:val="CommentText"/>
      </w:pPr>
      <w:r>
        <w:rPr>
          <w:rStyle w:val="CommentReference"/>
        </w:rPr>
        <w:annotationRef/>
      </w:r>
      <w:r w:rsidR="00CD2594">
        <w:t>We can’t keep PCI-agreed debt-ratio targets (65 and 50% NPV), because: they imply an excessive grant element of 27% in foreign debt; and a debt-creating deficit of 5.5%, while we ‘compromised’ on 5% (ie higher than what the PCI has, but below the deficit consistent with the PCI-debt-targets).</w:t>
      </w:r>
    </w:p>
  </w:comment>
  <w:comment w:id="30" w:author="arend Kouwenaar" w:date="2024-02-04T19:20:00Z" w:initials="aK">
    <w:p w14:paraId="51079A8D" w14:textId="77777777" w:rsidR="00245D97" w:rsidRDefault="00245D97" w:rsidP="00245D97">
      <w:pPr>
        <w:pStyle w:val="CommentText"/>
      </w:pPr>
      <w:r>
        <w:rPr>
          <w:rStyle w:val="CommentReference"/>
        </w:rPr>
        <w:annotationRef/>
      </w:r>
      <w:r>
        <w:t>In our Nov forecast, this was based on NBR’s projected end-2023 y-on-y headline inflation of 9%</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7EA4D754" w15:done="0"/>
  <w15:commentEx w15:paraId="63B0EF39" w15:done="0"/>
  <w15:commentEx w15:paraId="3A1DFA09" w15:done="0"/>
  <w15:commentEx w15:paraId="51079A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2D9DB1EC" w16cex:dateUtc="2024-01-24T21:40:00Z"/>
  <w16cex:commentExtensible w16cex:durableId="7875FAC4" w16cex:dateUtc="2024-01-24T21:23:00Z"/>
  <w16cex:commentExtensible w16cex:durableId="6428D6E7" w16cex:dateUtc="2024-01-25T01:11:00Z"/>
  <w16cex:commentExtensible w16cex:durableId="6FE5CAC2" w16cex:dateUtc="2024-02-05T0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7EA4D754" w16cid:durableId="2D9DB1EC"/>
  <w16cid:commentId w16cid:paraId="63B0EF39" w16cid:durableId="7875FAC4"/>
  <w16cid:commentId w16cid:paraId="3A1DFA09" w16cid:durableId="6428D6E7"/>
  <w16cid:commentId w16cid:paraId="51079A8D" w16cid:durableId="6FE5CA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1746C" w14:textId="77777777" w:rsidR="00914E35" w:rsidRDefault="00914E35" w:rsidP="00A6114A">
      <w:pPr>
        <w:spacing w:after="0" w:line="240" w:lineRule="auto"/>
      </w:pPr>
      <w:r>
        <w:separator/>
      </w:r>
    </w:p>
  </w:endnote>
  <w:endnote w:type="continuationSeparator" w:id="0">
    <w:p w14:paraId="7B7D344F" w14:textId="77777777" w:rsidR="00914E35" w:rsidRDefault="00914E35"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4837F6" w14:textId="77777777" w:rsidR="00914E35" w:rsidRDefault="00914E35" w:rsidP="00A6114A">
      <w:pPr>
        <w:spacing w:after="0" w:line="240" w:lineRule="auto"/>
      </w:pPr>
      <w:r>
        <w:separator/>
      </w:r>
    </w:p>
  </w:footnote>
  <w:footnote w:type="continuationSeparator" w:id="0">
    <w:p w14:paraId="6A805C42" w14:textId="77777777" w:rsidR="00914E35" w:rsidRDefault="00914E35"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285AAE3C"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w:t>
      </w:r>
      <w:r w:rsidR="00D507F0">
        <w:rPr>
          <w:rFonts w:ascii="Times New Roman" w:hAnsi="Times New Roman" w:cs="Times New Roman"/>
          <w:sz w:val="18"/>
          <w:szCs w:val="18"/>
        </w:rPr>
        <w:t>F</w:t>
      </w:r>
      <w:r w:rsidR="003C4622" w:rsidRPr="003C4622">
        <w:rPr>
          <w:rFonts w:ascii="Times New Roman" w:hAnsi="Times New Roman" w:cs="Times New Roman"/>
          <w:sz w:val="18"/>
          <w:szCs w:val="18"/>
        </w:rPr>
        <w:t>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60B04568"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5D4A4787"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w:t>
      </w:r>
      <w:r w:rsidR="00FA5493">
        <w:rPr>
          <w:rFonts w:ascii="Times New Roman" w:hAnsi="Times New Roman" w:cs="Times New Roman"/>
          <w:sz w:val="18"/>
          <w:szCs w:val="18"/>
          <w:lang w:val="en-GB"/>
        </w:rPr>
        <w:t xml:space="preserve"> </w:t>
      </w:r>
    </w:p>
  </w:footnote>
  <w:footnote w:id="12">
    <w:p w14:paraId="0086BF18" w14:textId="39C42BE8"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w:t>
      </w:r>
      <w:r w:rsidR="00C54315">
        <w:rPr>
          <w:rFonts w:ascii="Times New Roman" w:hAnsi="Times New Roman" w:cs="Times New Roman"/>
          <w:sz w:val="18"/>
          <w:szCs w:val="18"/>
        </w:rPr>
        <w:t>45</w:t>
      </w:r>
      <w:r w:rsidR="0073380F">
        <w:rPr>
          <w:rFonts w:ascii="Times New Roman" w:hAnsi="Times New Roman" w:cs="Times New Roman"/>
          <w:sz w:val="18"/>
          <w:szCs w:val="18"/>
        </w:rPr>
        <w:t xml:space="preserve">% and for retained assumptions on growth, inflation, debt composition, etc. </w:t>
      </w:r>
      <w:r w:rsidRPr="00D612D3">
        <w:rPr>
          <w:rFonts w:ascii="Times New Roman" w:hAnsi="Times New Roman" w:cs="Times New Roman"/>
          <w:sz w:val="18"/>
          <w:szCs w:val="18"/>
        </w:rPr>
        <w:t>See footnote 1</w:t>
      </w:r>
      <w:r w:rsidR="00C54315">
        <w:rPr>
          <w:rFonts w:ascii="Times New Roman" w:hAnsi="Times New Roman" w:cs="Times New Roman"/>
          <w:sz w:val="18"/>
          <w:szCs w:val="18"/>
        </w:rPr>
        <w:t>4</w:t>
      </w:r>
      <w:r w:rsidRPr="00D612D3">
        <w:rPr>
          <w:rFonts w:ascii="Times New Roman" w:hAnsi="Times New Roman" w:cs="Times New Roman"/>
          <w:sz w:val="18"/>
          <w:szCs w:val="18"/>
        </w:rPr>
        <w:t xml:space="preserve"> below.</w:t>
      </w:r>
    </w:p>
  </w:footnote>
  <w:footnote w:id="13">
    <w:p w14:paraId="5C7E9873" w14:textId="5648D783"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annual figures (</w:t>
      </w:r>
      <w:r w:rsidR="009A3592">
        <w:rPr>
          <w:rFonts w:ascii="Times New Roman" w:hAnsi="Times New Roman" w:cs="Times New Roman"/>
          <w:sz w:val="18"/>
          <w:szCs w:val="18"/>
          <w:lang w:val="en-GB"/>
        </w:rPr>
        <w:t>because</w:t>
      </w:r>
      <w:r w:rsidRPr="00407B77">
        <w:rPr>
          <w:rFonts w:ascii="Times New Roman" w:hAnsi="Times New Roman" w:cs="Times New Roman"/>
          <w:sz w:val="18"/>
          <w:szCs w:val="18"/>
          <w:lang w:val="en-GB"/>
        </w:rPr>
        <w:t xml:space="preserve"> the </w:t>
      </w:r>
      <w:r w:rsidR="009A3592">
        <w:rPr>
          <w:rFonts w:ascii="Times New Roman" w:hAnsi="Times New Roman" w:cs="Times New Roman"/>
          <w:sz w:val="18"/>
          <w:szCs w:val="18"/>
          <w:lang w:val="en-GB"/>
        </w:rPr>
        <w:t xml:space="preserve">projected </w:t>
      </w:r>
      <w:r w:rsidRPr="00407B77">
        <w:rPr>
          <w:rFonts w:ascii="Times New Roman" w:hAnsi="Times New Roman" w:cs="Times New Roman"/>
          <w:sz w:val="18"/>
          <w:szCs w:val="18"/>
          <w:lang w:val="en-GB"/>
        </w:rPr>
        <w:t xml:space="preserve">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79D1C85F"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o/w 10% domestic</w:t>
      </w:r>
      <w:r w:rsidR="00C5390E">
        <w:rPr>
          <w:rFonts w:ascii="Times New Roman" w:hAnsi="Times New Roman" w:cs="Times New Roman"/>
          <w:color w:val="000000" w:themeColor="text1"/>
          <w:sz w:val="18"/>
          <w:szCs w:val="18"/>
        </w:rPr>
        <w:t xml:space="preserve"> and</w:t>
      </w:r>
      <w:r w:rsidR="00C5390E" w:rsidRPr="0044794D">
        <w:rPr>
          <w:rFonts w:ascii="Times New Roman" w:hAnsi="Times New Roman" w:cs="Times New Roman"/>
          <w:color w:val="000000" w:themeColor="text1"/>
          <w:sz w:val="18"/>
          <w:szCs w:val="18"/>
        </w:rPr>
        <w:t xml:space="preserve"> 35%</w:t>
      </w:r>
      <w:r w:rsidR="00C5390E">
        <w:rPr>
          <w:rFonts w:ascii="Times New Roman" w:hAnsi="Times New Roman" w:cs="Times New Roman"/>
          <w:color w:val="000000" w:themeColor="text1"/>
          <w:sz w:val="18"/>
          <w:szCs w:val="18"/>
        </w:rPr>
        <w:t xml:space="preserve"> </w:t>
      </w:r>
      <w:r w:rsidR="00C5390E" w:rsidRPr="0044794D">
        <w:rPr>
          <w:rFonts w:ascii="Times New Roman" w:hAnsi="Times New Roman" w:cs="Times New Roman"/>
          <w:color w:val="000000" w:themeColor="text1"/>
          <w:sz w:val="18"/>
          <w:szCs w:val="18"/>
        </w:rPr>
        <w:t>foreig</w:t>
      </w:r>
      <w:r w:rsidR="00C5390E">
        <w:rPr>
          <w:rFonts w:ascii="Times New Roman" w:hAnsi="Times New Roman" w:cs="Times New Roman"/>
          <w:color w:val="000000" w:themeColor="text1"/>
          <w:sz w:val="18"/>
          <w:szCs w:val="18"/>
        </w:rPr>
        <w:t xml:space="preserve">n, for </w:t>
      </w:r>
      <w:r w:rsidR="00C5390E" w:rsidRPr="0044794D">
        <w:rPr>
          <w:rFonts w:ascii="Times New Roman" w:hAnsi="Times New Roman" w:cs="Times New Roman"/>
          <w:color w:val="000000" w:themeColor="text1"/>
          <w:sz w:val="18"/>
          <w:szCs w:val="18"/>
        </w:rPr>
        <w:t>grant element 22</w:t>
      </w:r>
      <w:r w:rsidR="00C5390E">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real GDP growth 7.5% p.y., trading partner inflation 2%, and trend RER depreciation rate 0%. The structural deficit </w:t>
      </w:r>
      <w:r w:rsidR="00C5390E">
        <w:rPr>
          <w:rFonts w:ascii="Times New Roman" w:hAnsi="Times New Roman" w:cs="Times New Roman"/>
          <w:color w:val="000000" w:themeColor="text1"/>
          <w:sz w:val="18"/>
          <w:szCs w:val="18"/>
        </w:rPr>
        <w:t>(before s</w:t>
      </w:r>
      <w:r w:rsidR="00CD2594">
        <w:rPr>
          <w:rFonts w:ascii="Times New Roman" w:hAnsi="Times New Roman" w:cs="Times New Roman"/>
          <w:color w:val="000000" w:themeColor="text1"/>
          <w:sz w:val="18"/>
          <w:szCs w:val="18"/>
        </w:rPr>
        <w:t>ustainable</w:t>
      </w:r>
      <w:r w:rsidR="00C5390E">
        <w:rPr>
          <w:rFonts w:ascii="Times New Roman" w:hAnsi="Times New Roman" w:cs="Times New Roman"/>
          <w:color w:val="000000" w:themeColor="text1"/>
          <w:sz w:val="18"/>
          <w:szCs w:val="18"/>
        </w:rPr>
        <w:t xml:space="preserve"> grants of 3% of GDP)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6687EE2C"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w:t>
      </w:r>
      <w:r w:rsidR="004E0233">
        <w:rPr>
          <w:rFonts w:ascii="Times New Roman" w:hAnsi="Times New Roman" w:cs="Times New Roman"/>
          <w:color w:val="000000" w:themeColor="text1"/>
          <w:sz w:val="18"/>
          <w:szCs w:val="18"/>
        </w:rPr>
        <w:t>IMF-</w:t>
      </w:r>
      <w:r w:rsidRPr="0044794D">
        <w:rPr>
          <w:rFonts w:ascii="Times New Roman" w:hAnsi="Times New Roman" w:cs="Times New Roman"/>
          <w:color w:val="000000" w:themeColor="text1"/>
          <w:sz w:val="18"/>
          <w:szCs w:val="18"/>
        </w:rPr>
        <w:t xml:space="preserve">program </w:t>
      </w:r>
      <w:r w:rsidR="004E0233">
        <w:rPr>
          <w:rFonts w:ascii="Times New Roman" w:hAnsi="Times New Roman" w:cs="Times New Roman"/>
          <w:color w:val="000000" w:themeColor="text1"/>
          <w:sz w:val="18"/>
          <w:szCs w:val="18"/>
        </w:rPr>
        <w:t xml:space="preserve">projection beyond PCI years </w:t>
      </w:r>
      <w:r w:rsidRPr="0044794D">
        <w:rPr>
          <w:rFonts w:ascii="Times New Roman" w:hAnsi="Times New Roman" w:cs="Times New Roman"/>
          <w:color w:val="000000" w:themeColor="text1"/>
          <w:sz w:val="18"/>
          <w:szCs w:val="18"/>
        </w:rPr>
        <w:t>foresees</w:t>
      </w:r>
      <w:r w:rsidRPr="00753D4F">
        <w:rPr>
          <w:rFonts w:ascii="Times New Roman" w:hAnsi="Times New Roman" w:cs="Times New Roman"/>
          <w:color w:val="000000" w:themeColor="text1"/>
          <w:sz w:val="18"/>
          <w:szCs w:val="18"/>
        </w:rPr>
        <w:t xml:space="preserve"> </w:t>
      </w:r>
      <w:r w:rsidRPr="00DD5DA3">
        <w:rPr>
          <w:rFonts w:ascii="Times New Roman" w:hAnsi="Times New Roman" w:cs="Times New Roman"/>
          <w:sz w:val="18"/>
          <w:szCs w:val="18"/>
        </w:rPr>
        <w:t>a</w:t>
      </w:r>
      <w:r w:rsidRPr="00051931">
        <w:rPr>
          <w:rFonts w:ascii="Times New Roman" w:hAnsi="Times New Roman" w:cs="Times New Roman"/>
          <w:b/>
          <w:bCs/>
          <w:color w:val="C00000"/>
          <w:sz w:val="18"/>
          <w:szCs w:val="18"/>
        </w:rPr>
        <w:t xml:space="preserve"> sustainable debt-creating deficit </w:t>
      </w:r>
      <w:r w:rsidRPr="004E0233">
        <w:rPr>
          <w:rFonts w:ascii="Times New Roman" w:hAnsi="Times New Roman" w:cs="Times New Roman"/>
          <w:b/>
          <w:bCs/>
          <w:color w:val="C00000"/>
          <w:sz w:val="18"/>
          <w:szCs w:val="18"/>
        </w:rPr>
        <w:t>of</w:t>
      </w:r>
      <w:r w:rsidRPr="00DD5DA3">
        <w:rPr>
          <w:rFonts w:ascii="Times New Roman" w:hAnsi="Times New Roman" w:cs="Times New Roman"/>
          <w:b/>
          <w:bCs/>
          <w:color w:val="C00000"/>
          <w:sz w:val="18"/>
          <w:szCs w:val="18"/>
        </w:rPr>
        <w:t xml:space="preserve"> </w:t>
      </w:r>
      <w:r w:rsidR="00C0437D">
        <w:rPr>
          <w:rFonts w:ascii="Times New Roman" w:hAnsi="Times New Roman" w:cs="Times New Roman"/>
          <w:b/>
          <w:bCs/>
          <w:color w:val="C00000"/>
          <w:sz w:val="18"/>
          <w:szCs w:val="18"/>
        </w:rPr>
        <w:t>below</w:t>
      </w:r>
      <w:r w:rsidR="00BB0BA3">
        <w:rPr>
          <w:rFonts w:ascii="Times New Roman" w:hAnsi="Times New Roman" w:cs="Times New Roman"/>
          <w:b/>
          <w:bCs/>
          <w:color w:val="C00000"/>
          <w:sz w:val="18"/>
          <w:szCs w:val="18"/>
        </w:rPr>
        <w:t xml:space="preserve"> </w:t>
      </w:r>
      <w:r w:rsidR="004E0233">
        <w:rPr>
          <w:rFonts w:ascii="Times New Roman" w:hAnsi="Times New Roman" w:cs="Times New Roman"/>
          <w:b/>
          <w:bCs/>
          <w:color w:val="C00000"/>
          <w:sz w:val="18"/>
          <w:szCs w:val="18"/>
        </w:rPr>
        <w:t>2</w:t>
      </w:r>
      <w:r w:rsidR="00BB0BA3">
        <w:rPr>
          <w:rFonts w:ascii="Times New Roman" w:hAnsi="Times New Roman" w:cs="Times New Roman"/>
          <w:b/>
          <w:bCs/>
          <w:color w:val="C00000"/>
          <w:sz w:val="18"/>
          <w:szCs w:val="18"/>
        </w:rPr>
        <w:t>.5</w:t>
      </w:r>
      <w:r w:rsidRPr="00051931">
        <w:rPr>
          <w:rFonts w:ascii="Times New Roman" w:hAnsi="Times New Roman" w:cs="Times New Roman"/>
          <w:b/>
          <w:bCs/>
          <w:color w:val="C00000"/>
          <w:sz w:val="18"/>
          <w:szCs w:val="18"/>
        </w:rPr>
        <w:t>%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(25% in NPV terms</w:t>
      </w:r>
      <w:r>
        <w:rPr>
          <w:rFonts w:ascii="Times New Roman" w:hAnsi="Times New Roman" w:cs="Times New Roman"/>
          <w:color w:val="000000" w:themeColor="text1"/>
          <w:sz w:val="18"/>
          <w:szCs w:val="18"/>
        </w:rPr>
        <w:t>). Th</w:t>
      </w:r>
      <w:r w:rsidR="00C0437D">
        <w:rPr>
          <w:rFonts w:ascii="Times New Roman" w:hAnsi="Times New Roman" w:cs="Times New Roman"/>
          <w:color w:val="000000" w:themeColor="text1"/>
          <w:sz w:val="18"/>
          <w:szCs w:val="18"/>
        </w:rPr>
        <w:t>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 xml:space="preserve">the original PCI (Dec 2022) target </w:t>
      </w:r>
      <w:r w:rsidR="00C0437D">
        <w:rPr>
          <w:rFonts w:ascii="Times New Roman" w:hAnsi="Times New Roman" w:cs="Times New Roman"/>
          <w:color w:val="000000" w:themeColor="text1"/>
          <w:sz w:val="18"/>
          <w:szCs w:val="18"/>
        </w:rPr>
        <w:t xml:space="preserve">of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t>
      </w:r>
      <w:r w:rsidR="00C0437D">
        <w:rPr>
          <w:rFonts w:ascii="Times New Roman" w:hAnsi="Times New Roman" w:cs="Times New Roman"/>
          <w:color w:val="000000" w:themeColor="text1"/>
          <w:sz w:val="18"/>
          <w:szCs w:val="18"/>
        </w:rPr>
        <w:t xml:space="preserve">that </w:t>
      </w:r>
      <w:r>
        <w:rPr>
          <w:rFonts w:ascii="Times New Roman" w:hAnsi="Times New Roman" w:cs="Times New Roman"/>
          <w:color w:val="000000" w:themeColor="text1"/>
          <w:sz w:val="18"/>
          <w:szCs w:val="18"/>
        </w:rPr>
        <w:t>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 xml:space="preserve">debt-creating deficit of </w:t>
      </w:r>
      <w:r w:rsidR="00C0437D">
        <w:rPr>
          <w:rFonts w:ascii="Times New Roman" w:hAnsi="Times New Roman" w:cs="Times New Roman"/>
          <w:b/>
          <w:bCs/>
          <w:color w:val="538135" w:themeColor="accent6" w:themeShade="BF"/>
          <w:sz w:val="18"/>
          <w:szCs w:val="18"/>
        </w:rPr>
        <w:t>5.5</w:t>
      </w:r>
      <w:r w:rsidRPr="00051931">
        <w:rPr>
          <w:rFonts w:ascii="Times New Roman" w:hAnsi="Times New Roman" w:cs="Times New Roman"/>
          <w:b/>
          <w:bCs/>
          <w:color w:val="538135" w:themeColor="accent6" w:themeShade="BF"/>
          <w:sz w:val="18"/>
          <w:szCs w:val="18"/>
        </w:rPr>
        <w:t>%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61A4AEA9"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w:t>
      </w:r>
      <w:r w:rsidR="00EB5A80">
        <w:rPr>
          <w:rFonts w:ascii="Times New Roman" w:hAnsi="Times New Roman" w:cs="Times New Roman"/>
          <w:sz w:val="18"/>
          <w:szCs w:val="18"/>
        </w:rPr>
        <w:t>ould</w:t>
      </w:r>
      <w:r w:rsidRPr="00AF01FC">
        <w:rPr>
          <w:rFonts w:ascii="Times New Roman" w:hAnsi="Times New Roman" w:cs="Times New Roman"/>
          <w:sz w:val="18"/>
          <w:szCs w:val="18"/>
        </w:rPr>
        <w:t xml:space="preserve">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A3F"/>
    <w:rsid w:val="00015B43"/>
    <w:rsid w:val="000160D1"/>
    <w:rsid w:val="00016F5B"/>
    <w:rsid w:val="00017664"/>
    <w:rsid w:val="00020C41"/>
    <w:rsid w:val="00022E5C"/>
    <w:rsid w:val="00023A98"/>
    <w:rsid w:val="000246B0"/>
    <w:rsid w:val="00026BC4"/>
    <w:rsid w:val="0003088A"/>
    <w:rsid w:val="00031750"/>
    <w:rsid w:val="0003193D"/>
    <w:rsid w:val="00036924"/>
    <w:rsid w:val="00036EBD"/>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0F9"/>
    <w:rsid w:val="0005710A"/>
    <w:rsid w:val="000577B7"/>
    <w:rsid w:val="00057F3E"/>
    <w:rsid w:val="00062891"/>
    <w:rsid w:val="00065A44"/>
    <w:rsid w:val="00070A5C"/>
    <w:rsid w:val="000714E4"/>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27CA"/>
    <w:rsid w:val="000C38B5"/>
    <w:rsid w:val="000C5168"/>
    <w:rsid w:val="000C6F5B"/>
    <w:rsid w:val="000C7CB5"/>
    <w:rsid w:val="000D10FA"/>
    <w:rsid w:val="000D1146"/>
    <w:rsid w:val="000D23F1"/>
    <w:rsid w:val="000D2D45"/>
    <w:rsid w:val="000D3639"/>
    <w:rsid w:val="000D7269"/>
    <w:rsid w:val="000D7781"/>
    <w:rsid w:val="000E13D1"/>
    <w:rsid w:val="000E2F3D"/>
    <w:rsid w:val="000E3AF1"/>
    <w:rsid w:val="000E413B"/>
    <w:rsid w:val="000E49B2"/>
    <w:rsid w:val="000E4D77"/>
    <w:rsid w:val="000E5521"/>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36C4"/>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6791"/>
    <w:rsid w:val="001E728B"/>
    <w:rsid w:val="001F102F"/>
    <w:rsid w:val="001F1F7C"/>
    <w:rsid w:val="001F3057"/>
    <w:rsid w:val="001F338B"/>
    <w:rsid w:val="001F3639"/>
    <w:rsid w:val="001F3692"/>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5D27"/>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5D97"/>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4DF7"/>
    <w:rsid w:val="00295655"/>
    <w:rsid w:val="00297420"/>
    <w:rsid w:val="002974CA"/>
    <w:rsid w:val="002976C9"/>
    <w:rsid w:val="002977D7"/>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445F"/>
    <w:rsid w:val="002C5825"/>
    <w:rsid w:val="002C59D4"/>
    <w:rsid w:val="002C7CAB"/>
    <w:rsid w:val="002C7DAD"/>
    <w:rsid w:val="002D0621"/>
    <w:rsid w:val="002D192B"/>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4E9"/>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736"/>
    <w:rsid w:val="00374F56"/>
    <w:rsid w:val="00376473"/>
    <w:rsid w:val="00377F32"/>
    <w:rsid w:val="00380074"/>
    <w:rsid w:val="00380731"/>
    <w:rsid w:val="00381CA6"/>
    <w:rsid w:val="00382B8B"/>
    <w:rsid w:val="00382D93"/>
    <w:rsid w:val="00382E29"/>
    <w:rsid w:val="00383AD5"/>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BCF"/>
    <w:rsid w:val="003F6E0B"/>
    <w:rsid w:val="003F6F00"/>
    <w:rsid w:val="00402121"/>
    <w:rsid w:val="0040434A"/>
    <w:rsid w:val="00407B77"/>
    <w:rsid w:val="00407D32"/>
    <w:rsid w:val="004112FF"/>
    <w:rsid w:val="004116AC"/>
    <w:rsid w:val="004123EB"/>
    <w:rsid w:val="004125B6"/>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146E"/>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0BA2"/>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3F18"/>
    <w:rsid w:val="00475A53"/>
    <w:rsid w:val="00475C7A"/>
    <w:rsid w:val="004762B2"/>
    <w:rsid w:val="00480E00"/>
    <w:rsid w:val="00481299"/>
    <w:rsid w:val="00482F90"/>
    <w:rsid w:val="004834CC"/>
    <w:rsid w:val="00484258"/>
    <w:rsid w:val="004870C7"/>
    <w:rsid w:val="00487647"/>
    <w:rsid w:val="0049034B"/>
    <w:rsid w:val="00492EA5"/>
    <w:rsid w:val="0049329C"/>
    <w:rsid w:val="004942DB"/>
    <w:rsid w:val="004943CA"/>
    <w:rsid w:val="00494E4B"/>
    <w:rsid w:val="00495632"/>
    <w:rsid w:val="00495846"/>
    <w:rsid w:val="00497C7B"/>
    <w:rsid w:val="004A050A"/>
    <w:rsid w:val="004A3402"/>
    <w:rsid w:val="004A34D1"/>
    <w:rsid w:val="004A39B2"/>
    <w:rsid w:val="004A43EA"/>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0233"/>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10F4"/>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2C2"/>
    <w:rsid w:val="005A7D68"/>
    <w:rsid w:val="005B0C64"/>
    <w:rsid w:val="005B2B7B"/>
    <w:rsid w:val="005B3CA7"/>
    <w:rsid w:val="005B40AE"/>
    <w:rsid w:val="005B6EC2"/>
    <w:rsid w:val="005C06AE"/>
    <w:rsid w:val="005C24C7"/>
    <w:rsid w:val="005C29AF"/>
    <w:rsid w:val="005C39ED"/>
    <w:rsid w:val="005C3E81"/>
    <w:rsid w:val="005C4063"/>
    <w:rsid w:val="005C44D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825"/>
    <w:rsid w:val="0060091A"/>
    <w:rsid w:val="00601C8C"/>
    <w:rsid w:val="006033F2"/>
    <w:rsid w:val="006041C0"/>
    <w:rsid w:val="0060439E"/>
    <w:rsid w:val="00604E75"/>
    <w:rsid w:val="00605261"/>
    <w:rsid w:val="00605440"/>
    <w:rsid w:val="00605E41"/>
    <w:rsid w:val="006062E2"/>
    <w:rsid w:val="00607502"/>
    <w:rsid w:val="0061032C"/>
    <w:rsid w:val="00612321"/>
    <w:rsid w:val="00612566"/>
    <w:rsid w:val="00615A95"/>
    <w:rsid w:val="0061601E"/>
    <w:rsid w:val="006162A1"/>
    <w:rsid w:val="0062060C"/>
    <w:rsid w:val="006225AB"/>
    <w:rsid w:val="0062400B"/>
    <w:rsid w:val="00626141"/>
    <w:rsid w:val="00626D37"/>
    <w:rsid w:val="0062714F"/>
    <w:rsid w:val="00630160"/>
    <w:rsid w:val="00630166"/>
    <w:rsid w:val="006306F6"/>
    <w:rsid w:val="006309B0"/>
    <w:rsid w:val="00630F77"/>
    <w:rsid w:val="006312AE"/>
    <w:rsid w:val="006315DB"/>
    <w:rsid w:val="00632F3D"/>
    <w:rsid w:val="00633289"/>
    <w:rsid w:val="00633E07"/>
    <w:rsid w:val="0063440A"/>
    <w:rsid w:val="00635291"/>
    <w:rsid w:val="00635D0B"/>
    <w:rsid w:val="00636203"/>
    <w:rsid w:val="00636384"/>
    <w:rsid w:val="006375E5"/>
    <w:rsid w:val="0064026E"/>
    <w:rsid w:val="00641227"/>
    <w:rsid w:val="00642E1B"/>
    <w:rsid w:val="00643502"/>
    <w:rsid w:val="00643FDC"/>
    <w:rsid w:val="00644330"/>
    <w:rsid w:val="00644819"/>
    <w:rsid w:val="00644E17"/>
    <w:rsid w:val="006459D7"/>
    <w:rsid w:val="00652039"/>
    <w:rsid w:val="00655D1C"/>
    <w:rsid w:val="0066001F"/>
    <w:rsid w:val="006602FF"/>
    <w:rsid w:val="00661C68"/>
    <w:rsid w:val="0066399E"/>
    <w:rsid w:val="0066556A"/>
    <w:rsid w:val="00666D4F"/>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0C0E"/>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6F58"/>
    <w:rsid w:val="006C70EC"/>
    <w:rsid w:val="006C7DEE"/>
    <w:rsid w:val="006C7E5C"/>
    <w:rsid w:val="006D07F5"/>
    <w:rsid w:val="006D1BC2"/>
    <w:rsid w:val="006D2265"/>
    <w:rsid w:val="006D2C35"/>
    <w:rsid w:val="006D2D9C"/>
    <w:rsid w:val="006D41BB"/>
    <w:rsid w:val="006D444A"/>
    <w:rsid w:val="006D4731"/>
    <w:rsid w:val="006D528E"/>
    <w:rsid w:val="006D58BB"/>
    <w:rsid w:val="006D7421"/>
    <w:rsid w:val="006D75BD"/>
    <w:rsid w:val="006D772B"/>
    <w:rsid w:val="006D78C1"/>
    <w:rsid w:val="006D7A09"/>
    <w:rsid w:val="006D7F75"/>
    <w:rsid w:val="006E04BF"/>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7FB"/>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3D4F"/>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47B1"/>
    <w:rsid w:val="00795E13"/>
    <w:rsid w:val="0079637B"/>
    <w:rsid w:val="007966C6"/>
    <w:rsid w:val="00796907"/>
    <w:rsid w:val="00796A4E"/>
    <w:rsid w:val="00796AD9"/>
    <w:rsid w:val="00797AB0"/>
    <w:rsid w:val="007A127F"/>
    <w:rsid w:val="007A4391"/>
    <w:rsid w:val="007A4565"/>
    <w:rsid w:val="007A58BB"/>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2B4"/>
    <w:rsid w:val="007C485F"/>
    <w:rsid w:val="007C5974"/>
    <w:rsid w:val="007C6089"/>
    <w:rsid w:val="007C6186"/>
    <w:rsid w:val="007C707A"/>
    <w:rsid w:val="007C7D16"/>
    <w:rsid w:val="007D0DE5"/>
    <w:rsid w:val="007D1AF7"/>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5A4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05C"/>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7B0"/>
    <w:rsid w:val="00876FF9"/>
    <w:rsid w:val="00877044"/>
    <w:rsid w:val="00880F07"/>
    <w:rsid w:val="00881E4E"/>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503A"/>
    <w:rsid w:val="009057C6"/>
    <w:rsid w:val="009075EE"/>
    <w:rsid w:val="00912F75"/>
    <w:rsid w:val="0091420D"/>
    <w:rsid w:val="00914C9B"/>
    <w:rsid w:val="00914E35"/>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57CD"/>
    <w:rsid w:val="00996E22"/>
    <w:rsid w:val="009974BD"/>
    <w:rsid w:val="009A0B0C"/>
    <w:rsid w:val="009A0D99"/>
    <w:rsid w:val="009A2D7C"/>
    <w:rsid w:val="009A3592"/>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B20"/>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4691"/>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6FBC"/>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755"/>
    <w:rsid w:val="00A4398D"/>
    <w:rsid w:val="00A43CF8"/>
    <w:rsid w:val="00A45186"/>
    <w:rsid w:val="00A453CD"/>
    <w:rsid w:val="00A45703"/>
    <w:rsid w:val="00A45990"/>
    <w:rsid w:val="00A45A65"/>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57AAB"/>
    <w:rsid w:val="00A60DEA"/>
    <w:rsid w:val="00A6114A"/>
    <w:rsid w:val="00A62829"/>
    <w:rsid w:val="00A62996"/>
    <w:rsid w:val="00A62C2A"/>
    <w:rsid w:val="00A63E90"/>
    <w:rsid w:val="00A650A2"/>
    <w:rsid w:val="00A67097"/>
    <w:rsid w:val="00A711EB"/>
    <w:rsid w:val="00A7130A"/>
    <w:rsid w:val="00A72096"/>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B14"/>
    <w:rsid w:val="00AD7C2A"/>
    <w:rsid w:val="00AE0230"/>
    <w:rsid w:val="00AE075B"/>
    <w:rsid w:val="00AE181B"/>
    <w:rsid w:val="00AE1C9E"/>
    <w:rsid w:val="00AE2500"/>
    <w:rsid w:val="00AE2A71"/>
    <w:rsid w:val="00AE43D5"/>
    <w:rsid w:val="00AE498F"/>
    <w:rsid w:val="00AE49E4"/>
    <w:rsid w:val="00AE4CE7"/>
    <w:rsid w:val="00AE5F13"/>
    <w:rsid w:val="00AE65BA"/>
    <w:rsid w:val="00AE6711"/>
    <w:rsid w:val="00AE689E"/>
    <w:rsid w:val="00AE7345"/>
    <w:rsid w:val="00AF01FC"/>
    <w:rsid w:val="00AF1544"/>
    <w:rsid w:val="00AF2485"/>
    <w:rsid w:val="00AF2580"/>
    <w:rsid w:val="00AF2B3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973"/>
    <w:rsid w:val="00B06EA9"/>
    <w:rsid w:val="00B07A55"/>
    <w:rsid w:val="00B109DE"/>
    <w:rsid w:val="00B10A13"/>
    <w:rsid w:val="00B11212"/>
    <w:rsid w:val="00B134F7"/>
    <w:rsid w:val="00B1423A"/>
    <w:rsid w:val="00B14DF2"/>
    <w:rsid w:val="00B15162"/>
    <w:rsid w:val="00B15A0A"/>
    <w:rsid w:val="00B16DF3"/>
    <w:rsid w:val="00B16E3F"/>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4F69"/>
    <w:rsid w:val="00B75495"/>
    <w:rsid w:val="00B75862"/>
    <w:rsid w:val="00B77847"/>
    <w:rsid w:val="00B81BBF"/>
    <w:rsid w:val="00B82029"/>
    <w:rsid w:val="00B8340A"/>
    <w:rsid w:val="00B85862"/>
    <w:rsid w:val="00B87B96"/>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0BA3"/>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37D"/>
    <w:rsid w:val="00C04564"/>
    <w:rsid w:val="00C04C47"/>
    <w:rsid w:val="00C05233"/>
    <w:rsid w:val="00C05965"/>
    <w:rsid w:val="00C10F31"/>
    <w:rsid w:val="00C11B47"/>
    <w:rsid w:val="00C11ED1"/>
    <w:rsid w:val="00C1306B"/>
    <w:rsid w:val="00C135E6"/>
    <w:rsid w:val="00C138C1"/>
    <w:rsid w:val="00C17019"/>
    <w:rsid w:val="00C20145"/>
    <w:rsid w:val="00C203D1"/>
    <w:rsid w:val="00C2217B"/>
    <w:rsid w:val="00C22FC7"/>
    <w:rsid w:val="00C269E9"/>
    <w:rsid w:val="00C26D6A"/>
    <w:rsid w:val="00C277F3"/>
    <w:rsid w:val="00C302B0"/>
    <w:rsid w:val="00C31CA1"/>
    <w:rsid w:val="00C32271"/>
    <w:rsid w:val="00C333E8"/>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90E"/>
    <w:rsid w:val="00C53F66"/>
    <w:rsid w:val="00C54315"/>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6E26"/>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594"/>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CF6E6B"/>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36E5"/>
    <w:rsid w:val="00D439AA"/>
    <w:rsid w:val="00D443F1"/>
    <w:rsid w:val="00D47E63"/>
    <w:rsid w:val="00D507F0"/>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3934"/>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457"/>
    <w:rsid w:val="00DC696D"/>
    <w:rsid w:val="00DD142D"/>
    <w:rsid w:val="00DD26AE"/>
    <w:rsid w:val="00DD35A2"/>
    <w:rsid w:val="00DD3ECA"/>
    <w:rsid w:val="00DD4E4B"/>
    <w:rsid w:val="00DD537E"/>
    <w:rsid w:val="00DD5930"/>
    <w:rsid w:val="00DD5DA3"/>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378"/>
    <w:rsid w:val="00E0194C"/>
    <w:rsid w:val="00E02785"/>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93A"/>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80"/>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0DE"/>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3F02"/>
    <w:rsid w:val="00F24611"/>
    <w:rsid w:val="00F271E7"/>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57EF4"/>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21B"/>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3659"/>
    <w:rsid w:val="00FA4344"/>
    <w:rsid w:val="00FA4CD5"/>
    <w:rsid w:val="00FA5493"/>
    <w:rsid w:val="00FA5B26"/>
    <w:rsid w:val="00FA64B3"/>
    <w:rsid w:val="00FB0B0A"/>
    <w:rsid w:val="00FB0E4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58DF"/>
    <w:rsid w:val="00FE64C5"/>
    <w:rsid w:val="00FE7ADF"/>
    <w:rsid w:val="00FE7BE7"/>
    <w:rsid w:val="00FF02FB"/>
    <w:rsid w:val="00FF1425"/>
    <w:rsid w:val="00FF150A"/>
    <w:rsid w:val="00FF1C0A"/>
    <w:rsid w:val="00FF2A12"/>
    <w:rsid w:val="00FF3F5A"/>
    <w:rsid w:val="00FF560D"/>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96.tmp"/><Relationship Id="rId21" Type="http://schemas.openxmlformats.org/officeDocument/2006/relationships/image" Target="media/image10.tmp"/><Relationship Id="rId42" Type="http://schemas.openxmlformats.org/officeDocument/2006/relationships/image" Target="media/image31.emf"/><Relationship Id="rId47" Type="http://schemas.microsoft.com/office/2007/relationships/hdphoto" Target="media/hdphoto1.wdp"/><Relationship Id="rId63" Type="http://schemas.openxmlformats.org/officeDocument/2006/relationships/image" Target="media/image46.png"/><Relationship Id="rId68" Type="http://schemas.microsoft.com/office/2007/relationships/hdphoto" Target="media/hdphoto8.wdp"/><Relationship Id="rId84" Type="http://schemas.microsoft.com/office/2007/relationships/hdphoto" Target="media/hdphoto9.wdp"/><Relationship Id="rId89" Type="http://schemas.openxmlformats.org/officeDocument/2006/relationships/image" Target="media/image69.png"/><Relationship Id="rId112" Type="http://schemas.openxmlformats.org/officeDocument/2006/relationships/image" Target="media/image91.tmp"/><Relationship Id="rId16" Type="http://schemas.openxmlformats.org/officeDocument/2006/relationships/image" Target="media/image5.tmp"/><Relationship Id="rId107" Type="http://schemas.openxmlformats.org/officeDocument/2006/relationships/image" Target="media/image87.emf"/><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microsoft.com/office/2007/relationships/hdphoto" Target="media/hdphoto3.wdp"/><Relationship Id="rId58" Type="http://schemas.microsoft.com/office/2007/relationships/hdphoto" Target="media/hdphoto4.wdp"/><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1.tmp"/><Relationship Id="rId128" Type="http://schemas.openxmlformats.org/officeDocument/2006/relationships/image" Target="media/image106.tmp"/><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22" Type="http://schemas.openxmlformats.org/officeDocument/2006/relationships/image" Target="media/image11.tmp"/><Relationship Id="rId27" Type="http://schemas.openxmlformats.org/officeDocument/2006/relationships/image" Target="media/image16.tmp"/><Relationship Id="rId43" Type="http://schemas.openxmlformats.org/officeDocument/2006/relationships/image" Target="media/image32.emf"/><Relationship Id="rId48" Type="http://schemas.openxmlformats.org/officeDocument/2006/relationships/image" Target="media/image36.emf"/><Relationship Id="rId64" Type="http://schemas.microsoft.com/office/2007/relationships/hdphoto" Target="media/hdphoto7.wdp"/><Relationship Id="rId69" Type="http://schemas.openxmlformats.org/officeDocument/2006/relationships/image" Target="media/image50.tmp"/><Relationship Id="rId113" Type="http://schemas.openxmlformats.org/officeDocument/2006/relationships/image" Target="media/image92.tmp"/><Relationship Id="rId118" Type="http://schemas.openxmlformats.org/officeDocument/2006/relationships/image" Target="media/image97.tmp"/><Relationship Id="rId80" Type="http://schemas.openxmlformats.org/officeDocument/2006/relationships/image" Target="media/image61.emf"/><Relationship Id="rId85" Type="http://schemas.openxmlformats.org/officeDocument/2006/relationships/image" Target="media/image65.tmp"/><Relationship Id="rId12" Type="http://schemas.openxmlformats.org/officeDocument/2006/relationships/image" Target="media/image1.png"/><Relationship Id="rId17" Type="http://schemas.openxmlformats.org/officeDocument/2006/relationships/image" Target="media/image6.tmp"/><Relationship Id="rId33" Type="http://schemas.openxmlformats.org/officeDocument/2006/relationships/image" Target="media/image22.tmp"/><Relationship Id="rId38" Type="http://schemas.openxmlformats.org/officeDocument/2006/relationships/image" Target="media/image27.emf"/><Relationship Id="rId59" Type="http://schemas.openxmlformats.org/officeDocument/2006/relationships/image" Target="media/image44.png"/><Relationship Id="rId103" Type="http://schemas.openxmlformats.org/officeDocument/2006/relationships/image" Target="media/image83.emf"/><Relationship Id="rId108" Type="http://schemas.openxmlformats.org/officeDocument/2006/relationships/image" Target="media/image88.png"/><Relationship Id="rId124" Type="http://schemas.openxmlformats.org/officeDocument/2006/relationships/image" Target="media/image102.tmp"/><Relationship Id="rId129" Type="http://schemas.openxmlformats.org/officeDocument/2006/relationships/image" Target="media/image107.emf"/><Relationship Id="rId54" Type="http://schemas.openxmlformats.org/officeDocument/2006/relationships/image" Target="media/image40.tmp"/><Relationship Id="rId70" Type="http://schemas.openxmlformats.org/officeDocument/2006/relationships/image" Target="media/image51.emf"/><Relationship Id="rId75" Type="http://schemas.openxmlformats.org/officeDocument/2006/relationships/image" Target="media/image56.emf"/><Relationship Id="rId91" Type="http://schemas.openxmlformats.org/officeDocument/2006/relationships/image" Target="media/image71.emf"/><Relationship Id="rId96" Type="http://schemas.openxmlformats.org/officeDocument/2006/relationships/image" Target="media/image76.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emf"/><Relationship Id="rId28" Type="http://schemas.openxmlformats.org/officeDocument/2006/relationships/image" Target="media/image17.emf"/><Relationship Id="rId49" Type="http://schemas.openxmlformats.org/officeDocument/2006/relationships/image" Target="media/image37.emf"/><Relationship Id="rId114" Type="http://schemas.openxmlformats.org/officeDocument/2006/relationships/image" Target="media/image93.tmp"/><Relationship Id="rId119" Type="http://schemas.openxmlformats.org/officeDocument/2006/relationships/image" Target="media/image98.tmp"/><Relationship Id="rId44" Type="http://schemas.openxmlformats.org/officeDocument/2006/relationships/image" Target="media/image33.emf"/><Relationship Id="rId60" Type="http://schemas.microsoft.com/office/2007/relationships/hdphoto" Target="media/hdphoto5.wdp"/><Relationship Id="rId65" Type="http://schemas.openxmlformats.org/officeDocument/2006/relationships/image" Target="media/image47.emf"/><Relationship Id="rId81" Type="http://schemas.openxmlformats.org/officeDocument/2006/relationships/image" Target="media/image62.emf"/><Relationship Id="rId86" Type="http://schemas.openxmlformats.org/officeDocument/2006/relationships/image" Target="media/image66.emf"/><Relationship Id="rId130" Type="http://schemas.openxmlformats.org/officeDocument/2006/relationships/fontTable" Target="fontTable.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microsoft.com/office/2007/relationships/hdphoto" Target="media/hdphoto10.wdp"/><Relationship Id="rId34" Type="http://schemas.openxmlformats.org/officeDocument/2006/relationships/image" Target="media/image23.emf"/><Relationship Id="rId50" Type="http://schemas.openxmlformats.org/officeDocument/2006/relationships/image" Target="media/image38.png"/><Relationship Id="rId55" Type="http://schemas.openxmlformats.org/officeDocument/2006/relationships/image" Target="media/image41.tmp"/><Relationship Id="rId76" Type="http://schemas.openxmlformats.org/officeDocument/2006/relationships/image" Target="media/image57.tmp"/><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footer" Target="footer1.xml"/><Relationship Id="rId125" Type="http://schemas.openxmlformats.org/officeDocument/2006/relationships/image" Target="media/image103.tmp"/><Relationship Id="rId7" Type="http://schemas.openxmlformats.org/officeDocument/2006/relationships/endnotes" Target="endnotes.xml"/><Relationship Id="rId71" Type="http://schemas.openxmlformats.org/officeDocument/2006/relationships/image" Target="media/image52.tmp"/><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tmp"/><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emf"/><Relationship Id="rId66" Type="http://schemas.openxmlformats.org/officeDocument/2006/relationships/image" Target="media/image48.emf"/><Relationship Id="rId87" Type="http://schemas.openxmlformats.org/officeDocument/2006/relationships/image" Target="media/image67.png"/><Relationship Id="rId110" Type="http://schemas.openxmlformats.org/officeDocument/2006/relationships/image" Target="media/image89.png"/><Relationship Id="rId115" Type="http://schemas.openxmlformats.org/officeDocument/2006/relationships/image" Target="media/image94.tmp"/><Relationship Id="rId131" Type="http://schemas.microsoft.com/office/2011/relationships/people" Target="people.xml"/><Relationship Id="rId61" Type="http://schemas.openxmlformats.org/officeDocument/2006/relationships/image" Target="media/image45.png"/><Relationship Id="rId82" Type="http://schemas.openxmlformats.org/officeDocument/2006/relationships/image" Target="media/image63.emf"/><Relationship Id="rId19" Type="http://schemas.openxmlformats.org/officeDocument/2006/relationships/image" Target="media/image8.emf"/><Relationship Id="rId14" Type="http://schemas.openxmlformats.org/officeDocument/2006/relationships/image" Target="media/image3.emf"/><Relationship Id="rId30" Type="http://schemas.openxmlformats.org/officeDocument/2006/relationships/image" Target="media/image19.emf"/><Relationship Id="rId35" Type="http://schemas.openxmlformats.org/officeDocument/2006/relationships/image" Target="media/image24.emf"/><Relationship Id="rId56" Type="http://schemas.openxmlformats.org/officeDocument/2006/relationships/image" Target="media/image42.tmp"/><Relationship Id="rId77" Type="http://schemas.openxmlformats.org/officeDocument/2006/relationships/image" Target="media/image58.tmp"/><Relationship Id="rId100" Type="http://schemas.openxmlformats.org/officeDocument/2006/relationships/image" Target="media/image80.emf"/><Relationship Id="rId105" Type="http://schemas.openxmlformats.org/officeDocument/2006/relationships/image" Target="media/image85.emf"/><Relationship Id="rId126" Type="http://schemas.openxmlformats.org/officeDocument/2006/relationships/image" Target="media/image104.tmp"/><Relationship Id="rId8" Type="http://schemas.openxmlformats.org/officeDocument/2006/relationships/comments" Target="comments.xml"/><Relationship Id="rId51" Type="http://schemas.microsoft.com/office/2007/relationships/hdphoto" Target="media/hdphoto2.wdp"/><Relationship Id="rId72" Type="http://schemas.openxmlformats.org/officeDocument/2006/relationships/image" Target="media/image53.emf"/><Relationship Id="rId93" Type="http://schemas.openxmlformats.org/officeDocument/2006/relationships/image" Target="media/image73.emf"/><Relationship Id="rId98" Type="http://schemas.openxmlformats.org/officeDocument/2006/relationships/image" Target="media/image78.tmp"/><Relationship Id="rId121" Type="http://schemas.openxmlformats.org/officeDocument/2006/relationships/image" Target="media/image99.png"/><Relationship Id="rId3" Type="http://schemas.openxmlformats.org/officeDocument/2006/relationships/styles" Target="styles.xml"/><Relationship Id="rId25" Type="http://schemas.openxmlformats.org/officeDocument/2006/relationships/image" Target="media/image14.emf"/><Relationship Id="rId46" Type="http://schemas.openxmlformats.org/officeDocument/2006/relationships/image" Target="media/image35.png"/><Relationship Id="rId67" Type="http://schemas.openxmlformats.org/officeDocument/2006/relationships/image" Target="media/image49.png"/><Relationship Id="rId116" Type="http://schemas.openxmlformats.org/officeDocument/2006/relationships/image" Target="media/image95.tmp"/><Relationship Id="rId20" Type="http://schemas.openxmlformats.org/officeDocument/2006/relationships/image" Target="media/image9.emf"/><Relationship Id="rId41" Type="http://schemas.openxmlformats.org/officeDocument/2006/relationships/image" Target="media/image30.emf"/><Relationship Id="rId62" Type="http://schemas.microsoft.com/office/2007/relationships/hdphoto" Target="media/hdphoto6.wdp"/><Relationship Id="rId83" Type="http://schemas.openxmlformats.org/officeDocument/2006/relationships/image" Target="media/image64.png"/><Relationship Id="rId88" Type="http://schemas.openxmlformats.org/officeDocument/2006/relationships/image" Target="media/image68.png"/><Relationship Id="rId111" Type="http://schemas.openxmlformats.org/officeDocument/2006/relationships/image" Target="media/image90.tmp"/><Relationship Id="rId132" Type="http://schemas.openxmlformats.org/officeDocument/2006/relationships/theme" Target="theme/theme1.xml"/><Relationship Id="rId15" Type="http://schemas.openxmlformats.org/officeDocument/2006/relationships/image" Target="media/image4.emf"/><Relationship Id="rId36" Type="http://schemas.openxmlformats.org/officeDocument/2006/relationships/image" Target="media/image25.emf"/><Relationship Id="rId57" Type="http://schemas.openxmlformats.org/officeDocument/2006/relationships/image" Target="media/image43.png"/><Relationship Id="rId106" Type="http://schemas.openxmlformats.org/officeDocument/2006/relationships/image" Target="media/image86.tmp"/><Relationship Id="rId127" Type="http://schemas.openxmlformats.org/officeDocument/2006/relationships/image" Target="media/image105.tmp"/><Relationship Id="rId10" Type="http://schemas.microsoft.com/office/2016/09/relationships/commentsIds" Target="commentsIds.xml"/><Relationship Id="rId31" Type="http://schemas.openxmlformats.org/officeDocument/2006/relationships/image" Target="media/image20.tmp"/><Relationship Id="rId52" Type="http://schemas.openxmlformats.org/officeDocument/2006/relationships/image" Target="media/image39.png"/><Relationship Id="rId73" Type="http://schemas.openxmlformats.org/officeDocument/2006/relationships/image" Target="media/image54.tmp"/><Relationship Id="rId78" Type="http://schemas.openxmlformats.org/officeDocument/2006/relationships/image" Target="media/image59.emf"/><Relationship Id="rId94" Type="http://schemas.openxmlformats.org/officeDocument/2006/relationships/image" Target="media/image74.emf"/><Relationship Id="rId99" Type="http://schemas.openxmlformats.org/officeDocument/2006/relationships/image" Target="media/image79.emf"/><Relationship Id="rId101" Type="http://schemas.openxmlformats.org/officeDocument/2006/relationships/image" Target="media/image81.tmp"/><Relationship Id="rId122" Type="http://schemas.openxmlformats.org/officeDocument/2006/relationships/image" Target="media/image100.jpeg"/><Relationship Id="rId4" Type="http://schemas.openxmlformats.org/officeDocument/2006/relationships/settings" Target="settings.xml"/><Relationship Id="rId9" Type="http://schemas.microsoft.com/office/2011/relationships/commentsExtended" Target="commentsExtended.xml"/><Relationship Id="rId26" Type="http://schemas.openxmlformats.org/officeDocument/2006/relationships/image" Target="media/image15.emf"/></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12464</Words>
  <Characters>71045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arend Kouwenaar</cp:lastModifiedBy>
  <cp:revision>3</cp:revision>
  <cp:lastPrinted>2024-01-26T20:00:00Z</cp:lastPrinted>
  <dcterms:created xsi:type="dcterms:W3CDTF">2024-02-05T02:27:00Z</dcterms:created>
  <dcterms:modified xsi:type="dcterms:W3CDTF">2024-02-05T02:28:00Z</dcterms:modified>
</cp:coreProperties>
</file>