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FFFFFF"/>
        <w:spacing w:lineRule="auto" w:line="240" w:before="0" w:after="120"/>
        <w:jc w:val="center"/>
        <w:rPr>
          <w:rFonts w:ascii="Times New Roman" w:hAnsi="Times New Roman" w:eastAsia="Times New Roman" w:cs="Times New Roman"/>
          <w:b/>
          <w:b/>
          <w:bCs/>
          <w:color w:val="000000" w:themeColor="text1"/>
          <w:sz w:val="28"/>
          <w:szCs w:val="28"/>
        </w:rPr>
      </w:pPr>
      <w:r>
        <w:rPr>
          <w:rFonts w:eastAsia="Times New Roman" w:cs="Times New Roman" w:ascii="Times New Roman" w:hAnsi="Times New Roman"/>
          <w:b/>
          <w:bCs/>
          <w:color w:val="000000" w:themeColor="text1"/>
          <w:sz w:val="28"/>
          <w:szCs w:val="28"/>
        </w:rPr>
        <w:t>MINECOFIN Quarterly Macro-Fiscal Model development &amp; training</w:t>
      </w:r>
    </w:p>
    <w:p>
      <w:pPr>
        <w:pStyle w:val="Normal"/>
        <w:shd w:val="clear" w:color="auto" w:fill="FFFFFF"/>
        <w:spacing w:lineRule="auto" w:line="240" w:before="0" w:after="120"/>
        <w:jc w:val="center"/>
        <w:rPr>
          <w:rFonts w:ascii="Times New Roman" w:hAnsi="Times New Roman" w:eastAsia="Times New Roman" w:cs="Times New Roman"/>
          <w:b/>
          <w:b/>
          <w:bCs/>
          <w:color w:val="000000" w:themeColor="text1"/>
          <w:sz w:val="24"/>
          <w:szCs w:val="24"/>
        </w:rPr>
      </w:pPr>
      <w:r>
        <w:rPr>
          <w:rFonts w:eastAsia="Times New Roman" w:cs="Times New Roman" w:ascii="Times New Roman" w:hAnsi="Times New Roman"/>
          <w:b/>
          <w:bCs/>
          <w:color w:val="000000" w:themeColor="text1"/>
          <w:sz w:val="28"/>
          <w:szCs w:val="28"/>
        </w:rPr>
        <w:t xml:space="preserve">Online and in-Kigali Workshop(6) by OG Research, </w:t>
      </w:r>
      <w:r>
        <w:rPr>
          <w:rFonts w:eastAsia="Times New Roman" w:cs="Times New Roman" w:ascii="Times New Roman" w:hAnsi="Times New Roman"/>
          <w:b/>
          <w:bCs/>
          <w:color w:val="000000" w:themeColor="text1"/>
          <w:sz w:val="24"/>
          <w:szCs w:val="24"/>
        </w:rPr>
        <w:t>Aug.-Nov 2024 (10 days)</w:t>
      </w:r>
    </w:p>
    <w:p>
      <w:pPr>
        <w:pStyle w:val="Normal"/>
        <w:shd w:val="clear" w:color="auto" w:fill="FFFFFF"/>
        <w:spacing w:lineRule="auto" w:line="240" w:before="0" w:after="0"/>
        <w:rPr>
          <w:rFonts w:ascii="Times New Roman" w:hAnsi="Times New Roman" w:eastAsia="Times New Roman" w:cs="Times New Roman"/>
          <w:color w:val="000000" w:themeColor="text1"/>
          <w:sz w:val="24"/>
          <w:szCs w:val="24"/>
        </w:rPr>
      </w:pPr>
      <w:r>
        <w:rPr>
          <w:rFonts w:eastAsia="Times New Roman" w:cs="Times New Roman" w:ascii="Times New Roman" w:hAnsi="Times New Roman"/>
          <w:color w:val="000000" w:themeColor="text1"/>
          <w:sz w:val="24"/>
          <w:szCs w:val="24"/>
        </w:rPr>
      </w:r>
    </w:p>
    <w:p>
      <w:pPr>
        <w:pStyle w:val="Normal"/>
        <w:shd w:val="clear" w:color="auto" w:fill="FFFFFF"/>
        <w:spacing w:lineRule="auto" w:line="240" w:before="0" w:after="120"/>
        <w:rPr>
          <w:rFonts w:ascii="Times New Roman" w:hAnsi="Times New Roman" w:eastAsia="Times New Roman" w:cs="Times New Roman"/>
          <w:b/>
          <w:b/>
          <w:bCs/>
          <w:color w:val="000000" w:themeColor="text1"/>
          <w:sz w:val="24"/>
          <w:szCs w:val="24"/>
        </w:rPr>
      </w:pPr>
      <w:r>
        <w:rPr>
          <w:rFonts w:eastAsia="Times New Roman" w:cs="Times New Roman" w:ascii="Times New Roman" w:hAnsi="Times New Roman"/>
          <w:b/>
          <w:bCs/>
          <w:color w:val="000000" w:themeColor="text1"/>
          <w:sz w:val="24"/>
          <w:szCs w:val="24"/>
        </w:rPr>
        <w:t>Background</w:t>
      </w:r>
    </w:p>
    <w:p>
      <w:pPr>
        <w:pStyle w:val="Normal"/>
        <w:shd w:val="clear" w:color="auto" w:fill="FFFFFF"/>
        <w:spacing w:lineRule="auto" w:line="276" w:before="0" w:after="120"/>
        <w:rPr>
          <w:rFonts w:ascii="Times New Roman" w:hAnsi="Times New Roman" w:cs="Times New Roman"/>
          <w:color w:val="000000" w:themeColor="text1"/>
          <w:sz w:val="24"/>
          <w:szCs w:val="24"/>
          <w:shd w:fill="FFFFFF" w:val="clear"/>
        </w:rPr>
      </w:pPr>
      <w:r>
        <w:rPr>
          <w:rFonts w:cs="Times New Roman" w:ascii="Times New Roman" w:hAnsi="Times New Roman"/>
          <w:color w:val="000000" w:themeColor="text1"/>
          <w:sz w:val="24"/>
          <w:szCs w:val="24"/>
          <w:shd w:fill="FFFFFF" w:val="clear"/>
        </w:rPr>
        <w:t xml:space="preserve">MINECOFIN developed a quarterly short/medium-term macro forecasting model QMFM with technical support from OGR (a consultancy from Czechia advising government institutions and IFIs on macro forecasting and policy analysis tools) and financial support from GIZ/ Macroeconomic &amp; Investment Policies (MIP). The project started with an online six-week Matlab model design course by OGR in Spring 2021; it was followed by rehearsing, training, and further model development by the core team in April-Oct 2022; and further training and development took place in five on-site workshops by OGR between Oct 2022 and Dec 2023. </w:t>
      </w:r>
    </w:p>
    <w:p>
      <w:pPr>
        <w:pStyle w:val="Normal"/>
        <w:rPr>
          <w:rFonts w:ascii="Times New Roman" w:hAnsi="Times New Roman" w:cs="Times New Roman"/>
          <w:color w:val="000000" w:themeColor="text1"/>
          <w:sz w:val="24"/>
          <w:szCs w:val="24"/>
          <w:shd w:fill="FFFFFF" w:val="clear"/>
        </w:rPr>
      </w:pPr>
      <w:r>
        <w:rPr>
          <w:rFonts w:cs="Times New Roman" w:ascii="Times New Roman" w:hAnsi="Times New Roman"/>
          <w:color w:val="000000" w:themeColor="text1"/>
          <w:sz w:val="24"/>
          <w:szCs w:val="24"/>
          <w:shd w:fill="FFFFFF" w:val="clear"/>
        </w:rPr>
        <w:t xml:space="preserve">The model and data/reporting infrastructure have been operational since early 2023 and the team has produced forecast results and a </w:t>
      </w:r>
      <w:r>
        <w:rPr>
          <w:rFonts w:cs="Times New Roman" w:ascii="Times New Roman" w:hAnsi="Times New Roman"/>
          <w:i/>
          <w:iCs/>
          <w:color w:val="000000" w:themeColor="text1"/>
          <w:sz w:val="24"/>
          <w:szCs w:val="24"/>
          <w:shd w:fill="FFFFFF" w:val="clear"/>
        </w:rPr>
        <w:t>Quarterly Macro Fiscal Outlook</w:t>
      </w:r>
      <w:r>
        <w:rPr>
          <w:rFonts w:cs="Times New Roman" w:ascii="Times New Roman" w:hAnsi="Times New Roman"/>
          <w:color w:val="000000" w:themeColor="text1"/>
          <w:sz w:val="24"/>
          <w:szCs w:val="24"/>
          <w:shd w:fill="FFFFFF" w:val="clear"/>
        </w:rPr>
        <w:t xml:space="preserve"> on a regular (but not yet quarterly) basis since then. Results and methodology are discussed on a regular basis with staff from NBR who run a similar model (but with much simplified final demand and fiscal blocks). Results are used in updating macro-fiscal projections for Budget, MTBF, and IMF-supported program in the integrated macroeconomic framework.</w:t>
      </w:r>
    </w:p>
    <w:p>
      <w:pPr>
        <w:pStyle w:val="Normal"/>
        <w:shd w:val="clear" w:color="auto" w:fill="FFFFFF"/>
        <w:spacing w:lineRule="auto" w:line="240" w:before="0" w:after="120"/>
        <w:rPr>
          <w:rFonts w:ascii="Times New Roman" w:hAnsi="Times New Roman" w:eastAsia="Times New Roman" w:cs="Times New Roman"/>
          <w:b/>
          <w:b/>
          <w:bCs/>
          <w:color w:val="000000" w:themeColor="text1"/>
          <w:sz w:val="24"/>
          <w:szCs w:val="24"/>
        </w:rPr>
      </w:pPr>
      <w:r>
        <w:rPr>
          <w:rFonts w:eastAsia="Times New Roman" w:cs="Times New Roman" w:ascii="Times New Roman" w:hAnsi="Times New Roman"/>
          <w:b/>
          <w:bCs/>
          <w:color w:val="000000" w:themeColor="text1"/>
          <w:sz w:val="24"/>
          <w:szCs w:val="24"/>
        </w:rPr>
        <w:t>Overall goal of workshop</w:t>
      </w:r>
    </w:p>
    <w:p>
      <w:pPr>
        <w:pStyle w:val="Normal"/>
        <w:shd w:val="clear" w:color="auto" w:fill="FFFFFF"/>
        <w:spacing w:lineRule="auto" w:line="276" w:before="0" w:after="120"/>
        <w:rPr>
          <w:rFonts w:ascii="Times New Roman" w:hAnsi="Times New Roman" w:cs="Times New Roman"/>
          <w:color w:val="000000" w:themeColor="text1"/>
          <w:sz w:val="24"/>
          <w:szCs w:val="24"/>
          <w:shd w:fill="FFFFFF" w:val="clear"/>
        </w:rPr>
      </w:pPr>
      <w:r>
        <w:rPr>
          <w:rFonts w:cs="Times New Roman" w:ascii="Times New Roman" w:hAnsi="Times New Roman"/>
          <w:color w:val="000000" w:themeColor="text1"/>
          <w:sz w:val="24"/>
          <w:szCs w:val="24"/>
          <w:shd w:fill="FFFFFF" w:val="clear"/>
        </w:rPr>
        <w:t>The Office of Chief Economist is organizing—with support from GIZ-MIP—a sixth workshop WS(6) led by Zoltan Reppa for OG Research. The WS will consist of online sessions (3 days) in Aug.-Sept. 2024 followed by in-Kigali training sessions in Nov 2024 (7 days).</w:t>
      </w:r>
    </w:p>
    <w:p>
      <w:pPr>
        <w:pStyle w:val="Normal"/>
        <w:shd w:val="clear" w:color="auto" w:fill="FFFFFF"/>
        <w:spacing w:lineRule="auto" w:line="276" w:before="0" w:after="120"/>
        <w:rPr>
          <w:rFonts w:ascii="Times New Roman" w:hAnsi="Times New Roman" w:cs="Times New Roman"/>
          <w:b/>
          <w:b/>
          <w:bCs/>
          <w:color w:val="000000" w:themeColor="text1"/>
          <w:sz w:val="24"/>
          <w:szCs w:val="24"/>
          <w:shd w:fill="FFFFFF" w:val="clear"/>
        </w:rPr>
      </w:pPr>
      <w:r>
        <w:rPr>
          <w:rFonts w:cs="Times New Roman" w:ascii="Times New Roman" w:hAnsi="Times New Roman"/>
          <w:color w:val="000000" w:themeColor="text1"/>
          <w:sz w:val="24"/>
          <w:szCs w:val="24"/>
          <w:shd w:fill="FFFFFF" w:val="clear"/>
        </w:rPr>
        <w:t xml:space="preserve">The WS(6) aims at further improving model calibration/estimation, model forecasts, and interpretation of results. It will revisit the latest (Aug-Sept) forecast round done by the team based on data through mid-2024, and assess the associated </w:t>
      </w:r>
      <w:r>
        <w:rPr>
          <w:rFonts w:cs="Times New Roman" w:ascii="Times New Roman" w:hAnsi="Times New Roman"/>
          <w:i/>
          <w:iCs/>
          <w:color w:val="000000" w:themeColor="text1"/>
          <w:sz w:val="24"/>
          <w:szCs w:val="24"/>
          <w:shd w:fill="FFFFFF" w:val="clear"/>
        </w:rPr>
        <w:t>Outlook</w:t>
      </w:r>
      <w:r>
        <w:rPr>
          <w:rFonts w:cs="Times New Roman" w:ascii="Times New Roman" w:hAnsi="Times New Roman"/>
          <w:color w:val="000000" w:themeColor="text1"/>
          <w:sz w:val="24"/>
          <w:szCs w:val="24"/>
          <w:shd w:fill="FFFFFF" w:val="clear"/>
        </w:rPr>
        <w:t xml:space="preserve"> presentations. Like before, the WS will be technical and hands-on, with individual exercises and assignments. </w:t>
      </w:r>
    </w:p>
    <w:p>
      <w:pPr>
        <w:pStyle w:val="Normal"/>
        <w:shd w:val="clear" w:color="auto" w:fill="FFFFFF"/>
        <w:spacing w:lineRule="auto" w:line="240" w:before="0" w:after="120"/>
        <w:rPr>
          <w:rFonts w:ascii="Times New Roman" w:hAnsi="Times New Roman" w:cs="Times New Roman"/>
          <w:b/>
          <w:b/>
          <w:bCs/>
          <w:color w:val="000000" w:themeColor="text1"/>
          <w:sz w:val="24"/>
          <w:szCs w:val="24"/>
          <w:shd w:fill="FFFFFF" w:val="clear"/>
        </w:rPr>
      </w:pPr>
      <w:r>
        <w:rPr>
          <w:rFonts w:cs="Times New Roman" w:ascii="Times New Roman" w:hAnsi="Times New Roman"/>
          <w:b/>
          <w:bCs/>
          <w:color w:val="000000" w:themeColor="text1"/>
          <w:sz w:val="24"/>
          <w:szCs w:val="24"/>
          <w:shd w:fill="FFFFFF" w:val="clear"/>
        </w:rPr>
        <w:t xml:space="preserve">Key themes of WS(6) </w:t>
      </w:r>
      <w:r>
        <w:rPr>
          <w:rFonts w:cs="Times New Roman" w:ascii="Times New Roman" w:hAnsi="Times New Roman"/>
          <w:color w:val="000000" w:themeColor="text1"/>
          <w:sz w:val="24"/>
          <w:szCs w:val="24"/>
          <w:shd w:fill="FFFFFF" w:val="clear"/>
        </w:rPr>
        <w:t>(detailed agenda on-site sessions attached)</w:t>
      </w:r>
    </w:p>
    <w:p>
      <w:pPr>
        <w:pStyle w:val="NormalWeb"/>
        <w:shd w:val="clear" w:color="auto" w:fill="FFFFFF"/>
        <w:spacing w:lineRule="auto" w:line="276" w:beforeAutospacing="0" w:before="0" w:afterAutospacing="0" w:after="0"/>
        <w:rPr>
          <w:color w:val="222222"/>
        </w:rPr>
      </w:pPr>
      <w:r>
        <w:rPr>
          <w:b/>
          <w:bCs/>
          <w:color w:val="222222"/>
        </w:rPr>
        <w:t>Online support</w:t>
      </w:r>
      <w:r>
        <w:rPr>
          <w:color w:val="222222"/>
        </w:rPr>
        <w:t xml:space="preserve"> for team's latest forecast round (3 days during Aug 28-Sept 12)</w:t>
      </w:r>
    </w:p>
    <w:p>
      <w:pPr>
        <w:pStyle w:val="NormalWeb"/>
        <w:numPr>
          <w:ilvl w:val="0"/>
          <w:numId w:val="1"/>
        </w:numPr>
        <w:shd w:val="clear" w:color="auto" w:fill="FFFFFF"/>
        <w:spacing w:lineRule="auto" w:line="276" w:beforeAutospacing="0" w:before="0" w:afterAutospacing="0" w:after="0"/>
        <w:rPr/>
      </w:pPr>
      <w:r>
        <w:rPr/>
        <w:t>Partial revisiting of model calibration (coefficients and standard deviations) and some issues in model infrastructure</w:t>
      </w:r>
    </w:p>
    <w:p>
      <w:pPr>
        <w:pStyle w:val="NormalWeb"/>
        <w:numPr>
          <w:ilvl w:val="0"/>
          <w:numId w:val="1"/>
        </w:numPr>
        <w:shd w:val="clear" w:color="auto" w:fill="FFFFFF"/>
        <w:spacing w:lineRule="auto" w:line="276" w:beforeAutospacing="0" w:before="0" w:afterAutospacing="0" w:after="120"/>
        <w:rPr/>
      </w:pPr>
      <w:r>
        <w:rPr>
          <w:color w:val="222222"/>
        </w:rPr>
        <w:t>Evaluation &amp; interpretation of latest forecast round, including fiscal scenarios</w:t>
      </w:r>
      <w:r>
        <w:rPr>
          <w:b/>
          <w:bCs/>
          <w:color w:val="222222"/>
        </w:rPr>
        <w:t> </w:t>
      </w:r>
    </w:p>
    <w:p>
      <w:pPr>
        <w:pStyle w:val="NormalWeb"/>
        <w:shd w:val="clear" w:color="auto" w:fill="FFFFFF"/>
        <w:spacing w:lineRule="auto" w:line="276" w:beforeAutospacing="0" w:before="0" w:afterAutospacing="0" w:after="0"/>
        <w:rPr/>
      </w:pPr>
      <w:r>
        <w:rPr>
          <w:b/>
          <w:bCs/>
          <w:color w:val="222222"/>
        </w:rPr>
        <w:t xml:space="preserve">In-Kigali training </w:t>
      </w:r>
      <w:r>
        <w:rPr>
          <w:color w:val="222222"/>
        </w:rPr>
        <w:t>in model development</w:t>
      </w:r>
      <w:r>
        <w:rPr>
          <w:b/>
          <w:bCs/>
          <w:color w:val="222222"/>
        </w:rPr>
        <w:t xml:space="preserve"> </w:t>
      </w:r>
      <w:r>
        <w:rPr>
          <w:color w:val="222222"/>
        </w:rPr>
        <w:t>(7 days, Nov 11-19)</w:t>
      </w:r>
    </w:p>
    <w:p>
      <w:pPr>
        <w:pStyle w:val="NormalWeb"/>
        <w:numPr>
          <w:ilvl w:val="0"/>
          <w:numId w:val="1"/>
        </w:numPr>
        <w:shd w:val="clear" w:color="auto" w:fill="FFFFFF"/>
        <w:spacing w:lineRule="auto" w:line="276" w:beforeAutospacing="0" w:before="0" w:afterAutospacing="0" w:after="0"/>
        <w:rPr/>
      </w:pPr>
      <w:r>
        <w:rPr>
          <w:color w:val="222222"/>
        </w:rPr>
        <w:t xml:space="preserve">Revisiting and understanding model calibration </w:t>
      </w:r>
      <w:r>
        <w:rPr/>
        <w:t xml:space="preserve">(coefficients and standard deviations) </w:t>
      </w:r>
      <w:r>
        <w:rPr>
          <w:color w:val="222222"/>
        </w:rPr>
        <w:t>and partial Bayesian estimation, to enhance model fit to historic data</w:t>
      </w:r>
      <w:r>
        <w:rPr/>
        <w:t xml:space="preserve"> (4 days)</w:t>
      </w:r>
    </w:p>
    <w:p>
      <w:pPr>
        <w:pStyle w:val="NormalWeb"/>
        <w:numPr>
          <w:ilvl w:val="0"/>
          <w:numId w:val="1"/>
        </w:numPr>
        <w:shd w:val="clear" w:color="auto" w:fill="FFFFFF"/>
        <w:spacing w:lineRule="auto" w:line="276" w:beforeAutospacing="0" w:before="0" w:afterAutospacing="0" w:after="0"/>
        <w:rPr/>
      </w:pPr>
      <w:r>
        <w:rPr>
          <w:color w:val="222222"/>
        </w:rPr>
        <w:t>Elaboration of model infrastructure and report coding (data, tables, charts)</w:t>
      </w:r>
      <w:r>
        <w:rPr/>
        <w:t xml:space="preserve"> (2 days)</w:t>
      </w:r>
    </w:p>
    <w:p>
      <w:pPr>
        <w:pStyle w:val="NormalWeb"/>
        <w:numPr>
          <w:ilvl w:val="0"/>
          <w:numId w:val="1"/>
        </w:numPr>
        <w:shd w:val="clear" w:color="auto" w:fill="FFFFFF"/>
        <w:spacing w:lineRule="auto" w:line="276" w:beforeAutospacing="0" w:before="0" w:afterAutospacing="0" w:after="0"/>
        <w:rPr/>
      </w:pPr>
      <w:r>
        <w:rPr/>
        <w:t>Interpretation &amp; presentation of forecast (1 day)</w:t>
      </w:r>
    </w:p>
    <w:p>
      <w:pPr>
        <w:pStyle w:val="Normal"/>
        <w:shd w:val="clear" w:color="auto" w:fill="FFFFFF"/>
        <w:spacing w:lineRule="auto" w:line="276" w:before="0" w:after="0"/>
        <w:rPr>
          <w:rFonts w:ascii="Times New Roman" w:hAnsi="Times New Roman" w:eastAsia="Times New Roman" w:cs="Times New Roman"/>
          <w:color w:val="000000" w:themeColor="text1"/>
          <w:sz w:val="24"/>
          <w:szCs w:val="24"/>
        </w:rPr>
      </w:pPr>
      <w:r>
        <w:rPr>
          <w:rFonts w:eastAsia="Times New Roman" w:cs="Times New Roman" w:ascii="Times New Roman" w:hAnsi="Times New Roman"/>
          <w:color w:val="000000" w:themeColor="text1"/>
          <w:sz w:val="24"/>
          <w:szCs w:val="24"/>
        </w:rPr>
      </w:r>
    </w:p>
    <w:p>
      <w:pPr>
        <w:pStyle w:val="Normal"/>
        <w:shd w:val="clear" w:color="auto" w:fill="FFFFFF"/>
        <w:spacing w:lineRule="auto" w:line="276" w:before="0" w:after="0"/>
        <w:rPr>
          <w:rFonts w:ascii="Times New Roman" w:hAnsi="Times New Roman" w:eastAsia="Times New Roman" w:cs="Times New Roman"/>
          <w:color w:val="000000" w:themeColor="text1"/>
          <w:sz w:val="24"/>
          <w:szCs w:val="24"/>
        </w:rPr>
      </w:pPr>
      <w:r>
        <w:rPr>
          <w:rFonts w:eastAsia="Times New Roman" w:cs="Times New Roman" w:ascii="Times New Roman" w:hAnsi="Times New Roman"/>
          <w:color w:val="000000" w:themeColor="text1"/>
          <w:sz w:val="24"/>
          <w:szCs w:val="24"/>
        </w:rPr>
        <w:t xml:space="preserve">Shortly after the workshop, the team will prepare an account of the workshop, an updated </w:t>
      </w:r>
      <w:r>
        <w:rPr>
          <w:rFonts w:eastAsia="Times New Roman" w:cs="Times New Roman" w:ascii="Times New Roman" w:hAnsi="Times New Roman"/>
          <w:i/>
          <w:iCs/>
          <w:color w:val="000000" w:themeColor="text1"/>
          <w:sz w:val="24"/>
          <w:szCs w:val="24"/>
        </w:rPr>
        <w:t>Quarterly Macro Fiscal Outlook</w:t>
      </w:r>
      <w:r>
        <w:rPr>
          <w:rFonts w:eastAsia="Times New Roman" w:cs="Times New Roman" w:ascii="Times New Roman" w:hAnsi="Times New Roman"/>
          <w:color w:val="000000" w:themeColor="text1"/>
          <w:sz w:val="24"/>
          <w:szCs w:val="24"/>
        </w:rPr>
        <w:t xml:space="preserve">, i.e., recent developments as interpreted via the model, current policy stance, and forecast result, with focus on fiscal variables and policies. </w:t>
      </w:r>
    </w:p>
    <w:p>
      <w:pPr>
        <w:pStyle w:val="Normal"/>
        <w:shd w:val="clear" w:color="auto" w:fill="FFFFFF"/>
        <w:spacing w:lineRule="auto" w:line="276" w:before="0" w:after="0"/>
        <w:rPr>
          <w:rFonts w:ascii="Times New Roman" w:hAnsi="Times New Roman" w:eastAsia="Times New Roman" w:cs="Times New Roman"/>
          <w:color w:val="000000" w:themeColor="text1"/>
          <w:sz w:val="24"/>
          <w:szCs w:val="24"/>
        </w:rPr>
      </w:pPr>
      <w:r>
        <w:rPr>
          <w:rFonts w:eastAsia="Times New Roman" w:cs="Times New Roman" w:ascii="Times New Roman" w:hAnsi="Times New Roman"/>
          <w:color w:val="000000" w:themeColor="text1"/>
          <w:sz w:val="24"/>
          <w:szCs w:val="24"/>
        </w:rPr>
      </w:r>
    </w:p>
    <w:p>
      <w:pPr>
        <w:pStyle w:val="Normal"/>
        <w:shd w:val="clear" w:color="auto" w:fill="FFFFFF"/>
        <w:spacing w:lineRule="auto" w:line="240" w:before="0" w:after="120"/>
        <w:rPr>
          <w:rFonts w:ascii="Times New Roman" w:hAnsi="Times New Roman" w:eastAsia="Times New Roman" w:cs="Times New Roman"/>
          <w:b/>
          <w:b/>
          <w:bCs/>
          <w:color w:val="000000" w:themeColor="text1"/>
          <w:sz w:val="24"/>
          <w:szCs w:val="24"/>
        </w:rPr>
      </w:pPr>
      <w:r>
        <w:rPr>
          <w:rFonts w:cs="Times New Roman" w:ascii="Times New Roman" w:hAnsi="Times New Roman"/>
          <w:b/>
          <w:bCs/>
          <w:color w:val="000000" w:themeColor="text1"/>
          <w:sz w:val="24"/>
          <w:szCs w:val="24"/>
          <w:shd w:fill="FFFFFF" w:val="clear"/>
        </w:rPr>
        <w:t>Modalities</w:t>
      </w:r>
    </w:p>
    <w:p>
      <w:pPr>
        <w:pStyle w:val="Normal"/>
        <w:shd w:val="clear" w:color="auto" w:fill="FFFFFF"/>
        <w:spacing w:lineRule="auto" w:line="276" w:before="0" w:after="240"/>
        <w:rPr>
          <w:rFonts w:ascii="Times New Roman" w:hAnsi="Times New Roman" w:eastAsia="Times New Roman" w:cs="Times New Roman"/>
          <w:b/>
          <w:b/>
          <w:bCs/>
          <w:color w:val="000000" w:themeColor="text1"/>
          <w:sz w:val="24"/>
          <w:szCs w:val="24"/>
        </w:rPr>
      </w:pPr>
      <w:r>
        <w:rPr>
          <w:rFonts w:eastAsia="Times New Roman" w:cs="Times New Roman" w:ascii="Times New Roman" w:hAnsi="Times New Roman"/>
          <w:color w:val="000000" w:themeColor="text1"/>
          <w:sz w:val="24"/>
          <w:szCs w:val="24"/>
        </w:rPr>
        <w:t>The Workshop will be held in MINECOFIN, or if not available, in another meeting place.</w:t>
      </w:r>
    </w:p>
    <w:p>
      <w:pPr>
        <w:pStyle w:val="Normal"/>
        <w:shd w:val="clear" w:color="auto" w:fill="FFFFFF"/>
        <w:spacing w:lineRule="auto" w:line="276" w:before="0" w:after="120"/>
        <w:rPr>
          <w:rFonts w:ascii="Times New Roman" w:hAnsi="Times New Roman" w:eastAsia="Times New Roman" w:cs="Times New Roman"/>
          <w:b/>
          <w:b/>
          <w:bCs/>
          <w:color w:val="000000" w:themeColor="text1"/>
          <w:sz w:val="24"/>
          <w:szCs w:val="24"/>
        </w:rPr>
      </w:pPr>
      <w:r>
        <w:rPr>
          <w:rFonts w:eastAsia="Times New Roman" w:cs="Times New Roman" w:ascii="Times New Roman" w:hAnsi="Times New Roman"/>
          <w:b/>
          <w:bCs/>
          <w:color w:val="000000" w:themeColor="text1"/>
          <w:sz w:val="24"/>
          <w:szCs w:val="24"/>
        </w:rPr>
        <w:t>Participants</w:t>
      </w:r>
    </w:p>
    <w:p>
      <w:pPr>
        <w:pStyle w:val="Normal"/>
        <w:spacing w:lineRule="auto" w:line="276" w:before="0" w:after="0"/>
        <w:rPr>
          <w:rFonts w:ascii="Times New Roman" w:hAnsi="Times New Roman" w:eastAsia="Times New Roman" w:cs="Times New Roman"/>
          <w:color w:val="222222"/>
          <w:sz w:val="24"/>
          <w:szCs w:val="24"/>
        </w:rPr>
      </w:pPr>
      <w:r>
        <w:rPr>
          <w:rFonts w:eastAsia="Times New Roman" w:cs="Times New Roman" w:ascii="Times New Roman" w:hAnsi="Times New Roman"/>
          <w:color w:val="222222"/>
          <w:sz w:val="24"/>
          <w:szCs w:val="24"/>
        </w:rPr>
        <w:t>Chris NGUGABE, OCE, DG Macro Policy Directorate (MPD)</w:t>
      </w:r>
    </w:p>
    <w:p>
      <w:pPr>
        <w:pStyle w:val="Normal"/>
        <w:spacing w:lineRule="auto" w:line="276" w:before="0" w:after="0"/>
        <w:rPr>
          <w:rFonts w:ascii="Times New Roman" w:hAnsi="Times New Roman" w:eastAsia="Times New Roman" w:cs="Times New Roman"/>
          <w:color w:val="222222"/>
          <w:sz w:val="24"/>
          <w:szCs w:val="24"/>
        </w:rPr>
      </w:pPr>
      <w:r>
        <w:rPr>
          <w:rFonts w:eastAsia="Times New Roman" w:cs="Times New Roman" w:ascii="Times New Roman" w:hAnsi="Times New Roman"/>
          <w:color w:val="222222"/>
          <w:sz w:val="24"/>
          <w:szCs w:val="24"/>
        </w:rPr>
        <w:t>Didier TABARO, Economist in Charge of Economic Research &amp; Modelling, OCE-MPD</w:t>
      </w:r>
    </w:p>
    <w:p>
      <w:pPr>
        <w:pStyle w:val="Normal"/>
        <w:spacing w:lineRule="auto" w:line="276" w:before="0" w:after="0"/>
        <w:rPr>
          <w:rFonts w:ascii="Times New Roman" w:hAnsi="Times New Roman" w:eastAsia="Times New Roman" w:cs="Times New Roman"/>
          <w:color w:val="222222"/>
          <w:sz w:val="24"/>
          <w:szCs w:val="24"/>
        </w:rPr>
      </w:pPr>
      <w:r>
        <w:rPr>
          <w:rFonts w:eastAsia="Times New Roman" w:cs="Times New Roman" w:ascii="Times New Roman" w:hAnsi="Times New Roman"/>
          <w:color w:val="222222"/>
          <w:sz w:val="24"/>
          <w:szCs w:val="24"/>
        </w:rPr>
        <w:t>Dominique RWAMIHETO, Economist in Charge of Fiscal Issues &amp; Modelling, OCE-MPD</w:t>
      </w:r>
    </w:p>
    <w:p>
      <w:pPr>
        <w:pStyle w:val="Normal"/>
        <w:spacing w:lineRule="auto" w:line="276" w:before="0" w:after="0"/>
        <w:rPr>
          <w:rFonts w:ascii="Times New Roman" w:hAnsi="Times New Roman" w:eastAsia="Times New Roman" w:cs="Times New Roman"/>
          <w:color w:val="222222"/>
          <w:sz w:val="24"/>
          <w:szCs w:val="24"/>
        </w:rPr>
      </w:pPr>
      <w:r>
        <w:rPr>
          <w:rFonts w:eastAsia="Times New Roman" w:cs="Times New Roman" w:ascii="Times New Roman" w:hAnsi="Times New Roman"/>
          <w:color w:val="222222"/>
          <w:sz w:val="24"/>
          <w:szCs w:val="24"/>
        </w:rPr>
        <w:t>Evariste MANIRUM, Economist in MINECOFIN, OCE-MPD</w:t>
      </w:r>
    </w:p>
    <w:p>
      <w:pPr>
        <w:pStyle w:val="Normal"/>
        <w:spacing w:lineRule="auto" w:line="276" w:before="0" w:after="0"/>
        <w:rPr>
          <w:rFonts w:ascii="Times New Roman" w:hAnsi="Times New Roman" w:eastAsia="Times New Roman" w:cs="Times New Roman"/>
          <w:color w:val="222222"/>
          <w:sz w:val="24"/>
          <w:szCs w:val="24"/>
        </w:rPr>
      </w:pPr>
      <w:r>
        <w:rPr>
          <w:rFonts w:eastAsia="Times New Roman" w:cs="Times New Roman" w:ascii="Times New Roman" w:hAnsi="Times New Roman"/>
          <w:color w:val="222222"/>
          <w:sz w:val="24"/>
          <w:szCs w:val="24"/>
        </w:rPr>
        <w:t>Elie SEBA, Economist in MINECOFIN, OCE-MPD</w:t>
      </w:r>
    </w:p>
    <w:p>
      <w:pPr>
        <w:pStyle w:val="Normal"/>
        <w:spacing w:lineRule="auto" w:line="276" w:before="0" w:after="0"/>
        <w:rPr>
          <w:rFonts w:ascii="Times New Roman" w:hAnsi="Times New Roman" w:eastAsia="Times New Roman" w:cs="Times New Roman"/>
          <w:color w:val="222222"/>
          <w:sz w:val="24"/>
          <w:szCs w:val="24"/>
        </w:rPr>
      </w:pPr>
      <w:r>
        <w:rPr>
          <w:rFonts w:eastAsia="Times New Roman" w:cs="Times New Roman" w:ascii="Times New Roman" w:hAnsi="Times New Roman"/>
          <w:color w:val="222222"/>
          <w:sz w:val="24"/>
          <w:szCs w:val="24"/>
        </w:rPr>
        <w:t>Swadiq ISHIMWE, Economist in MINECOFN, OCE-MPD</w:t>
      </w:r>
    </w:p>
    <w:p>
      <w:pPr>
        <w:pStyle w:val="Normal"/>
        <w:spacing w:lineRule="auto" w:line="276" w:before="0" w:after="0"/>
        <w:rPr>
          <w:rFonts w:ascii="Times New Roman" w:hAnsi="Times New Roman" w:eastAsia="Times New Roman" w:cs="Times New Roman"/>
          <w:color w:val="222222"/>
          <w:sz w:val="24"/>
          <w:szCs w:val="24"/>
        </w:rPr>
      </w:pPr>
      <w:r>
        <w:rPr>
          <w:rFonts w:eastAsia="Times New Roman" w:cs="Times New Roman" w:ascii="Times New Roman" w:hAnsi="Times New Roman"/>
          <w:color w:val="222222"/>
          <w:sz w:val="24"/>
          <w:szCs w:val="24"/>
        </w:rPr>
        <w:t>Thierry …., intern MINECOFN, OCE-MPD</w:t>
      </w:r>
    </w:p>
    <w:p>
      <w:pPr>
        <w:pStyle w:val="Normal"/>
        <w:spacing w:lineRule="auto" w:line="276" w:before="0" w:after="0"/>
        <w:rPr>
          <w:rFonts w:ascii="Times New Roman" w:hAnsi="Times New Roman" w:eastAsia="Times New Roman" w:cs="Times New Roman"/>
          <w:color w:val="222222"/>
          <w:sz w:val="24"/>
          <w:szCs w:val="24"/>
        </w:rPr>
      </w:pPr>
      <w:r>
        <w:rPr>
          <w:rFonts w:eastAsia="Times New Roman" w:cs="Times New Roman" w:ascii="Times New Roman" w:hAnsi="Times New Roman"/>
          <w:color w:val="222222"/>
          <w:sz w:val="24"/>
          <w:szCs w:val="24"/>
        </w:rPr>
        <w:t>Andrew ….,  intern MINECOFN, OCE-MPD.</w:t>
      </w:r>
    </w:p>
    <w:p>
      <w:pPr>
        <w:pStyle w:val="Normal"/>
        <w:spacing w:lineRule="auto" w:line="276" w:before="0" w:after="0"/>
        <w:rPr>
          <w:rFonts w:ascii="Times New Roman" w:hAnsi="Times New Roman" w:eastAsia="Times New Roman" w:cs="Times New Roman"/>
          <w:color w:val="222222"/>
          <w:sz w:val="24"/>
          <w:szCs w:val="24"/>
        </w:rPr>
      </w:pPr>
      <w:r>
        <w:rPr>
          <w:rFonts w:eastAsia="Times New Roman" w:cs="Times New Roman" w:ascii="Times New Roman" w:hAnsi="Times New Roman"/>
          <w:color w:val="222222"/>
          <w:sz w:val="24"/>
          <w:szCs w:val="24"/>
        </w:rPr>
        <w:t>Arend Kouwenaar, macro modeling advisor OCE</w:t>
      </w:r>
    </w:p>
    <w:p>
      <w:pPr>
        <w:pStyle w:val="Normal"/>
        <w:spacing w:lineRule="auto" w:line="276" w:before="0" w:after="0"/>
        <w:rPr>
          <w:rFonts w:ascii="Times New Roman" w:hAnsi="Times New Roman" w:eastAsia="Times New Roman" w:cs="Times New Roman"/>
          <w:color w:val="222222"/>
          <w:sz w:val="24"/>
          <w:szCs w:val="24"/>
        </w:rPr>
      </w:pPr>
      <w:r>
        <w:rPr>
          <w:rFonts w:eastAsia="Times New Roman" w:cs="Times New Roman" w:ascii="Times New Roman" w:hAnsi="Times New Roman"/>
          <w:color w:val="222222"/>
          <w:sz w:val="24"/>
          <w:szCs w:val="24"/>
        </w:rPr>
      </w:r>
    </w:p>
    <w:p>
      <w:pPr>
        <w:pStyle w:val="Normal"/>
        <w:spacing w:lineRule="auto" w:line="276" w:before="0" w:after="120"/>
        <w:rPr>
          <w:rFonts w:ascii="Times New Roman" w:hAnsi="Times New Roman" w:eastAsia="Times New Roman" w:cs="Times New Roman"/>
          <w:color w:val="222222"/>
          <w:sz w:val="24"/>
          <w:szCs w:val="24"/>
        </w:rPr>
      </w:pPr>
      <w:r>
        <w:rPr>
          <w:rFonts w:eastAsia="Times New Roman" w:cs="Times New Roman" w:ascii="Times New Roman" w:hAnsi="Times New Roman"/>
          <w:color w:val="222222"/>
          <w:sz w:val="24"/>
          <w:szCs w:val="24"/>
        </w:rPr>
        <w:t>Stella Nteziryayo, Chief Economist, partial/online participation</w:t>
      </w:r>
    </w:p>
    <w:p>
      <w:pPr>
        <w:pStyle w:val="Normal"/>
        <w:spacing w:lineRule="auto" w:line="276" w:before="0" w:after="0"/>
        <w:rPr>
          <w:rFonts w:ascii="Times New Roman" w:hAnsi="Times New Roman" w:eastAsia="Times New Roman" w:cs="Times New Roman"/>
          <w:color w:val="222222"/>
          <w:sz w:val="24"/>
          <w:szCs w:val="24"/>
        </w:rPr>
      </w:pPr>
      <w:r>
        <w:rPr>
          <w:rFonts w:eastAsia="Times New Roman" w:cs="Times New Roman" w:ascii="Times New Roman" w:hAnsi="Times New Roman"/>
          <w:color w:val="222222"/>
          <w:sz w:val="24"/>
          <w:szCs w:val="24"/>
        </w:rPr>
      </w:r>
    </w:p>
    <w:p>
      <w:pPr>
        <w:pStyle w:val="Normal"/>
        <w:spacing w:lineRule="auto" w:line="276" w:before="0" w:after="0"/>
        <w:rPr>
          <w:rFonts w:ascii="Times New Roman" w:hAnsi="Times New Roman" w:eastAsia="Times New Roman" w:cs="Times New Roman"/>
          <w:color w:val="222222"/>
          <w:sz w:val="24"/>
          <w:szCs w:val="24"/>
        </w:rPr>
      </w:pPr>
      <w:r>
        <w:rPr>
          <w:rFonts w:eastAsia="Times New Roman" w:cs="Times New Roman" w:ascii="Times New Roman" w:hAnsi="Times New Roman"/>
          <w:color w:val="222222"/>
          <w:sz w:val="24"/>
          <w:szCs w:val="24"/>
        </w:rPr>
        <w:t>Zoltan Reppa, Workshop Leader for OGResearch</w:t>
      </w:r>
    </w:p>
    <w:p>
      <w:pPr>
        <w:pStyle w:val="Normal"/>
        <w:spacing w:lineRule="atLeast" w:line="300" w:before="0" w:after="120"/>
        <w:rPr>
          <w:rFonts w:ascii="Times New Roman" w:hAnsi="Times New Roman" w:eastAsia="Times New Roman" w:cs="Times New Roman"/>
          <w:color w:val="222222"/>
          <w:sz w:val="24"/>
          <w:szCs w:val="24"/>
        </w:rPr>
      </w:pPr>
      <w:r>
        <w:rPr>
          <w:rFonts w:eastAsia="Times New Roman" w:cs="Times New Roman" w:ascii="Times New Roman" w:hAnsi="Times New Roman"/>
          <w:color w:val="222222"/>
          <w:sz w:val="24"/>
          <w:szCs w:val="24"/>
        </w:rPr>
        <w:t xml:space="preserve">                                                  </w:t>
      </w:r>
    </w:p>
    <w:p>
      <w:pPr>
        <w:pStyle w:val="Normal"/>
        <w:spacing w:lineRule="atLeast" w:line="300" w:before="0" w:after="120"/>
        <w:rPr>
          <w:rFonts w:ascii="Times New Roman" w:hAnsi="Times New Roman" w:eastAsia="Times New Roman" w:cs="Times New Roman"/>
          <w:color w:val="222222"/>
          <w:sz w:val="24"/>
          <w:szCs w:val="24"/>
        </w:rPr>
      </w:pPr>
      <w:r>
        <w:rPr>
          <w:rFonts w:eastAsia="Times New Roman" w:cs="Times New Roman" w:ascii="Times New Roman" w:hAnsi="Times New Roman"/>
          <w:color w:val="222222"/>
          <w:sz w:val="24"/>
          <w:szCs w:val="24"/>
        </w:rPr>
      </w:r>
    </w:p>
    <w:p>
      <w:pPr>
        <w:pStyle w:val="NormalWeb"/>
        <w:shd w:val="clear" w:color="auto" w:fill="FFFFFF"/>
        <w:spacing w:beforeAutospacing="0" w:before="0" w:afterAutospacing="0" w:after="0"/>
        <w:ind w:left="0" w:firstLine="720"/>
        <w:rPr/>
      </w:pPr>
      <w:r>
        <w:rPr/>
      </w:r>
    </w:p>
    <w:p>
      <w:pPr>
        <w:pStyle w:val="Normal"/>
        <w:rPr/>
      </w:pPr>
      <w:r>
        <w:rPr/>
      </w:r>
    </w:p>
    <w:p>
      <w:pPr>
        <w:pStyle w:val="Normal"/>
        <w:rPr/>
      </w:pPr>
      <w:r>
        <w:rPr/>
      </w:r>
      <w:r>
        <w:br w:type="page"/>
      </w:r>
    </w:p>
    <w:tbl>
      <w:tblPr>
        <w:tblW w:w="12159" w:type="dxa"/>
        <w:jc w:val="left"/>
        <w:tblInd w:w="0" w:type="dxa"/>
        <w:tblLayout w:type="fixed"/>
        <w:tblCellMar>
          <w:top w:w="30" w:type="dxa"/>
          <w:left w:w="0" w:type="dxa"/>
          <w:bottom w:w="30" w:type="dxa"/>
          <w:right w:w="0" w:type="dxa"/>
        </w:tblCellMar>
        <w:tblLook w:firstRow="1" w:noVBand="1" w:lastRow="0" w:firstColumn="1" w:lastColumn="0" w:noHBand="0" w:val="04a0"/>
      </w:tblPr>
      <w:tblGrid>
        <w:gridCol w:w="12159"/>
      </w:tblGrid>
      <w:tr>
        <w:trPr>
          <w:trHeight w:val="2249" w:hRule="atLeast"/>
        </w:trPr>
        <w:tc>
          <w:tcPr>
            <w:tcW w:w="12159" w:type="dxa"/>
            <w:tcBorders/>
            <w:shd w:color="auto" w:fill="FFFFFF" w:val="clear"/>
          </w:tcPr>
          <w:p>
            <w:pPr>
              <w:pStyle w:val="Normal"/>
              <w:pageBreakBefore/>
              <w:widowControl w:val="false"/>
              <w:spacing w:lineRule="atLeast" w:line="300" w:before="0" w:after="0"/>
              <w:ind w:left="0" w:hanging="0"/>
              <w:rPr>
                <w:rFonts w:ascii="Times New Roman" w:hAnsi="Times New Roman" w:eastAsia="Times New Roman" w:cs="Times New Roman"/>
                <w:color w:val="222222"/>
                <w:sz w:val="24"/>
                <w:szCs w:val="24"/>
              </w:rPr>
            </w:pPr>
            <w:r>
              <w:rPr/>
              <w:drawing>
                <wp:inline distT="0" distB="0" distL="0" distR="0">
                  <wp:extent cx="2884805" cy="383540"/>
                  <wp:effectExtent l="0" t="0" r="0" b="0"/>
                  <wp:docPr id="1" name="image1.png"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Logo, icon&#10;&#10;Description automatically generated"/>
                          <pic:cNvPicPr>
                            <a:picLocks noChangeAspect="1" noChangeArrowheads="1"/>
                          </pic:cNvPicPr>
                        </pic:nvPicPr>
                        <pic:blipFill>
                          <a:blip r:embed="rId2"/>
                          <a:stretch>
                            <a:fillRect/>
                          </a:stretch>
                        </pic:blipFill>
                        <pic:spPr bwMode="auto">
                          <a:xfrm>
                            <a:off x="0" y="0"/>
                            <a:ext cx="2884805" cy="383540"/>
                          </a:xfrm>
                          <a:prstGeom prst="rect">
                            <a:avLst/>
                          </a:prstGeom>
                        </pic:spPr>
                      </pic:pic>
                    </a:graphicData>
                  </a:graphic>
                </wp:inline>
              </w:drawing>
            </w:r>
          </w:p>
        </w:tc>
      </w:tr>
    </w:tbl>
    <w:p>
      <w:pPr>
        <w:pStyle w:val="Normal"/>
        <w:spacing w:before="0" w:after="0"/>
        <w:ind w:left="0" w:right="1445" w:hanging="0"/>
        <w:rPr>
          <w:rFonts w:ascii="Arial" w:hAnsi="Arial"/>
          <w:b/>
          <w:b/>
          <w:sz w:val="36"/>
          <w:szCs w:val="36"/>
        </w:rPr>
      </w:pPr>
      <w:r>
        <w:rPr>
          <w:rFonts w:ascii="Arial" w:hAnsi="Arial"/>
          <w:b/>
          <w:color w:val="394957"/>
          <w:sz w:val="36"/>
          <w:szCs w:val="36"/>
        </w:rPr>
        <w:t>Agenda</w:t>
      </w:r>
      <w:r>
        <w:rPr>
          <w:rFonts w:ascii="Arial" w:hAnsi="Arial"/>
          <w:b/>
          <w:color w:val="394957"/>
          <w:spacing w:val="5"/>
          <w:sz w:val="36"/>
          <w:szCs w:val="36"/>
        </w:rPr>
        <w:t xml:space="preserve"> in-Kigali Workshop</w:t>
      </w:r>
      <w:r>
        <w:rPr>
          <w:rFonts w:ascii="Arial" w:hAnsi="Arial"/>
          <w:b/>
          <w:color w:val="394957"/>
          <w:sz w:val="36"/>
          <w:szCs w:val="36"/>
        </w:rPr>
        <w:t xml:space="preserve"> Nov 11-19, </w:t>
      </w:r>
      <w:r>
        <w:rPr>
          <w:rFonts w:ascii="Arial" w:hAnsi="Arial"/>
          <w:b/>
          <w:color w:val="394957"/>
          <w:spacing w:val="5"/>
          <w:sz w:val="36"/>
          <w:szCs w:val="36"/>
        </w:rPr>
        <w:t>2024</w:t>
      </w:r>
    </w:p>
    <w:p>
      <w:pPr>
        <w:pStyle w:val="TextBody"/>
        <w:spacing w:before="3" w:after="0"/>
        <w:rPr>
          <w:sz w:val="10"/>
        </w:rPr>
      </w:pPr>
      <w:r>
        <w:rPr>
          <w:sz w:val="10"/>
        </w:rPr>
      </w:r>
    </w:p>
    <w:tbl>
      <w:tblPr>
        <w:tblW w:w="9131" w:type="dxa"/>
        <w:jc w:val="left"/>
        <w:tblInd w:w="109" w:type="dxa"/>
        <w:tblLayout w:type="fixed"/>
        <w:tblCellMar>
          <w:top w:w="0" w:type="dxa"/>
          <w:left w:w="7" w:type="dxa"/>
          <w:bottom w:w="0" w:type="dxa"/>
          <w:right w:w="7" w:type="dxa"/>
        </w:tblCellMar>
        <w:tblLook w:firstRow="1" w:noVBand="0" w:lastRow="1" w:firstColumn="1" w:lastColumn="1" w:noHBand="0" w:val="01e0"/>
      </w:tblPr>
      <w:tblGrid>
        <w:gridCol w:w="1985"/>
        <w:gridCol w:w="1867"/>
        <w:gridCol w:w="5279"/>
      </w:tblGrid>
      <w:tr>
        <w:trPr>
          <w:trHeight w:val="545" w:hRule="atLeast"/>
        </w:trPr>
        <w:tc>
          <w:tcPr>
            <w:tcW w:w="1985"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66" w:after="0"/>
              <w:ind w:left="119" w:hanging="0"/>
              <w:rPr>
                <w:rFonts w:ascii="Arial" w:hAnsi="Arial"/>
                <w:b/>
                <w:b/>
              </w:rPr>
            </w:pPr>
            <w:r>
              <w:rPr>
                <w:rFonts w:ascii="Arial" w:hAnsi="Arial"/>
                <w:b/>
              </w:rPr>
              <w:t>Day</w:t>
            </w:r>
          </w:p>
        </w:tc>
        <w:tc>
          <w:tcPr>
            <w:tcW w:w="186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66" w:after="0"/>
              <w:ind w:left="124" w:hanging="0"/>
              <w:rPr>
                <w:rFonts w:ascii="Arial" w:hAnsi="Arial"/>
                <w:b/>
                <w:b/>
              </w:rPr>
            </w:pPr>
            <w:r>
              <w:rPr>
                <w:rFonts w:ascii="Arial" w:hAnsi="Arial"/>
                <w:b/>
              </w:rPr>
              <w:t>Time</w:t>
            </w:r>
          </w:p>
        </w:tc>
        <w:tc>
          <w:tcPr>
            <w:tcW w:w="527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66" w:after="0"/>
              <w:rPr>
                <w:rFonts w:ascii="Arial" w:hAnsi="Arial"/>
                <w:b/>
                <w:b/>
              </w:rPr>
            </w:pPr>
            <w:r>
              <w:rPr>
                <w:rFonts w:ascii="Arial" w:hAnsi="Arial"/>
                <w:b/>
              </w:rPr>
              <w:t>Subject</w:t>
            </w:r>
          </w:p>
        </w:tc>
      </w:tr>
      <w:tr>
        <w:trPr>
          <w:trHeight w:val="620" w:hRule="atLeast"/>
        </w:trPr>
        <w:tc>
          <w:tcPr>
            <w:tcW w:w="1985"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25" w:after="0"/>
              <w:ind w:left="119" w:hanging="0"/>
              <w:rPr>
                <w:sz w:val="16"/>
              </w:rPr>
            </w:pPr>
            <w:r>
              <w:rPr/>
              <w:t>Monday,</w:t>
            </w:r>
            <w:r>
              <w:rPr>
                <w:spacing w:val="2"/>
              </w:rPr>
              <w:t xml:space="preserve"> 11</w:t>
            </w:r>
            <w:r>
              <w:rPr>
                <w:position w:val="15"/>
              </w:rPr>
              <w:t>th</w:t>
            </w:r>
          </w:p>
        </w:tc>
        <w:tc>
          <w:tcPr>
            <w:tcW w:w="186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0" w:after="120"/>
              <w:ind w:left="124" w:hanging="0"/>
              <w:rPr/>
            </w:pPr>
            <w:r>
              <w:rPr/>
              <w:t xml:space="preserve">  </w:t>
            </w:r>
            <w:r>
              <w:rPr/>
              <w:t>9:00 - 10:45</w:t>
            </w:r>
          </w:p>
        </w:tc>
        <w:tc>
          <w:tcPr>
            <w:tcW w:w="5279" w:type="dxa"/>
            <w:tcBorders>
              <w:top w:val="single" w:sz="6" w:space="0" w:color="000000"/>
              <w:left w:val="single" w:sz="6" w:space="0" w:color="000000"/>
              <w:bottom w:val="single" w:sz="6" w:space="0" w:color="000000"/>
              <w:right w:val="single" w:sz="6" w:space="0" w:color="000000"/>
            </w:tcBorders>
          </w:tcPr>
          <w:p>
            <w:pPr>
              <w:pStyle w:val="NormalWeb"/>
              <w:widowControl w:val="false"/>
              <w:shd w:val="clear" w:color="auto" w:fill="FFFFFF"/>
              <w:spacing w:lineRule="auto" w:line="276" w:beforeAutospacing="0" w:before="0" w:afterAutospacing="0" w:after="0"/>
              <w:rPr/>
            </w:pPr>
            <w:r>
              <w:rPr/>
              <w:t>Filtering with univariate trend-gap models: Kalman filter vs. HP filter</w:t>
            </w:r>
          </w:p>
        </w:tc>
      </w:tr>
      <w:tr>
        <w:trPr>
          <w:trHeight w:val="620" w:hRule="atLeast"/>
        </w:trPr>
        <w:tc>
          <w:tcPr>
            <w:tcW w:w="1985"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25" w:after="0"/>
              <w:ind w:left="119" w:hanging="0"/>
              <w:rPr>
                <w:sz w:val="16"/>
              </w:rPr>
            </w:pPr>
            <w:r>
              <w:rPr>
                <w:sz w:val="16"/>
              </w:rPr>
            </w:r>
          </w:p>
        </w:tc>
        <w:tc>
          <w:tcPr>
            <w:tcW w:w="186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124" w:hanging="0"/>
              <w:rPr/>
            </w:pPr>
            <w:r>
              <w:rPr/>
              <w:t>11:00</w:t>
            </w:r>
            <w:r>
              <w:rPr>
                <w:spacing w:val="-4"/>
              </w:rPr>
              <w:t xml:space="preserve"> </w:t>
            </w:r>
            <w:r>
              <w:rPr/>
              <w:t>-</w:t>
            </w:r>
            <w:r>
              <w:rPr>
                <w:spacing w:val="-3"/>
              </w:rPr>
              <w:t xml:space="preserve"> </w:t>
            </w:r>
            <w:r>
              <w:rPr/>
              <w:t>12:15</w:t>
            </w:r>
          </w:p>
        </w:tc>
        <w:tc>
          <w:tcPr>
            <w:tcW w:w="5279" w:type="dxa"/>
            <w:tcBorders>
              <w:top w:val="single" w:sz="6" w:space="0" w:color="000000"/>
              <w:left w:val="single" w:sz="6" w:space="0" w:color="000000"/>
              <w:bottom w:val="single" w:sz="6" w:space="0" w:color="000000"/>
              <w:right w:val="single" w:sz="6" w:space="0" w:color="000000"/>
            </w:tcBorders>
          </w:tcPr>
          <w:p>
            <w:pPr>
              <w:pStyle w:val="NormalWeb"/>
              <w:widowControl w:val="false"/>
              <w:shd w:val="clear" w:color="auto" w:fill="FFFFFF"/>
              <w:spacing w:lineRule="auto" w:line="276" w:beforeAutospacing="0" w:before="0" w:afterAutospacing="0" w:after="0"/>
              <w:rPr/>
            </w:pPr>
            <w:r>
              <w:rPr/>
              <w:t>Multivariate filtering, interpreting the Kalman filter as a linear projection</w:t>
            </w:r>
          </w:p>
        </w:tc>
      </w:tr>
      <w:tr>
        <w:trPr>
          <w:trHeight w:val="620" w:hRule="atLeast"/>
        </w:trPr>
        <w:tc>
          <w:tcPr>
            <w:tcW w:w="1985"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25" w:after="0"/>
              <w:ind w:left="119" w:hanging="0"/>
              <w:rPr>
                <w:sz w:val="16"/>
              </w:rPr>
            </w:pPr>
            <w:r>
              <w:rPr>
                <w:sz w:val="16"/>
              </w:rPr>
            </w:r>
          </w:p>
        </w:tc>
        <w:tc>
          <w:tcPr>
            <w:tcW w:w="186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124" w:hanging="0"/>
              <w:rPr/>
            </w:pPr>
            <w:r>
              <w:rPr/>
              <w:t>14:00</w:t>
            </w:r>
            <w:r>
              <w:rPr>
                <w:spacing w:val="-4"/>
              </w:rPr>
              <w:t xml:space="preserve"> </w:t>
            </w:r>
            <w:r>
              <w:rPr/>
              <w:t>-</w:t>
            </w:r>
            <w:r>
              <w:rPr>
                <w:spacing w:val="-3"/>
              </w:rPr>
              <w:t xml:space="preserve"> </w:t>
            </w:r>
            <w:r>
              <w:rPr/>
              <w:t>16:15</w:t>
            </w:r>
          </w:p>
        </w:tc>
        <w:tc>
          <w:tcPr>
            <w:tcW w:w="5279" w:type="dxa"/>
            <w:tcBorders>
              <w:top w:val="single" w:sz="6" w:space="0" w:color="000000"/>
              <w:left w:val="single" w:sz="6" w:space="0" w:color="000000"/>
              <w:bottom w:val="single" w:sz="6" w:space="0" w:color="000000"/>
              <w:right w:val="single" w:sz="6" w:space="0" w:color="000000"/>
            </w:tcBorders>
          </w:tcPr>
          <w:p>
            <w:pPr>
              <w:pStyle w:val="NormalWeb"/>
              <w:widowControl w:val="false"/>
              <w:shd w:val="clear" w:color="auto" w:fill="FFFFFF"/>
              <w:spacing w:lineRule="auto" w:line="276" w:beforeAutospacing="0" w:before="0" w:afterAutospacing="0" w:after="0"/>
              <w:rPr/>
            </w:pPr>
            <w:r>
              <w:rPr/>
              <w:t>Discussing the effect of trend/gap presistences on the filter results</w:t>
            </w:r>
          </w:p>
        </w:tc>
      </w:tr>
      <w:tr>
        <w:trPr>
          <w:trHeight w:val="620" w:hRule="atLeast"/>
        </w:trPr>
        <w:tc>
          <w:tcPr>
            <w:tcW w:w="1985" w:type="dxa"/>
            <w:tcBorders>
              <w:top w:val="single" w:sz="6" w:space="0" w:color="000000"/>
              <w:left w:val="single" w:sz="6" w:space="0" w:color="000000"/>
              <w:bottom w:val="single" w:sz="6" w:space="0" w:color="000000"/>
              <w:right w:val="single" w:sz="6" w:space="0" w:color="000000"/>
            </w:tcBorders>
          </w:tcPr>
          <w:p>
            <w:pPr>
              <w:pStyle w:val="NormalWeb"/>
              <w:widowControl w:val="false"/>
              <w:shd w:val="clear" w:color="auto" w:fill="FFFFFF"/>
              <w:spacing w:lineRule="auto" w:line="276" w:beforeAutospacing="0" w:before="0" w:afterAutospacing="0" w:after="0"/>
              <w:rPr>
                <w:sz w:val="16"/>
              </w:rPr>
            </w:pPr>
            <w:r>
              <w:rPr>
                <w:sz w:val="16"/>
              </w:rPr>
            </w:r>
          </w:p>
        </w:tc>
        <w:tc>
          <w:tcPr>
            <w:tcW w:w="186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124" w:hanging="0"/>
              <w:rPr/>
            </w:pPr>
            <w:r>
              <w:rPr/>
              <w:t>16:30</w:t>
            </w:r>
            <w:r>
              <w:rPr>
                <w:spacing w:val="-4"/>
              </w:rPr>
              <w:t xml:space="preserve"> </w:t>
            </w:r>
            <w:r>
              <w:rPr/>
              <w:t>-</w:t>
            </w:r>
            <w:r>
              <w:rPr>
                <w:spacing w:val="-3"/>
              </w:rPr>
              <w:t xml:space="preserve"> </w:t>
            </w:r>
            <w:r>
              <w:rPr/>
              <w:t>17:30</w:t>
            </w:r>
          </w:p>
        </w:tc>
        <w:tc>
          <w:tcPr>
            <w:tcW w:w="5279" w:type="dxa"/>
            <w:tcBorders>
              <w:top w:val="single" w:sz="6" w:space="0" w:color="000000"/>
              <w:left w:val="single" w:sz="6" w:space="0" w:color="000000"/>
              <w:bottom w:val="single" w:sz="6" w:space="0" w:color="000000"/>
              <w:right w:val="single" w:sz="6" w:space="0" w:color="000000"/>
            </w:tcBorders>
          </w:tcPr>
          <w:p>
            <w:pPr>
              <w:pStyle w:val="NormalWeb"/>
              <w:widowControl w:val="false"/>
              <w:shd w:val="clear" w:color="auto" w:fill="FFFFFF"/>
              <w:spacing w:lineRule="auto" w:line="276" w:beforeAutospacing="0" w:before="0" w:afterAutospacing="0" w:after="0"/>
              <w:rPr/>
            </w:pPr>
            <w:r>
              <w:rPr/>
              <w:t>Recalibrating standard deivations and trend presistences</w:t>
            </w:r>
          </w:p>
        </w:tc>
      </w:tr>
      <w:tr>
        <w:trPr>
          <w:trHeight w:val="620" w:hRule="atLeast"/>
        </w:trPr>
        <w:tc>
          <w:tcPr>
            <w:tcW w:w="1985"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25" w:after="0"/>
              <w:ind w:left="119" w:hanging="0"/>
              <w:rPr>
                <w:sz w:val="16"/>
              </w:rPr>
            </w:pPr>
            <w:r>
              <w:rPr/>
              <w:t>Tuesday,</w:t>
            </w:r>
            <w:r>
              <w:rPr>
                <w:spacing w:val="2"/>
              </w:rPr>
              <w:t xml:space="preserve"> 12</w:t>
            </w:r>
            <w:r>
              <w:rPr>
                <w:position w:val="8"/>
                <w:sz w:val="16"/>
              </w:rPr>
              <w:t>th</w:t>
            </w:r>
          </w:p>
        </w:tc>
        <w:tc>
          <w:tcPr>
            <w:tcW w:w="186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240" w:after="120"/>
              <w:ind w:left="124" w:hanging="0"/>
              <w:rPr/>
            </w:pPr>
            <w:r>
              <w:rPr/>
              <w:t xml:space="preserve">  </w:t>
            </w:r>
            <w:r>
              <w:rPr/>
              <w:t>9:00 - 10:45</w:t>
            </w:r>
          </w:p>
        </w:tc>
        <w:tc>
          <w:tcPr>
            <w:tcW w:w="5279" w:type="dxa"/>
            <w:tcBorders>
              <w:top w:val="single" w:sz="6" w:space="0" w:color="000000"/>
              <w:left w:val="single" w:sz="6" w:space="0" w:color="000000"/>
              <w:bottom w:val="single" w:sz="6" w:space="0" w:color="000000"/>
              <w:right w:val="single" w:sz="6" w:space="0" w:color="000000"/>
            </w:tcBorders>
          </w:tcPr>
          <w:p>
            <w:pPr>
              <w:pStyle w:val="NormalWeb"/>
              <w:widowControl w:val="false"/>
              <w:shd w:val="clear" w:color="auto" w:fill="FFFFFF"/>
              <w:spacing w:lineRule="auto" w:line="276" w:beforeAutospacing="0" w:before="0" w:afterAutospacing="0" w:after="0"/>
              <w:rPr/>
            </w:pPr>
            <w:r>
              <w:rPr/>
              <w:t>Model implied forecast uncertainty and asymptotic covariance in multivariate models</w:t>
            </w:r>
          </w:p>
        </w:tc>
      </w:tr>
      <w:tr>
        <w:trPr>
          <w:trHeight w:val="503" w:hRule="atLeast"/>
        </w:trPr>
        <w:tc>
          <w:tcPr>
            <w:tcW w:w="1985"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0" w:hanging="0"/>
              <w:rPr>
                <w:rFonts w:ascii="Times New Roman" w:hAnsi="Times New Roman"/>
                <w:sz w:val="20"/>
              </w:rPr>
            </w:pPr>
            <w:r>
              <w:rPr>
                <w:rFonts w:ascii="Times New Roman" w:hAnsi="Times New Roman"/>
                <w:sz w:val="20"/>
              </w:rPr>
            </w:r>
          </w:p>
        </w:tc>
        <w:tc>
          <w:tcPr>
            <w:tcW w:w="186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124" w:hanging="0"/>
              <w:rPr/>
            </w:pPr>
            <w:r>
              <w:rPr/>
              <w:t>11:00</w:t>
            </w:r>
            <w:r>
              <w:rPr>
                <w:spacing w:val="-4"/>
              </w:rPr>
              <w:t xml:space="preserve"> </w:t>
            </w:r>
            <w:r>
              <w:rPr/>
              <w:t>-</w:t>
            </w:r>
            <w:r>
              <w:rPr>
                <w:spacing w:val="-3"/>
              </w:rPr>
              <w:t xml:space="preserve"> </w:t>
            </w:r>
            <w:r>
              <w:rPr/>
              <w:t>12:15</w:t>
            </w:r>
          </w:p>
        </w:tc>
        <w:tc>
          <w:tcPr>
            <w:tcW w:w="5279" w:type="dxa"/>
            <w:tcBorders>
              <w:top w:val="single" w:sz="6" w:space="0" w:color="000000"/>
              <w:left w:val="single" w:sz="6" w:space="0" w:color="000000"/>
              <w:bottom w:val="single" w:sz="6" w:space="0" w:color="000000"/>
              <w:right w:val="single" w:sz="6" w:space="0" w:color="000000"/>
            </w:tcBorders>
          </w:tcPr>
          <w:p>
            <w:pPr>
              <w:pStyle w:val="NormalWeb"/>
              <w:widowControl w:val="false"/>
              <w:shd w:val="clear" w:color="auto" w:fill="FFFFFF"/>
              <w:spacing w:lineRule="auto" w:line="276" w:beforeAutospacing="0" w:before="0" w:afterAutospacing="0" w:after="0"/>
              <w:rPr/>
            </w:pPr>
            <w:r>
              <w:rPr/>
              <w:t>Variance decomposition of forecast uncertainty</w:t>
            </w:r>
          </w:p>
        </w:tc>
      </w:tr>
      <w:tr>
        <w:trPr>
          <w:trHeight w:val="459" w:hRule="atLeast"/>
        </w:trPr>
        <w:tc>
          <w:tcPr>
            <w:tcW w:w="1985"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0" w:hanging="0"/>
              <w:rPr>
                <w:rFonts w:ascii="Times New Roman" w:hAnsi="Times New Roman"/>
                <w:sz w:val="20"/>
              </w:rPr>
            </w:pPr>
            <w:r>
              <w:rPr>
                <w:rFonts w:ascii="Times New Roman" w:hAnsi="Times New Roman"/>
                <w:sz w:val="20"/>
              </w:rPr>
            </w:r>
          </w:p>
        </w:tc>
        <w:tc>
          <w:tcPr>
            <w:tcW w:w="186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124" w:hanging="0"/>
              <w:rPr/>
            </w:pPr>
            <w:r>
              <w:rPr/>
              <w:t>14:00</w:t>
            </w:r>
            <w:r>
              <w:rPr>
                <w:spacing w:val="-4"/>
              </w:rPr>
              <w:t xml:space="preserve"> </w:t>
            </w:r>
            <w:r>
              <w:rPr/>
              <w:t>-</w:t>
            </w:r>
            <w:r>
              <w:rPr>
                <w:spacing w:val="-3"/>
              </w:rPr>
              <w:t xml:space="preserve"> </w:t>
            </w:r>
            <w:r>
              <w:rPr/>
              <w:t>16:15</w:t>
            </w:r>
          </w:p>
        </w:tc>
        <w:tc>
          <w:tcPr>
            <w:tcW w:w="5279" w:type="dxa"/>
            <w:tcBorders>
              <w:top w:val="single" w:sz="6" w:space="0" w:color="000000"/>
              <w:left w:val="single" w:sz="6" w:space="0" w:color="000000"/>
              <w:bottom w:val="single" w:sz="6" w:space="0" w:color="000000"/>
              <w:right w:val="single" w:sz="6" w:space="0" w:color="000000"/>
            </w:tcBorders>
          </w:tcPr>
          <w:p>
            <w:pPr>
              <w:pStyle w:val="NormalWeb"/>
              <w:widowControl w:val="false"/>
              <w:shd w:val="clear" w:color="auto" w:fill="FFFFFF"/>
              <w:spacing w:lineRule="auto" w:line="276" w:beforeAutospacing="0" w:before="0" w:afterAutospacing="0" w:after="0"/>
              <w:rPr/>
            </w:pPr>
            <w:r>
              <w:rPr/>
              <w:t>Variance multipliers in the Kalman filter</w:t>
            </w:r>
          </w:p>
        </w:tc>
      </w:tr>
      <w:tr>
        <w:trPr>
          <w:trHeight w:val="243" w:hRule="atLeast"/>
        </w:trPr>
        <w:tc>
          <w:tcPr>
            <w:tcW w:w="1985"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0" w:hanging="0"/>
              <w:rPr>
                <w:rFonts w:ascii="Times New Roman" w:hAnsi="Times New Roman"/>
                <w:sz w:val="20"/>
              </w:rPr>
            </w:pPr>
            <w:r>
              <w:rPr>
                <w:rFonts w:ascii="Times New Roman" w:hAnsi="Times New Roman"/>
                <w:sz w:val="20"/>
              </w:rPr>
            </w:r>
          </w:p>
        </w:tc>
        <w:tc>
          <w:tcPr>
            <w:tcW w:w="186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124" w:hanging="0"/>
              <w:rPr>
                <w:color w:val="000000" w:themeColor="text1"/>
              </w:rPr>
            </w:pPr>
            <w:r>
              <w:rPr/>
              <w:t>16:30</w:t>
            </w:r>
            <w:r>
              <w:rPr>
                <w:spacing w:val="-4"/>
              </w:rPr>
              <w:t xml:space="preserve"> </w:t>
            </w:r>
            <w:r>
              <w:rPr/>
              <w:t>-</w:t>
            </w:r>
            <w:r>
              <w:rPr>
                <w:spacing w:val="-3"/>
              </w:rPr>
              <w:t xml:space="preserve"> </w:t>
            </w:r>
            <w:r>
              <w:rPr/>
              <w:t>17:30</w:t>
            </w:r>
          </w:p>
        </w:tc>
        <w:tc>
          <w:tcPr>
            <w:tcW w:w="5279" w:type="dxa"/>
            <w:tcBorders>
              <w:top w:val="single" w:sz="6" w:space="0" w:color="000000"/>
              <w:left w:val="single" w:sz="6" w:space="0" w:color="000000"/>
              <w:bottom w:val="single" w:sz="6" w:space="0" w:color="000000"/>
              <w:right w:val="single" w:sz="6" w:space="0" w:color="000000"/>
            </w:tcBorders>
          </w:tcPr>
          <w:p>
            <w:pPr>
              <w:pStyle w:val="NormalWeb"/>
              <w:widowControl w:val="false"/>
              <w:shd w:val="clear" w:color="auto" w:fill="FFFFFF"/>
              <w:spacing w:lineRule="auto" w:line="276" w:beforeAutospacing="0" w:before="0" w:afterAutospacing="0" w:after="0"/>
              <w:rPr/>
            </w:pPr>
            <w:r>
              <w:rPr/>
              <w:t>Recalibrating standard deviations by matching second moments</w:t>
            </w:r>
          </w:p>
        </w:tc>
      </w:tr>
      <w:tr>
        <w:trPr>
          <w:trHeight w:val="501" w:hRule="atLeast"/>
        </w:trPr>
        <w:tc>
          <w:tcPr>
            <w:tcW w:w="1985"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25" w:after="0"/>
              <w:ind w:left="119" w:hanging="0"/>
              <w:rPr>
                <w:sz w:val="16"/>
              </w:rPr>
            </w:pPr>
            <w:r>
              <w:rPr>
                <w:spacing w:val="-1"/>
              </w:rPr>
              <w:t>Wednesday,</w:t>
            </w:r>
            <w:r>
              <w:rPr>
                <w:spacing w:val="-12"/>
              </w:rPr>
              <w:t xml:space="preserve"> </w:t>
            </w:r>
            <w:r>
              <w:rPr>
                <w:spacing w:val="2"/>
              </w:rPr>
              <w:t>13</w:t>
            </w:r>
            <w:r>
              <w:rPr>
                <w:position w:val="8"/>
                <w:sz w:val="16"/>
              </w:rPr>
              <w:t>th</w:t>
            </w:r>
          </w:p>
        </w:tc>
        <w:tc>
          <w:tcPr>
            <w:tcW w:w="186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20" w:after="0"/>
              <w:ind w:left="124" w:hanging="0"/>
              <w:rPr/>
            </w:pPr>
            <w:r>
              <w:rPr/>
              <w:t xml:space="preserve">  </w:t>
            </w:r>
            <w:r>
              <w:rPr/>
              <w:t xml:space="preserve">9:00 </w:t>
            </w:r>
            <w:r>
              <w:rPr>
                <w:spacing w:val="-4"/>
              </w:rPr>
              <w:t xml:space="preserve"> </w:t>
            </w:r>
            <w:r>
              <w:rPr/>
              <w:t>-</w:t>
            </w:r>
            <w:r>
              <w:rPr>
                <w:spacing w:val="-4"/>
              </w:rPr>
              <w:t xml:space="preserve">  </w:t>
            </w:r>
            <w:r>
              <w:rPr/>
              <w:t>10:45</w:t>
            </w:r>
          </w:p>
        </w:tc>
        <w:tc>
          <w:tcPr>
            <w:tcW w:w="5279" w:type="dxa"/>
            <w:tcBorders>
              <w:top w:val="single" w:sz="6" w:space="0" w:color="000000"/>
              <w:left w:val="single" w:sz="6" w:space="0" w:color="000000"/>
              <w:bottom w:val="single" w:sz="6" w:space="0" w:color="000000"/>
              <w:right w:val="single" w:sz="6" w:space="0" w:color="000000"/>
            </w:tcBorders>
          </w:tcPr>
          <w:p>
            <w:pPr>
              <w:pStyle w:val="NormalWeb"/>
              <w:widowControl w:val="false"/>
              <w:shd w:val="clear" w:color="auto" w:fill="FFFFFF"/>
              <w:spacing w:lineRule="auto" w:line="276" w:beforeAutospacing="0" w:before="0" w:afterAutospacing="0" w:after="0"/>
              <w:rPr/>
            </w:pPr>
            <w:r>
              <w:rPr/>
              <w:t>Likelihood of univariate trend-gap models</w:t>
            </w:r>
          </w:p>
        </w:tc>
      </w:tr>
      <w:tr>
        <w:trPr>
          <w:trHeight w:val="171" w:hRule="atLeast"/>
        </w:trPr>
        <w:tc>
          <w:tcPr>
            <w:tcW w:w="1985"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0" w:hanging="0"/>
              <w:rPr>
                <w:rFonts w:ascii="Times New Roman" w:hAnsi="Times New Roman"/>
                <w:sz w:val="20"/>
              </w:rPr>
            </w:pPr>
            <w:r>
              <w:rPr>
                <w:rFonts w:ascii="Times New Roman" w:hAnsi="Times New Roman"/>
                <w:sz w:val="20"/>
              </w:rPr>
            </w:r>
          </w:p>
        </w:tc>
        <w:tc>
          <w:tcPr>
            <w:tcW w:w="186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124" w:hanging="0"/>
              <w:rPr/>
            </w:pPr>
            <w:r>
              <w:rPr/>
              <w:t>11:00</w:t>
            </w:r>
            <w:r>
              <w:rPr>
                <w:spacing w:val="-4"/>
              </w:rPr>
              <w:t xml:space="preserve"> </w:t>
            </w:r>
            <w:r>
              <w:rPr/>
              <w:t>-</w:t>
            </w:r>
            <w:r>
              <w:rPr>
                <w:spacing w:val="-3"/>
              </w:rPr>
              <w:t xml:space="preserve"> </w:t>
            </w:r>
            <w:r>
              <w:rPr/>
              <w:t>12:15</w:t>
            </w:r>
          </w:p>
        </w:tc>
        <w:tc>
          <w:tcPr>
            <w:tcW w:w="5279" w:type="dxa"/>
            <w:tcBorders>
              <w:top w:val="single" w:sz="6" w:space="0" w:color="000000"/>
              <w:left w:val="single" w:sz="6" w:space="0" w:color="000000"/>
              <w:bottom w:val="single" w:sz="6" w:space="0" w:color="000000"/>
              <w:right w:val="single" w:sz="6" w:space="0" w:color="000000"/>
            </w:tcBorders>
          </w:tcPr>
          <w:p>
            <w:pPr>
              <w:pStyle w:val="NormalWeb"/>
              <w:widowControl w:val="false"/>
              <w:shd w:val="clear" w:color="auto" w:fill="FFFFFF"/>
              <w:spacing w:lineRule="auto" w:line="276" w:beforeAutospacing="0" w:before="0" w:afterAutospacing="0" w:after="0"/>
              <w:rPr/>
            </w:pPr>
            <w:r>
              <w:rPr/>
              <w:t>Estimating the optimal smoothing parameter in univariate models, discussing issues</w:t>
            </w:r>
          </w:p>
        </w:tc>
      </w:tr>
      <w:tr>
        <w:trPr>
          <w:trHeight w:val="404" w:hRule="atLeast"/>
        </w:trPr>
        <w:tc>
          <w:tcPr>
            <w:tcW w:w="1985"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0" w:hanging="0"/>
              <w:rPr>
                <w:rFonts w:ascii="Times New Roman" w:hAnsi="Times New Roman"/>
                <w:sz w:val="20"/>
              </w:rPr>
            </w:pPr>
            <w:r>
              <w:rPr>
                <w:rFonts w:ascii="Times New Roman" w:hAnsi="Times New Roman"/>
                <w:sz w:val="20"/>
              </w:rPr>
            </w:r>
          </w:p>
        </w:tc>
        <w:tc>
          <w:tcPr>
            <w:tcW w:w="186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124" w:hanging="0"/>
              <w:rPr/>
            </w:pPr>
            <w:r>
              <w:rPr/>
              <w:t>14:00</w:t>
            </w:r>
            <w:r>
              <w:rPr>
                <w:spacing w:val="-4"/>
              </w:rPr>
              <w:t xml:space="preserve"> </w:t>
            </w:r>
            <w:r>
              <w:rPr/>
              <w:t>-</w:t>
            </w:r>
            <w:r>
              <w:rPr>
                <w:spacing w:val="-3"/>
              </w:rPr>
              <w:t xml:space="preserve"> </w:t>
            </w:r>
            <w:r>
              <w:rPr/>
              <w:t>16:15</w:t>
            </w:r>
          </w:p>
        </w:tc>
        <w:tc>
          <w:tcPr>
            <w:tcW w:w="5279" w:type="dxa"/>
            <w:tcBorders>
              <w:top w:val="single" w:sz="6" w:space="0" w:color="000000"/>
              <w:left w:val="single" w:sz="6" w:space="0" w:color="000000"/>
              <w:bottom w:val="single" w:sz="6" w:space="0" w:color="000000"/>
              <w:right w:val="single" w:sz="6" w:space="0" w:color="000000"/>
            </w:tcBorders>
          </w:tcPr>
          <w:p>
            <w:pPr>
              <w:pStyle w:val="NormalWeb"/>
              <w:widowControl w:val="false"/>
              <w:shd w:val="clear" w:color="auto" w:fill="FFFFFF"/>
              <w:spacing w:lineRule="auto" w:line="276" w:beforeAutospacing="0" w:before="0" w:afterAutospacing="0" w:after="0"/>
              <w:rPr/>
            </w:pPr>
            <w:r>
              <w:rPr/>
              <w:t>Revisiting Bayesian estimation techniques</w:t>
            </w:r>
          </w:p>
        </w:tc>
      </w:tr>
      <w:tr>
        <w:trPr>
          <w:trHeight w:val="51" w:hRule="atLeast"/>
        </w:trPr>
        <w:tc>
          <w:tcPr>
            <w:tcW w:w="1985"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0" w:hanging="0"/>
              <w:rPr>
                <w:rFonts w:ascii="Times New Roman" w:hAnsi="Times New Roman"/>
                <w:sz w:val="20"/>
              </w:rPr>
            </w:pPr>
            <w:r>
              <w:rPr>
                <w:rFonts w:ascii="Times New Roman" w:hAnsi="Times New Roman"/>
                <w:sz w:val="20"/>
              </w:rPr>
            </w:r>
          </w:p>
        </w:tc>
        <w:tc>
          <w:tcPr>
            <w:tcW w:w="186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124" w:hanging="0"/>
              <w:rPr/>
            </w:pPr>
            <w:r>
              <w:rPr/>
              <w:t>16:30</w:t>
            </w:r>
            <w:r>
              <w:rPr>
                <w:spacing w:val="-4"/>
              </w:rPr>
              <w:t xml:space="preserve"> </w:t>
            </w:r>
            <w:r>
              <w:rPr/>
              <w:t>-</w:t>
            </w:r>
            <w:r>
              <w:rPr>
                <w:spacing w:val="-3"/>
              </w:rPr>
              <w:t xml:space="preserve"> </w:t>
            </w:r>
            <w:r>
              <w:rPr/>
              <w:t>17:30</w:t>
            </w:r>
          </w:p>
        </w:tc>
        <w:tc>
          <w:tcPr>
            <w:tcW w:w="5279" w:type="dxa"/>
            <w:tcBorders>
              <w:top w:val="single" w:sz="6" w:space="0" w:color="000000"/>
              <w:left w:val="single" w:sz="6" w:space="0" w:color="000000"/>
              <w:bottom w:val="single" w:sz="6" w:space="0" w:color="000000"/>
              <w:right w:val="single" w:sz="6" w:space="0" w:color="000000"/>
            </w:tcBorders>
          </w:tcPr>
          <w:p>
            <w:pPr>
              <w:pStyle w:val="NormalWeb"/>
              <w:widowControl w:val="false"/>
              <w:shd w:val="clear" w:color="auto" w:fill="FFFFFF"/>
              <w:spacing w:lineRule="auto" w:line="276" w:beforeAutospacing="0" w:before="0" w:afterAutospacing="0" w:after="0"/>
              <w:rPr/>
            </w:pPr>
            <w:r>
              <w:rPr/>
              <w:t>Handling outliers by variance multipliers</w:t>
            </w:r>
          </w:p>
        </w:tc>
      </w:tr>
      <w:tr>
        <w:trPr>
          <w:trHeight w:val="501" w:hRule="atLeast"/>
        </w:trPr>
        <w:tc>
          <w:tcPr>
            <w:tcW w:w="1985"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25" w:after="0"/>
              <w:ind w:left="119" w:hanging="0"/>
              <w:rPr>
                <w:sz w:val="16"/>
              </w:rPr>
            </w:pPr>
            <w:r>
              <w:rPr>
                <w:spacing w:val="-1"/>
              </w:rPr>
              <w:t>Thursday,</w:t>
            </w:r>
            <w:r>
              <w:rPr>
                <w:spacing w:val="-13"/>
              </w:rPr>
              <w:t xml:space="preserve"> </w:t>
            </w:r>
            <w:r>
              <w:rPr>
                <w:spacing w:val="2"/>
              </w:rPr>
              <w:t>14</w:t>
            </w:r>
            <w:r>
              <w:rPr>
                <w:position w:val="8"/>
                <w:sz w:val="16"/>
              </w:rPr>
              <w:t>th</w:t>
            </w:r>
          </w:p>
        </w:tc>
        <w:tc>
          <w:tcPr>
            <w:tcW w:w="186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20" w:after="0"/>
              <w:ind w:left="0" w:hanging="0"/>
              <w:rPr/>
            </w:pPr>
            <w:r>
              <w:rPr/>
              <w:t xml:space="preserve">    </w:t>
            </w:r>
            <w:r>
              <w:rPr/>
              <w:t>9:00</w:t>
            </w:r>
            <w:r>
              <w:rPr>
                <w:spacing w:val="-4"/>
              </w:rPr>
              <w:t xml:space="preserve"> </w:t>
            </w:r>
            <w:r>
              <w:rPr/>
              <w:t>-</w:t>
            </w:r>
            <w:r>
              <w:rPr>
                <w:spacing w:val="-4"/>
              </w:rPr>
              <w:t xml:space="preserve"> </w:t>
            </w:r>
            <w:r>
              <w:rPr/>
              <w:t>10:45</w:t>
            </w:r>
          </w:p>
        </w:tc>
        <w:tc>
          <w:tcPr>
            <w:tcW w:w="5279" w:type="dxa"/>
            <w:tcBorders>
              <w:top w:val="single" w:sz="6" w:space="0" w:color="000000"/>
              <w:left w:val="single" w:sz="6" w:space="0" w:color="000000"/>
              <w:bottom w:val="single" w:sz="6" w:space="0" w:color="000000"/>
              <w:right w:val="single" w:sz="6" w:space="0" w:color="000000"/>
            </w:tcBorders>
          </w:tcPr>
          <w:p>
            <w:pPr>
              <w:pStyle w:val="NormalWeb"/>
              <w:widowControl w:val="false"/>
              <w:shd w:val="clear" w:color="auto" w:fill="FFFFFF"/>
              <w:spacing w:lineRule="auto" w:line="276" w:beforeAutospacing="0" w:before="0" w:afterAutospacing="0" w:after="0"/>
              <w:rPr/>
            </w:pPr>
            <w:r>
              <w:rPr/>
              <w:t>Bayesian estimation of selected parameters</w:t>
            </w:r>
          </w:p>
        </w:tc>
      </w:tr>
      <w:tr>
        <w:trPr>
          <w:trHeight w:val="471" w:hRule="atLeast"/>
        </w:trPr>
        <w:tc>
          <w:tcPr>
            <w:tcW w:w="1985"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0" w:hanging="0"/>
              <w:rPr>
                <w:rFonts w:ascii="Times New Roman" w:hAnsi="Times New Roman"/>
                <w:sz w:val="20"/>
              </w:rPr>
            </w:pPr>
            <w:r>
              <w:rPr>
                <w:rFonts w:ascii="Times New Roman" w:hAnsi="Times New Roman"/>
                <w:sz w:val="20"/>
              </w:rPr>
            </w:r>
          </w:p>
        </w:tc>
        <w:tc>
          <w:tcPr>
            <w:tcW w:w="186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124" w:hanging="0"/>
              <w:rPr/>
            </w:pPr>
            <w:r>
              <w:rPr/>
              <w:t>11:00</w:t>
            </w:r>
            <w:r>
              <w:rPr>
                <w:spacing w:val="-4"/>
              </w:rPr>
              <w:t xml:space="preserve"> </w:t>
            </w:r>
            <w:r>
              <w:rPr/>
              <w:t>-</w:t>
            </w:r>
            <w:r>
              <w:rPr>
                <w:spacing w:val="-3"/>
              </w:rPr>
              <w:t xml:space="preserve"> </w:t>
            </w:r>
            <w:r>
              <w:rPr/>
              <w:t>12:15</w:t>
            </w:r>
          </w:p>
        </w:tc>
        <w:tc>
          <w:tcPr>
            <w:tcW w:w="5279" w:type="dxa"/>
            <w:tcBorders>
              <w:top w:val="single" w:sz="6" w:space="0" w:color="000000"/>
              <w:left w:val="single" w:sz="6" w:space="0" w:color="000000"/>
              <w:bottom w:val="single" w:sz="6" w:space="0" w:color="000000"/>
              <w:right w:val="single" w:sz="6" w:space="0" w:color="000000"/>
            </w:tcBorders>
          </w:tcPr>
          <w:p>
            <w:pPr>
              <w:pStyle w:val="NormalWeb"/>
              <w:widowControl w:val="false"/>
              <w:shd w:val="clear" w:color="auto" w:fill="FFFFFF"/>
              <w:spacing w:lineRule="auto" w:line="276" w:beforeAutospacing="0" w:before="0" w:afterAutospacing="0" w:after="0"/>
              <w:rPr/>
            </w:pPr>
            <w:r>
              <w:rPr/>
              <w:t>Bayesian estimation of selected parameters</w:t>
            </w:r>
          </w:p>
        </w:tc>
      </w:tr>
      <w:tr>
        <w:trPr>
          <w:trHeight w:val="251" w:hRule="atLeast"/>
        </w:trPr>
        <w:tc>
          <w:tcPr>
            <w:tcW w:w="1985"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0" w:hanging="0"/>
              <w:rPr>
                <w:rFonts w:ascii="Times New Roman" w:hAnsi="Times New Roman"/>
                <w:sz w:val="20"/>
              </w:rPr>
            </w:pPr>
            <w:r>
              <w:rPr>
                <w:rFonts w:ascii="Times New Roman" w:hAnsi="Times New Roman"/>
                <w:sz w:val="20"/>
              </w:rPr>
            </w:r>
          </w:p>
        </w:tc>
        <w:tc>
          <w:tcPr>
            <w:tcW w:w="186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124" w:hanging="0"/>
              <w:rPr/>
            </w:pPr>
            <w:r>
              <w:rPr/>
              <w:t>14:00 - 16:15</w:t>
            </w:r>
          </w:p>
        </w:tc>
        <w:tc>
          <w:tcPr>
            <w:tcW w:w="5279" w:type="dxa"/>
            <w:tcBorders>
              <w:top w:val="single" w:sz="6" w:space="0" w:color="000000"/>
              <w:left w:val="single" w:sz="6" w:space="0" w:color="000000"/>
              <w:bottom w:val="single" w:sz="6" w:space="0" w:color="000000"/>
              <w:right w:val="single" w:sz="6" w:space="0" w:color="000000"/>
            </w:tcBorders>
          </w:tcPr>
          <w:p>
            <w:pPr>
              <w:pStyle w:val="NormalWeb"/>
              <w:widowControl w:val="false"/>
              <w:shd w:val="clear" w:color="auto" w:fill="FFFFFF"/>
              <w:spacing w:lineRule="auto" w:line="276" w:beforeAutospacing="0" w:before="0" w:afterAutospacing="0" w:after="0"/>
              <w:rPr/>
            </w:pPr>
            <w:r>
              <w:rPr/>
              <w:t>Bayesian estimation of selected parameters</w:t>
            </w:r>
          </w:p>
        </w:tc>
      </w:tr>
      <w:tr>
        <w:trPr>
          <w:trHeight w:val="41" w:hRule="atLeast"/>
        </w:trPr>
        <w:tc>
          <w:tcPr>
            <w:tcW w:w="1985"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0" w:hanging="0"/>
              <w:rPr>
                <w:rFonts w:ascii="Times New Roman" w:hAnsi="Times New Roman"/>
                <w:sz w:val="20"/>
              </w:rPr>
            </w:pPr>
            <w:r>
              <w:rPr>
                <w:rFonts w:ascii="Times New Roman" w:hAnsi="Times New Roman"/>
                <w:sz w:val="20"/>
              </w:rPr>
            </w:r>
          </w:p>
        </w:tc>
        <w:tc>
          <w:tcPr>
            <w:tcW w:w="1867"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124" w:hanging="0"/>
              <w:rPr/>
            </w:pPr>
            <w:r>
              <w:rPr/>
              <w:t>16:30</w:t>
            </w:r>
            <w:r>
              <w:rPr>
                <w:spacing w:val="-4"/>
              </w:rPr>
              <w:t xml:space="preserve"> </w:t>
            </w:r>
            <w:r>
              <w:rPr/>
              <w:t>-</w:t>
            </w:r>
            <w:r>
              <w:rPr>
                <w:spacing w:val="-3"/>
              </w:rPr>
              <w:t xml:space="preserve"> </w:t>
            </w:r>
            <w:r>
              <w:rPr/>
              <w:t>17:30</w:t>
            </w:r>
          </w:p>
        </w:tc>
        <w:tc>
          <w:tcPr>
            <w:tcW w:w="5279" w:type="dxa"/>
            <w:tcBorders>
              <w:top w:val="single" w:sz="6" w:space="0" w:color="000000"/>
              <w:left w:val="single" w:sz="6" w:space="0" w:color="000000"/>
              <w:bottom w:val="single" w:sz="6" w:space="0" w:color="000000"/>
              <w:right w:val="single" w:sz="6" w:space="0" w:color="000000"/>
            </w:tcBorders>
          </w:tcPr>
          <w:p>
            <w:pPr>
              <w:pStyle w:val="NormalWeb"/>
              <w:widowControl w:val="false"/>
              <w:shd w:val="clear" w:color="auto" w:fill="FFFFFF"/>
              <w:spacing w:lineRule="auto" w:line="276" w:beforeAutospacing="0" w:before="0" w:afterAutospacing="0" w:after="0"/>
              <w:rPr/>
            </w:pPr>
            <w:r>
              <w:rPr/>
              <w:t>Bayesian estimation of selected parameters</w:t>
            </w:r>
          </w:p>
        </w:tc>
      </w:tr>
    </w:tbl>
    <w:p>
      <w:pPr>
        <w:pStyle w:val="Normal"/>
        <w:rPr/>
      </w:pPr>
      <w:r>
        <w:rPr/>
      </w:r>
      <w:r>
        <w:br w:type="page"/>
      </w:r>
    </w:p>
    <w:tbl>
      <w:tblPr>
        <w:tblW w:w="9247" w:type="dxa"/>
        <w:jc w:val="left"/>
        <w:tblInd w:w="-8" w:type="dxa"/>
        <w:tblLayout w:type="fixed"/>
        <w:tblCellMar>
          <w:top w:w="0" w:type="dxa"/>
          <w:left w:w="7" w:type="dxa"/>
          <w:bottom w:w="0" w:type="dxa"/>
          <w:right w:w="7" w:type="dxa"/>
        </w:tblCellMar>
        <w:tblLook w:firstRow="1" w:noVBand="0" w:lastRow="1" w:firstColumn="1" w:lastColumn="1" w:noHBand="0" w:val="01e0"/>
      </w:tblPr>
      <w:tblGrid>
        <w:gridCol w:w="8"/>
        <w:gridCol w:w="2093"/>
        <w:gridCol w:w="1866"/>
        <w:gridCol w:w="5279"/>
      </w:tblGrid>
      <w:tr>
        <w:trPr>
          <w:trHeight w:val="41" w:hRule="atLeast"/>
        </w:trPr>
        <w:tc>
          <w:tcPr>
            <w:tcW w:w="2101" w:type="dxa"/>
            <w:gridSpan w:val="2"/>
            <w:tcBorders>
              <w:top w:val="single" w:sz="6" w:space="0" w:color="000000"/>
              <w:left w:val="single" w:sz="6" w:space="0" w:color="000000"/>
              <w:bottom w:val="single" w:sz="6" w:space="0" w:color="000000"/>
              <w:right w:val="single" w:sz="6" w:space="0" w:color="000000"/>
            </w:tcBorders>
          </w:tcPr>
          <w:p>
            <w:pPr>
              <w:pStyle w:val="TableParagraph"/>
              <w:pageBreakBefore/>
              <w:widowControl w:val="false"/>
              <w:spacing w:before="125" w:after="0"/>
              <w:ind w:left="119" w:hanging="0"/>
              <w:rPr>
                <w:sz w:val="16"/>
              </w:rPr>
            </w:pPr>
            <w:r>
              <w:rPr>
                <w:spacing w:val="-1"/>
              </w:rPr>
              <w:t>Friday,</w:t>
            </w:r>
            <w:r>
              <w:rPr>
                <w:spacing w:val="-13"/>
              </w:rPr>
              <w:t xml:space="preserve"> </w:t>
            </w:r>
            <w:r>
              <w:rPr>
                <w:spacing w:val="2"/>
              </w:rPr>
              <w:t>15</w:t>
            </w:r>
            <w:r>
              <w:rPr>
                <w:position w:val="8"/>
                <w:sz w:val="16"/>
              </w:rPr>
              <w:t>th</w:t>
            </w:r>
          </w:p>
        </w:tc>
        <w:tc>
          <w:tcPr>
            <w:tcW w:w="186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20" w:after="0"/>
              <w:ind w:left="0" w:hanging="0"/>
              <w:rPr/>
            </w:pPr>
            <w:r>
              <w:rPr/>
              <w:t xml:space="preserve">    </w:t>
            </w:r>
            <w:r>
              <w:rPr/>
              <w:t>9:00</w:t>
            </w:r>
            <w:r>
              <w:rPr>
                <w:spacing w:val="-4"/>
              </w:rPr>
              <w:t xml:space="preserve"> </w:t>
            </w:r>
            <w:r>
              <w:rPr/>
              <w:t>-</w:t>
            </w:r>
            <w:r>
              <w:rPr>
                <w:spacing w:val="-4"/>
              </w:rPr>
              <w:t xml:space="preserve"> </w:t>
            </w:r>
            <w:r>
              <w:rPr/>
              <w:t>10:45</w:t>
            </w:r>
          </w:p>
        </w:tc>
        <w:tc>
          <w:tcPr>
            <w:tcW w:w="5279" w:type="dxa"/>
            <w:tcBorders>
              <w:top w:val="single" w:sz="6" w:space="0" w:color="000000"/>
              <w:left w:val="single" w:sz="6" w:space="0" w:color="000000"/>
              <w:bottom w:val="single" w:sz="6" w:space="0" w:color="000000"/>
              <w:right w:val="single" w:sz="6" w:space="0" w:color="000000"/>
            </w:tcBorders>
          </w:tcPr>
          <w:p>
            <w:pPr>
              <w:pStyle w:val="NormalWeb"/>
              <w:widowControl w:val="false"/>
              <w:shd w:val="clear" w:color="auto" w:fill="FFFFFF"/>
              <w:spacing w:lineRule="auto" w:line="276" w:beforeAutospacing="0" w:before="0" w:afterAutospacing="0" w:after="0"/>
              <w:rPr/>
            </w:pPr>
            <w:r>
              <w:rPr/>
              <w:t>Revisiting the model infrastructure: readModel and readData</w:t>
            </w:r>
          </w:p>
        </w:tc>
      </w:tr>
      <w:tr>
        <w:trPr>
          <w:trHeight w:val="41" w:hRule="atLeast"/>
        </w:trPr>
        <w:tc>
          <w:tcPr>
            <w:tcW w:w="2101" w:type="dxa"/>
            <w:gridSpan w:val="2"/>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0" w:hanging="0"/>
              <w:rPr>
                <w:rFonts w:ascii="Times New Roman" w:hAnsi="Times New Roman"/>
                <w:sz w:val="20"/>
              </w:rPr>
            </w:pPr>
            <w:r>
              <w:rPr>
                <w:rFonts w:ascii="Times New Roman" w:hAnsi="Times New Roman"/>
                <w:sz w:val="20"/>
              </w:rPr>
            </w:r>
          </w:p>
        </w:tc>
        <w:tc>
          <w:tcPr>
            <w:tcW w:w="186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124" w:hanging="0"/>
              <w:rPr/>
            </w:pPr>
            <w:r>
              <w:rPr/>
              <w:t>11:00</w:t>
            </w:r>
            <w:r>
              <w:rPr>
                <w:spacing w:val="-4"/>
              </w:rPr>
              <w:t xml:space="preserve"> </w:t>
            </w:r>
            <w:r>
              <w:rPr/>
              <w:t>-</w:t>
            </w:r>
            <w:r>
              <w:rPr>
                <w:spacing w:val="-3"/>
              </w:rPr>
              <w:t xml:space="preserve"> </w:t>
            </w:r>
            <w:r>
              <w:rPr/>
              <w:t>12:15</w:t>
            </w:r>
          </w:p>
        </w:tc>
        <w:tc>
          <w:tcPr>
            <w:tcW w:w="5279" w:type="dxa"/>
            <w:tcBorders>
              <w:top w:val="single" w:sz="6" w:space="0" w:color="000000"/>
              <w:left w:val="single" w:sz="6" w:space="0" w:color="000000"/>
              <w:bottom w:val="single" w:sz="6" w:space="0" w:color="000000"/>
              <w:right w:val="single" w:sz="6" w:space="0" w:color="000000"/>
            </w:tcBorders>
          </w:tcPr>
          <w:p>
            <w:pPr>
              <w:pStyle w:val="NormalWeb"/>
              <w:widowControl w:val="false"/>
              <w:shd w:val="clear" w:color="auto" w:fill="FFFFFF"/>
              <w:spacing w:lineRule="auto" w:line="276" w:beforeAutospacing="0" w:before="0" w:afterAutospacing="0" w:after="0"/>
              <w:rPr/>
            </w:pPr>
            <w:r>
              <w:rPr/>
              <w:t>Revisiting the model infrastructure: filterHistory and calcForecast</w:t>
            </w:r>
          </w:p>
        </w:tc>
      </w:tr>
      <w:tr>
        <w:trPr>
          <w:trHeight w:val="41" w:hRule="atLeast"/>
        </w:trPr>
        <w:tc>
          <w:tcPr>
            <w:tcW w:w="2101" w:type="dxa"/>
            <w:gridSpan w:val="2"/>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0" w:hanging="0"/>
              <w:rPr>
                <w:rFonts w:ascii="Times New Roman" w:hAnsi="Times New Roman"/>
                <w:sz w:val="20"/>
              </w:rPr>
            </w:pPr>
            <w:r>
              <w:rPr>
                <w:rFonts w:ascii="Times New Roman" w:hAnsi="Times New Roman"/>
                <w:sz w:val="20"/>
              </w:rPr>
            </w:r>
          </w:p>
        </w:tc>
        <w:tc>
          <w:tcPr>
            <w:tcW w:w="186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124" w:hanging="0"/>
              <w:rPr/>
            </w:pPr>
            <w:r>
              <w:rPr/>
              <w:t>14:00 - 16:15</w:t>
            </w:r>
          </w:p>
        </w:tc>
        <w:tc>
          <w:tcPr>
            <w:tcW w:w="5279" w:type="dxa"/>
            <w:tcBorders>
              <w:top w:val="single" w:sz="6" w:space="0" w:color="000000"/>
              <w:left w:val="single" w:sz="6" w:space="0" w:color="000000"/>
              <w:bottom w:val="single" w:sz="6" w:space="0" w:color="000000"/>
              <w:right w:val="single" w:sz="6" w:space="0" w:color="000000"/>
            </w:tcBorders>
          </w:tcPr>
          <w:p>
            <w:pPr>
              <w:pStyle w:val="NormalWeb"/>
              <w:widowControl w:val="false"/>
              <w:shd w:val="clear" w:color="auto" w:fill="FFFFFF"/>
              <w:spacing w:lineRule="auto" w:line="276" w:beforeAutospacing="0" w:before="0" w:afterAutospacing="0" w:after="0"/>
              <w:rPr/>
            </w:pPr>
            <w:r>
              <w:rPr/>
              <w:t>Reporting infrastructure: file structure</w:t>
            </w:r>
          </w:p>
        </w:tc>
      </w:tr>
      <w:tr>
        <w:trPr>
          <w:trHeight w:val="41" w:hRule="atLeast"/>
        </w:trPr>
        <w:tc>
          <w:tcPr>
            <w:tcW w:w="2101" w:type="dxa"/>
            <w:gridSpan w:val="2"/>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0" w:hanging="0"/>
              <w:rPr>
                <w:rFonts w:ascii="Times New Roman" w:hAnsi="Times New Roman"/>
                <w:sz w:val="20"/>
              </w:rPr>
            </w:pPr>
            <w:r>
              <w:rPr>
                <w:rFonts w:ascii="Times New Roman" w:hAnsi="Times New Roman"/>
                <w:sz w:val="20"/>
              </w:rPr>
            </w:r>
          </w:p>
        </w:tc>
        <w:tc>
          <w:tcPr>
            <w:tcW w:w="186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124" w:hanging="0"/>
              <w:rPr/>
            </w:pPr>
            <w:r>
              <w:rPr/>
              <w:t>16:30</w:t>
            </w:r>
            <w:r>
              <w:rPr>
                <w:spacing w:val="-4"/>
              </w:rPr>
              <w:t xml:space="preserve"> </w:t>
            </w:r>
            <w:r>
              <w:rPr/>
              <w:t>-</w:t>
            </w:r>
            <w:r>
              <w:rPr>
                <w:spacing w:val="-3"/>
              </w:rPr>
              <w:t xml:space="preserve"> </w:t>
            </w:r>
            <w:r>
              <w:rPr/>
              <w:t>17:30</w:t>
            </w:r>
          </w:p>
        </w:tc>
        <w:tc>
          <w:tcPr>
            <w:tcW w:w="5279" w:type="dxa"/>
            <w:tcBorders>
              <w:top w:val="single" w:sz="6" w:space="0" w:color="000000"/>
              <w:left w:val="single" w:sz="6" w:space="0" w:color="000000"/>
              <w:bottom w:val="single" w:sz="6" w:space="0" w:color="000000"/>
              <w:right w:val="single" w:sz="6" w:space="0" w:color="000000"/>
            </w:tcBorders>
          </w:tcPr>
          <w:p>
            <w:pPr>
              <w:pStyle w:val="NormalWeb"/>
              <w:widowControl w:val="false"/>
              <w:shd w:val="clear" w:color="auto" w:fill="FFFFFF"/>
              <w:spacing w:lineRule="auto" w:line="276" w:beforeAutospacing="0" w:before="0" w:afterAutospacing="0" w:after="0"/>
              <w:rPr/>
            </w:pPr>
            <w:r>
              <w:rPr/>
              <w:t>Reporting infrastructure: file structure</w:t>
            </w:r>
          </w:p>
        </w:tc>
      </w:tr>
      <w:tr>
        <w:trPr>
          <w:trHeight w:val="41" w:hRule="atLeast"/>
        </w:trPr>
        <w:tc>
          <w:tcPr>
            <w:tcW w:w="9246" w:type="dxa"/>
            <w:gridSpan w:val="4"/>
            <w:tcBorders>
              <w:top w:val="single" w:sz="6" w:space="0" w:color="000000"/>
              <w:left w:val="single" w:sz="6" w:space="0" w:color="000000"/>
              <w:bottom w:val="single" w:sz="6" w:space="0" w:color="000000"/>
              <w:right w:val="single" w:sz="6" w:space="0" w:color="000000"/>
            </w:tcBorders>
          </w:tcPr>
          <w:p>
            <w:pPr>
              <w:pStyle w:val="NormalWeb"/>
              <w:widowControl w:val="false"/>
              <w:shd w:val="clear" w:color="auto" w:fill="FFFFFF"/>
              <w:spacing w:lineRule="auto" w:line="276" w:beforeAutospacing="0" w:before="0" w:afterAutospacing="0" w:after="0"/>
              <w:rPr/>
            </w:pPr>
            <w:r>
              <w:rPr/>
            </w:r>
          </w:p>
        </w:tc>
      </w:tr>
      <w:tr>
        <w:trPr>
          <w:trHeight w:val="41" w:hRule="atLeast"/>
        </w:trPr>
        <w:tc>
          <w:tcPr>
            <w:tcW w:w="8" w:type="dxa"/>
            <w:tcBorders/>
          </w:tcPr>
          <w:p>
            <w:pPr>
              <w:pStyle w:val="TableParagraph"/>
              <w:widowControl w:val="false"/>
              <w:spacing w:before="125" w:after="0"/>
              <w:ind w:left="119" w:hanging="0"/>
              <w:rPr>
                <w:sz w:val="16"/>
              </w:rPr>
            </w:pPr>
            <w:r>
              <w:rPr/>
            </w:r>
          </w:p>
        </w:tc>
        <w:tc>
          <w:tcPr>
            <w:tcW w:w="209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25" w:after="0"/>
              <w:ind w:left="119" w:hanging="0"/>
              <w:rPr>
                <w:sz w:val="16"/>
              </w:rPr>
            </w:pPr>
            <w:r>
              <w:rPr>
                <w:spacing w:val="-1"/>
              </w:rPr>
              <w:t>Monday,</w:t>
            </w:r>
            <w:r>
              <w:rPr>
                <w:spacing w:val="-13"/>
              </w:rPr>
              <w:t xml:space="preserve"> </w:t>
            </w:r>
            <w:r>
              <w:rPr>
                <w:spacing w:val="2"/>
              </w:rPr>
              <w:t>18</w:t>
            </w:r>
            <w:r>
              <w:rPr>
                <w:position w:val="8"/>
                <w:sz w:val="16"/>
              </w:rPr>
              <w:t>th</w:t>
            </w:r>
          </w:p>
        </w:tc>
        <w:tc>
          <w:tcPr>
            <w:tcW w:w="186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120" w:after="0"/>
              <w:ind w:left="0" w:hanging="0"/>
              <w:rPr/>
            </w:pPr>
            <w:r>
              <w:rPr/>
              <w:t xml:space="preserve">    </w:t>
            </w:r>
            <w:r>
              <w:rPr/>
              <w:t>9:00</w:t>
            </w:r>
            <w:r>
              <w:rPr>
                <w:spacing w:val="-4"/>
              </w:rPr>
              <w:t xml:space="preserve"> </w:t>
            </w:r>
            <w:r>
              <w:rPr/>
              <w:t>-</w:t>
            </w:r>
            <w:r>
              <w:rPr>
                <w:spacing w:val="-4"/>
              </w:rPr>
              <w:t xml:space="preserve"> </w:t>
            </w:r>
            <w:r>
              <w:rPr/>
              <w:t>10:45</w:t>
            </w:r>
          </w:p>
        </w:tc>
        <w:tc>
          <w:tcPr>
            <w:tcW w:w="5279" w:type="dxa"/>
            <w:tcBorders>
              <w:top w:val="single" w:sz="6" w:space="0" w:color="000000"/>
              <w:left w:val="single" w:sz="6" w:space="0" w:color="000000"/>
              <w:bottom w:val="single" w:sz="6" w:space="0" w:color="000000"/>
              <w:right w:val="single" w:sz="6" w:space="0" w:color="000000"/>
            </w:tcBorders>
          </w:tcPr>
          <w:p>
            <w:pPr>
              <w:pStyle w:val="NormalWeb"/>
              <w:widowControl w:val="false"/>
              <w:shd w:val="clear" w:color="auto" w:fill="FFFFFF"/>
              <w:spacing w:lineRule="auto" w:line="276" w:beforeAutospacing="0" w:before="0" w:afterAutospacing="0" w:after="0"/>
              <w:rPr/>
            </w:pPr>
            <w:r>
              <w:rPr/>
              <w:t>Reporting infrastructure: charts and table in general</w:t>
            </w:r>
          </w:p>
          <w:p>
            <w:pPr>
              <w:pStyle w:val="NormalWeb"/>
              <w:widowControl w:val="false"/>
              <w:shd w:val="clear" w:color="auto" w:fill="FFFFFF"/>
              <w:spacing w:lineRule="auto" w:line="276" w:beforeAutospacing="0" w:before="0" w:afterAutospacing="0" w:after="0"/>
              <w:rPr/>
            </w:pPr>
            <w:r>
              <w:rPr/>
            </w:r>
          </w:p>
        </w:tc>
      </w:tr>
      <w:tr>
        <w:trPr>
          <w:trHeight w:val="41" w:hRule="atLeast"/>
        </w:trPr>
        <w:tc>
          <w:tcPr>
            <w:tcW w:w="8" w:type="dxa"/>
            <w:tcBorders/>
          </w:tcPr>
          <w:p>
            <w:pPr>
              <w:pStyle w:val="TableParagraph"/>
              <w:widowControl w:val="false"/>
              <w:spacing w:before="0" w:after="0"/>
              <w:ind w:left="0" w:hanging="0"/>
              <w:rPr>
                <w:rFonts w:ascii="Times New Roman" w:hAnsi="Times New Roman"/>
                <w:sz w:val="20"/>
              </w:rPr>
            </w:pPr>
            <w:r>
              <w:rPr>
                <w:rFonts w:ascii="Times New Roman" w:hAnsi="Times New Roman"/>
                <w:sz w:val="20"/>
              </w:rPr>
            </w:r>
          </w:p>
        </w:tc>
        <w:tc>
          <w:tcPr>
            <w:tcW w:w="209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0" w:hanging="0"/>
              <w:rPr>
                <w:rFonts w:ascii="Times New Roman" w:hAnsi="Times New Roman"/>
                <w:sz w:val="20"/>
              </w:rPr>
            </w:pPr>
            <w:r>
              <w:rPr>
                <w:rFonts w:ascii="Times New Roman" w:hAnsi="Times New Roman"/>
                <w:sz w:val="20"/>
              </w:rPr>
            </w:r>
          </w:p>
        </w:tc>
        <w:tc>
          <w:tcPr>
            <w:tcW w:w="186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124" w:hanging="0"/>
              <w:rPr/>
            </w:pPr>
            <w:r>
              <w:rPr/>
              <w:t>11:00</w:t>
            </w:r>
            <w:r>
              <w:rPr>
                <w:spacing w:val="-4"/>
              </w:rPr>
              <w:t xml:space="preserve"> </w:t>
            </w:r>
            <w:r>
              <w:rPr/>
              <w:t>-</w:t>
            </w:r>
            <w:r>
              <w:rPr>
                <w:spacing w:val="-3"/>
              </w:rPr>
              <w:t xml:space="preserve"> </w:t>
            </w:r>
            <w:r>
              <w:rPr/>
              <w:t>12:15</w:t>
            </w:r>
          </w:p>
        </w:tc>
        <w:tc>
          <w:tcPr>
            <w:tcW w:w="5279" w:type="dxa"/>
            <w:tcBorders>
              <w:top w:val="single" w:sz="6" w:space="0" w:color="000000"/>
              <w:left w:val="single" w:sz="6" w:space="0" w:color="000000"/>
              <w:bottom w:val="single" w:sz="6" w:space="0" w:color="000000"/>
              <w:right w:val="single" w:sz="6" w:space="0" w:color="000000"/>
            </w:tcBorders>
          </w:tcPr>
          <w:p>
            <w:pPr>
              <w:pStyle w:val="NormalWeb"/>
              <w:widowControl w:val="false"/>
              <w:shd w:val="clear" w:color="auto" w:fill="FFFFFF"/>
              <w:spacing w:lineRule="auto" w:line="276" w:beforeAutospacing="0" w:before="0" w:afterAutospacing="0" w:after="0"/>
              <w:rPr/>
            </w:pPr>
            <w:r>
              <w:rPr/>
            </w:r>
          </w:p>
          <w:p>
            <w:pPr>
              <w:pStyle w:val="NormalWeb"/>
              <w:widowControl w:val="false"/>
              <w:shd w:val="clear" w:color="auto" w:fill="FFFFFF"/>
              <w:spacing w:lineRule="auto" w:line="276" w:beforeAutospacing="0" w:before="0" w:afterAutospacing="0" w:after="0"/>
              <w:rPr/>
            </w:pPr>
            <w:r>
              <w:rPr/>
              <w:t>Reporting infrastructure: discussing specific issues</w:t>
            </w:r>
          </w:p>
        </w:tc>
      </w:tr>
      <w:tr>
        <w:trPr>
          <w:trHeight w:val="41" w:hRule="atLeast"/>
        </w:trPr>
        <w:tc>
          <w:tcPr>
            <w:tcW w:w="8" w:type="dxa"/>
            <w:tcBorders/>
          </w:tcPr>
          <w:p>
            <w:pPr>
              <w:pStyle w:val="TableParagraph"/>
              <w:widowControl w:val="false"/>
              <w:spacing w:before="0" w:after="0"/>
              <w:ind w:left="0" w:hanging="0"/>
              <w:rPr>
                <w:rFonts w:ascii="Times New Roman" w:hAnsi="Times New Roman"/>
                <w:sz w:val="20"/>
              </w:rPr>
            </w:pPr>
            <w:r>
              <w:rPr>
                <w:rFonts w:ascii="Times New Roman" w:hAnsi="Times New Roman"/>
                <w:sz w:val="20"/>
              </w:rPr>
            </w:r>
          </w:p>
        </w:tc>
        <w:tc>
          <w:tcPr>
            <w:tcW w:w="209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0" w:hanging="0"/>
              <w:rPr>
                <w:rFonts w:ascii="Times New Roman" w:hAnsi="Times New Roman"/>
                <w:sz w:val="20"/>
              </w:rPr>
            </w:pPr>
            <w:r>
              <w:rPr>
                <w:rFonts w:ascii="Times New Roman" w:hAnsi="Times New Roman"/>
                <w:sz w:val="20"/>
              </w:rPr>
            </w:r>
          </w:p>
        </w:tc>
        <w:tc>
          <w:tcPr>
            <w:tcW w:w="186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124" w:hanging="0"/>
              <w:rPr/>
            </w:pPr>
            <w:r>
              <w:rPr/>
              <w:t>14:00 - 16:15</w:t>
            </w:r>
          </w:p>
          <w:p>
            <w:pPr>
              <w:pStyle w:val="TableParagraph"/>
              <w:widowControl w:val="false"/>
              <w:spacing w:before="0" w:after="0"/>
              <w:ind w:left="0" w:hanging="0"/>
              <w:rPr/>
            </w:pPr>
            <w:r>
              <w:rPr/>
            </w:r>
          </w:p>
        </w:tc>
        <w:tc>
          <w:tcPr>
            <w:tcW w:w="5279" w:type="dxa"/>
            <w:tcBorders>
              <w:top w:val="single" w:sz="6" w:space="0" w:color="000000"/>
              <w:left w:val="single" w:sz="6" w:space="0" w:color="000000"/>
              <w:bottom w:val="single" w:sz="6" w:space="0" w:color="000000"/>
              <w:right w:val="single" w:sz="6" w:space="0" w:color="000000"/>
            </w:tcBorders>
          </w:tcPr>
          <w:p>
            <w:pPr>
              <w:pStyle w:val="NormalWeb"/>
              <w:widowControl w:val="false"/>
              <w:shd w:val="clear" w:color="auto" w:fill="FFFFFF"/>
              <w:spacing w:lineRule="auto" w:line="276" w:beforeAutospacing="0" w:before="0" w:afterAutospacing="0" w:after="0"/>
              <w:rPr/>
            </w:pPr>
            <w:r>
              <w:rPr/>
              <w:t>Reporting infrastructure: discussing specific issues</w:t>
            </w:r>
          </w:p>
        </w:tc>
      </w:tr>
      <w:tr>
        <w:trPr>
          <w:trHeight w:val="41" w:hRule="atLeast"/>
        </w:trPr>
        <w:tc>
          <w:tcPr>
            <w:tcW w:w="8" w:type="dxa"/>
            <w:tcBorders/>
          </w:tcPr>
          <w:p>
            <w:pPr>
              <w:pStyle w:val="TableParagraph"/>
              <w:widowControl w:val="false"/>
              <w:spacing w:before="0" w:after="0"/>
              <w:ind w:left="0" w:hanging="0"/>
              <w:rPr>
                <w:rFonts w:ascii="Times New Roman" w:hAnsi="Times New Roman"/>
                <w:sz w:val="20"/>
              </w:rPr>
            </w:pPr>
            <w:r>
              <w:rPr>
                <w:rFonts w:ascii="Times New Roman" w:hAnsi="Times New Roman"/>
                <w:sz w:val="20"/>
              </w:rPr>
            </w:r>
          </w:p>
        </w:tc>
        <w:tc>
          <w:tcPr>
            <w:tcW w:w="209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0" w:hanging="0"/>
              <w:rPr>
                <w:rFonts w:ascii="Times New Roman" w:hAnsi="Times New Roman"/>
                <w:sz w:val="20"/>
              </w:rPr>
            </w:pPr>
            <w:r>
              <w:rPr>
                <w:rFonts w:ascii="Times New Roman" w:hAnsi="Times New Roman"/>
                <w:sz w:val="20"/>
              </w:rPr>
            </w:r>
          </w:p>
        </w:tc>
        <w:tc>
          <w:tcPr>
            <w:tcW w:w="186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124" w:hanging="0"/>
              <w:rPr/>
            </w:pPr>
            <w:r>
              <w:rPr/>
              <w:t>16:30</w:t>
            </w:r>
            <w:r>
              <w:rPr>
                <w:spacing w:val="-4"/>
              </w:rPr>
              <w:t xml:space="preserve"> </w:t>
            </w:r>
            <w:r>
              <w:rPr/>
              <w:t>-</w:t>
            </w:r>
            <w:r>
              <w:rPr>
                <w:spacing w:val="-3"/>
              </w:rPr>
              <w:t xml:space="preserve"> </w:t>
            </w:r>
            <w:r>
              <w:rPr/>
              <w:t>17:30</w:t>
            </w:r>
          </w:p>
        </w:tc>
        <w:tc>
          <w:tcPr>
            <w:tcW w:w="5279" w:type="dxa"/>
            <w:tcBorders>
              <w:top w:val="single" w:sz="6" w:space="0" w:color="000000"/>
              <w:left w:val="single" w:sz="6" w:space="0" w:color="000000"/>
              <w:bottom w:val="single" w:sz="6" w:space="0" w:color="000000"/>
              <w:right w:val="single" w:sz="6" w:space="0" w:color="000000"/>
            </w:tcBorders>
          </w:tcPr>
          <w:p>
            <w:pPr>
              <w:pStyle w:val="NormalWeb"/>
              <w:widowControl w:val="false"/>
              <w:shd w:val="clear" w:color="auto" w:fill="FFFFFF"/>
              <w:spacing w:lineRule="auto" w:line="276" w:beforeAutospacing="0" w:before="0" w:afterAutospacing="0" w:after="0"/>
              <w:rPr/>
            </w:pPr>
            <w:r>
              <w:rPr/>
              <w:t>Reporting infrastructure: discussing specific issues</w:t>
            </w:r>
          </w:p>
          <w:p>
            <w:pPr>
              <w:pStyle w:val="NormalWeb"/>
              <w:widowControl w:val="false"/>
              <w:shd w:val="clear" w:color="auto" w:fill="FFFFFF"/>
              <w:spacing w:lineRule="auto" w:line="276" w:beforeAutospacing="0" w:before="0" w:afterAutospacing="0" w:after="0"/>
              <w:rPr/>
            </w:pPr>
            <w:r>
              <w:rPr/>
            </w:r>
          </w:p>
        </w:tc>
      </w:tr>
      <w:tr>
        <w:trPr>
          <w:trHeight w:val="41" w:hRule="atLeast"/>
        </w:trPr>
        <w:tc>
          <w:tcPr>
            <w:tcW w:w="8" w:type="dxa"/>
            <w:tcBorders/>
          </w:tcPr>
          <w:p>
            <w:pPr>
              <w:pStyle w:val="TableParagraph"/>
              <w:widowControl w:val="false"/>
              <w:spacing w:before="0" w:after="0"/>
              <w:ind w:left="0" w:hanging="0"/>
              <w:rPr>
                <w:rFonts w:ascii="Times New Roman" w:hAnsi="Times New Roman"/>
                <w:sz w:val="20"/>
              </w:rPr>
            </w:pPr>
            <w:r>
              <w:rPr/>
            </w:r>
          </w:p>
        </w:tc>
        <w:tc>
          <w:tcPr>
            <w:tcW w:w="209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0" w:hanging="0"/>
              <w:rPr>
                <w:rFonts w:ascii="Times New Roman" w:hAnsi="Times New Roman"/>
                <w:sz w:val="20"/>
              </w:rPr>
            </w:pPr>
            <w:r>
              <w:rPr>
                <w:spacing w:val="-1"/>
              </w:rPr>
              <w:t>Tuesday,</w:t>
            </w:r>
            <w:r>
              <w:rPr>
                <w:spacing w:val="-13"/>
              </w:rPr>
              <w:t xml:space="preserve"> </w:t>
            </w:r>
            <w:r>
              <w:rPr>
                <w:spacing w:val="2"/>
              </w:rPr>
              <w:t>19</w:t>
            </w:r>
            <w:r>
              <w:rPr>
                <w:position w:val="8"/>
                <w:sz w:val="16"/>
              </w:rPr>
              <w:t>th</w:t>
            </w:r>
          </w:p>
        </w:tc>
        <w:tc>
          <w:tcPr>
            <w:tcW w:w="186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124" w:hanging="0"/>
              <w:rPr/>
            </w:pPr>
            <w:r>
              <w:rPr/>
              <w:t xml:space="preserve">    </w:t>
            </w:r>
            <w:r>
              <w:rPr/>
              <w:t>9:00 - 10:45</w:t>
            </w:r>
          </w:p>
          <w:p>
            <w:pPr>
              <w:pStyle w:val="TableParagraph"/>
              <w:widowControl w:val="false"/>
              <w:spacing w:before="0" w:after="0"/>
              <w:ind w:left="124" w:hanging="0"/>
              <w:rPr/>
            </w:pPr>
            <w:r>
              <w:rPr/>
            </w:r>
          </w:p>
        </w:tc>
        <w:tc>
          <w:tcPr>
            <w:tcW w:w="5279" w:type="dxa"/>
            <w:tcBorders>
              <w:top w:val="single" w:sz="6" w:space="0" w:color="000000"/>
              <w:left w:val="single" w:sz="6" w:space="0" w:color="000000"/>
              <w:bottom w:val="single" w:sz="6" w:space="0" w:color="000000"/>
              <w:right w:val="single" w:sz="6" w:space="0" w:color="000000"/>
            </w:tcBorders>
          </w:tcPr>
          <w:p>
            <w:pPr>
              <w:pStyle w:val="NormalWeb"/>
              <w:widowControl w:val="false"/>
              <w:shd w:val="clear" w:color="auto" w:fill="FFFFFF"/>
              <w:spacing w:lineRule="auto" w:line="276" w:beforeAutospacing="0" w:before="0" w:afterAutospacing="0" w:after="0"/>
              <w:rPr/>
            </w:pPr>
            <w:r>
              <w:rPr/>
              <w:t>Interpreting the latest forecast round results</w:t>
            </w:r>
          </w:p>
        </w:tc>
      </w:tr>
      <w:tr>
        <w:trPr>
          <w:trHeight w:val="41" w:hRule="atLeast"/>
        </w:trPr>
        <w:tc>
          <w:tcPr>
            <w:tcW w:w="8" w:type="dxa"/>
            <w:tcBorders/>
          </w:tcPr>
          <w:p>
            <w:pPr>
              <w:pStyle w:val="TableParagraph"/>
              <w:widowControl w:val="false"/>
              <w:spacing w:before="0" w:after="0"/>
              <w:ind w:left="0" w:hanging="0"/>
              <w:rPr>
                <w:rFonts w:ascii="Times New Roman" w:hAnsi="Times New Roman"/>
                <w:sz w:val="20"/>
              </w:rPr>
            </w:pPr>
            <w:r>
              <w:rPr>
                <w:rFonts w:ascii="Times New Roman" w:hAnsi="Times New Roman"/>
                <w:sz w:val="20"/>
              </w:rPr>
            </w:r>
          </w:p>
        </w:tc>
        <w:tc>
          <w:tcPr>
            <w:tcW w:w="209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0" w:hanging="0"/>
              <w:rPr>
                <w:rFonts w:ascii="Times New Roman" w:hAnsi="Times New Roman"/>
                <w:sz w:val="20"/>
              </w:rPr>
            </w:pPr>
            <w:r>
              <w:rPr>
                <w:rFonts w:ascii="Times New Roman" w:hAnsi="Times New Roman"/>
                <w:sz w:val="20"/>
              </w:rPr>
            </w:r>
          </w:p>
        </w:tc>
        <w:tc>
          <w:tcPr>
            <w:tcW w:w="186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124" w:hanging="0"/>
              <w:rPr/>
            </w:pPr>
            <w:r>
              <w:rPr/>
              <w:t>11:00 - 12:15</w:t>
            </w:r>
          </w:p>
          <w:p>
            <w:pPr>
              <w:pStyle w:val="TableParagraph"/>
              <w:widowControl w:val="false"/>
              <w:spacing w:before="0" w:after="0"/>
              <w:ind w:left="124" w:hanging="0"/>
              <w:rPr/>
            </w:pPr>
            <w:r>
              <w:rPr/>
            </w:r>
          </w:p>
        </w:tc>
        <w:tc>
          <w:tcPr>
            <w:tcW w:w="5279" w:type="dxa"/>
            <w:tcBorders>
              <w:top w:val="single" w:sz="6" w:space="0" w:color="000000"/>
              <w:left w:val="single" w:sz="6" w:space="0" w:color="000000"/>
              <w:bottom w:val="single" w:sz="6" w:space="0" w:color="000000"/>
              <w:right w:val="single" w:sz="6" w:space="0" w:color="000000"/>
            </w:tcBorders>
          </w:tcPr>
          <w:p>
            <w:pPr>
              <w:pStyle w:val="NormalWeb"/>
              <w:widowControl w:val="false"/>
              <w:shd w:val="clear" w:color="auto" w:fill="FFFFFF"/>
              <w:spacing w:lineRule="auto" w:line="276" w:beforeAutospacing="0" w:before="0" w:afterAutospacing="0" w:after="0"/>
              <w:rPr/>
            </w:pPr>
            <w:r>
              <w:rPr/>
              <w:t>Presenting forecast results in the Quarterly Macro-Fiscal Outlook</w:t>
            </w:r>
          </w:p>
        </w:tc>
      </w:tr>
      <w:tr>
        <w:trPr>
          <w:trHeight w:val="41" w:hRule="atLeast"/>
        </w:trPr>
        <w:tc>
          <w:tcPr>
            <w:tcW w:w="8" w:type="dxa"/>
            <w:tcBorders/>
          </w:tcPr>
          <w:p>
            <w:pPr>
              <w:pStyle w:val="TableParagraph"/>
              <w:widowControl w:val="false"/>
              <w:spacing w:before="0" w:after="0"/>
              <w:ind w:left="0" w:hanging="0"/>
              <w:rPr>
                <w:rFonts w:ascii="Times New Roman" w:hAnsi="Times New Roman"/>
                <w:sz w:val="20"/>
              </w:rPr>
            </w:pPr>
            <w:r>
              <w:rPr>
                <w:rFonts w:ascii="Times New Roman" w:hAnsi="Times New Roman"/>
                <w:sz w:val="20"/>
              </w:rPr>
            </w:r>
          </w:p>
        </w:tc>
        <w:tc>
          <w:tcPr>
            <w:tcW w:w="209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0" w:hanging="0"/>
              <w:rPr>
                <w:rFonts w:ascii="Times New Roman" w:hAnsi="Times New Roman"/>
                <w:sz w:val="20"/>
              </w:rPr>
            </w:pPr>
            <w:r>
              <w:rPr>
                <w:rFonts w:ascii="Times New Roman" w:hAnsi="Times New Roman"/>
                <w:sz w:val="20"/>
              </w:rPr>
            </w:r>
          </w:p>
        </w:tc>
        <w:tc>
          <w:tcPr>
            <w:tcW w:w="186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124" w:hanging="0"/>
              <w:rPr/>
            </w:pPr>
            <w:r>
              <w:rPr/>
              <w:t>14:00 - 16:15</w:t>
            </w:r>
          </w:p>
          <w:p>
            <w:pPr>
              <w:pStyle w:val="TableParagraph"/>
              <w:widowControl w:val="false"/>
              <w:spacing w:before="0" w:after="0"/>
              <w:ind w:left="124" w:hanging="0"/>
              <w:rPr/>
            </w:pPr>
            <w:r>
              <w:rPr/>
            </w:r>
          </w:p>
        </w:tc>
        <w:tc>
          <w:tcPr>
            <w:tcW w:w="5279" w:type="dxa"/>
            <w:tcBorders>
              <w:top w:val="single" w:sz="6" w:space="0" w:color="000000"/>
              <w:left w:val="single" w:sz="6" w:space="0" w:color="000000"/>
              <w:bottom w:val="single" w:sz="6" w:space="0" w:color="000000"/>
              <w:right w:val="single" w:sz="6" w:space="0" w:color="000000"/>
            </w:tcBorders>
          </w:tcPr>
          <w:p>
            <w:pPr>
              <w:pStyle w:val="NormalWeb"/>
              <w:widowControl w:val="false"/>
              <w:shd w:val="clear" w:color="auto" w:fill="FFFFFF"/>
              <w:spacing w:lineRule="auto" w:line="276" w:beforeAutospacing="0" w:before="0" w:afterAutospacing="0" w:after="0"/>
              <w:rPr/>
            </w:pPr>
            <w:r>
              <w:rPr/>
              <w:t>Presenting forecast results in the Quarterly Macro-Fiscal Outlook</w:t>
            </w:r>
          </w:p>
        </w:tc>
      </w:tr>
      <w:tr>
        <w:trPr>
          <w:trHeight w:val="41" w:hRule="atLeast"/>
        </w:trPr>
        <w:tc>
          <w:tcPr>
            <w:tcW w:w="8" w:type="dxa"/>
            <w:tcBorders/>
          </w:tcPr>
          <w:p>
            <w:pPr>
              <w:pStyle w:val="TableParagraph"/>
              <w:widowControl w:val="false"/>
              <w:spacing w:before="0" w:after="0"/>
              <w:ind w:left="0" w:hanging="0"/>
              <w:rPr>
                <w:rFonts w:ascii="Times New Roman" w:hAnsi="Times New Roman"/>
                <w:sz w:val="20"/>
              </w:rPr>
            </w:pPr>
            <w:r>
              <w:rPr>
                <w:rFonts w:ascii="Times New Roman" w:hAnsi="Times New Roman"/>
                <w:sz w:val="20"/>
              </w:rPr>
            </w:r>
          </w:p>
        </w:tc>
        <w:tc>
          <w:tcPr>
            <w:tcW w:w="2093"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0" w:hanging="0"/>
              <w:rPr>
                <w:rFonts w:ascii="Times New Roman" w:hAnsi="Times New Roman"/>
                <w:sz w:val="20"/>
              </w:rPr>
            </w:pPr>
            <w:r>
              <w:rPr>
                <w:rFonts w:ascii="Times New Roman" w:hAnsi="Times New Roman"/>
                <w:sz w:val="20"/>
              </w:rPr>
            </w:r>
          </w:p>
        </w:tc>
        <w:tc>
          <w:tcPr>
            <w:tcW w:w="1866"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0" w:after="0"/>
              <w:ind w:left="124" w:hanging="0"/>
              <w:rPr/>
            </w:pPr>
            <w:r>
              <w:rPr/>
              <w:t>16:30 - 17:30</w:t>
            </w:r>
          </w:p>
          <w:p>
            <w:pPr>
              <w:pStyle w:val="TableParagraph"/>
              <w:widowControl w:val="false"/>
              <w:spacing w:before="0" w:after="0"/>
              <w:ind w:left="124" w:hanging="0"/>
              <w:rPr/>
            </w:pPr>
            <w:r>
              <w:rPr/>
            </w:r>
          </w:p>
        </w:tc>
        <w:tc>
          <w:tcPr>
            <w:tcW w:w="5279" w:type="dxa"/>
            <w:tcBorders>
              <w:top w:val="single" w:sz="6" w:space="0" w:color="000000"/>
              <w:left w:val="single" w:sz="6" w:space="0" w:color="000000"/>
              <w:bottom w:val="single" w:sz="6" w:space="0" w:color="000000"/>
              <w:right w:val="single" w:sz="6" w:space="0" w:color="000000"/>
            </w:tcBorders>
          </w:tcPr>
          <w:p>
            <w:pPr>
              <w:pStyle w:val="NormalWeb"/>
              <w:widowControl w:val="false"/>
              <w:shd w:val="clear" w:color="auto" w:fill="FFFFFF"/>
              <w:spacing w:lineRule="auto" w:line="276" w:beforeAutospacing="0" w:before="0" w:afterAutospacing="0" w:after="0"/>
              <w:rPr/>
            </w:pPr>
            <w:r>
              <w:rPr/>
              <w:t>Presenting forecast results in the Quarterly Macro-Fiscal Outlook</w:t>
            </w:r>
          </w:p>
        </w:tc>
      </w:tr>
    </w:tbl>
    <w:p>
      <w:pPr>
        <w:pStyle w:val="Normal"/>
        <w:spacing w:lineRule="auto" w:line="259" w:before="0" w:after="160"/>
        <w:ind w:left="0" w:hanging="0"/>
        <w:jc w:val="left"/>
        <w:rPr>
          <w:color w:val="394A58"/>
          <w:sz w:val="29"/>
        </w:rPr>
      </w:pPr>
      <w:r>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20" w:top="1260" w:footer="720" w:bottom="1440"/>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Microsoft Sans Serif">
    <w:charset w:val="00"/>
    <w:family w:val="roman"/>
    <w:pitch w:val="variable"/>
  </w:font>
  <w:font w:name="Liberation Sans">
    <w:altName w:val="Arial"/>
    <w:charset w:val="00"/>
    <w:family w:val="roman"/>
    <w:pitch w:val="variable"/>
  </w:font>
  <w:font w:name="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3517" w:leader="none"/>
        <w:tab w:val="center" w:pos="6604" w:leader="none"/>
        <w:tab w:val="center" w:pos="8218" w:leader="none"/>
      </w:tabs>
      <w:spacing w:lineRule="auto" w:line="259" w:before="0" w:after="0"/>
      <w:ind w:left="0" w:hanging="0"/>
      <w:jc w:val="left"/>
      <w:rPr/>
    </w:pPr>
    <w:r>
      <mc:AlternateContent>
        <mc:Choice Requires="wpg">
          <w:drawing>
            <wp:anchor behindDoc="0" distT="0" distB="0" distL="114300" distR="111760" simplePos="0" locked="0" layoutInCell="0" allowOverlap="1" relativeHeight="10" wp14:anchorId="1820A321">
              <wp:simplePos x="0" y="0"/>
              <wp:positionH relativeFrom="page">
                <wp:posOffset>0</wp:posOffset>
              </wp:positionH>
              <wp:positionV relativeFrom="page">
                <wp:posOffset>0</wp:posOffset>
              </wp:positionV>
              <wp:extent cx="7557770" cy="252095"/>
              <wp:effectExtent l="0" t="0" r="0" b="0"/>
              <wp:wrapSquare wrapText="bothSides"/>
              <wp:docPr id="6" name="Group 5358"/>
              <a:graphic xmlns:a="http://schemas.openxmlformats.org/drawingml/2006/main">
                <a:graphicData uri="http://schemas.microsoft.com/office/word/2010/wordprocessingGroup">
                  <wpg:wgp>
                    <wpg:cNvGrpSpPr/>
                    <wpg:grpSpPr>
                      <a:xfrm>
                        <a:off x="0" y="0"/>
                        <a:ext cx="7557840" cy="252000"/>
                        <a:chOff x="0" y="0"/>
                        <a:chExt cx="7557840" cy="252000"/>
                      </a:xfrm>
                    </wpg:grpSpPr>
                    <wps:wsp>
                      <wps:cNvSpPr/>
                      <wps:spPr>
                        <a:xfrm>
                          <a:off x="0" y="0"/>
                          <a:ext cx="7557840" cy="252000"/>
                        </a:xfrm>
                        <a:custGeom>
                          <a:avLst/>
                          <a:gdLst>
                            <a:gd name="textAreaLeft" fmla="*/ 0 w 4284720"/>
                            <a:gd name="textAreaRight" fmla="*/ 4285080 w 4284720"/>
                            <a:gd name="textAreaTop" fmla="*/ 0 h 142920"/>
                            <a:gd name="textAreaBottom" fmla="*/ 143280 h 142920"/>
                          </a:gdLst>
                          <a:ahLst/>
                          <a:rect l="textAreaLeft" t="textAreaTop" r="textAreaRight" b="textAreaBottom"/>
                          <a:pathLst>
                            <a:path w="7557542" h="252006">
                              <a:moveTo>
                                <a:pt x="0" y="0"/>
                              </a:moveTo>
                              <a:lnTo>
                                <a:pt x="7557542" y="0"/>
                              </a:lnTo>
                              <a:lnTo>
                                <a:pt x="7557542" y="252006"/>
                              </a:lnTo>
                              <a:lnTo>
                                <a:pt x="0" y="252006"/>
                              </a:lnTo>
                              <a:lnTo>
                                <a:pt x="0" y="0"/>
                              </a:lnTo>
                            </a:path>
                          </a:pathLst>
                        </a:custGeom>
                        <a:solidFill>
                          <a:srgbClr val="58a618"/>
                        </a:solidFill>
                        <a:ln w="0">
                          <a:noFill/>
                        </a:ln>
                      </wps:spPr>
                      <wps:style>
                        <a:lnRef idx="0"/>
                        <a:fillRef idx="0"/>
                        <a:effectRef idx="0"/>
                        <a:fontRef idx="minor"/>
                      </wps:style>
                      <wps:bodyPr/>
                    </wps:wsp>
                  </wpg:wgp>
                </a:graphicData>
              </a:graphic>
            </wp:anchor>
          </w:drawing>
        </mc:Choice>
        <mc:Fallback>
          <w:pict>
            <v:group id="shape_0" alt="Group 5358" style="position:absolute;margin-left:0pt;margin-top:0pt;width:595.1pt;height:19.85pt" coordorigin="0,0" coordsize="11902,397"/>
          </w:pict>
        </mc:Fallback>
      </mc:AlternateContent>
    </w:r>
    <w:r>
      <w:rPr>
        <w:sz w:val="16"/>
      </w:rPr>
      <w:t xml:space="preserve">Prague office </w:t>
    </w:r>
    <w:r>
      <w:rPr>
        <w:color w:val="58A618"/>
        <w:sz w:val="50"/>
      </w:rPr>
      <w:t xml:space="preserve">. </w:t>
    </w:r>
    <w:r>
      <w:rPr>
        <w:sz w:val="16"/>
      </w:rPr>
      <w:t>Havličkova 15</w:t>
    </w:r>
    <w:r>
      <w:rPr>
        <w:color w:val="58A618"/>
        <w:sz w:val="50"/>
      </w:rPr>
      <w:t>.</w:t>
      <w:tab/>
      <w:t xml:space="preserve">. </w:t>
    </w:r>
    <w:r>
      <w:rPr>
        <w:sz w:val="16"/>
      </w:rPr>
      <w:t xml:space="preserve">Prague 1 </w:t>
    </w:r>
    <w:r>
      <w:rPr>
        <w:color w:val="58A618"/>
        <w:sz w:val="50"/>
      </w:rPr>
      <w:t xml:space="preserve">. </w:t>
    </w:r>
    <w:r>
      <w:rPr>
        <w:sz w:val="16"/>
      </w:rPr>
      <w:t xml:space="preserve">11000 </w:t>
    </w:r>
    <w:r>
      <w:rPr>
        <w:color w:val="58A618"/>
        <w:sz w:val="50"/>
      </w:rPr>
      <w:t xml:space="preserve">. </w:t>
    </w:r>
    <w:r>
      <w:rPr>
        <w:sz w:val="16"/>
      </w:rPr>
      <w:t>Czech Republic</w:t>
    </w:r>
    <w:r>
      <w:rPr>
        <w:color w:val="58A618"/>
        <w:sz w:val="50"/>
      </w:rPr>
      <w:t>.</w:t>
      <w:tab/>
      <w:t>.</w:t>
      <w:tab/>
      <w:t>.</w:t>
    </w:r>
  </w:p>
  <w:p>
    <w:pPr>
      <w:pStyle w:val="Normal"/>
      <w:spacing w:lineRule="auto" w:line="708" w:before="0" w:after="0"/>
      <w:ind w:left="0" w:hanging="0"/>
      <w:jc w:val="left"/>
      <w:rPr/>
    </w:pPr>
    <w:r>
      <w:rPr>
        <w:sz w:val="16"/>
      </w:rPr>
      <w:t>Budapest officeHungary</w:t>
      <w:tab/>
      <w:t>Innovatív Közgazdasági Megoldások Kft</w:t>
      <w:tab/>
      <w:t>Rumbach Sebestyén utca 12</w:t>
      <w:tab/>
      <w:t>HU-1075 Budapest</w:t>
      <w:tab/>
    </w:r>
    <w:r>
      <w:rPr>
        <w:sz w:val="20"/>
      </w:rPr>
      <w:fldChar w:fldCharType="begin"/>
    </w:r>
    <w:r>
      <w:rPr>
        <w:sz w:val="20"/>
      </w:rPr>
      <w:instrText xml:space="preserve"> PAGE </w:instrText>
    </w:r>
    <w:r>
      <w:rPr>
        <w:sz w:val="20"/>
      </w:rPr>
      <w:fldChar w:fldCharType="separate"/>
    </w:r>
    <w:r>
      <w:rPr>
        <w:sz w:val="20"/>
      </w:rPr>
      <w:t>0</w:t>
    </w:r>
    <w:r>
      <w:rPr>
        <w:sz w:val="20"/>
      </w:rPr>
      <w:fldChar w:fldCharType="end"/>
    </w:r>
    <w:r>
      <w:rPr>
        <w:rFonts w:eastAsia="Times New Roman" w:cs="Times New Roman" w:ascii="Times New Roman" w:hAnsi="Times New Roman"/>
        <w:b/>
        <w:sz w:val="16"/>
      </w:rPr>
      <w:t>www.ogresearch.com</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6637501"/>
    </w:sdtPr>
    <w:sdtContent>
      <w:p>
        <w:pPr>
          <w:pStyle w:val="Footer"/>
          <w:jc w:val="right"/>
          <w:rPr/>
        </w:pPr>
        <w:r>
          <w:rPr/>
          <w:fldChar w:fldCharType="begin"/>
        </w:r>
        <w:r>
          <w:rPr/>
          <w:instrText xml:space="preserve"> PAGE </w:instrText>
        </w:r>
        <w:r>
          <w:rPr/>
          <w:fldChar w:fldCharType="separate"/>
        </w:r>
        <w:r>
          <w:rPr/>
          <w:t>2</w:t>
        </w:r>
        <w:r>
          <w:rPr/>
          <w:fldChar w:fldCharType="end"/>
        </w:r>
      </w:p>
      <w:p>
        <w:pPr>
          <w:pStyle w:val="TextBody"/>
          <w:spacing w:lineRule="auto" w:line="9"/>
          <w:rPr>
            <w:sz w:val="20"/>
          </w:rPr>
        </w:pPr>
        <w:r>
          <w:rPr>
            <w:sz w:val="20"/>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86481631"/>
    </w:sdtPr>
    <w:sdtContent>
      <w:p>
        <w:pPr>
          <w:pStyle w:val="Footer"/>
          <w:jc w:val="right"/>
          <w:rPr/>
        </w:pPr>
        <w:r>
          <w:rPr/>
          <w:fldChar w:fldCharType="begin"/>
        </w:r>
        <w:r>
          <w:rPr/>
          <w:instrText xml:space="preserve"> PAGE </w:instrText>
        </w:r>
        <w:r>
          <w:rPr/>
          <w:fldChar w:fldCharType="separate"/>
        </w:r>
        <w:r>
          <w:rPr/>
          <w:t>2</w:t>
        </w:r>
        <w:r>
          <w:rPr/>
          <w:fldChar w:fldCharType="end"/>
        </w:r>
      </w:p>
      <w:p>
        <w:pPr>
          <w:pStyle w:val="TextBody"/>
          <w:spacing w:lineRule="auto" w:line="9"/>
          <w:rPr>
            <w:sz w:val="20"/>
          </w:rPr>
        </w:pPr>
        <w:r>
          <w:rPr>
            <w:sz w:val="20"/>
          </w:rPr>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left="-1361" w:right="5557" w:hanging="0"/>
      <w:jc w:val="left"/>
      <w:rPr/>
    </w:pPr>
    <w:r>
      <w:rPr/>
      <mc:AlternateContent>
        <mc:Choice Requires="wpg">
          <w:drawing>
            <wp:anchor behindDoc="0" distT="0" distB="0" distL="113665" distR="113665" simplePos="0" locked="0" layoutInCell="0" allowOverlap="1" relativeHeight="8" wp14:anchorId="24F6F122">
              <wp:simplePos x="0" y="0"/>
              <wp:positionH relativeFrom="page">
                <wp:posOffset>0</wp:posOffset>
              </wp:positionH>
              <wp:positionV relativeFrom="page">
                <wp:posOffset>0</wp:posOffset>
              </wp:positionV>
              <wp:extent cx="2303780" cy="306705"/>
              <wp:effectExtent l="0" t="0" r="0" b="0"/>
              <wp:wrapSquare wrapText="bothSides"/>
              <wp:docPr id="2" name="Group 5310"/>
              <a:graphic xmlns:a="http://schemas.openxmlformats.org/drawingml/2006/main">
                <a:graphicData uri="http://schemas.microsoft.com/office/word/2010/wordprocessingGroup">
                  <wpg:wgp>
                    <wpg:cNvGrpSpPr/>
                    <wpg:grpSpPr>
                      <a:xfrm>
                        <a:off x="0" y="0"/>
                        <a:ext cx="2303640" cy="306720"/>
                        <a:chOff x="0" y="0"/>
                        <a:chExt cx="2303640" cy="306720"/>
                      </a:xfrm>
                    </wpg:grpSpPr>
                    <wps:wsp>
                      <wps:cNvSpPr/>
                      <wps:spPr>
                        <a:xfrm>
                          <a:off x="287640" y="0"/>
                          <a:ext cx="257760" cy="111600"/>
                        </a:xfrm>
                        <a:custGeom>
                          <a:avLst/>
                          <a:gdLst>
                            <a:gd name="textAreaLeft" fmla="*/ 0 w 146160"/>
                            <a:gd name="textAreaRight" fmla="*/ 146520 w 146160"/>
                            <a:gd name="textAreaTop" fmla="*/ 0 h 63360"/>
                            <a:gd name="textAreaBottom" fmla="*/ 63720 h 63360"/>
                          </a:gdLst>
                          <a:ahLst/>
                          <a:rect l="textAreaLeft" t="textAreaTop" r="textAreaRight" b="textAreaBottom"/>
                          <a:pathLst>
                            <a:path w="258984" h="113025">
                              <a:moveTo>
                                <a:pt x="111261" y="0"/>
                              </a:moveTo>
                              <a:lnTo>
                                <a:pt x="111664" y="0"/>
                              </a:lnTo>
                              <a:lnTo>
                                <a:pt x="161197" y="8598"/>
                              </a:lnTo>
                              <a:cubicBezTo>
                                <a:pt x="208148" y="25327"/>
                                <a:pt x="245357" y="64812"/>
                                <a:pt x="258984" y="113025"/>
                              </a:cubicBezTo>
                              <a:lnTo>
                                <a:pt x="193438" y="113025"/>
                              </a:lnTo>
                              <a:cubicBezTo>
                                <a:pt x="178254" y="82844"/>
                                <a:pt x="146890" y="61524"/>
                                <a:pt x="111512" y="61524"/>
                              </a:cubicBezTo>
                              <a:cubicBezTo>
                                <a:pt x="76509" y="61524"/>
                                <a:pt x="46090" y="80644"/>
                                <a:pt x="30156" y="108740"/>
                              </a:cubicBezTo>
                              <a:cubicBezTo>
                                <a:pt x="29896" y="107756"/>
                                <a:pt x="29677" y="106753"/>
                                <a:pt x="29392" y="105809"/>
                              </a:cubicBezTo>
                              <a:cubicBezTo>
                                <a:pt x="28880" y="103983"/>
                                <a:pt x="28330" y="102183"/>
                                <a:pt x="27767" y="100429"/>
                              </a:cubicBezTo>
                              <a:cubicBezTo>
                                <a:pt x="27210" y="98727"/>
                                <a:pt x="26641" y="97019"/>
                                <a:pt x="26025" y="95317"/>
                              </a:cubicBezTo>
                              <a:cubicBezTo>
                                <a:pt x="24932" y="92300"/>
                                <a:pt x="23780" y="89329"/>
                                <a:pt x="22504" y="86340"/>
                              </a:cubicBezTo>
                              <a:cubicBezTo>
                                <a:pt x="22103" y="85407"/>
                                <a:pt x="21689" y="84481"/>
                                <a:pt x="21261" y="83581"/>
                              </a:cubicBezTo>
                              <a:lnTo>
                                <a:pt x="20912" y="82819"/>
                              </a:lnTo>
                              <a:cubicBezTo>
                                <a:pt x="19800" y="80339"/>
                                <a:pt x="18615" y="77886"/>
                                <a:pt x="17359" y="75452"/>
                              </a:cubicBezTo>
                              <a:lnTo>
                                <a:pt x="15930" y="72664"/>
                              </a:lnTo>
                              <a:cubicBezTo>
                                <a:pt x="14188" y="69408"/>
                                <a:pt x="12337" y="66223"/>
                                <a:pt x="10369" y="63052"/>
                              </a:cubicBezTo>
                              <a:lnTo>
                                <a:pt x="9309" y="61395"/>
                              </a:lnTo>
                              <a:cubicBezTo>
                                <a:pt x="6402" y="56852"/>
                                <a:pt x="3256" y="52554"/>
                                <a:pt x="0" y="48347"/>
                              </a:cubicBezTo>
                              <a:cubicBezTo>
                                <a:pt x="20965" y="26042"/>
                                <a:pt x="48498" y="9984"/>
                                <a:pt x="79487" y="3350"/>
                              </a:cubicBezTo>
                              <a:lnTo>
                                <a:pt x="111261" y="0"/>
                              </a:lnTo>
                              <a:close/>
                            </a:path>
                          </a:pathLst>
                        </a:custGeom>
                        <a:solidFill>
                          <a:srgbClr val="58a618"/>
                        </a:solidFill>
                        <a:ln w="0">
                          <a:noFill/>
                        </a:ln>
                      </wps:spPr>
                      <wps:style>
                        <a:lnRef idx="0"/>
                        <a:fillRef idx="0"/>
                        <a:effectRef idx="0"/>
                        <a:fontRef idx="minor"/>
                      </wps:style>
                      <wps:bodyPr/>
                    </wps:wsp>
                    <wps:wsp>
                      <wps:cNvSpPr/>
                      <wps:spPr>
                        <a:xfrm>
                          <a:off x="0" y="0"/>
                          <a:ext cx="550440" cy="306000"/>
                        </a:xfrm>
                        <a:custGeom>
                          <a:avLst/>
                          <a:gdLst>
                            <a:gd name="textAreaLeft" fmla="*/ 0 w 312120"/>
                            <a:gd name="textAreaRight" fmla="*/ 312480 w 312120"/>
                            <a:gd name="textAreaTop" fmla="*/ 0 h 173520"/>
                            <a:gd name="textAreaBottom" fmla="*/ 173880 h 173520"/>
                          </a:gdLst>
                          <a:ahLst/>
                          <a:rect l="textAreaLeft" t="textAreaTop" r="textAreaRight" b="textAreaBottom"/>
                          <a:pathLst>
                            <a:path w="551914" h="306385">
                              <a:moveTo>
                                <a:pt x="152894" y="0"/>
                              </a:moveTo>
                              <a:lnTo>
                                <a:pt x="153352" y="0"/>
                              </a:lnTo>
                              <a:lnTo>
                                <a:pt x="192396" y="5070"/>
                              </a:lnTo>
                              <a:cubicBezTo>
                                <a:pt x="229983" y="15042"/>
                                <a:pt x="261928" y="38988"/>
                                <a:pt x="282354" y="70987"/>
                              </a:cubicBezTo>
                              <a:cubicBezTo>
                                <a:pt x="282677" y="71492"/>
                                <a:pt x="283009" y="71971"/>
                                <a:pt x="283332" y="72482"/>
                              </a:cubicBezTo>
                              <a:cubicBezTo>
                                <a:pt x="285067" y="75292"/>
                                <a:pt x="286737" y="78152"/>
                                <a:pt x="288296" y="81084"/>
                              </a:cubicBezTo>
                              <a:cubicBezTo>
                                <a:pt x="288750" y="81913"/>
                                <a:pt x="289164" y="82773"/>
                                <a:pt x="289603" y="83621"/>
                              </a:cubicBezTo>
                              <a:cubicBezTo>
                                <a:pt x="290703" y="85763"/>
                                <a:pt x="291765" y="87944"/>
                                <a:pt x="292756" y="90164"/>
                              </a:cubicBezTo>
                              <a:cubicBezTo>
                                <a:pt x="293240" y="91220"/>
                                <a:pt x="293739" y="92287"/>
                                <a:pt x="294206" y="93369"/>
                              </a:cubicBezTo>
                              <a:cubicBezTo>
                                <a:pt x="295324" y="95990"/>
                                <a:pt x="296360" y="98662"/>
                                <a:pt x="297338" y="101375"/>
                              </a:cubicBezTo>
                              <a:cubicBezTo>
                                <a:pt x="297888" y="102876"/>
                                <a:pt x="298380" y="104404"/>
                                <a:pt x="298879" y="105925"/>
                              </a:cubicBezTo>
                              <a:cubicBezTo>
                                <a:pt x="299402" y="107517"/>
                                <a:pt x="299888" y="109128"/>
                                <a:pt x="300342" y="110733"/>
                              </a:cubicBezTo>
                              <a:cubicBezTo>
                                <a:pt x="301130" y="113445"/>
                                <a:pt x="301836" y="116189"/>
                                <a:pt x="302464" y="118946"/>
                              </a:cubicBezTo>
                              <a:cubicBezTo>
                                <a:pt x="302787" y="120358"/>
                                <a:pt x="303124" y="121781"/>
                                <a:pt x="303402" y="123200"/>
                              </a:cubicBezTo>
                              <a:cubicBezTo>
                                <a:pt x="303798" y="125147"/>
                                <a:pt x="304141" y="127102"/>
                                <a:pt x="304457" y="129070"/>
                              </a:cubicBezTo>
                              <a:cubicBezTo>
                                <a:pt x="304645" y="130228"/>
                                <a:pt x="304787" y="131386"/>
                                <a:pt x="304949" y="132558"/>
                              </a:cubicBezTo>
                              <a:cubicBezTo>
                                <a:pt x="305422" y="136047"/>
                                <a:pt x="305771" y="139555"/>
                                <a:pt x="305998" y="143108"/>
                              </a:cubicBezTo>
                              <a:cubicBezTo>
                                <a:pt x="305998" y="143108"/>
                                <a:pt x="306515" y="151528"/>
                                <a:pt x="306606" y="154344"/>
                              </a:cubicBezTo>
                              <a:cubicBezTo>
                                <a:pt x="308277" y="205236"/>
                                <a:pt x="348521" y="246509"/>
                                <a:pt x="399581" y="246509"/>
                              </a:cubicBezTo>
                              <a:cubicBezTo>
                                <a:pt x="420014" y="246509"/>
                                <a:pt x="438848" y="239604"/>
                                <a:pt x="454091" y="228057"/>
                              </a:cubicBezTo>
                              <a:lnTo>
                                <a:pt x="421250" y="228057"/>
                              </a:lnTo>
                              <a:lnTo>
                                <a:pt x="421250" y="169826"/>
                              </a:lnTo>
                              <a:lnTo>
                                <a:pt x="493688" y="169826"/>
                              </a:lnTo>
                              <a:lnTo>
                                <a:pt x="551914" y="169826"/>
                              </a:lnTo>
                              <a:lnTo>
                                <a:pt x="551914" y="306385"/>
                              </a:lnTo>
                              <a:lnTo>
                                <a:pt x="493688" y="306385"/>
                              </a:lnTo>
                              <a:lnTo>
                                <a:pt x="493688" y="273797"/>
                              </a:lnTo>
                              <a:cubicBezTo>
                                <a:pt x="467708" y="294172"/>
                                <a:pt x="435095" y="306385"/>
                                <a:pt x="399581" y="306385"/>
                              </a:cubicBezTo>
                              <a:cubicBezTo>
                                <a:pt x="391969" y="306385"/>
                                <a:pt x="384508" y="305841"/>
                                <a:pt x="377206" y="304819"/>
                              </a:cubicBezTo>
                              <a:cubicBezTo>
                                <a:pt x="309473" y="295298"/>
                                <a:pt x="257351" y="243021"/>
                                <a:pt x="247973" y="175217"/>
                              </a:cubicBezTo>
                              <a:cubicBezTo>
                                <a:pt x="247138" y="169217"/>
                                <a:pt x="246601" y="163114"/>
                                <a:pt x="246465" y="156894"/>
                              </a:cubicBezTo>
                              <a:lnTo>
                                <a:pt x="246421" y="152111"/>
                              </a:lnTo>
                              <a:cubicBezTo>
                                <a:pt x="245824" y="102067"/>
                                <a:pt x="204227" y="61518"/>
                                <a:pt x="153148" y="61518"/>
                              </a:cubicBezTo>
                              <a:cubicBezTo>
                                <a:pt x="103473" y="61518"/>
                                <a:pt x="61500" y="103497"/>
                                <a:pt x="61500" y="153172"/>
                              </a:cubicBezTo>
                              <a:cubicBezTo>
                                <a:pt x="61500" y="204627"/>
                                <a:pt x="102605" y="246509"/>
                                <a:pt x="153148" y="246509"/>
                              </a:cubicBezTo>
                              <a:cubicBezTo>
                                <a:pt x="188364" y="246509"/>
                                <a:pt x="218957" y="226827"/>
                                <a:pt x="234816" y="197948"/>
                              </a:cubicBezTo>
                              <a:cubicBezTo>
                                <a:pt x="240497" y="220614"/>
                                <a:pt x="250951" y="241189"/>
                                <a:pt x="265099" y="258613"/>
                              </a:cubicBezTo>
                              <a:cubicBezTo>
                                <a:pt x="237346" y="288133"/>
                                <a:pt x="197800" y="306385"/>
                                <a:pt x="153148" y="306385"/>
                              </a:cubicBezTo>
                              <a:cubicBezTo>
                                <a:pt x="79231" y="306385"/>
                                <a:pt x="17365" y="253764"/>
                                <a:pt x="3054" y="184012"/>
                              </a:cubicBezTo>
                              <a:lnTo>
                                <a:pt x="0" y="153813"/>
                              </a:lnTo>
                              <a:lnTo>
                                <a:pt x="0" y="152552"/>
                              </a:lnTo>
                              <a:lnTo>
                                <a:pt x="3113" y="122748"/>
                              </a:lnTo>
                              <a:cubicBezTo>
                                <a:pt x="15598" y="63554"/>
                                <a:pt x="63527" y="15634"/>
                                <a:pt x="122723" y="3150"/>
                              </a:cubicBezTo>
                              <a:lnTo>
                                <a:pt x="152894" y="0"/>
                              </a:lnTo>
                              <a:close/>
                            </a:path>
                          </a:pathLst>
                        </a:custGeom>
                        <a:solidFill>
                          <a:srgbClr val="58a618"/>
                        </a:solidFill>
                        <a:ln w="0">
                          <a:noFill/>
                        </a:ln>
                      </wps:spPr>
                      <wps:style>
                        <a:lnRef idx="0"/>
                        <a:fillRef idx="0"/>
                        <a:effectRef idx="0"/>
                        <a:fontRef idx="minor"/>
                      </wps:style>
                      <wps:bodyPr/>
                    </wps:wsp>
                    <wps:wsp>
                      <wps:cNvSpPr/>
                      <wps:spPr>
                        <a:xfrm>
                          <a:off x="574560" y="6840"/>
                          <a:ext cx="117360" cy="299880"/>
                        </a:xfrm>
                        <a:custGeom>
                          <a:avLst/>
                          <a:gdLst>
                            <a:gd name="textAreaLeft" fmla="*/ 0 w 66600"/>
                            <a:gd name="textAreaRight" fmla="*/ 66960 w 66600"/>
                            <a:gd name="textAreaTop" fmla="*/ 0 h 169920"/>
                            <a:gd name="textAreaBottom" fmla="*/ 170280 h 169920"/>
                          </a:gdLst>
                          <a:ahLst/>
                          <a:rect l="textAreaLeft" t="textAreaTop" r="textAreaRight" b="textAreaBottom"/>
                          <a:pathLst>
                            <a:path w="118984" h="299502">
                              <a:moveTo>
                                <a:pt x="118984" y="0"/>
                              </a:moveTo>
                              <a:lnTo>
                                <a:pt x="118984" y="56700"/>
                              </a:lnTo>
                              <a:lnTo>
                                <a:pt x="56620" y="56621"/>
                              </a:lnTo>
                              <a:lnTo>
                                <a:pt x="56620" y="162334"/>
                              </a:lnTo>
                              <a:lnTo>
                                <a:pt x="118984" y="162334"/>
                              </a:lnTo>
                              <a:lnTo>
                                <a:pt x="118984" y="218954"/>
                              </a:lnTo>
                              <a:lnTo>
                                <a:pt x="56620" y="218954"/>
                              </a:lnTo>
                              <a:lnTo>
                                <a:pt x="56620" y="299502"/>
                              </a:lnTo>
                              <a:lnTo>
                                <a:pt x="0" y="299502"/>
                              </a:lnTo>
                              <a:lnTo>
                                <a:pt x="0" y="21"/>
                              </a:lnTo>
                              <a:lnTo>
                                <a:pt x="118984" y="0"/>
                              </a:lnTo>
                              <a:close/>
                            </a:path>
                          </a:pathLst>
                        </a:custGeom>
                        <a:solidFill>
                          <a:srgbClr val="394a58"/>
                        </a:solidFill>
                        <a:ln w="0">
                          <a:noFill/>
                        </a:ln>
                      </wps:spPr>
                      <wps:style>
                        <a:lnRef idx="0"/>
                        <a:fillRef idx="0"/>
                        <a:effectRef idx="0"/>
                        <a:fontRef idx="minor"/>
                      </wps:style>
                      <wps:bodyPr/>
                    </wps:wsp>
                    <wps:wsp>
                      <wps:cNvSpPr/>
                      <wps:spPr>
                        <a:xfrm>
                          <a:off x="693360" y="6840"/>
                          <a:ext cx="127800" cy="299880"/>
                        </a:xfrm>
                        <a:custGeom>
                          <a:avLst/>
                          <a:gdLst>
                            <a:gd name="textAreaLeft" fmla="*/ 0 w 72360"/>
                            <a:gd name="textAreaRight" fmla="*/ 72720 w 72360"/>
                            <a:gd name="textAreaTop" fmla="*/ 0 h 169920"/>
                            <a:gd name="textAreaBottom" fmla="*/ 170280 h 169920"/>
                          </a:gdLst>
                          <a:ahLst/>
                          <a:rect l="textAreaLeft" t="textAreaTop" r="textAreaRight" b="textAreaBottom"/>
                          <a:pathLst>
                            <a:path w="128678" h="299505">
                              <a:moveTo>
                                <a:pt x="19589" y="0"/>
                              </a:moveTo>
                              <a:cubicBezTo>
                                <a:pt x="74403" y="6316"/>
                                <a:pt x="117340" y="54044"/>
                                <a:pt x="117340" y="108688"/>
                              </a:cubicBezTo>
                              <a:cubicBezTo>
                                <a:pt x="117340" y="138287"/>
                                <a:pt x="106091" y="166506"/>
                                <a:pt x="86498" y="186078"/>
                              </a:cubicBezTo>
                              <a:lnTo>
                                <a:pt x="83781" y="188803"/>
                              </a:lnTo>
                              <a:lnTo>
                                <a:pt x="86492" y="191547"/>
                              </a:lnTo>
                              <a:cubicBezTo>
                                <a:pt x="113702" y="219171"/>
                                <a:pt x="128678" y="259519"/>
                                <a:pt x="128678" y="298528"/>
                              </a:cubicBezTo>
                              <a:lnTo>
                                <a:pt x="128678" y="299505"/>
                              </a:lnTo>
                              <a:lnTo>
                                <a:pt x="70454" y="299505"/>
                              </a:lnTo>
                              <a:lnTo>
                                <a:pt x="70454" y="298528"/>
                              </a:lnTo>
                              <a:cubicBezTo>
                                <a:pt x="70454" y="266723"/>
                                <a:pt x="53697" y="234180"/>
                                <a:pt x="26734" y="219430"/>
                              </a:cubicBezTo>
                              <a:lnTo>
                                <a:pt x="25867" y="218957"/>
                              </a:lnTo>
                              <a:lnTo>
                                <a:pt x="0" y="218957"/>
                              </a:lnTo>
                              <a:lnTo>
                                <a:pt x="0" y="162338"/>
                              </a:lnTo>
                              <a:lnTo>
                                <a:pt x="20422" y="162338"/>
                              </a:lnTo>
                              <a:lnTo>
                                <a:pt x="20832" y="162266"/>
                              </a:lnTo>
                              <a:cubicBezTo>
                                <a:pt x="44895" y="157102"/>
                                <a:pt x="62364" y="134572"/>
                                <a:pt x="62364" y="108688"/>
                              </a:cubicBezTo>
                              <a:cubicBezTo>
                                <a:pt x="62364" y="82928"/>
                                <a:pt x="45679" y="62050"/>
                                <a:pt x="20843" y="56729"/>
                              </a:cubicBezTo>
                              <a:lnTo>
                                <a:pt x="0" y="56703"/>
                              </a:lnTo>
                              <a:lnTo>
                                <a:pt x="0" y="4"/>
                              </a:lnTo>
                              <a:lnTo>
                                <a:pt x="19589" y="0"/>
                              </a:lnTo>
                              <a:close/>
                            </a:path>
                          </a:pathLst>
                        </a:custGeom>
                        <a:solidFill>
                          <a:srgbClr val="394a58"/>
                        </a:solidFill>
                        <a:ln w="0">
                          <a:noFill/>
                        </a:ln>
                      </wps:spPr>
                      <wps:style>
                        <a:lnRef idx="0"/>
                        <a:fillRef idx="0"/>
                        <a:effectRef idx="0"/>
                        <a:fontRef idx="minor"/>
                      </wps:style>
                      <wps:bodyPr/>
                    </wps:wsp>
                    <wps:wsp>
                      <wps:cNvSpPr/>
                      <wps:spPr>
                        <a:xfrm>
                          <a:off x="826920" y="90720"/>
                          <a:ext cx="89640" cy="212040"/>
                        </a:xfrm>
                        <a:custGeom>
                          <a:avLst/>
                          <a:gdLst>
                            <a:gd name="textAreaLeft" fmla="*/ 0 w 50760"/>
                            <a:gd name="textAreaRight" fmla="*/ 51120 w 50760"/>
                            <a:gd name="textAreaTop" fmla="*/ 0 h 120240"/>
                            <a:gd name="textAreaBottom" fmla="*/ 120600 h 120240"/>
                          </a:gdLst>
                          <a:ahLst/>
                          <a:rect l="textAreaLeft" t="textAreaTop" r="textAreaRight" b="textAreaBottom"/>
                          <a:pathLst>
                            <a:path w="90597" h="211868">
                              <a:moveTo>
                                <a:pt x="90597" y="0"/>
                              </a:moveTo>
                              <a:lnTo>
                                <a:pt x="90597" y="42883"/>
                              </a:lnTo>
                              <a:lnTo>
                                <a:pt x="79429" y="46384"/>
                              </a:lnTo>
                              <a:cubicBezTo>
                                <a:pt x="73365" y="49477"/>
                                <a:pt x="67730" y="53628"/>
                                <a:pt x="62522" y="58835"/>
                              </a:cubicBezTo>
                              <a:cubicBezTo>
                                <a:pt x="49487" y="71864"/>
                                <a:pt x="42984" y="87488"/>
                                <a:pt x="42984" y="105714"/>
                              </a:cubicBezTo>
                              <a:cubicBezTo>
                                <a:pt x="42984" y="115811"/>
                                <a:pt x="45267" y="125416"/>
                                <a:pt x="49830" y="134522"/>
                              </a:cubicBezTo>
                              <a:cubicBezTo>
                                <a:pt x="53720" y="130619"/>
                                <a:pt x="59649" y="124691"/>
                                <a:pt x="67642" y="116710"/>
                              </a:cubicBezTo>
                              <a:lnTo>
                                <a:pt x="90597" y="93761"/>
                              </a:lnTo>
                              <a:lnTo>
                                <a:pt x="90597" y="155283"/>
                              </a:lnTo>
                              <a:lnTo>
                                <a:pt x="80587" y="165291"/>
                              </a:lnTo>
                              <a:lnTo>
                                <a:pt x="90597" y="168525"/>
                              </a:lnTo>
                              <a:lnTo>
                                <a:pt x="90597" y="211868"/>
                              </a:lnTo>
                              <a:lnTo>
                                <a:pt x="67410" y="207284"/>
                              </a:lnTo>
                              <a:cubicBezTo>
                                <a:pt x="54044" y="201756"/>
                                <a:pt x="42167" y="193776"/>
                                <a:pt x="31747" y="183375"/>
                              </a:cubicBezTo>
                              <a:cubicBezTo>
                                <a:pt x="21010" y="172625"/>
                                <a:pt x="13028" y="160496"/>
                                <a:pt x="7812" y="146988"/>
                              </a:cubicBezTo>
                              <a:cubicBezTo>
                                <a:pt x="2608" y="133480"/>
                                <a:pt x="0" y="119739"/>
                                <a:pt x="0" y="105714"/>
                              </a:cubicBezTo>
                              <a:cubicBezTo>
                                <a:pt x="0" y="91714"/>
                                <a:pt x="2608" y="78038"/>
                                <a:pt x="7812" y="64705"/>
                              </a:cubicBezTo>
                              <a:cubicBezTo>
                                <a:pt x="13028" y="51359"/>
                                <a:pt x="21010" y="39307"/>
                                <a:pt x="31747" y="28564"/>
                              </a:cubicBezTo>
                              <a:cubicBezTo>
                                <a:pt x="42492" y="17814"/>
                                <a:pt x="54613" y="9755"/>
                                <a:pt x="68127" y="4389"/>
                              </a:cubicBezTo>
                              <a:lnTo>
                                <a:pt x="90597" y="0"/>
                              </a:lnTo>
                              <a:close/>
                            </a:path>
                          </a:pathLst>
                        </a:custGeom>
                        <a:solidFill>
                          <a:srgbClr val="394a58"/>
                        </a:solidFill>
                        <a:ln w="0">
                          <a:noFill/>
                        </a:ln>
                      </wps:spPr>
                      <wps:style>
                        <a:lnRef idx="0"/>
                        <a:fillRef idx="0"/>
                        <a:effectRef idx="0"/>
                        <a:fontRef idx="minor"/>
                      </wps:style>
                      <wps:bodyPr/>
                    </wps:wsp>
                    <wps:wsp>
                      <wps:cNvSpPr/>
                      <wps:spPr>
                        <a:xfrm>
                          <a:off x="917640" y="230040"/>
                          <a:ext cx="110520" cy="76680"/>
                        </a:xfrm>
                        <a:custGeom>
                          <a:avLst/>
                          <a:gdLst>
                            <a:gd name="textAreaLeft" fmla="*/ 0 w 62640"/>
                            <a:gd name="textAreaRight" fmla="*/ 63000 w 62640"/>
                            <a:gd name="textAreaTop" fmla="*/ 0 h 43560"/>
                            <a:gd name="textAreaBottom" fmla="*/ 43920 h 43560"/>
                          </a:gdLst>
                          <a:ahLst/>
                          <a:rect l="textAreaLeft" t="textAreaTop" r="textAreaRight" b="textAreaBottom"/>
                          <a:pathLst>
                            <a:path w="111591" h="78063">
                              <a:moveTo>
                                <a:pt x="80822" y="0"/>
                              </a:moveTo>
                              <a:lnTo>
                                <a:pt x="111591" y="30769"/>
                              </a:lnTo>
                              <a:lnTo>
                                <a:pt x="96460" y="45915"/>
                              </a:lnTo>
                              <a:cubicBezTo>
                                <a:pt x="86034" y="56316"/>
                                <a:pt x="74143" y="64296"/>
                                <a:pt x="60804" y="69823"/>
                              </a:cubicBezTo>
                              <a:lnTo>
                                <a:pt x="19138" y="78063"/>
                              </a:lnTo>
                              <a:lnTo>
                                <a:pt x="18484" y="78063"/>
                              </a:lnTo>
                              <a:lnTo>
                                <a:pt x="0" y="74408"/>
                              </a:lnTo>
                              <a:lnTo>
                                <a:pt x="0" y="31065"/>
                              </a:lnTo>
                              <a:lnTo>
                                <a:pt x="9096" y="34003"/>
                              </a:lnTo>
                              <a:cubicBezTo>
                                <a:pt x="15647" y="35022"/>
                                <a:pt x="22381" y="35002"/>
                                <a:pt x="29302" y="33947"/>
                              </a:cubicBezTo>
                              <a:cubicBezTo>
                                <a:pt x="43134" y="31824"/>
                                <a:pt x="55257" y="25572"/>
                                <a:pt x="65703" y="15152"/>
                              </a:cubicBezTo>
                              <a:lnTo>
                                <a:pt x="80822" y="0"/>
                              </a:lnTo>
                              <a:close/>
                            </a:path>
                          </a:pathLst>
                        </a:custGeom>
                        <a:solidFill>
                          <a:srgbClr val="394a58"/>
                        </a:solidFill>
                        <a:ln w="0">
                          <a:noFill/>
                        </a:ln>
                      </wps:spPr>
                      <wps:style>
                        <a:lnRef idx="0"/>
                        <a:fillRef idx="0"/>
                        <a:effectRef idx="0"/>
                        <a:fontRef idx="minor"/>
                      </wps:style>
                      <wps:bodyPr/>
                    </wps:wsp>
                    <wps:wsp>
                      <wps:cNvSpPr/>
                      <wps:spPr>
                        <a:xfrm>
                          <a:off x="917640" y="87480"/>
                          <a:ext cx="110520" cy="158760"/>
                        </a:xfrm>
                        <a:custGeom>
                          <a:avLst/>
                          <a:gdLst>
                            <a:gd name="textAreaLeft" fmla="*/ 0 w 62640"/>
                            <a:gd name="textAreaRight" fmla="*/ 63000 w 62640"/>
                            <a:gd name="textAreaTop" fmla="*/ 0 h 90000"/>
                            <a:gd name="textAreaBottom" fmla="*/ 90360 h 90000"/>
                          </a:gdLst>
                          <a:ahLst/>
                          <a:rect l="textAreaLeft" t="textAreaTop" r="textAreaRight" b="textAreaBottom"/>
                          <a:pathLst>
                            <a:path w="111591" h="158958">
                              <a:moveTo>
                                <a:pt x="18811" y="0"/>
                              </a:moveTo>
                              <a:cubicBezTo>
                                <a:pt x="32805" y="0"/>
                                <a:pt x="46564" y="2686"/>
                                <a:pt x="60066" y="8064"/>
                              </a:cubicBezTo>
                              <a:cubicBezTo>
                                <a:pt x="73580" y="13429"/>
                                <a:pt x="85709" y="21489"/>
                                <a:pt x="96460" y="32239"/>
                              </a:cubicBezTo>
                              <a:lnTo>
                                <a:pt x="111591" y="47378"/>
                              </a:lnTo>
                              <a:lnTo>
                                <a:pt x="0" y="158958"/>
                              </a:lnTo>
                              <a:lnTo>
                                <a:pt x="0" y="97436"/>
                              </a:lnTo>
                              <a:lnTo>
                                <a:pt x="2449" y="94988"/>
                              </a:lnTo>
                              <a:cubicBezTo>
                                <a:pt x="11408" y="86043"/>
                                <a:pt x="20022" y="77493"/>
                                <a:pt x="28327" y="69364"/>
                              </a:cubicBezTo>
                              <a:cubicBezTo>
                                <a:pt x="36636" y="61215"/>
                                <a:pt x="43050" y="54853"/>
                                <a:pt x="47613" y="50296"/>
                              </a:cubicBezTo>
                              <a:cubicBezTo>
                                <a:pt x="35233" y="44109"/>
                                <a:pt x="22151" y="42011"/>
                                <a:pt x="8308" y="43953"/>
                              </a:cubicBezTo>
                              <a:lnTo>
                                <a:pt x="0" y="46558"/>
                              </a:lnTo>
                              <a:lnTo>
                                <a:pt x="0" y="3675"/>
                              </a:lnTo>
                              <a:lnTo>
                                <a:pt x="18811" y="0"/>
                              </a:lnTo>
                              <a:close/>
                            </a:path>
                          </a:pathLst>
                        </a:custGeom>
                        <a:solidFill>
                          <a:srgbClr val="394a58"/>
                        </a:solidFill>
                        <a:ln w="0">
                          <a:noFill/>
                        </a:ln>
                      </wps:spPr>
                      <wps:style>
                        <a:lnRef idx="0"/>
                        <a:fillRef idx="0"/>
                        <a:effectRef idx="0"/>
                        <a:fontRef idx="minor"/>
                      </wps:style>
                      <wps:bodyPr/>
                    </wps:wsp>
                    <wps:wsp>
                      <wps:cNvSpPr/>
                      <wps:spPr>
                        <a:xfrm>
                          <a:off x="1043280" y="86400"/>
                          <a:ext cx="219240" cy="219240"/>
                        </a:xfrm>
                        <a:custGeom>
                          <a:avLst/>
                          <a:gdLst>
                            <a:gd name="textAreaLeft" fmla="*/ 0 w 124200"/>
                            <a:gd name="textAreaRight" fmla="*/ 124560 w 124200"/>
                            <a:gd name="textAreaTop" fmla="*/ 0 h 124200"/>
                            <a:gd name="textAreaBottom" fmla="*/ 124560 h 124200"/>
                          </a:gdLst>
                          <a:ahLst/>
                          <a:rect l="textAreaLeft" t="textAreaTop" r="textAreaRight" b="textAreaBottom"/>
                          <a:pathLst>
                            <a:path w="219269" h="219269">
                              <a:moveTo>
                                <a:pt x="65435" y="0"/>
                              </a:moveTo>
                              <a:lnTo>
                                <a:pt x="197769" y="0"/>
                              </a:lnTo>
                              <a:lnTo>
                                <a:pt x="197769" y="43456"/>
                              </a:lnTo>
                              <a:lnTo>
                                <a:pt x="65435" y="43456"/>
                              </a:lnTo>
                              <a:cubicBezTo>
                                <a:pt x="59241" y="43456"/>
                                <a:pt x="54050" y="45572"/>
                                <a:pt x="49812" y="49818"/>
                              </a:cubicBezTo>
                              <a:cubicBezTo>
                                <a:pt x="45572" y="54037"/>
                                <a:pt x="43469" y="59254"/>
                                <a:pt x="43469" y="65435"/>
                              </a:cubicBezTo>
                              <a:cubicBezTo>
                                <a:pt x="43469" y="71623"/>
                                <a:pt x="45572" y="76917"/>
                                <a:pt x="49812" y="81299"/>
                              </a:cubicBezTo>
                              <a:cubicBezTo>
                                <a:pt x="54050" y="85700"/>
                                <a:pt x="59241" y="87920"/>
                                <a:pt x="65435" y="87920"/>
                              </a:cubicBezTo>
                              <a:lnTo>
                                <a:pt x="153349" y="87920"/>
                              </a:lnTo>
                              <a:cubicBezTo>
                                <a:pt x="162449" y="87920"/>
                                <a:pt x="170992" y="89616"/>
                                <a:pt x="178966" y="93046"/>
                              </a:cubicBezTo>
                              <a:cubicBezTo>
                                <a:pt x="186953" y="96457"/>
                                <a:pt x="193930" y="101091"/>
                                <a:pt x="199983" y="106942"/>
                              </a:cubicBezTo>
                              <a:cubicBezTo>
                                <a:pt x="205982" y="112813"/>
                                <a:pt x="210706" y="119738"/>
                                <a:pt x="214142" y="127705"/>
                              </a:cubicBezTo>
                              <a:cubicBezTo>
                                <a:pt x="217541" y="135686"/>
                                <a:pt x="219269" y="144229"/>
                                <a:pt x="219269" y="153362"/>
                              </a:cubicBezTo>
                              <a:cubicBezTo>
                                <a:pt x="219269" y="162462"/>
                                <a:pt x="217541" y="171005"/>
                                <a:pt x="214142" y="178992"/>
                              </a:cubicBezTo>
                              <a:cubicBezTo>
                                <a:pt x="210706" y="186966"/>
                                <a:pt x="205982" y="193962"/>
                                <a:pt x="199983" y="199969"/>
                              </a:cubicBezTo>
                              <a:cubicBezTo>
                                <a:pt x="193930" y="206027"/>
                                <a:pt x="186953" y="210726"/>
                                <a:pt x="178966" y="214150"/>
                              </a:cubicBezTo>
                              <a:cubicBezTo>
                                <a:pt x="170992" y="217573"/>
                                <a:pt x="162449" y="219269"/>
                                <a:pt x="153349" y="219269"/>
                              </a:cubicBezTo>
                              <a:lnTo>
                                <a:pt x="21489" y="219269"/>
                              </a:lnTo>
                              <a:lnTo>
                                <a:pt x="21489" y="175808"/>
                              </a:lnTo>
                              <a:lnTo>
                                <a:pt x="153349" y="175808"/>
                              </a:lnTo>
                              <a:cubicBezTo>
                                <a:pt x="159834" y="175808"/>
                                <a:pt x="165206" y="173704"/>
                                <a:pt x="169439" y="169471"/>
                              </a:cubicBezTo>
                              <a:cubicBezTo>
                                <a:pt x="173684" y="165238"/>
                                <a:pt x="175815" y="159860"/>
                                <a:pt x="175815" y="153362"/>
                              </a:cubicBezTo>
                              <a:cubicBezTo>
                                <a:pt x="175815" y="147161"/>
                                <a:pt x="173684" y="141951"/>
                                <a:pt x="169439" y="137712"/>
                              </a:cubicBezTo>
                              <a:cubicBezTo>
                                <a:pt x="165206" y="133492"/>
                                <a:pt x="159834" y="131349"/>
                                <a:pt x="153349" y="131349"/>
                              </a:cubicBezTo>
                              <a:lnTo>
                                <a:pt x="65435" y="131349"/>
                              </a:lnTo>
                              <a:cubicBezTo>
                                <a:pt x="56328" y="131349"/>
                                <a:pt x="47772" y="129660"/>
                                <a:pt x="39806" y="126243"/>
                              </a:cubicBezTo>
                              <a:cubicBezTo>
                                <a:pt x="31818" y="122825"/>
                                <a:pt x="24900" y="118107"/>
                                <a:pt x="19023" y="112088"/>
                              </a:cubicBezTo>
                              <a:cubicBezTo>
                                <a:pt x="13191" y="106056"/>
                                <a:pt x="8525" y="99078"/>
                                <a:pt x="5140" y="91085"/>
                              </a:cubicBezTo>
                              <a:cubicBezTo>
                                <a:pt x="1703" y="83098"/>
                                <a:pt x="0" y="74555"/>
                                <a:pt x="0" y="65435"/>
                              </a:cubicBezTo>
                              <a:cubicBezTo>
                                <a:pt x="0" y="56322"/>
                                <a:pt x="1703" y="47779"/>
                                <a:pt x="5140" y="39792"/>
                              </a:cubicBezTo>
                              <a:cubicBezTo>
                                <a:pt x="8525" y="31838"/>
                                <a:pt x="13191" y="24912"/>
                                <a:pt x="19023" y="19048"/>
                              </a:cubicBezTo>
                              <a:cubicBezTo>
                                <a:pt x="24900" y="13191"/>
                                <a:pt x="31818" y="8550"/>
                                <a:pt x="39806" y="5133"/>
                              </a:cubicBezTo>
                              <a:cubicBezTo>
                                <a:pt x="47772" y="1722"/>
                                <a:pt x="56328" y="0"/>
                                <a:pt x="65435" y="0"/>
                              </a:cubicBezTo>
                              <a:close/>
                            </a:path>
                          </a:pathLst>
                        </a:custGeom>
                        <a:solidFill>
                          <a:srgbClr val="394a58"/>
                        </a:solidFill>
                        <a:ln w="0">
                          <a:noFill/>
                        </a:ln>
                      </wps:spPr>
                      <wps:style>
                        <a:lnRef idx="0"/>
                        <a:fillRef idx="0"/>
                        <a:effectRef idx="0"/>
                        <a:fontRef idx="minor"/>
                      </wps:style>
                      <wps:bodyPr/>
                    </wps:wsp>
                    <wps:wsp>
                      <wps:cNvSpPr/>
                      <wps:spPr>
                        <a:xfrm>
                          <a:off x="1278360" y="90720"/>
                          <a:ext cx="89640" cy="212040"/>
                        </a:xfrm>
                        <a:custGeom>
                          <a:avLst/>
                          <a:gdLst>
                            <a:gd name="textAreaLeft" fmla="*/ 0 w 50760"/>
                            <a:gd name="textAreaRight" fmla="*/ 51120 w 50760"/>
                            <a:gd name="textAreaTop" fmla="*/ 0 h 120240"/>
                            <a:gd name="textAreaBottom" fmla="*/ 120600 h 120240"/>
                          </a:gdLst>
                          <a:ahLst/>
                          <a:rect l="textAreaLeft" t="textAreaTop" r="textAreaRight" b="textAreaBottom"/>
                          <a:pathLst>
                            <a:path w="90592" h="211867">
                              <a:moveTo>
                                <a:pt x="90592" y="0"/>
                              </a:moveTo>
                              <a:lnTo>
                                <a:pt x="90592" y="42883"/>
                              </a:lnTo>
                              <a:lnTo>
                                <a:pt x="79427" y="46383"/>
                              </a:lnTo>
                              <a:cubicBezTo>
                                <a:pt x="73363" y="49476"/>
                                <a:pt x="67729" y="53626"/>
                                <a:pt x="62522" y="58834"/>
                              </a:cubicBezTo>
                              <a:cubicBezTo>
                                <a:pt x="49520" y="71862"/>
                                <a:pt x="42982" y="87486"/>
                                <a:pt x="42982" y="105712"/>
                              </a:cubicBezTo>
                              <a:cubicBezTo>
                                <a:pt x="42982" y="115809"/>
                                <a:pt x="45267" y="125414"/>
                                <a:pt x="49810" y="134521"/>
                              </a:cubicBezTo>
                              <a:cubicBezTo>
                                <a:pt x="53745" y="130618"/>
                                <a:pt x="59675" y="124689"/>
                                <a:pt x="67655" y="116709"/>
                              </a:cubicBezTo>
                              <a:lnTo>
                                <a:pt x="90592" y="93753"/>
                              </a:lnTo>
                              <a:lnTo>
                                <a:pt x="90592" y="155278"/>
                              </a:lnTo>
                              <a:lnTo>
                                <a:pt x="80580" y="165290"/>
                              </a:lnTo>
                              <a:lnTo>
                                <a:pt x="90592" y="168523"/>
                              </a:lnTo>
                              <a:lnTo>
                                <a:pt x="90592" y="211867"/>
                              </a:lnTo>
                              <a:lnTo>
                                <a:pt x="67403" y="207282"/>
                              </a:lnTo>
                              <a:cubicBezTo>
                                <a:pt x="54050" y="201755"/>
                                <a:pt x="42180" y="193775"/>
                                <a:pt x="31740" y="183374"/>
                              </a:cubicBezTo>
                              <a:cubicBezTo>
                                <a:pt x="20996" y="172623"/>
                                <a:pt x="13022" y="160494"/>
                                <a:pt x="7825" y="146986"/>
                              </a:cubicBezTo>
                              <a:cubicBezTo>
                                <a:pt x="2601" y="133479"/>
                                <a:pt x="0" y="119738"/>
                                <a:pt x="0" y="105712"/>
                              </a:cubicBezTo>
                              <a:cubicBezTo>
                                <a:pt x="0" y="91713"/>
                                <a:pt x="2601" y="78037"/>
                                <a:pt x="7825" y="64704"/>
                              </a:cubicBezTo>
                              <a:cubicBezTo>
                                <a:pt x="13022" y="51358"/>
                                <a:pt x="20996" y="39306"/>
                                <a:pt x="31740" y="28562"/>
                              </a:cubicBezTo>
                              <a:cubicBezTo>
                                <a:pt x="42490" y="17812"/>
                                <a:pt x="54627" y="9753"/>
                                <a:pt x="68134" y="4388"/>
                              </a:cubicBezTo>
                              <a:lnTo>
                                <a:pt x="90592" y="0"/>
                              </a:lnTo>
                              <a:close/>
                            </a:path>
                          </a:pathLst>
                        </a:custGeom>
                        <a:solidFill>
                          <a:srgbClr val="394a58"/>
                        </a:solidFill>
                        <a:ln w="0">
                          <a:noFill/>
                        </a:ln>
                      </wps:spPr>
                      <wps:style>
                        <a:lnRef idx="0"/>
                        <a:fillRef idx="0"/>
                        <a:effectRef idx="0"/>
                        <a:fontRef idx="minor"/>
                      </wps:style>
                      <wps:bodyPr/>
                    </wps:wsp>
                    <wps:wsp>
                      <wps:cNvSpPr/>
                      <wps:spPr>
                        <a:xfrm>
                          <a:off x="1369080" y="230040"/>
                          <a:ext cx="110520" cy="76680"/>
                        </a:xfrm>
                        <a:custGeom>
                          <a:avLst/>
                          <a:gdLst>
                            <a:gd name="textAreaLeft" fmla="*/ 0 w 62640"/>
                            <a:gd name="textAreaRight" fmla="*/ 63000 w 62640"/>
                            <a:gd name="textAreaTop" fmla="*/ 0 h 43560"/>
                            <a:gd name="textAreaBottom" fmla="*/ 43920 h 43560"/>
                          </a:gdLst>
                          <a:ahLst/>
                          <a:rect l="textAreaLeft" t="textAreaTop" r="textAreaRight" b="textAreaBottom"/>
                          <a:pathLst>
                            <a:path w="111577" h="78063">
                              <a:moveTo>
                                <a:pt x="80846" y="0"/>
                              </a:moveTo>
                              <a:lnTo>
                                <a:pt x="111577" y="30769"/>
                              </a:lnTo>
                              <a:lnTo>
                                <a:pt x="96463" y="45915"/>
                              </a:lnTo>
                              <a:cubicBezTo>
                                <a:pt x="86024" y="56316"/>
                                <a:pt x="74161" y="64296"/>
                                <a:pt x="60808" y="69823"/>
                              </a:cubicBezTo>
                              <a:lnTo>
                                <a:pt x="19142" y="78063"/>
                              </a:lnTo>
                              <a:lnTo>
                                <a:pt x="18488" y="78063"/>
                              </a:lnTo>
                              <a:lnTo>
                                <a:pt x="0" y="74408"/>
                              </a:lnTo>
                              <a:lnTo>
                                <a:pt x="0" y="31064"/>
                              </a:lnTo>
                              <a:lnTo>
                                <a:pt x="9103" y="34003"/>
                              </a:lnTo>
                              <a:cubicBezTo>
                                <a:pt x="15654" y="35022"/>
                                <a:pt x="22388" y="35002"/>
                                <a:pt x="29320" y="33947"/>
                              </a:cubicBezTo>
                              <a:cubicBezTo>
                                <a:pt x="43145" y="31824"/>
                                <a:pt x="55274" y="25572"/>
                                <a:pt x="65694" y="15152"/>
                              </a:cubicBezTo>
                              <a:lnTo>
                                <a:pt x="80846" y="0"/>
                              </a:lnTo>
                              <a:close/>
                            </a:path>
                          </a:pathLst>
                        </a:custGeom>
                        <a:solidFill>
                          <a:srgbClr val="394a58"/>
                        </a:solidFill>
                        <a:ln w="0">
                          <a:noFill/>
                        </a:ln>
                      </wps:spPr>
                      <wps:style>
                        <a:lnRef idx="0"/>
                        <a:fillRef idx="0"/>
                        <a:effectRef idx="0"/>
                        <a:fontRef idx="minor"/>
                      </wps:style>
                      <wps:bodyPr/>
                    </wps:wsp>
                    <wps:wsp>
                      <wps:cNvSpPr/>
                      <wps:spPr>
                        <a:xfrm>
                          <a:off x="1369080" y="87480"/>
                          <a:ext cx="110520" cy="158760"/>
                        </a:xfrm>
                        <a:custGeom>
                          <a:avLst/>
                          <a:gdLst>
                            <a:gd name="textAreaLeft" fmla="*/ 0 w 62640"/>
                            <a:gd name="textAreaRight" fmla="*/ 63000 w 62640"/>
                            <a:gd name="textAreaTop" fmla="*/ 0 h 90000"/>
                            <a:gd name="textAreaBottom" fmla="*/ 90360 h 90000"/>
                          </a:gdLst>
                          <a:ahLst/>
                          <a:rect l="textAreaLeft" t="textAreaTop" r="textAreaRight" b="textAreaBottom"/>
                          <a:pathLst>
                            <a:path w="111577" h="158954">
                              <a:moveTo>
                                <a:pt x="18815" y="0"/>
                              </a:moveTo>
                              <a:cubicBezTo>
                                <a:pt x="32783" y="0"/>
                                <a:pt x="46562" y="2686"/>
                                <a:pt x="60077" y="8064"/>
                              </a:cubicBezTo>
                              <a:cubicBezTo>
                                <a:pt x="73584" y="13429"/>
                                <a:pt x="85700" y="21489"/>
                                <a:pt x="96463" y="32239"/>
                              </a:cubicBezTo>
                              <a:lnTo>
                                <a:pt x="111577" y="47378"/>
                              </a:lnTo>
                              <a:lnTo>
                                <a:pt x="0" y="158954"/>
                              </a:lnTo>
                              <a:lnTo>
                                <a:pt x="0" y="97429"/>
                              </a:lnTo>
                              <a:lnTo>
                                <a:pt x="2440" y="94988"/>
                              </a:lnTo>
                              <a:cubicBezTo>
                                <a:pt x="11399" y="86043"/>
                                <a:pt x="20026" y="77493"/>
                                <a:pt x="28311" y="69364"/>
                              </a:cubicBezTo>
                              <a:cubicBezTo>
                                <a:pt x="36633" y="61215"/>
                                <a:pt x="43054" y="54853"/>
                                <a:pt x="47610" y="50296"/>
                              </a:cubicBezTo>
                              <a:cubicBezTo>
                                <a:pt x="35248" y="44109"/>
                                <a:pt x="22149" y="42011"/>
                                <a:pt x="8317" y="43953"/>
                              </a:cubicBezTo>
                              <a:lnTo>
                                <a:pt x="0" y="46560"/>
                              </a:lnTo>
                              <a:lnTo>
                                <a:pt x="0" y="3676"/>
                              </a:lnTo>
                              <a:lnTo>
                                <a:pt x="18815" y="0"/>
                              </a:lnTo>
                              <a:close/>
                            </a:path>
                          </a:pathLst>
                        </a:custGeom>
                        <a:solidFill>
                          <a:srgbClr val="394a58"/>
                        </a:solidFill>
                        <a:ln w="0">
                          <a:noFill/>
                        </a:ln>
                      </wps:spPr>
                      <wps:style>
                        <a:lnRef idx="0"/>
                        <a:fillRef idx="0"/>
                        <a:effectRef idx="0"/>
                        <a:fontRef idx="minor"/>
                      </wps:style>
                      <wps:bodyPr/>
                    </wps:wsp>
                    <wps:wsp>
                      <wps:cNvSpPr/>
                      <wps:spPr>
                        <a:xfrm>
                          <a:off x="1487160" y="86400"/>
                          <a:ext cx="108720" cy="219240"/>
                        </a:xfrm>
                        <a:custGeom>
                          <a:avLst/>
                          <a:gdLst>
                            <a:gd name="textAreaLeft" fmla="*/ 0 w 61560"/>
                            <a:gd name="textAreaRight" fmla="*/ 61920 w 61560"/>
                            <a:gd name="textAreaTop" fmla="*/ 0 h 124200"/>
                            <a:gd name="textAreaBottom" fmla="*/ 124560 h 124200"/>
                          </a:gdLst>
                          <a:ahLst/>
                          <a:rect l="textAreaLeft" t="textAreaTop" r="textAreaRight" b="textAreaBottom"/>
                          <a:pathLst>
                            <a:path w="109638" h="219167">
                              <a:moveTo>
                                <a:pt x="109638" y="0"/>
                              </a:moveTo>
                              <a:lnTo>
                                <a:pt x="109638" y="43455"/>
                              </a:lnTo>
                              <a:lnTo>
                                <a:pt x="84010" y="48543"/>
                              </a:lnTo>
                              <a:cubicBezTo>
                                <a:pt x="75855" y="51948"/>
                                <a:pt x="68782" y="56679"/>
                                <a:pt x="62775" y="62717"/>
                              </a:cubicBezTo>
                              <a:cubicBezTo>
                                <a:pt x="56736" y="68730"/>
                                <a:pt x="52010" y="75733"/>
                                <a:pt x="48594" y="83701"/>
                              </a:cubicBezTo>
                              <a:cubicBezTo>
                                <a:pt x="45171" y="91688"/>
                                <a:pt x="43461" y="100231"/>
                                <a:pt x="43461" y="109350"/>
                              </a:cubicBezTo>
                              <a:cubicBezTo>
                                <a:pt x="43461" y="118457"/>
                                <a:pt x="45171" y="127085"/>
                                <a:pt x="48594" y="135220"/>
                              </a:cubicBezTo>
                              <a:cubicBezTo>
                                <a:pt x="52010" y="143369"/>
                                <a:pt x="56736" y="150456"/>
                                <a:pt x="62775" y="156469"/>
                              </a:cubicBezTo>
                              <a:cubicBezTo>
                                <a:pt x="68782" y="162494"/>
                                <a:pt x="75855" y="167219"/>
                                <a:pt x="84010" y="170630"/>
                              </a:cubicBezTo>
                              <a:lnTo>
                                <a:pt x="109638" y="175706"/>
                              </a:lnTo>
                              <a:lnTo>
                                <a:pt x="109638" y="219167"/>
                              </a:lnTo>
                              <a:lnTo>
                                <a:pt x="67397" y="210674"/>
                              </a:lnTo>
                              <a:cubicBezTo>
                                <a:pt x="54050" y="204979"/>
                                <a:pt x="42316" y="197096"/>
                                <a:pt x="32232" y="186986"/>
                              </a:cubicBezTo>
                              <a:cubicBezTo>
                                <a:pt x="22128" y="176915"/>
                                <a:pt x="14233" y="165187"/>
                                <a:pt x="8543" y="151835"/>
                              </a:cubicBezTo>
                              <a:cubicBezTo>
                                <a:pt x="2848" y="138469"/>
                                <a:pt x="0" y="124334"/>
                                <a:pt x="0" y="109350"/>
                              </a:cubicBezTo>
                              <a:cubicBezTo>
                                <a:pt x="0" y="94050"/>
                                <a:pt x="2848" y="79798"/>
                                <a:pt x="8543" y="66607"/>
                              </a:cubicBezTo>
                              <a:cubicBezTo>
                                <a:pt x="14233" y="53424"/>
                                <a:pt x="22128" y="41870"/>
                                <a:pt x="32232" y="31935"/>
                              </a:cubicBezTo>
                              <a:cubicBezTo>
                                <a:pt x="42316" y="22019"/>
                                <a:pt x="54050" y="14195"/>
                                <a:pt x="67397" y="8498"/>
                              </a:cubicBezTo>
                              <a:lnTo>
                                <a:pt x="109638" y="0"/>
                              </a:lnTo>
                              <a:close/>
                            </a:path>
                          </a:pathLst>
                        </a:custGeom>
                        <a:solidFill>
                          <a:srgbClr val="394a58"/>
                        </a:solidFill>
                        <a:ln w="0">
                          <a:noFill/>
                        </a:ln>
                      </wps:spPr>
                      <wps:style>
                        <a:lnRef idx="0"/>
                        <a:fillRef idx="0"/>
                        <a:effectRef idx="0"/>
                        <a:fontRef idx="minor"/>
                      </wps:style>
                      <wps:bodyPr/>
                    </wps:wsp>
                    <wps:wsp>
                      <wps:cNvSpPr/>
                      <wps:spPr>
                        <a:xfrm>
                          <a:off x="1596960" y="86400"/>
                          <a:ext cx="108720" cy="219240"/>
                        </a:xfrm>
                        <a:custGeom>
                          <a:avLst/>
                          <a:gdLst>
                            <a:gd name="textAreaLeft" fmla="*/ 0 w 61560"/>
                            <a:gd name="textAreaRight" fmla="*/ 61920 w 61560"/>
                            <a:gd name="textAreaTop" fmla="*/ 0 h 124200"/>
                            <a:gd name="textAreaBottom" fmla="*/ 124560 h 124200"/>
                          </a:gdLst>
                          <a:ahLst/>
                          <a:rect l="textAreaLeft" t="textAreaTop" r="textAreaRight" b="textAreaBottom"/>
                          <a:pathLst>
                            <a:path w="109654" h="219269">
                              <a:moveTo>
                                <a:pt x="255" y="0"/>
                              </a:moveTo>
                              <a:cubicBezTo>
                                <a:pt x="15550" y="0"/>
                                <a:pt x="29788" y="2861"/>
                                <a:pt x="42985" y="8550"/>
                              </a:cubicBezTo>
                              <a:cubicBezTo>
                                <a:pt x="56183" y="14246"/>
                                <a:pt x="67734" y="22070"/>
                                <a:pt x="77659" y="31987"/>
                              </a:cubicBezTo>
                              <a:cubicBezTo>
                                <a:pt x="87584" y="41921"/>
                                <a:pt x="95405" y="53475"/>
                                <a:pt x="101088" y="66659"/>
                              </a:cubicBezTo>
                              <a:cubicBezTo>
                                <a:pt x="106804" y="79849"/>
                                <a:pt x="109654" y="94101"/>
                                <a:pt x="109654" y="109402"/>
                              </a:cubicBezTo>
                              <a:lnTo>
                                <a:pt x="109654" y="219269"/>
                              </a:lnTo>
                              <a:lnTo>
                                <a:pt x="255" y="219269"/>
                              </a:lnTo>
                              <a:lnTo>
                                <a:pt x="0" y="219218"/>
                              </a:lnTo>
                              <a:lnTo>
                                <a:pt x="0" y="175757"/>
                              </a:lnTo>
                              <a:lnTo>
                                <a:pt x="255" y="175808"/>
                              </a:lnTo>
                              <a:lnTo>
                                <a:pt x="66177" y="175808"/>
                              </a:lnTo>
                              <a:lnTo>
                                <a:pt x="66177" y="109402"/>
                              </a:lnTo>
                              <a:cubicBezTo>
                                <a:pt x="66177" y="100282"/>
                                <a:pt x="64454" y="91739"/>
                                <a:pt x="61057" y="83752"/>
                              </a:cubicBezTo>
                              <a:cubicBezTo>
                                <a:pt x="57639" y="75785"/>
                                <a:pt x="52920" y="68782"/>
                                <a:pt x="46889" y="62769"/>
                              </a:cubicBezTo>
                              <a:cubicBezTo>
                                <a:pt x="40869" y="56730"/>
                                <a:pt x="33866" y="51999"/>
                                <a:pt x="25899" y="48594"/>
                              </a:cubicBezTo>
                              <a:cubicBezTo>
                                <a:pt x="17918" y="45171"/>
                                <a:pt x="9361" y="43456"/>
                                <a:pt x="255" y="43456"/>
                              </a:cubicBezTo>
                              <a:lnTo>
                                <a:pt x="0" y="43506"/>
                              </a:lnTo>
                              <a:lnTo>
                                <a:pt x="0" y="51"/>
                              </a:lnTo>
                              <a:lnTo>
                                <a:pt x="255" y="0"/>
                              </a:lnTo>
                              <a:close/>
                            </a:path>
                          </a:pathLst>
                        </a:custGeom>
                        <a:solidFill>
                          <a:srgbClr val="394a58"/>
                        </a:solidFill>
                        <a:ln w="0">
                          <a:noFill/>
                        </a:ln>
                      </wps:spPr>
                      <wps:style>
                        <a:lnRef idx="0"/>
                        <a:fillRef idx="0"/>
                        <a:effectRef idx="0"/>
                        <a:fontRef idx="minor"/>
                      </wps:style>
                      <wps:bodyPr/>
                    </wps:wsp>
                    <wps:wsp>
                      <wps:cNvSpPr/>
                      <wps:spPr>
                        <a:xfrm>
                          <a:off x="1734120" y="86400"/>
                          <a:ext cx="130680" cy="219240"/>
                        </a:xfrm>
                        <a:custGeom>
                          <a:avLst/>
                          <a:gdLst>
                            <a:gd name="textAreaLeft" fmla="*/ 0 w 74160"/>
                            <a:gd name="textAreaRight" fmla="*/ 74520 w 74160"/>
                            <a:gd name="textAreaTop" fmla="*/ 0 h 124200"/>
                            <a:gd name="textAreaBottom" fmla="*/ 124560 h 124200"/>
                          </a:gdLst>
                          <a:ahLst/>
                          <a:rect l="textAreaLeft" t="textAreaTop" r="textAreaRight" b="textAreaBottom"/>
                          <a:pathLst>
                            <a:path w="131841" h="219269">
                              <a:moveTo>
                                <a:pt x="109887" y="0"/>
                              </a:moveTo>
                              <a:lnTo>
                                <a:pt x="131841" y="0"/>
                              </a:lnTo>
                              <a:lnTo>
                                <a:pt x="131841" y="43456"/>
                              </a:lnTo>
                              <a:lnTo>
                                <a:pt x="109887" y="43456"/>
                              </a:lnTo>
                              <a:cubicBezTo>
                                <a:pt x="100740" y="43456"/>
                                <a:pt x="92207" y="45171"/>
                                <a:pt x="84237" y="48594"/>
                              </a:cubicBezTo>
                              <a:cubicBezTo>
                                <a:pt x="76234" y="51999"/>
                                <a:pt x="69242" y="56730"/>
                                <a:pt x="63211" y="62769"/>
                              </a:cubicBezTo>
                              <a:cubicBezTo>
                                <a:pt x="57197" y="68782"/>
                                <a:pt x="52475" y="75785"/>
                                <a:pt x="49078" y="83752"/>
                              </a:cubicBezTo>
                              <a:cubicBezTo>
                                <a:pt x="45648" y="91739"/>
                                <a:pt x="43925" y="100282"/>
                                <a:pt x="43925" y="109402"/>
                              </a:cubicBezTo>
                              <a:lnTo>
                                <a:pt x="43925" y="219269"/>
                              </a:lnTo>
                              <a:lnTo>
                                <a:pt x="0" y="219269"/>
                              </a:lnTo>
                              <a:lnTo>
                                <a:pt x="0" y="109402"/>
                              </a:lnTo>
                              <a:cubicBezTo>
                                <a:pt x="0" y="94101"/>
                                <a:pt x="2817" y="79849"/>
                                <a:pt x="8533" y="66659"/>
                              </a:cubicBezTo>
                              <a:cubicBezTo>
                                <a:pt x="14233" y="53475"/>
                                <a:pt x="22136" y="41921"/>
                                <a:pt x="32210" y="31987"/>
                              </a:cubicBezTo>
                              <a:cubicBezTo>
                                <a:pt x="42318" y="22070"/>
                                <a:pt x="54015" y="14246"/>
                                <a:pt x="67403" y="8550"/>
                              </a:cubicBezTo>
                              <a:cubicBezTo>
                                <a:pt x="80708" y="2861"/>
                                <a:pt x="94875" y="0"/>
                                <a:pt x="109887" y="0"/>
                              </a:cubicBezTo>
                              <a:close/>
                            </a:path>
                          </a:pathLst>
                        </a:custGeom>
                        <a:solidFill>
                          <a:srgbClr val="394a58"/>
                        </a:solidFill>
                        <a:ln w="0">
                          <a:noFill/>
                        </a:ln>
                      </wps:spPr>
                      <wps:style>
                        <a:lnRef idx="0"/>
                        <a:fillRef idx="0"/>
                        <a:effectRef idx="0"/>
                        <a:fontRef idx="minor"/>
                      </wps:style>
                      <wps:bodyPr/>
                    </wps:wsp>
                    <wps:wsp>
                      <wps:cNvSpPr/>
                      <wps:spPr>
                        <a:xfrm>
                          <a:off x="1865160" y="86400"/>
                          <a:ext cx="200520" cy="219240"/>
                        </a:xfrm>
                        <a:custGeom>
                          <a:avLst/>
                          <a:gdLst>
                            <a:gd name="textAreaLeft" fmla="*/ 0 w 113760"/>
                            <a:gd name="textAreaRight" fmla="*/ 114120 w 113760"/>
                            <a:gd name="textAreaTop" fmla="*/ 0 h 124200"/>
                            <a:gd name="textAreaBottom" fmla="*/ 124560 h 124200"/>
                          </a:gdLst>
                          <a:ahLst/>
                          <a:rect l="textAreaLeft" t="textAreaTop" r="textAreaRight" b="textAreaBottom"/>
                          <a:pathLst>
                            <a:path w="202176" h="219269">
                              <a:moveTo>
                                <a:pt x="109406" y="0"/>
                              </a:moveTo>
                              <a:cubicBezTo>
                                <a:pt x="123374" y="0"/>
                                <a:pt x="137143" y="2692"/>
                                <a:pt x="150646" y="8071"/>
                              </a:cubicBezTo>
                              <a:cubicBezTo>
                                <a:pt x="164167" y="13438"/>
                                <a:pt x="176295" y="21495"/>
                                <a:pt x="187032" y="32232"/>
                              </a:cubicBezTo>
                              <a:lnTo>
                                <a:pt x="202176" y="47371"/>
                              </a:lnTo>
                              <a:lnTo>
                                <a:pt x="171905" y="78140"/>
                              </a:lnTo>
                              <a:lnTo>
                                <a:pt x="156247" y="63002"/>
                              </a:lnTo>
                              <a:cubicBezTo>
                                <a:pt x="149752" y="56491"/>
                                <a:pt x="142428" y="51618"/>
                                <a:pt x="134293" y="48355"/>
                              </a:cubicBezTo>
                              <a:cubicBezTo>
                                <a:pt x="126157" y="45086"/>
                                <a:pt x="117856" y="43462"/>
                                <a:pt x="109406" y="43462"/>
                              </a:cubicBezTo>
                              <a:cubicBezTo>
                                <a:pt x="100923" y="43462"/>
                                <a:pt x="92605" y="45086"/>
                                <a:pt x="84503" y="48355"/>
                              </a:cubicBezTo>
                              <a:cubicBezTo>
                                <a:pt x="76334" y="51618"/>
                                <a:pt x="69027" y="56491"/>
                                <a:pt x="62515" y="63002"/>
                              </a:cubicBezTo>
                              <a:cubicBezTo>
                                <a:pt x="55987" y="69196"/>
                                <a:pt x="51099" y="76348"/>
                                <a:pt x="47835" y="84496"/>
                              </a:cubicBezTo>
                              <a:cubicBezTo>
                                <a:pt x="44588" y="92645"/>
                                <a:pt x="42981" y="100929"/>
                                <a:pt x="42981" y="109415"/>
                              </a:cubicBezTo>
                              <a:cubicBezTo>
                                <a:pt x="42981" y="117848"/>
                                <a:pt x="44588" y="126165"/>
                                <a:pt x="47835" y="134294"/>
                              </a:cubicBezTo>
                              <a:cubicBezTo>
                                <a:pt x="51099" y="142436"/>
                                <a:pt x="55987" y="149763"/>
                                <a:pt x="62515" y="156281"/>
                              </a:cubicBezTo>
                              <a:cubicBezTo>
                                <a:pt x="75506" y="169303"/>
                                <a:pt x="91163" y="175801"/>
                                <a:pt x="109406" y="175801"/>
                              </a:cubicBezTo>
                              <a:cubicBezTo>
                                <a:pt x="118171" y="175801"/>
                                <a:pt x="126638" y="174183"/>
                                <a:pt x="134773" y="170915"/>
                              </a:cubicBezTo>
                              <a:cubicBezTo>
                                <a:pt x="142909" y="167672"/>
                                <a:pt x="150083" y="162798"/>
                                <a:pt x="156247" y="156281"/>
                              </a:cubicBezTo>
                              <a:lnTo>
                                <a:pt x="171905" y="141129"/>
                              </a:lnTo>
                              <a:lnTo>
                                <a:pt x="202176" y="171911"/>
                              </a:lnTo>
                              <a:lnTo>
                                <a:pt x="187032" y="187037"/>
                              </a:lnTo>
                              <a:cubicBezTo>
                                <a:pt x="176295" y="197781"/>
                                <a:pt x="164167" y="205839"/>
                                <a:pt x="150646" y="211218"/>
                              </a:cubicBezTo>
                              <a:cubicBezTo>
                                <a:pt x="137143" y="216596"/>
                                <a:pt x="123374" y="219269"/>
                                <a:pt x="109406" y="219269"/>
                              </a:cubicBezTo>
                              <a:cubicBezTo>
                                <a:pt x="95372" y="219269"/>
                                <a:pt x="81636" y="216596"/>
                                <a:pt x="68116" y="211218"/>
                              </a:cubicBezTo>
                              <a:cubicBezTo>
                                <a:pt x="54612" y="205839"/>
                                <a:pt x="42467" y="197781"/>
                                <a:pt x="31730" y="187037"/>
                              </a:cubicBezTo>
                              <a:cubicBezTo>
                                <a:pt x="20993" y="176287"/>
                                <a:pt x="13007" y="164261"/>
                                <a:pt x="7804" y="150896"/>
                              </a:cubicBezTo>
                              <a:cubicBezTo>
                                <a:pt x="2602" y="137550"/>
                                <a:pt x="0" y="123803"/>
                                <a:pt x="0" y="109641"/>
                              </a:cubicBezTo>
                              <a:cubicBezTo>
                                <a:pt x="0" y="95473"/>
                                <a:pt x="2602" y="81720"/>
                                <a:pt x="7804" y="68387"/>
                              </a:cubicBezTo>
                              <a:cubicBezTo>
                                <a:pt x="13007" y="55021"/>
                                <a:pt x="20993" y="42977"/>
                                <a:pt x="31730" y="32232"/>
                              </a:cubicBezTo>
                              <a:cubicBezTo>
                                <a:pt x="42467" y="21495"/>
                                <a:pt x="54612" y="13438"/>
                                <a:pt x="68116" y="8071"/>
                              </a:cubicBezTo>
                              <a:cubicBezTo>
                                <a:pt x="81636" y="2692"/>
                                <a:pt x="95372" y="0"/>
                                <a:pt x="109406" y="0"/>
                              </a:cubicBezTo>
                              <a:close/>
                            </a:path>
                          </a:pathLst>
                        </a:custGeom>
                        <a:solidFill>
                          <a:srgbClr val="394a58"/>
                        </a:solidFill>
                        <a:ln w="0">
                          <a:noFill/>
                        </a:ln>
                      </wps:spPr>
                      <wps:style>
                        <a:lnRef idx="0"/>
                        <a:fillRef idx="0"/>
                        <a:effectRef idx="0"/>
                        <a:fontRef idx="minor"/>
                      </wps:style>
                      <wps:bodyPr/>
                    </wps:wsp>
                    <wps:wsp>
                      <wps:cNvSpPr/>
                      <wps:spPr>
                        <a:xfrm>
                          <a:off x="2085840" y="5040"/>
                          <a:ext cx="217800" cy="300960"/>
                        </a:xfrm>
                        <a:custGeom>
                          <a:avLst/>
                          <a:gdLst>
                            <a:gd name="textAreaLeft" fmla="*/ 0 w 123480"/>
                            <a:gd name="textAreaRight" fmla="*/ 123840 w 123480"/>
                            <a:gd name="textAreaTop" fmla="*/ 0 h 170640"/>
                            <a:gd name="textAreaBottom" fmla="*/ 171000 h 170640"/>
                          </a:gdLst>
                          <a:ahLst/>
                          <a:rect l="textAreaLeft" t="textAreaTop" r="textAreaRight" b="textAreaBottom"/>
                          <a:pathLst>
                            <a:path w="219236" h="300723">
                              <a:moveTo>
                                <a:pt x="0" y="0"/>
                              </a:moveTo>
                              <a:lnTo>
                                <a:pt x="43444" y="0"/>
                              </a:lnTo>
                              <a:lnTo>
                                <a:pt x="43444" y="103913"/>
                              </a:lnTo>
                              <a:cubicBezTo>
                                <a:pt x="52541" y="96767"/>
                                <a:pt x="62714" y="91215"/>
                                <a:pt x="73948" y="87318"/>
                              </a:cubicBezTo>
                              <a:cubicBezTo>
                                <a:pt x="85198" y="83409"/>
                                <a:pt x="96979" y="81454"/>
                                <a:pt x="109373" y="81454"/>
                              </a:cubicBezTo>
                              <a:cubicBezTo>
                                <a:pt x="124649" y="81454"/>
                                <a:pt x="138899" y="84315"/>
                                <a:pt x="152104" y="90003"/>
                              </a:cubicBezTo>
                              <a:cubicBezTo>
                                <a:pt x="165277" y="95700"/>
                                <a:pt x="176908" y="103524"/>
                                <a:pt x="186999" y="113440"/>
                              </a:cubicBezTo>
                              <a:cubicBezTo>
                                <a:pt x="197123" y="123375"/>
                                <a:pt x="205010" y="134929"/>
                                <a:pt x="210676" y="148112"/>
                              </a:cubicBezTo>
                              <a:lnTo>
                                <a:pt x="219236" y="190825"/>
                              </a:lnTo>
                              <a:lnTo>
                                <a:pt x="219236" y="300723"/>
                              </a:lnTo>
                              <a:lnTo>
                                <a:pt x="175798" y="300723"/>
                              </a:lnTo>
                              <a:lnTo>
                                <a:pt x="175798" y="190855"/>
                              </a:lnTo>
                              <a:cubicBezTo>
                                <a:pt x="175798" y="181736"/>
                                <a:pt x="174075" y="173193"/>
                                <a:pt x="170678" y="165206"/>
                              </a:cubicBezTo>
                              <a:cubicBezTo>
                                <a:pt x="167249" y="157238"/>
                                <a:pt x="162510" y="150235"/>
                                <a:pt x="156479" y="144223"/>
                              </a:cubicBezTo>
                              <a:cubicBezTo>
                                <a:pt x="150464" y="138184"/>
                                <a:pt x="143389" y="133453"/>
                                <a:pt x="135254" y="130048"/>
                              </a:cubicBezTo>
                              <a:cubicBezTo>
                                <a:pt x="127085" y="126624"/>
                                <a:pt x="118469" y="124910"/>
                                <a:pt x="109373" y="124910"/>
                              </a:cubicBezTo>
                              <a:cubicBezTo>
                                <a:pt x="100260" y="124910"/>
                                <a:pt x="91693" y="126624"/>
                                <a:pt x="83724" y="130048"/>
                              </a:cubicBezTo>
                              <a:cubicBezTo>
                                <a:pt x="75754" y="133453"/>
                                <a:pt x="68745" y="138184"/>
                                <a:pt x="62714" y="144223"/>
                              </a:cubicBezTo>
                              <a:cubicBezTo>
                                <a:pt x="56699" y="150235"/>
                                <a:pt x="51977" y="157238"/>
                                <a:pt x="48548" y="165206"/>
                              </a:cubicBezTo>
                              <a:cubicBezTo>
                                <a:pt x="45134" y="173193"/>
                                <a:pt x="43444" y="181736"/>
                                <a:pt x="43444" y="190855"/>
                              </a:cubicBezTo>
                              <a:lnTo>
                                <a:pt x="43444" y="300723"/>
                              </a:lnTo>
                              <a:lnTo>
                                <a:pt x="0" y="300723"/>
                              </a:lnTo>
                              <a:lnTo>
                                <a:pt x="0" y="0"/>
                              </a:lnTo>
                              <a:close/>
                            </a:path>
                          </a:pathLst>
                        </a:custGeom>
                        <a:solidFill>
                          <a:srgbClr val="394a58"/>
                        </a:solidFill>
                        <a:ln w="0">
                          <a:noFill/>
                        </a:ln>
                      </wps:spPr>
                      <wps:style>
                        <a:lnRef idx="0"/>
                        <a:fillRef idx="0"/>
                        <a:effectRef idx="0"/>
                        <a:fontRef idx="minor"/>
                      </wps:style>
                      <wps:bodyPr/>
                    </wps:wsp>
                  </wpg:wgp>
                </a:graphicData>
              </a:graphic>
            </wp:anchor>
          </w:drawing>
        </mc:Choice>
        <mc:Fallback>
          <w:pict>
            <v:group id="shape_0" alt="Group 5310" style="position:absolute;margin-left:0pt;margin-top:0pt;width:181.4pt;height:24.15pt" coordorigin="0,0" coordsize="3628,483"/>
          </w:pict>
        </mc:Fallback>
      </mc:AlternateContent>
    </w:r>
  </w:p>
  <w:p>
    <w:pPr>
      <w:pStyle w:val="Normal"/>
      <w:widowControl/>
      <w:suppressAutoHyphens w:val="true"/>
      <w:bidi w:val="0"/>
      <w:spacing w:lineRule="auto" w:line="292" w:before="0" w:after="239"/>
      <w:ind w:left="10" w:hanging="10"/>
      <w:jc w:val="both"/>
      <w:rPr/>
    </w:pPr>
    <w:r>
      <w:rPr/>
      <mc:AlternateContent>
        <mc:Choice Requires="wpg">
          <w:drawing>
            <wp:anchor behindDoc="1" distT="0" distB="0" distL="0" distR="0" simplePos="0" locked="0" layoutInCell="0" allowOverlap="1" relativeHeight="2" wp14:anchorId="3E0ABB58">
              <wp:simplePos x="0" y="0"/>
              <wp:positionH relativeFrom="page">
                <wp:posOffset>0</wp:posOffset>
              </wp:positionH>
              <wp:positionV relativeFrom="page">
                <wp:posOffset>0</wp:posOffset>
              </wp:positionV>
              <wp:extent cx="3234055" cy="5828665"/>
              <wp:effectExtent l="0" t="0" r="0" b="0"/>
              <wp:wrapNone/>
              <wp:docPr id="3" name="Group 5327"/>
              <a:graphic xmlns:a="http://schemas.openxmlformats.org/drawingml/2006/main">
                <a:graphicData uri="http://schemas.microsoft.com/office/word/2010/wordprocessingGroup">
                  <wpg:wgp>
                    <wpg:cNvGrpSpPr/>
                    <wpg:grpSpPr>
                      <a:xfrm>
                        <a:off x="0" y="0"/>
                        <a:ext cx="3233880" cy="5828760"/>
                        <a:chOff x="0" y="0"/>
                        <a:chExt cx="3233880" cy="5828760"/>
                      </a:xfrm>
                    </wpg:grpSpPr>
                    <wps:wsp>
                      <wps:cNvSpPr/>
                      <wps:spPr>
                        <a:xfrm>
                          <a:off x="0" y="48960"/>
                          <a:ext cx="1192680" cy="2734920"/>
                        </a:xfrm>
                        <a:custGeom>
                          <a:avLst/>
                          <a:gdLst>
                            <a:gd name="textAreaLeft" fmla="*/ 0 w 676080"/>
                            <a:gd name="textAreaRight" fmla="*/ 676440 w 676080"/>
                            <a:gd name="textAreaTop" fmla="*/ 0 h 1550520"/>
                            <a:gd name="textAreaBottom" fmla="*/ 1550880 h 1550520"/>
                          </a:gdLst>
                          <a:ahLst/>
                          <a:rect l="textAreaLeft" t="textAreaTop" r="textAreaRight" b="textAreaBottom"/>
                          <a:pathLst>
                            <a:path w="1194041" h="2736078">
                              <a:moveTo>
                                <a:pt x="1194041" y="0"/>
                              </a:moveTo>
                              <a:lnTo>
                                <a:pt x="1194041" y="692470"/>
                              </a:lnTo>
                              <a:cubicBezTo>
                                <a:pt x="875262" y="852953"/>
                                <a:pt x="649889" y="1184161"/>
                                <a:pt x="649889" y="1557992"/>
                              </a:cubicBezTo>
                              <a:cubicBezTo>
                                <a:pt x="649889" y="1927780"/>
                                <a:pt x="851876" y="2249149"/>
                                <a:pt x="1148704" y="2417562"/>
                              </a:cubicBezTo>
                              <a:cubicBezTo>
                                <a:pt x="1138376" y="2420240"/>
                                <a:pt x="1127716" y="2422569"/>
                                <a:pt x="1117668" y="2425562"/>
                              </a:cubicBezTo>
                              <a:cubicBezTo>
                                <a:pt x="1098518" y="2431041"/>
                                <a:pt x="1079438" y="2436782"/>
                                <a:pt x="1060970" y="2442804"/>
                              </a:cubicBezTo>
                              <a:cubicBezTo>
                                <a:pt x="1042993" y="2448686"/>
                                <a:pt x="1024945" y="2454638"/>
                                <a:pt x="1006898" y="2461132"/>
                              </a:cubicBezTo>
                              <a:cubicBezTo>
                                <a:pt x="975092" y="2472685"/>
                                <a:pt x="943636" y="2484851"/>
                                <a:pt x="912058" y="2498329"/>
                              </a:cubicBezTo>
                              <a:cubicBezTo>
                                <a:pt x="902272" y="2502565"/>
                                <a:pt x="892487" y="2507011"/>
                                <a:pt x="882859" y="2511388"/>
                              </a:cubicBezTo>
                              <a:lnTo>
                                <a:pt x="874912" y="2515081"/>
                              </a:lnTo>
                              <a:cubicBezTo>
                                <a:pt x="848602" y="2526967"/>
                                <a:pt x="822678" y="2539413"/>
                                <a:pt x="796894" y="2552751"/>
                              </a:cubicBezTo>
                              <a:lnTo>
                                <a:pt x="767643" y="2567736"/>
                              </a:lnTo>
                              <a:cubicBezTo>
                                <a:pt x="733246" y="2586186"/>
                                <a:pt x="699602" y="2605738"/>
                                <a:pt x="666098" y="2626534"/>
                              </a:cubicBezTo>
                              <a:lnTo>
                                <a:pt x="648593" y="2637755"/>
                              </a:lnTo>
                              <a:cubicBezTo>
                                <a:pt x="600596" y="2668440"/>
                                <a:pt x="555048" y="2701682"/>
                                <a:pt x="510744" y="2736078"/>
                              </a:cubicBezTo>
                              <a:cubicBezTo>
                                <a:pt x="235825" y="2477610"/>
                                <a:pt x="50727" y="2124858"/>
                                <a:pt x="8748" y="1729761"/>
                              </a:cubicBezTo>
                              <a:lnTo>
                                <a:pt x="0" y="1564141"/>
                              </a:lnTo>
                              <a:lnTo>
                                <a:pt x="0" y="1550577"/>
                              </a:lnTo>
                              <a:lnTo>
                                <a:pt x="5627" y="1422099"/>
                              </a:lnTo>
                              <a:cubicBezTo>
                                <a:pt x="64720" y="749128"/>
                                <a:pt x="557356" y="179943"/>
                                <a:pt x="1194041" y="0"/>
                              </a:cubicBezTo>
                              <a:close/>
                            </a:path>
                          </a:pathLst>
                        </a:custGeom>
                        <a:solidFill>
                          <a:srgbClr val="fafafa"/>
                        </a:solidFill>
                        <a:ln w="0">
                          <a:noFill/>
                        </a:ln>
                      </wps:spPr>
                      <wps:style>
                        <a:lnRef idx="0"/>
                        <a:fillRef idx="0"/>
                        <a:effectRef idx="0"/>
                        <a:fontRef idx="minor"/>
                      </wps:style>
                      <wps:bodyPr/>
                    </wps:wsp>
                    <wps:wsp>
                      <wps:cNvSpPr/>
                      <wps:spPr>
                        <a:xfrm>
                          <a:off x="0" y="0"/>
                          <a:ext cx="3233880" cy="5828760"/>
                        </a:xfrm>
                        <a:custGeom>
                          <a:avLst/>
                          <a:gdLst>
                            <a:gd name="textAreaLeft" fmla="*/ 0 w 1833480"/>
                            <a:gd name="textAreaRight" fmla="*/ 1833840 w 1833480"/>
                            <a:gd name="textAreaTop" fmla="*/ 0 h 3304440"/>
                            <a:gd name="textAreaBottom" fmla="*/ 3304800 h 3304440"/>
                          </a:gdLst>
                          <a:ahLst/>
                          <a:rect l="textAreaLeft" t="textAreaTop" r="textAreaRight" b="textAreaBottom"/>
                          <a:pathLst>
                            <a:path w="3233774" h="5828372">
                              <a:moveTo>
                                <a:pt x="1794193" y="0"/>
                              </a:moveTo>
                              <a:lnTo>
                                <a:pt x="3233774" y="0"/>
                              </a:lnTo>
                              <a:lnTo>
                                <a:pt x="3233774" y="612712"/>
                              </a:lnTo>
                              <a:lnTo>
                                <a:pt x="2892479" y="612712"/>
                              </a:lnTo>
                              <a:cubicBezTo>
                                <a:pt x="3080825" y="852816"/>
                                <a:pt x="3203261" y="1146675"/>
                                <a:pt x="3230928" y="1467694"/>
                              </a:cubicBezTo>
                              <a:lnTo>
                                <a:pt x="3233774" y="1534046"/>
                              </a:lnTo>
                              <a:lnTo>
                                <a:pt x="3233774" y="1694702"/>
                              </a:lnTo>
                              <a:lnTo>
                                <a:pt x="3232650" y="1726311"/>
                              </a:lnTo>
                              <a:cubicBezTo>
                                <a:pt x="3229855" y="1765705"/>
                                <a:pt x="3225719" y="1804679"/>
                                <a:pt x="3220351" y="1843242"/>
                              </a:cubicBezTo>
                              <a:cubicBezTo>
                                <a:pt x="3119630" y="2558819"/>
                                <a:pt x="2567479" y="3109535"/>
                                <a:pt x="1851151" y="3208612"/>
                              </a:cubicBezTo>
                              <a:cubicBezTo>
                                <a:pt x="1787697" y="3217365"/>
                                <a:pt x="1723217" y="3223036"/>
                                <a:pt x="1657505" y="3224402"/>
                              </a:cubicBezTo>
                              <a:lnTo>
                                <a:pt x="1607043" y="3225014"/>
                              </a:lnTo>
                              <a:cubicBezTo>
                                <a:pt x="1078352" y="3231316"/>
                                <a:pt x="649889" y="3670702"/>
                                <a:pt x="649889" y="4210414"/>
                              </a:cubicBezTo>
                              <a:cubicBezTo>
                                <a:pt x="649889" y="4735078"/>
                                <a:pt x="1093389" y="5178576"/>
                                <a:pt x="1618256" y="5178576"/>
                              </a:cubicBezTo>
                              <a:cubicBezTo>
                                <a:pt x="2161793" y="5178576"/>
                                <a:pt x="2604197" y="4744308"/>
                                <a:pt x="2604197" y="4210414"/>
                              </a:cubicBezTo>
                              <a:cubicBezTo>
                                <a:pt x="2604197" y="3838363"/>
                                <a:pt x="2396328" y="3515155"/>
                                <a:pt x="2091294" y="3347477"/>
                              </a:cubicBezTo>
                              <a:cubicBezTo>
                                <a:pt x="2330617" y="3287594"/>
                                <a:pt x="2548059" y="3177086"/>
                                <a:pt x="2732132" y="3027683"/>
                              </a:cubicBezTo>
                              <a:cubicBezTo>
                                <a:pt x="3005139" y="3284176"/>
                                <a:pt x="3186845" y="3636104"/>
                                <a:pt x="3228006" y="4036155"/>
                              </a:cubicBezTo>
                              <a:lnTo>
                                <a:pt x="3233774" y="4149195"/>
                              </a:lnTo>
                              <a:lnTo>
                                <a:pt x="3233774" y="4272056"/>
                              </a:lnTo>
                              <a:lnTo>
                                <a:pt x="3228524" y="4375655"/>
                              </a:lnTo>
                              <a:cubicBezTo>
                                <a:pt x="3151005" y="5136417"/>
                                <a:pt x="2544260" y="5743163"/>
                                <a:pt x="1783497" y="5820681"/>
                              </a:cubicBezTo>
                              <a:lnTo>
                                <a:pt x="1631747" y="5828372"/>
                              </a:lnTo>
                              <a:lnTo>
                                <a:pt x="1605224" y="5828372"/>
                              </a:lnTo>
                              <a:lnTo>
                                <a:pt x="1455471" y="5820516"/>
                              </a:lnTo>
                              <a:cubicBezTo>
                                <a:pt x="704646" y="5741499"/>
                                <a:pt x="87201" y="5123855"/>
                                <a:pt x="8212" y="4373165"/>
                              </a:cubicBezTo>
                              <a:lnTo>
                                <a:pt x="0" y="4216606"/>
                              </a:lnTo>
                              <a:lnTo>
                                <a:pt x="0" y="4200443"/>
                              </a:lnTo>
                              <a:lnTo>
                                <a:pt x="3149" y="4103782"/>
                              </a:lnTo>
                              <a:cubicBezTo>
                                <a:pt x="37704" y="3575033"/>
                                <a:pt x="327349" y="3115127"/>
                                <a:pt x="749858" y="2845319"/>
                              </a:cubicBezTo>
                              <a:cubicBezTo>
                                <a:pt x="755320" y="2841906"/>
                                <a:pt x="760379" y="2838404"/>
                                <a:pt x="765718" y="2835061"/>
                              </a:cubicBezTo>
                              <a:cubicBezTo>
                                <a:pt x="795458" y="2816734"/>
                                <a:pt x="825619" y="2799019"/>
                                <a:pt x="856532" y="2782617"/>
                              </a:cubicBezTo>
                              <a:cubicBezTo>
                                <a:pt x="865284" y="2777820"/>
                                <a:pt x="874370" y="2773392"/>
                                <a:pt x="883332" y="2768736"/>
                              </a:cubicBezTo>
                              <a:cubicBezTo>
                                <a:pt x="906035" y="2757112"/>
                                <a:pt x="929072" y="2746032"/>
                                <a:pt x="952528" y="2735494"/>
                              </a:cubicBezTo>
                              <a:cubicBezTo>
                                <a:pt x="963749" y="2730313"/>
                                <a:pt x="974952" y="2725114"/>
                                <a:pt x="986242" y="2720177"/>
                              </a:cubicBezTo>
                              <a:cubicBezTo>
                                <a:pt x="1014145" y="2708292"/>
                                <a:pt x="1042310" y="2697351"/>
                                <a:pt x="1071035" y="2687024"/>
                              </a:cubicBezTo>
                              <a:cubicBezTo>
                                <a:pt x="1086895" y="2681282"/>
                                <a:pt x="1103034" y="2676013"/>
                                <a:pt x="1118964" y="2670814"/>
                              </a:cubicBezTo>
                              <a:cubicBezTo>
                                <a:pt x="1135856" y="2665142"/>
                                <a:pt x="1152748" y="2660154"/>
                                <a:pt x="1169972" y="2655235"/>
                              </a:cubicBezTo>
                              <a:cubicBezTo>
                                <a:pt x="1198487" y="2647025"/>
                                <a:pt x="1227476" y="2639568"/>
                                <a:pt x="1256603" y="2632864"/>
                              </a:cubicBezTo>
                              <a:cubicBezTo>
                                <a:pt x="1271657" y="2629450"/>
                                <a:pt x="1286484" y="2625897"/>
                                <a:pt x="1301538" y="2622956"/>
                              </a:cubicBezTo>
                              <a:cubicBezTo>
                                <a:pt x="1322176" y="2618790"/>
                                <a:pt x="1342692" y="2615219"/>
                                <a:pt x="1363487" y="2611806"/>
                              </a:cubicBezTo>
                              <a:cubicBezTo>
                                <a:pt x="1375793" y="2609827"/>
                                <a:pt x="1388099" y="2608322"/>
                                <a:pt x="1400475" y="2606677"/>
                              </a:cubicBezTo>
                              <a:cubicBezTo>
                                <a:pt x="1437252" y="2601618"/>
                                <a:pt x="1474397" y="2597994"/>
                                <a:pt x="1511861" y="2595526"/>
                              </a:cubicBezTo>
                              <a:cubicBezTo>
                                <a:pt x="1511861" y="2595526"/>
                                <a:pt x="1600820" y="2590065"/>
                                <a:pt x="1630427" y="2589172"/>
                              </a:cubicBezTo>
                              <a:cubicBezTo>
                                <a:pt x="2168289" y="2571387"/>
                                <a:pt x="2604197" y="2146355"/>
                                <a:pt x="2604197" y="1606859"/>
                              </a:cubicBezTo>
                              <a:cubicBezTo>
                                <a:pt x="2604197" y="1391060"/>
                                <a:pt x="2531239" y="1192084"/>
                                <a:pt x="2409389" y="1030970"/>
                              </a:cubicBezTo>
                              <a:lnTo>
                                <a:pt x="2409389" y="1378001"/>
                              </a:lnTo>
                              <a:lnTo>
                                <a:pt x="1794193" y="1378001"/>
                              </a:lnTo>
                              <a:lnTo>
                                <a:pt x="1794193" y="612712"/>
                              </a:lnTo>
                              <a:lnTo>
                                <a:pt x="1794193" y="0"/>
                              </a:lnTo>
                              <a:close/>
                            </a:path>
                          </a:pathLst>
                        </a:custGeom>
                        <a:solidFill>
                          <a:srgbClr val="fafafa"/>
                        </a:solidFill>
                        <a:ln w="0">
                          <a:noFill/>
                        </a:ln>
                      </wps:spPr>
                      <wps:style>
                        <a:lnRef idx="0"/>
                        <a:fillRef idx="0"/>
                        <a:effectRef idx="0"/>
                        <a:fontRef idx="minor"/>
                      </wps:style>
                      <wps:bodyPr/>
                    </wps:wsp>
                  </wpg:wgp>
                </a:graphicData>
              </a:graphic>
            </wp:anchor>
          </w:drawing>
        </mc:Choice>
        <mc:Fallback>
          <w:pict>
            <v:group id="shape_0" alt="Group 5327" style="position:absolute;margin-left:0pt;margin-top:0pt;width:254.65pt;height:458.95pt" coordorigin="0,0" coordsize="5093,9179"/>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left="-1361" w:right="5557" w:hanging="0"/>
      <w:jc w:val="left"/>
      <w:rPr/>
    </w:pPr>
    <w:r>
      <w:rPr/>
    </w:r>
  </w:p>
  <w:p>
    <w:pPr>
      <w:pStyle w:val="Normal"/>
      <w:widowControl/>
      <w:suppressAutoHyphens w:val="true"/>
      <w:bidi w:val="0"/>
      <w:spacing w:lineRule="auto" w:line="292" w:before="0" w:after="239"/>
      <w:ind w:left="10" w:hanging="10"/>
      <w:jc w:val="both"/>
      <w:rPr/>
    </w:pPr>
    <w:r>
      <w:rPr/>
      <mc:AlternateContent>
        <mc:Choice Requires="wpg">
          <w:drawing>
            <wp:anchor behindDoc="1" distT="0" distB="0" distL="0" distR="0" simplePos="0" locked="0" layoutInCell="0" allowOverlap="1" relativeHeight="6" wp14:anchorId="7A69F83C">
              <wp:simplePos x="0" y="0"/>
              <wp:positionH relativeFrom="page">
                <wp:posOffset>4326255</wp:posOffset>
              </wp:positionH>
              <wp:positionV relativeFrom="page">
                <wp:posOffset>0</wp:posOffset>
              </wp:positionV>
              <wp:extent cx="3234055" cy="5828665"/>
              <wp:effectExtent l="0" t="0" r="0" b="0"/>
              <wp:wrapNone/>
              <wp:docPr id="4" name="Group 5259"/>
              <a:graphic xmlns:a="http://schemas.openxmlformats.org/drawingml/2006/main">
                <a:graphicData uri="http://schemas.microsoft.com/office/word/2010/wordprocessingGroup">
                  <wpg:wgp>
                    <wpg:cNvGrpSpPr/>
                    <wpg:grpSpPr>
                      <a:xfrm>
                        <a:off x="0" y="0"/>
                        <a:ext cx="3233880" cy="5828760"/>
                        <a:chOff x="0" y="0"/>
                        <a:chExt cx="3233880" cy="5828760"/>
                      </a:xfrm>
                    </wpg:grpSpPr>
                    <wps:wsp>
                      <wps:cNvSpPr/>
                      <wps:spPr>
                        <a:xfrm>
                          <a:off x="0" y="48960"/>
                          <a:ext cx="1192680" cy="2734920"/>
                        </a:xfrm>
                        <a:custGeom>
                          <a:avLst/>
                          <a:gdLst>
                            <a:gd name="textAreaLeft" fmla="*/ 0 w 676080"/>
                            <a:gd name="textAreaRight" fmla="*/ 676440 w 676080"/>
                            <a:gd name="textAreaTop" fmla="*/ 0 h 1550520"/>
                            <a:gd name="textAreaBottom" fmla="*/ 1550880 h 1550520"/>
                          </a:gdLst>
                          <a:ahLst/>
                          <a:rect l="textAreaLeft" t="textAreaTop" r="textAreaRight" b="textAreaBottom"/>
                          <a:pathLst>
                            <a:path w="1194041" h="2736078">
                              <a:moveTo>
                                <a:pt x="1194041" y="0"/>
                              </a:moveTo>
                              <a:lnTo>
                                <a:pt x="1194041" y="692470"/>
                              </a:lnTo>
                              <a:cubicBezTo>
                                <a:pt x="875262" y="852953"/>
                                <a:pt x="649889" y="1184161"/>
                                <a:pt x="649889" y="1557992"/>
                              </a:cubicBezTo>
                              <a:cubicBezTo>
                                <a:pt x="649889" y="1927780"/>
                                <a:pt x="851876" y="2249149"/>
                                <a:pt x="1148704" y="2417562"/>
                              </a:cubicBezTo>
                              <a:cubicBezTo>
                                <a:pt x="1138376" y="2420240"/>
                                <a:pt x="1127716" y="2422569"/>
                                <a:pt x="1117668" y="2425562"/>
                              </a:cubicBezTo>
                              <a:cubicBezTo>
                                <a:pt x="1098518" y="2431041"/>
                                <a:pt x="1079438" y="2436782"/>
                                <a:pt x="1060970" y="2442804"/>
                              </a:cubicBezTo>
                              <a:cubicBezTo>
                                <a:pt x="1042993" y="2448686"/>
                                <a:pt x="1024945" y="2454638"/>
                                <a:pt x="1006898" y="2461132"/>
                              </a:cubicBezTo>
                              <a:cubicBezTo>
                                <a:pt x="975092" y="2472685"/>
                                <a:pt x="943636" y="2484851"/>
                                <a:pt x="912058" y="2498329"/>
                              </a:cubicBezTo>
                              <a:cubicBezTo>
                                <a:pt x="902272" y="2502565"/>
                                <a:pt x="892487" y="2507011"/>
                                <a:pt x="882859" y="2511388"/>
                              </a:cubicBezTo>
                              <a:lnTo>
                                <a:pt x="874912" y="2515081"/>
                              </a:lnTo>
                              <a:cubicBezTo>
                                <a:pt x="848602" y="2526967"/>
                                <a:pt x="822678" y="2539413"/>
                                <a:pt x="796894" y="2552751"/>
                              </a:cubicBezTo>
                              <a:lnTo>
                                <a:pt x="767643" y="2567736"/>
                              </a:lnTo>
                              <a:cubicBezTo>
                                <a:pt x="733246" y="2586186"/>
                                <a:pt x="699602" y="2605738"/>
                                <a:pt x="666098" y="2626534"/>
                              </a:cubicBezTo>
                              <a:lnTo>
                                <a:pt x="648593" y="2637755"/>
                              </a:lnTo>
                              <a:cubicBezTo>
                                <a:pt x="600596" y="2668440"/>
                                <a:pt x="555048" y="2701682"/>
                                <a:pt x="510744" y="2736078"/>
                              </a:cubicBezTo>
                              <a:cubicBezTo>
                                <a:pt x="235825" y="2477610"/>
                                <a:pt x="50727" y="2124858"/>
                                <a:pt x="8748" y="1729761"/>
                              </a:cubicBezTo>
                              <a:lnTo>
                                <a:pt x="0" y="1564141"/>
                              </a:lnTo>
                              <a:lnTo>
                                <a:pt x="0" y="1550577"/>
                              </a:lnTo>
                              <a:lnTo>
                                <a:pt x="5627" y="1422099"/>
                              </a:lnTo>
                              <a:cubicBezTo>
                                <a:pt x="64720" y="749128"/>
                                <a:pt x="557356" y="179943"/>
                                <a:pt x="1194041" y="0"/>
                              </a:cubicBezTo>
                              <a:close/>
                            </a:path>
                          </a:pathLst>
                        </a:custGeom>
                        <a:solidFill>
                          <a:srgbClr val="fafafa"/>
                        </a:solidFill>
                        <a:ln w="0">
                          <a:noFill/>
                        </a:ln>
                      </wps:spPr>
                      <wps:style>
                        <a:lnRef idx="0"/>
                        <a:fillRef idx="0"/>
                        <a:effectRef idx="0"/>
                        <a:fontRef idx="minor"/>
                      </wps:style>
                      <wps:bodyPr/>
                    </wps:wsp>
                    <wps:wsp>
                      <wps:cNvSpPr/>
                      <wps:spPr>
                        <a:xfrm>
                          <a:off x="0" y="0"/>
                          <a:ext cx="3233880" cy="5828760"/>
                        </a:xfrm>
                        <a:custGeom>
                          <a:avLst/>
                          <a:gdLst>
                            <a:gd name="textAreaLeft" fmla="*/ 0 w 1833480"/>
                            <a:gd name="textAreaRight" fmla="*/ 1833840 w 1833480"/>
                            <a:gd name="textAreaTop" fmla="*/ 0 h 3304440"/>
                            <a:gd name="textAreaBottom" fmla="*/ 3304800 h 3304440"/>
                          </a:gdLst>
                          <a:ahLst/>
                          <a:rect l="textAreaLeft" t="textAreaTop" r="textAreaRight" b="textAreaBottom"/>
                          <a:pathLst>
                            <a:path w="3233774" h="5828372">
                              <a:moveTo>
                                <a:pt x="1794193" y="0"/>
                              </a:moveTo>
                              <a:lnTo>
                                <a:pt x="3233774" y="0"/>
                              </a:lnTo>
                              <a:lnTo>
                                <a:pt x="3233774" y="612712"/>
                              </a:lnTo>
                              <a:lnTo>
                                <a:pt x="2892479" y="612712"/>
                              </a:lnTo>
                              <a:cubicBezTo>
                                <a:pt x="3080825" y="852816"/>
                                <a:pt x="3203261" y="1146675"/>
                                <a:pt x="3230928" y="1467694"/>
                              </a:cubicBezTo>
                              <a:lnTo>
                                <a:pt x="3233774" y="1534046"/>
                              </a:lnTo>
                              <a:lnTo>
                                <a:pt x="3233774" y="1694702"/>
                              </a:lnTo>
                              <a:lnTo>
                                <a:pt x="3232650" y="1726311"/>
                              </a:lnTo>
                              <a:cubicBezTo>
                                <a:pt x="3229855" y="1765705"/>
                                <a:pt x="3225719" y="1804679"/>
                                <a:pt x="3220351" y="1843242"/>
                              </a:cubicBezTo>
                              <a:cubicBezTo>
                                <a:pt x="3119630" y="2558819"/>
                                <a:pt x="2567479" y="3109535"/>
                                <a:pt x="1851151" y="3208612"/>
                              </a:cubicBezTo>
                              <a:cubicBezTo>
                                <a:pt x="1787697" y="3217365"/>
                                <a:pt x="1723217" y="3223036"/>
                                <a:pt x="1657505" y="3224402"/>
                              </a:cubicBezTo>
                              <a:lnTo>
                                <a:pt x="1607043" y="3225014"/>
                              </a:lnTo>
                              <a:cubicBezTo>
                                <a:pt x="1078352" y="3231316"/>
                                <a:pt x="649889" y="3670702"/>
                                <a:pt x="649889" y="4210414"/>
                              </a:cubicBezTo>
                              <a:cubicBezTo>
                                <a:pt x="649889" y="4735078"/>
                                <a:pt x="1093389" y="5178576"/>
                                <a:pt x="1618256" y="5178576"/>
                              </a:cubicBezTo>
                              <a:cubicBezTo>
                                <a:pt x="2161793" y="5178576"/>
                                <a:pt x="2604197" y="4744308"/>
                                <a:pt x="2604197" y="4210414"/>
                              </a:cubicBezTo>
                              <a:cubicBezTo>
                                <a:pt x="2604197" y="3838363"/>
                                <a:pt x="2396328" y="3515155"/>
                                <a:pt x="2091294" y="3347477"/>
                              </a:cubicBezTo>
                              <a:cubicBezTo>
                                <a:pt x="2330617" y="3287594"/>
                                <a:pt x="2548059" y="3177086"/>
                                <a:pt x="2732132" y="3027683"/>
                              </a:cubicBezTo>
                              <a:cubicBezTo>
                                <a:pt x="3005139" y="3284176"/>
                                <a:pt x="3186845" y="3636104"/>
                                <a:pt x="3228006" y="4036155"/>
                              </a:cubicBezTo>
                              <a:lnTo>
                                <a:pt x="3233774" y="4149195"/>
                              </a:lnTo>
                              <a:lnTo>
                                <a:pt x="3233774" y="4272056"/>
                              </a:lnTo>
                              <a:lnTo>
                                <a:pt x="3228524" y="4375655"/>
                              </a:lnTo>
                              <a:cubicBezTo>
                                <a:pt x="3151005" y="5136417"/>
                                <a:pt x="2544260" y="5743163"/>
                                <a:pt x="1783497" y="5820681"/>
                              </a:cubicBezTo>
                              <a:lnTo>
                                <a:pt x="1631747" y="5828372"/>
                              </a:lnTo>
                              <a:lnTo>
                                <a:pt x="1605224" y="5828372"/>
                              </a:lnTo>
                              <a:lnTo>
                                <a:pt x="1455471" y="5820516"/>
                              </a:lnTo>
                              <a:cubicBezTo>
                                <a:pt x="704646" y="5741499"/>
                                <a:pt x="87201" y="5123855"/>
                                <a:pt x="8212" y="4373165"/>
                              </a:cubicBezTo>
                              <a:lnTo>
                                <a:pt x="0" y="4216606"/>
                              </a:lnTo>
                              <a:lnTo>
                                <a:pt x="0" y="4200443"/>
                              </a:lnTo>
                              <a:lnTo>
                                <a:pt x="3149" y="4103782"/>
                              </a:lnTo>
                              <a:cubicBezTo>
                                <a:pt x="37704" y="3575033"/>
                                <a:pt x="327349" y="3115127"/>
                                <a:pt x="749858" y="2845319"/>
                              </a:cubicBezTo>
                              <a:cubicBezTo>
                                <a:pt x="755320" y="2841906"/>
                                <a:pt x="760379" y="2838404"/>
                                <a:pt x="765718" y="2835061"/>
                              </a:cubicBezTo>
                              <a:cubicBezTo>
                                <a:pt x="795458" y="2816734"/>
                                <a:pt x="825619" y="2799019"/>
                                <a:pt x="856532" y="2782617"/>
                              </a:cubicBezTo>
                              <a:cubicBezTo>
                                <a:pt x="865284" y="2777820"/>
                                <a:pt x="874370" y="2773392"/>
                                <a:pt x="883332" y="2768736"/>
                              </a:cubicBezTo>
                              <a:cubicBezTo>
                                <a:pt x="906035" y="2757112"/>
                                <a:pt x="929072" y="2746032"/>
                                <a:pt x="952528" y="2735494"/>
                              </a:cubicBezTo>
                              <a:cubicBezTo>
                                <a:pt x="963749" y="2730313"/>
                                <a:pt x="974952" y="2725114"/>
                                <a:pt x="986242" y="2720177"/>
                              </a:cubicBezTo>
                              <a:cubicBezTo>
                                <a:pt x="1014145" y="2708292"/>
                                <a:pt x="1042310" y="2697351"/>
                                <a:pt x="1071035" y="2687024"/>
                              </a:cubicBezTo>
                              <a:cubicBezTo>
                                <a:pt x="1086895" y="2681282"/>
                                <a:pt x="1103034" y="2676013"/>
                                <a:pt x="1118964" y="2670814"/>
                              </a:cubicBezTo>
                              <a:cubicBezTo>
                                <a:pt x="1135856" y="2665142"/>
                                <a:pt x="1152748" y="2660154"/>
                                <a:pt x="1169972" y="2655235"/>
                              </a:cubicBezTo>
                              <a:cubicBezTo>
                                <a:pt x="1198487" y="2647025"/>
                                <a:pt x="1227476" y="2639568"/>
                                <a:pt x="1256603" y="2632864"/>
                              </a:cubicBezTo>
                              <a:cubicBezTo>
                                <a:pt x="1271657" y="2629450"/>
                                <a:pt x="1286484" y="2625897"/>
                                <a:pt x="1301538" y="2622956"/>
                              </a:cubicBezTo>
                              <a:cubicBezTo>
                                <a:pt x="1322176" y="2618790"/>
                                <a:pt x="1342692" y="2615219"/>
                                <a:pt x="1363487" y="2611806"/>
                              </a:cubicBezTo>
                              <a:cubicBezTo>
                                <a:pt x="1375793" y="2609827"/>
                                <a:pt x="1388099" y="2608322"/>
                                <a:pt x="1400475" y="2606677"/>
                              </a:cubicBezTo>
                              <a:cubicBezTo>
                                <a:pt x="1437252" y="2601618"/>
                                <a:pt x="1474397" y="2597994"/>
                                <a:pt x="1511861" y="2595526"/>
                              </a:cubicBezTo>
                              <a:cubicBezTo>
                                <a:pt x="1511861" y="2595526"/>
                                <a:pt x="1600820" y="2590065"/>
                                <a:pt x="1630427" y="2589172"/>
                              </a:cubicBezTo>
                              <a:cubicBezTo>
                                <a:pt x="2168289" y="2571387"/>
                                <a:pt x="2604197" y="2146355"/>
                                <a:pt x="2604197" y="1606859"/>
                              </a:cubicBezTo>
                              <a:cubicBezTo>
                                <a:pt x="2604197" y="1391060"/>
                                <a:pt x="2531239" y="1192084"/>
                                <a:pt x="2409389" y="1030970"/>
                              </a:cubicBezTo>
                              <a:lnTo>
                                <a:pt x="2409389" y="1378001"/>
                              </a:lnTo>
                              <a:lnTo>
                                <a:pt x="1794193" y="1378001"/>
                              </a:lnTo>
                              <a:lnTo>
                                <a:pt x="1794193" y="612712"/>
                              </a:lnTo>
                              <a:lnTo>
                                <a:pt x="1794193" y="0"/>
                              </a:lnTo>
                              <a:close/>
                            </a:path>
                          </a:pathLst>
                        </a:custGeom>
                        <a:solidFill>
                          <a:srgbClr val="fafafa"/>
                        </a:solidFill>
                        <a:ln w="0">
                          <a:noFill/>
                        </a:ln>
                      </wps:spPr>
                      <wps:style>
                        <a:lnRef idx="0"/>
                        <a:fillRef idx="0"/>
                        <a:effectRef idx="0"/>
                        <a:fontRef idx="minor"/>
                      </wps:style>
                      <wps:bodyPr/>
                    </wps:wsp>
                  </wpg:wgp>
                </a:graphicData>
              </a:graphic>
            </wp:anchor>
          </w:drawing>
        </mc:Choice>
        <mc:Fallback>
          <w:pict>
            <v:group id="shape_0" alt="Group 5259" style="position:absolute;margin-left:340.65pt;margin-top:0pt;width:254.65pt;height:458.95pt" coordorigin="6813,0" coordsize="5093,9179"/>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left="-1361" w:right="5557" w:hanging="0"/>
      <w:jc w:val="left"/>
      <w:rPr/>
    </w:pPr>
    <w:r>
      <w:rPr/>
    </w:r>
  </w:p>
  <w:p>
    <w:pPr>
      <w:pStyle w:val="Normal"/>
      <w:widowControl/>
      <w:suppressAutoHyphens w:val="true"/>
      <w:bidi w:val="0"/>
      <w:spacing w:lineRule="auto" w:line="292" w:before="0" w:after="239"/>
      <w:ind w:left="10" w:hanging="10"/>
      <w:jc w:val="both"/>
      <w:rPr/>
    </w:pPr>
    <w:r>
      <w:rPr/>
      <mc:AlternateContent>
        <mc:Choice Requires="wpg">
          <w:drawing>
            <wp:anchor behindDoc="1" distT="0" distB="0" distL="0" distR="0" simplePos="0" locked="0" layoutInCell="0" allowOverlap="1" relativeHeight="6" wp14:anchorId="7A69F83C">
              <wp:simplePos x="0" y="0"/>
              <wp:positionH relativeFrom="page">
                <wp:posOffset>4326255</wp:posOffset>
              </wp:positionH>
              <wp:positionV relativeFrom="page">
                <wp:posOffset>0</wp:posOffset>
              </wp:positionV>
              <wp:extent cx="3234055" cy="5828665"/>
              <wp:effectExtent l="0" t="0" r="0" b="0"/>
              <wp:wrapNone/>
              <wp:docPr id="5" name="Group 5259"/>
              <a:graphic xmlns:a="http://schemas.openxmlformats.org/drawingml/2006/main">
                <a:graphicData uri="http://schemas.microsoft.com/office/word/2010/wordprocessingGroup">
                  <wpg:wgp>
                    <wpg:cNvGrpSpPr/>
                    <wpg:grpSpPr>
                      <a:xfrm>
                        <a:off x="0" y="0"/>
                        <a:ext cx="3233880" cy="5828760"/>
                        <a:chOff x="0" y="0"/>
                        <a:chExt cx="3233880" cy="5828760"/>
                      </a:xfrm>
                    </wpg:grpSpPr>
                    <wps:wsp>
                      <wps:cNvSpPr/>
                      <wps:spPr>
                        <a:xfrm>
                          <a:off x="0" y="48960"/>
                          <a:ext cx="1192680" cy="2734920"/>
                        </a:xfrm>
                        <a:custGeom>
                          <a:avLst/>
                          <a:gdLst>
                            <a:gd name="textAreaLeft" fmla="*/ 0 w 676080"/>
                            <a:gd name="textAreaRight" fmla="*/ 676440 w 676080"/>
                            <a:gd name="textAreaTop" fmla="*/ 0 h 1550520"/>
                            <a:gd name="textAreaBottom" fmla="*/ 1550880 h 1550520"/>
                          </a:gdLst>
                          <a:ahLst/>
                          <a:rect l="textAreaLeft" t="textAreaTop" r="textAreaRight" b="textAreaBottom"/>
                          <a:pathLst>
                            <a:path w="1194041" h="2736078">
                              <a:moveTo>
                                <a:pt x="1194041" y="0"/>
                              </a:moveTo>
                              <a:lnTo>
                                <a:pt x="1194041" y="692470"/>
                              </a:lnTo>
                              <a:cubicBezTo>
                                <a:pt x="875262" y="852953"/>
                                <a:pt x="649889" y="1184161"/>
                                <a:pt x="649889" y="1557992"/>
                              </a:cubicBezTo>
                              <a:cubicBezTo>
                                <a:pt x="649889" y="1927780"/>
                                <a:pt x="851876" y="2249149"/>
                                <a:pt x="1148704" y="2417562"/>
                              </a:cubicBezTo>
                              <a:cubicBezTo>
                                <a:pt x="1138376" y="2420240"/>
                                <a:pt x="1127716" y="2422569"/>
                                <a:pt x="1117668" y="2425562"/>
                              </a:cubicBezTo>
                              <a:cubicBezTo>
                                <a:pt x="1098518" y="2431041"/>
                                <a:pt x="1079438" y="2436782"/>
                                <a:pt x="1060970" y="2442804"/>
                              </a:cubicBezTo>
                              <a:cubicBezTo>
                                <a:pt x="1042993" y="2448686"/>
                                <a:pt x="1024945" y="2454638"/>
                                <a:pt x="1006898" y="2461132"/>
                              </a:cubicBezTo>
                              <a:cubicBezTo>
                                <a:pt x="975092" y="2472685"/>
                                <a:pt x="943636" y="2484851"/>
                                <a:pt x="912058" y="2498329"/>
                              </a:cubicBezTo>
                              <a:cubicBezTo>
                                <a:pt x="902272" y="2502565"/>
                                <a:pt x="892487" y="2507011"/>
                                <a:pt x="882859" y="2511388"/>
                              </a:cubicBezTo>
                              <a:lnTo>
                                <a:pt x="874912" y="2515081"/>
                              </a:lnTo>
                              <a:cubicBezTo>
                                <a:pt x="848602" y="2526967"/>
                                <a:pt x="822678" y="2539413"/>
                                <a:pt x="796894" y="2552751"/>
                              </a:cubicBezTo>
                              <a:lnTo>
                                <a:pt x="767643" y="2567736"/>
                              </a:lnTo>
                              <a:cubicBezTo>
                                <a:pt x="733246" y="2586186"/>
                                <a:pt x="699602" y="2605738"/>
                                <a:pt x="666098" y="2626534"/>
                              </a:cubicBezTo>
                              <a:lnTo>
                                <a:pt x="648593" y="2637755"/>
                              </a:lnTo>
                              <a:cubicBezTo>
                                <a:pt x="600596" y="2668440"/>
                                <a:pt x="555048" y="2701682"/>
                                <a:pt x="510744" y="2736078"/>
                              </a:cubicBezTo>
                              <a:cubicBezTo>
                                <a:pt x="235825" y="2477610"/>
                                <a:pt x="50727" y="2124858"/>
                                <a:pt x="8748" y="1729761"/>
                              </a:cubicBezTo>
                              <a:lnTo>
                                <a:pt x="0" y="1564141"/>
                              </a:lnTo>
                              <a:lnTo>
                                <a:pt x="0" y="1550577"/>
                              </a:lnTo>
                              <a:lnTo>
                                <a:pt x="5627" y="1422099"/>
                              </a:lnTo>
                              <a:cubicBezTo>
                                <a:pt x="64720" y="749128"/>
                                <a:pt x="557356" y="179943"/>
                                <a:pt x="1194041" y="0"/>
                              </a:cubicBezTo>
                              <a:close/>
                            </a:path>
                          </a:pathLst>
                        </a:custGeom>
                        <a:solidFill>
                          <a:srgbClr val="fafafa"/>
                        </a:solidFill>
                        <a:ln w="0">
                          <a:noFill/>
                        </a:ln>
                      </wps:spPr>
                      <wps:style>
                        <a:lnRef idx="0"/>
                        <a:fillRef idx="0"/>
                        <a:effectRef idx="0"/>
                        <a:fontRef idx="minor"/>
                      </wps:style>
                      <wps:bodyPr/>
                    </wps:wsp>
                    <wps:wsp>
                      <wps:cNvSpPr/>
                      <wps:spPr>
                        <a:xfrm>
                          <a:off x="0" y="0"/>
                          <a:ext cx="3233880" cy="5828760"/>
                        </a:xfrm>
                        <a:custGeom>
                          <a:avLst/>
                          <a:gdLst>
                            <a:gd name="textAreaLeft" fmla="*/ 0 w 1833480"/>
                            <a:gd name="textAreaRight" fmla="*/ 1833840 w 1833480"/>
                            <a:gd name="textAreaTop" fmla="*/ 0 h 3304440"/>
                            <a:gd name="textAreaBottom" fmla="*/ 3304800 h 3304440"/>
                          </a:gdLst>
                          <a:ahLst/>
                          <a:rect l="textAreaLeft" t="textAreaTop" r="textAreaRight" b="textAreaBottom"/>
                          <a:pathLst>
                            <a:path w="3233774" h="5828372">
                              <a:moveTo>
                                <a:pt x="1794193" y="0"/>
                              </a:moveTo>
                              <a:lnTo>
                                <a:pt x="3233774" y="0"/>
                              </a:lnTo>
                              <a:lnTo>
                                <a:pt x="3233774" y="612712"/>
                              </a:lnTo>
                              <a:lnTo>
                                <a:pt x="2892479" y="612712"/>
                              </a:lnTo>
                              <a:cubicBezTo>
                                <a:pt x="3080825" y="852816"/>
                                <a:pt x="3203261" y="1146675"/>
                                <a:pt x="3230928" y="1467694"/>
                              </a:cubicBezTo>
                              <a:lnTo>
                                <a:pt x="3233774" y="1534046"/>
                              </a:lnTo>
                              <a:lnTo>
                                <a:pt x="3233774" y="1694702"/>
                              </a:lnTo>
                              <a:lnTo>
                                <a:pt x="3232650" y="1726311"/>
                              </a:lnTo>
                              <a:cubicBezTo>
                                <a:pt x="3229855" y="1765705"/>
                                <a:pt x="3225719" y="1804679"/>
                                <a:pt x="3220351" y="1843242"/>
                              </a:cubicBezTo>
                              <a:cubicBezTo>
                                <a:pt x="3119630" y="2558819"/>
                                <a:pt x="2567479" y="3109535"/>
                                <a:pt x="1851151" y="3208612"/>
                              </a:cubicBezTo>
                              <a:cubicBezTo>
                                <a:pt x="1787697" y="3217365"/>
                                <a:pt x="1723217" y="3223036"/>
                                <a:pt x="1657505" y="3224402"/>
                              </a:cubicBezTo>
                              <a:lnTo>
                                <a:pt x="1607043" y="3225014"/>
                              </a:lnTo>
                              <a:cubicBezTo>
                                <a:pt x="1078352" y="3231316"/>
                                <a:pt x="649889" y="3670702"/>
                                <a:pt x="649889" y="4210414"/>
                              </a:cubicBezTo>
                              <a:cubicBezTo>
                                <a:pt x="649889" y="4735078"/>
                                <a:pt x="1093389" y="5178576"/>
                                <a:pt x="1618256" y="5178576"/>
                              </a:cubicBezTo>
                              <a:cubicBezTo>
                                <a:pt x="2161793" y="5178576"/>
                                <a:pt x="2604197" y="4744308"/>
                                <a:pt x="2604197" y="4210414"/>
                              </a:cubicBezTo>
                              <a:cubicBezTo>
                                <a:pt x="2604197" y="3838363"/>
                                <a:pt x="2396328" y="3515155"/>
                                <a:pt x="2091294" y="3347477"/>
                              </a:cubicBezTo>
                              <a:cubicBezTo>
                                <a:pt x="2330617" y="3287594"/>
                                <a:pt x="2548059" y="3177086"/>
                                <a:pt x="2732132" y="3027683"/>
                              </a:cubicBezTo>
                              <a:cubicBezTo>
                                <a:pt x="3005139" y="3284176"/>
                                <a:pt x="3186845" y="3636104"/>
                                <a:pt x="3228006" y="4036155"/>
                              </a:cubicBezTo>
                              <a:lnTo>
                                <a:pt x="3233774" y="4149195"/>
                              </a:lnTo>
                              <a:lnTo>
                                <a:pt x="3233774" y="4272056"/>
                              </a:lnTo>
                              <a:lnTo>
                                <a:pt x="3228524" y="4375655"/>
                              </a:lnTo>
                              <a:cubicBezTo>
                                <a:pt x="3151005" y="5136417"/>
                                <a:pt x="2544260" y="5743163"/>
                                <a:pt x="1783497" y="5820681"/>
                              </a:cubicBezTo>
                              <a:lnTo>
                                <a:pt x="1631747" y="5828372"/>
                              </a:lnTo>
                              <a:lnTo>
                                <a:pt x="1605224" y="5828372"/>
                              </a:lnTo>
                              <a:lnTo>
                                <a:pt x="1455471" y="5820516"/>
                              </a:lnTo>
                              <a:cubicBezTo>
                                <a:pt x="704646" y="5741499"/>
                                <a:pt x="87201" y="5123855"/>
                                <a:pt x="8212" y="4373165"/>
                              </a:cubicBezTo>
                              <a:lnTo>
                                <a:pt x="0" y="4216606"/>
                              </a:lnTo>
                              <a:lnTo>
                                <a:pt x="0" y="4200443"/>
                              </a:lnTo>
                              <a:lnTo>
                                <a:pt x="3149" y="4103782"/>
                              </a:lnTo>
                              <a:cubicBezTo>
                                <a:pt x="37704" y="3575033"/>
                                <a:pt x="327349" y="3115127"/>
                                <a:pt x="749858" y="2845319"/>
                              </a:cubicBezTo>
                              <a:cubicBezTo>
                                <a:pt x="755320" y="2841906"/>
                                <a:pt x="760379" y="2838404"/>
                                <a:pt x="765718" y="2835061"/>
                              </a:cubicBezTo>
                              <a:cubicBezTo>
                                <a:pt x="795458" y="2816734"/>
                                <a:pt x="825619" y="2799019"/>
                                <a:pt x="856532" y="2782617"/>
                              </a:cubicBezTo>
                              <a:cubicBezTo>
                                <a:pt x="865284" y="2777820"/>
                                <a:pt x="874370" y="2773392"/>
                                <a:pt x="883332" y="2768736"/>
                              </a:cubicBezTo>
                              <a:cubicBezTo>
                                <a:pt x="906035" y="2757112"/>
                                <a:pt x="929072" y="2746032"/>
                                <a:pt x="952528" y="2735494"/>
                              </a:cubicBezTo>
                              <a:cubicBezTo>
                                <a:pt x="963749" y="2730313"/>
                                <a:pt x="974952" y="2725114"/>
                                <a:pt x="986242" y="2720177"/>
                              </a:cubicBezTo>
                              <a:cubicBezTo>
                                <a:pt x="1014145" y="2708292"/>
                                <a:pt x="1042310" y="2697351"/>
                                <a:pt x="1071035" y="2687024"/>
                              </a:cubicBezTo>
                              <a:cubicBezTo>
                                <a:pt x="1086895" y="2681282"/>
                                <a:pt x="1103034" y="2676013"/>
                                <a:pt x="1118964" y="2670814"/>
                              </a:cubicBezTo>
                              <a:cubicBezTo>
                                <a:pt x="1135856" y="2665142"/>
                                <a:pt x="1152748" y="2660154"/>
                                <a:pt x="1169972" y="2655235"/>
                              </a:cubicBezTo>
                              <a:cubicBezTo>
                                <a:pt x="1198487" y="2647025"/>
                                <a:pt x="1227476" y="2639568"/>
                                <a:pt x="1256603" y="2632864"/>
                              </a:cubicBezTo>
                              <a:cubicBezTo>
                                <a:pt x="1271657" y="2629450"/>
                                <a:pt x="1286484" y="2625897"/>
                                <a:pt x="1301538" y="2622956"/>
                              </a:cubicBezTo>
                              <a:cubicBezTo>
                                <a:pt x="1322176" y="2618790"/>
                                <a:pt x="1342692" y="2615219"/>
                                <a:pt x="1363487" y="2611806"/>
                              </a:cubicBezTo>
                              <a:cubicBezTo>
                                <a:pt x="1375793" y="2609827"/>
                                <a:pt x="1388099" y="2608322"/>
                                <a:pt x="1400475" y="2606677"/>
                              </a:cubicBezTo>
                              <a:cubicBezTo>
                                <a:pt x="1437252" y="2601618"/>
                                <a:pt x="1474397" y="2597994"/>
                                <a:pt x="1511861" y="2595526"/>
                              </a:cubicBezTo>
                              <a:cubicBezTo>
                                <a:pt x="1511861" y="2595526"/>
                                <a:pt x="1600820" y="2590065"/>
                                <a:pt x="1630427" y="2589172"/>
                              </a:cubicBezTo>
                              <a:cubicBezTo>
                                <a:pt x="2168289" y="2571387"/>
                                <a:pt x="2604197" y="2146355"/>
                                <a:pt x="2604197" y="1606859"/>
                              </a:cubicBezTo>
                              <a:cubicBezTo>
                                <a:pt x="2604197" y="1391060"/>
                                <a:pt x="2531239" y="1192084"/>
                                <a:pt x="2409389" y="1030970"/>
                              </a:cubicBezTo>
                              <a:lnTo>
                                <a:pt x="2409389" y="1378001"/>
                              </a:lnTo>
                              <a:lnTo>
                                <a:pt x="1794193" y="1378001"/>
                              </a:lnTo>
                              <a:lnTo>
                                <a:pt x="1794193" y="612712"/>
                              </a:lnTo>
                              <a:lnTo>
                                <a:pt x="1794193" y="0"/>
                              </a:lnTo>
                              <a:close/>
                            </a:path>
                          </a:pathLst>
                        </a:custGeom>
                        <a:solidFill>
                          <a:srgbClr val="fafafa"/>
                        </a:solidFill>
                        <a:ln w="0">
                          <a:noFill/>
                        </a:ln>
                      </wps:spPr>
                      <wps:style>
                        <a:lnRef idx="0"/>
                        <a:fillRef idx="0"/>
                        <a:effectRef idx="0"/>
                        <a:fontRef idx="minor"/>
                      </wps:style>
                      <wps:bodyPr/>
                    </wps:wsp>
                  </wpg:wgp>
                </a:graphicData>
              </a:graphic>
            </wp:anchor>
          </w:drawing>
        </mc:Choice>
        <mc:Fallback>
          <w:pict>
            <v:group id="shape_0" alt="Group 5259" style="position:absolute;margin-left:340.65pt;margin-top:0pt;width:254.65pt;height:458.95pt" coordorigin="6813,0" coordsize="5093,9179"/>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288" w:hanging="288"/>
      </w:pPr>
      <w:rPr>
        <w:rFonts w:ascii="Times New Roman" w:hAnsi="Times New Roman" w:eastAsia="Times New Roman"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92" w:before="0" w:after="239"/>
      <w:ind w:left="10" w:hanging="10"/>
      <w:jc w:val="both"/>
    </w:pPr>
    <w:rPr>
      <w:rFonts w:ascii="Calibri" w:hAnsi="Calibri" w:eastAsia="Calibri" w:cs="Calibri"/>
      <w:color w:val="000000"/>
      <w:kern w:val="0"/>
      <w:sz w:val="22"/>
      <w:szCs w:val="22"/>
      <w:lang w:val="en-US" w:eastAsia="en-US" w:bidi="ar-SA"/>
    </w:rPr>
  </w:style>
  <w:style w:type="character" w:styleId="DefaultParagraphFont" w:default="1">
    <w:name w:val="Default Paragraph Font"/>
    <w:uiPriority w:val="1"/>
    <w:semiHidden/>
    <w:unhideWhenUsed/>
    <w:qFormat/>
    <w:rPr/>
  </w:style>
  <w:style w:type="character" w:styleId="FooterChar" w:customStyle="1">
    <w:name w:val="Footer Char"/>
    <w:basedOn w:val="DefaultParagraphFont"/>
    <w:link w:val="Footer"/>
    <w:uiPriority w:val="99"/>
    <w:qFormat/>
    <w:rsid w:val="0087350e"/>
    <w:rPr>
      <w:rFonts w:ascii="Calibri" w:hAnsi="Calibri" w:eastAsia="Calibri" w:cs="Calibri"/>
      <w:color w:val="000000"/>
    </w:rPr>
  </w:style>
  <w:style w:type="character" w:styleId="BodyTextChar" w:customStyle="1">
    <w:name w:val="Body Text Char"/>
    <w:basedOn w:val="DefaultParagraphFont"/>
    <w:uiPriority w:val="1"/>
    <w:qFormat/>
    <w:rsid w:val="00f476c1"/>
    <w:rPr>
      <w:rFonts w:ascii="Microsoft Sans Serif" w:hAnsi="Microsoft Sans Serif" w:eastAsia="Microsoft Sans Serif" w:cs="Microsoft Sans Serif"/>
      <w:sz w:val="16"/>
      <w:szCs w:val="16"/>
    </w:rPr>
  </w:style>
  <w:style w:type="character" w:styleId="CommentTextChar" w:customStyle="1">
    <w:name w:val="Comment Text Char"/>
    <w:basedOn w:val="DefaultParagraphFont"/>
    <w:link w:val="Annotationtext"/>
    <w:uiPriority w:val="99"/>
    <w:qFormat/>
    <w:rPr>
      <w:rFonts w:ascii="Calibri" w:hAnsi="Calibri" w:eastAsia="Calibri" w:cs="Calibri"/>
      <w:color w:val="000000"/>
      <w:sz w:val="20"/>
      <w:szCs w:val="20"/>
    </w:rPr>
  </w:style>
  <w:style w:type="character" w:styleId="Annotationreference">
    <w:name w:val="annotation reference"/>
    <w:basedOn w:val="DefaultParagraphFont"/>
    <w:uiPriority w:val="99"/>
    <w:semiHidden/>
    <w:unhideWhenUsed/>
    <w:qFormat/>
    <w:rPr>
      <w:sz w:val="16"/>
      <w:szCs w:val="16"/>
    </w:rPr>
  </w:style>
  <w:style w:type="character" w:styleId="CommentSubjectChar" w:customStyle="1">
    <w:name w:val="Comment Subject Char"/>
    <w:basedOn w:val="CommentTextChar"/>
    <w:link w:val="Annotationsubject"/>
    <w:uiPriority w:val="99"/>
    <w:semiHidden/>
    <w:qFormat/>
    <w:rsid w:val="002d44ae"/>
    <w:rPr>
      <w:rFonts w:ascii="Calibri" w:hAnsi="Calibri" w:eastAsia="Calibri" w:cs="Calibri"/>
      <w:b/>
      <w:bCs/>
      <w:color w:val="000000"/>
      <w:sz w:val="20"/>
      <w:szCs w:val="20"/>
    </w:rPr>
  </w:style>
  <w:style w:type="paragraph" w:styleId="Heading" w:customStyle="1">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link w:val="BodyTextChar"/>
    <w:uiPriority w:val="1"/>
    <w:qFormat/>
    <w:rsid w:val="00f476c1"/>
    <w:pPr>
      <w:widowControl w:val="false"/>
      <w:spacing w:lineRule="auto" w:line="240" w:before="0" w:after="0"/>
      <w:ind w:left="0" w:hanging="0"/>
      <w:jc w:val="left"/>
    </w:pPr>
    <w:rPr>
      <w:rFonts w:ascii="Microsoft Sans Serif" w:hAnsi="Microsoft Sans Serif" w:eastAsia="Microsoft Sans Serif" w:cs="Microsoft Sans Serif"/>
      <w:color w:val="auto"/>
      <w:sz w:val="16"/>
      <w:szCs w:val="16"/>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customStyle="1">
    <w:name w:val="Index"/>
    <w:basedOn w:val="Normal"/>
    <w:qFormat/>
    <w:pPr>
      <w:suppressLineNumbers/>
    </w:pPr>
    <w:rPr>
      <w:rFonts w:cs="Lucida Sans"/>
    </w:rPr>
  </w:style>
  <w:style w:type="paragraph" w:styleId="Caption1">
    <w:name w:val="caption"/>
    <w:basedOn w:val="Normal"/>
    <w:qFormat/>
    <w:pPr>
      <w:suppressLineNumbers/>
      <w:spacing w:before="120" w:after="120"/>
    </w:pPr>
    <w:rPr>
      <w:rFonts w:cs="Lucida Sans"/>
      <w:i/>
      <w:iCs/>
      <w:sz w:val="24"/>
      <w:szCs w:val="24"/>
    </w:rPr>
  </w:style>
  <w:style w:type="paragraph" w:styleId="ListParagraph">
    <w:name w:val="List Paragraph"/>
    <w:basedOn w:val="Normal"/>
    <w:uiPriority w:val="34"/>
    <w:qFormat/>
    <w:rsid w:val="0073750f"/>
    <w:pPr>
      <w:spacing w:lineRule="auto" w:line="259" w:before="0" w:after="160"/>
      <w:ind w:left="720" w:hanging="0"/>
      <w:contextualSpacing/>
      <w:jc w:val="left"/>
    </w:pPr>
    <w:rPr>
      <w:rFonts w:ascii="Calibri" w:hAnsi="Calibri" w:eastAsia="Calibri" w:cs="" w:asciiTheme="minorHAnsi" w:cstheme="minorBidi" w:eastAsiaTheme="minorHAnsi" w:hAnsiTheme="minorHAnsi"/>
      <w:color w:val="auto"/>
    </w:rPr>
  </w:style>
  <w:style w:type="paragraph" w:styleId="NormalWeb">
    <w:name w:val="Normal (Web)"/>
    <w:basedOn w:val="Normal"/>
    <w:uiPriority w:val="99"/>
    <w:unhideWhenUsed/>
    <w:qFormat/>
    <w:rsid w:val="00153160"/>
    <w:pPr>
      <w:spacing w:lineRule="auto" w:line="240" w:beforeAutospacing="1" w:afterAutospacing="1"/>
      <w:ind w:left="0" w:hanging="0"/>
      <w:jc w:val="left"/>
    </w:pPr>
    <w:rPr>
      <w:rFonts w:ascii="Times New Roman" w:hAnsi="Times New Roman" w:eastAsia="Times New Roman" w:cs="Times New Roman"/>
      <w:color w:val="auto"/>
      <w:sz w:val="24"/>
      <w:szCs w:val="24"/>
    </w:rPr>
  </w:style>
  <w:style w:type="paragraph" w:styleId="HeaderandFooter" w:customStyle="1">
    <w:name w:val="Header and Footer"/>
    <w:basedOn w:val="Normal"/>
    <w:qFormat/>
    <w:pPr/>
    <w:rPr/>
  </w:style>
  <w:style w:type="paragraph" w:styleId="Footer">
    <w:name w:val="Footer"/>
    <w:basedOn w:val="Normal"/>
    <w:link w:val="FooterChar"/>
    <w:uiPriority w:val="99"/>
    <w:unhideWhenUsed/>
    <w:rsid w:val="0087350e"/>
    <w:pPr>
      <w:tabs>
        <w:tab w:val="clear" w:pos="720"/>
        <w:tab w:val="center" w:pos="4680" w:leader="none"/>
        <w:tab w:val="right" w:pos="9360" w:leader="none"/>
      </w:tabs>
      <w:spacing w:lineRule="auto" w:line="240" w:before="0" w:after="0"/>
    </w:pPr>
    <w:rPr/>
  </w:style>
  <w:style w:type="paragraph" w:styleId="TableParagraph" w:customStyle="1">
    <w:name w:val="Table Paragraph"/>
    <w:basedOn w:val="Normal"/>
    <w:uiPriority w:val="1"/>
    <w:qFormat/>
    <w:rsid w:val="00f476c1"/>
    <w:pPr>
      <w:widowControl w:val="false"/>
      <w:spacing w:lineRule="auto" w:line="240" w:before="95" w:after="0"/>
      <w:ind w:left="217" w:hanging="0"/>
      <w:jc w:val="left"/>
    </w:pPr>
    <w:rPr>
      <w:rFonts w:ascii="Microsoft Sans Serif" w:hAnsi="Microsoft Sans Serif" w:eastAsia="Microsoft Sans Serif" w:cs="Microsoft Sans Serif"/>
      <w:color w:val="auto"/>
    </w:rPr>
  </w:style>
  <w:style w:type="paragraph" w:styleId="Header">
    <w:name w:val="Header"/>
    <w:basedOn w:val="HeaderandFooter"/>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Annotationtext">
    <w:name w:val="annotation text"/>
    <w:basedOn w:val="Normal"/>
    <w:link w:val="CommentTextChar"/>
    <w:uiPriority w:val="99"/>
    <w:unhideWhenUsed/>
    <w:qFormat/>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2d44ae"/>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
    <w:name w:val="TableGrid"/>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8BB584-C35A-4E0D-BE7A-D914FF7B8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Application>LibreOffice/7.4.7.2$Windows_X86_64 LibreOffice_project/723314e595e8007d3cf785c16538505a1c878ca5</Application>
  <AppVersion>15.0000</AppVersion>
  <Pages>4</Pages>
  <Words>843</Words>
  <Characters>5062</Characters>
  <CharactersWithSpaces>5875</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2024-08-14T18:42:00Z</dcterms:created>
  <dc:creator>arend Kouwenaar</dc:creator>
  <dc:description/>
  <dc:language>en-US</dc:language>
  <cp:lastModifiedBy/>
  <cp:lastPrinted>2022-11-29T17:58:00Z</cp:lastPrinted>
  <dcterms:modified xsi:type="dcterms:W3CDTF">2024-09-24T19:54:51Z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