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62280" w14:textId="6929BB12" w:rsidR="0027799D" w:rsidRPr="0027799D" w:rsidRDefault="0027799D" w:rsidP="0027799D">
      <w:pPr>
        <w:spacing w:line="240" w:lineRule="auto"/>
        <w:jc w:val="center"/>
        <w:rPr>
          <w:color w:val="4472C4" w:themeColor="accent1"/>
        </w:rPr>
      </w:pPr>
      <w:r w:rsidRPr="0027799D">
        <w:rPr>
          <w:color w:val="4472C4" w:themeColor="accent1"/>
        </w:rPr>
        <w:t>Quarterly Macro Fiscal Model (QMFM)</w:t>
      </w:r>
    </w:p>
    <w:p w14:paraId="3E39DCBB" w14:textId="3FA85BB5" w:rsidR="0027799D" w:rsidRPr="0027799D" w:rsidRDefault="0027799D" w:rsidP="0027799D">
      <w:pPr>
        <w:spacing w:line="240" w:lineRule="auto"/>
        <w:jc w:val="center"/>
        <w:rPr>
          <w:color w:val="4472C4" w:themeColor="accent1"/>
        </w:rPr>
      </w:pPr>
      <w:r w:rsidRPr="0027799D">
        <w:rPr>
          <w:color w:val="4472C4" w:themeColor="accent1"/>
        </w:rPr>
        <w:t>Sept forecast round</w:t>
      </w:r>
    </w:p>
    <w:p w14:paraId="2907D41D" w14:textId="098E7D58" w:rsidR="0027799D" w:rsidRPr="0027799D" w:rsidRDefault="0027799D" w:rsidP="0027799D">
      <w:pPr>
        <w:spacing w:line="240" w:lineRule="auto"/>
        <w:jc w:val="center"/>
        <w:rPr>
          <w:color w:val="4472C4" w:themeColor="accent1"/>
        </w:rPr>
      </w:pPr>
      <w:r w:rsidRPr="0027799D">
        <w:rPr>
          <w:color w:val="4472C4" w:themeColor="accent1"/>
        </w:rPr>
        <w:t>Online Support</w:t>
      </w:r>
      <w:r w:rsidR="00562F45">
        <w:rPr>
          <w:color w:val="4472C4" w:themeColor="accent1"/>
        </w:rPr>
        <w:t xml:space="preserve"> </w:t>
      </w:r>
      <w:r>
        <w:rPr>
          <w:color w:val="4472C4" w:themeColor="accent1"/>
        </w:rPr>
        <w:t>(WS)</w:t>
      </w:r>
      <w:r w:rsidRPr="0027799D">
        <w:rPr>
          <w:color w:val="4472C4" w:themeColor="accent1"/>
        </w:rPr>
        <w:t>-Key notes</w:t>
      </w:r>
    </w:p>
    <w:p w14:paraId="5D9FCDAF" w14:textId="26D03229" w:rsidR="001C4410" w:rsidRPr="0027799D" w:rsidRDefault="001C4410" w:rsidP="0027799D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4"/>
          <w:szCs w:val="24"/>
        </w:rPr>
      </w:pPr>
      <w:r w:rsidRPr="0027799D">
        <w:rPr>
          <w:b/>
          <w:bCs/>
          <w:sz w:val="24"/>
          <w:szCs w:val="24"/>
        </w:rPr>
        <w:t>Data (</w:t>
      </w:r>
      <w:r w:rsidRPr="0027799D">
        <w:rPr>
          <w:b/>
          <w:bCs/>
          <w:sz w:val="24"/>
          <w:szCs w:val="24"/>
        </w:rPr>
        <w:t>Observed data</w:t>
      </w:r>
      <w:r w:rsidRPr="0027799D">
        <w:rPr>
          <w:b/>
          <w:bCs/>
          <w:sz w:val="24"/>
          <w:szCs w:val="24"/>
        </w:rPr>
        <w:t>)</w:t>
      </w:r>
    </w:p>
    <w:p w14:paraId="79EA9461" w14:textId="259733A9" w:rsidR="001C4410" w:rsidRPr="00997C9E" w:rsidRDefault="001C4410" w:rsidP="001C4410">
      <w:pPr>
        <w:spacing w:line="360" w:lineRule="auto"/>
        <w:ind w:left="0" w:firstLine="0"/>
        <w:rPr>
          <w:sz w:val="24"/>
          <w:szCs w:val="24"/>
        </w:rPr>
      </w:pPr>
      <w:r w:rsidRPr="00997C9E">
        <w:rPr>
          <w:sz w:val="24"/>
          <w:szCs w:val="24"/>
        </w:rPr>
        <w:t xml:space="preserve">The 2024 September forecast round </w:t>
      </w:r>
      <w:r>
        <w:rPr>
          <w:sz w:val="24"/>
          <w:szCs w:val="24"/>
        </w:rPr>
        <w:t>is based on</w:t>
      </w:r>
      <w:r w:rsidRPr="00997C9E">
        <w:rPr>
          <w:sz w:val="24"/>
          <w:szCs w:val="24"/>
        </w:rPr>
        <w:t xml:space="preserve"> database</w:t>
      </w:r>
      <w:r>
        <w:rPr>
          <w:sz w:val="24"/>
          <w:szCs w:val="24"/>
        </w:rPr>
        <w:t xml:space="preserve"> updates until 2024Q2 for most of the indicators</w:t>
      </w:r>
      <w:r w:rsidRPr="00997C9E">
        <w:rPr>
          <w:sz w:val="24"/>
          <w:szCs w:val="24"/>
        </w:rPr>
        <w:t>. The data ranged from 1995</w:t>
      </w:r>
      <w:r>
        <w:rPr>
          <w:sz w:val="24"/>
          <w:szCs w:val="24"/>
        </w:rPr>
        <w:t xml:space="preserve"> Q1</w:t>
      </w:r>
      <w:r w:rsidRPr="00997C9E">
        <w:rPr>
          <w:sz w:val="24"/>
          <w:szCs w:val="24"/>
        </w:rPr>
        <w:t xml:space="preserve"> to 2023</w:t>
      </w:r>
      <w:r>
        <w:rPr>
          <w:sz w:val="24"/>
          <w:szCs w:val="24"/>
        </w:rPr>
        <w:t xml:space="preserve"> Q2</w:t>
      </w:r>
      <w:r w:rsidRPr="00997C9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the November forecast round </w:t>
      </w:r>
      <w:r w:rsidRPr="00997C9E">
        <w:rPr>
          <w:sz w:val="24"/>
          <w:szCs w:val="24"/>
        </w:rPr>
        <w:t xml:space="preserve">and the database had to be updated </w:t>
      </w:r>
      <w:r w:rsidR="00E547F2">
        <w:rPr>
          <w:sz w:val="24"/>
          <w:szCs w:val="24"/>
        </w:rPr>
        <w:t xml:space="preserve">until 2024Q2 </w:t>
      </w:r>
      <w:r w:rsidRPr="00997C9E">
        <w:rPr>
          <w:sz w:val="24"/>
          <w:szCs w:val="24"/>
        </w:rPr>
        <w:t>to include the current observations of 2024.</w:t>
      </w:r>
    </w:p>
    <w:p w14:paraId="2F877236" w14:textId="0F531C2B" w:rsidR="004028B9" w:rsidRPr="001C4410" w:rsidRDefault="004028B9" w:rsidP="001C4410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4"/>
          <w:szCs w:val="24"/>
        </w:rPr>
      </w:pPr>
      <w:r w:rsidRPr="001C4410">
        <w:rPr>
          <w:b/>
          <w:bCs/>
          <w:sz w:val="24"/>
          <w:szCs w:val="24"/>
        </w:rPr>
        <w:t>Data assessment</w:t>
      </w:r>
      <w:r w:rsidR="001C4410" w:rsidRPr="001C4410">
        <w:rPr>
          <w:b/>
          <w:bCs/>
          <w:sz w:val="24"/>
          <w:szCs w:val="24"/>
        </w:rPr>
        <w:t xml:space="preserve"> </w:t>
      </w:r>
    </w:p>
    <w:p w14:paraId="5B30888C" w14:textId="2A1E5507" w:rsidR="00B501A4" w:rsidRPr="00997C9E" w:rsidRDefault="00B501A4" w:rsidP="00997C9E">
      <w:pPr>
        <w:spacing w:line="360" w:lineRule="auto"/>
        <w:ind w:left="0" w:firstLine="0"/>
        <w:rPr>
          <w:b/>
          <w:bCs/>
          <w:sz w:val="24"/>
          <w:szCs w:val="24"/>
        </w:rPr>
      </w:pPr>
      <w:r w:rsidRPr="00997C9E">
        <w:rPr>
          <w:b/>
          <w:bCs/>
          <w:sz w:val="24"/>
          <w:szCs w:val="24"/>
        </w:rPr>
        <w:t>Data comparison</w:t>
      </w:r>
      <w:r w:rsidR="001C4410">
        <w:rPr>
          <w:b/>
          <w:bCs/>
          <w:sz w:val="24"/>
          <w:szCs w:val="24"/>
        </w:rPr>
        <w:t xml:space="preserve"> (</w:t>
      </w:r>
      <w:r w:rsidR="001C4410" w:rsidRPr="00997C9E">
        <w:rPr>
          <w:sz w:val="24"/>
          <w:szCs w:val="24"/>
        </w:rPr>
        <w:t>1995</w:t>
      </w:r>
      <w:r w:rsidR="001C4410">
        <w:rPr>
          <w:sz w:val="24"/>
          <w:szCs w:val="24"/>
        </w:rPr>
        <w:t xml:space="preserve"> Q</w:t>
      </w:r>
      <w:r w:rsidR="001C4410">
        <w:rPr>
          <w:sz w:val="24"/>
          <w:szCs w:val="24"/>
        </w:rPr>
        <w:t>1</w:t>
      </w:r>
      <w:r w:rsidR="001C4410" w:rsidRPr="00997C9E">
        <w:rPr>
          <w:sz w:val="24"/>
          <w:szCs w:val="24"/>
        </w:rPr>
        <w:t xml:space="preserve"> to 2023</w:t>
      </w:r>
      <w:r w:rsidR="001C4410">
        <w:rPr>
          <w:sz w:val="24"/>
          <w:szCs w:val="24"/>
        </w:rPr>
        <w:t xml:space="preserve"> Q</w:t>
      </w:r>
      <w:r w:rsidR="001C4410">
        <w:rPr>
          <w:sz w:val="24"/>
          <w:szCs w:val="24"/>
        </w:rPr>
        <w:t>2) using model features</w:t>
      </w:r>
    </w:p>
    <w:p w14:paraId="74ECA88B" w14:textId="316DFB9A" w:rsidR="00046517" w:rsidRPr="001C4410" w:rsidRDefault="001C4410" w:rsidP="00997C9E">
      <w:pPr>
        <w:spacing w:line="360" w:lineRule="auto"/>
        <w:ind w:left="0" w:firstLine="0"/>
        <w:rPr>
          <w:b/>
          <w:bCs/>
          <w:sz w:val="24"/>
          <w:szCs w:val="24"/>
        </w:rPr>
      </w:pPr>
      <w:r>
        <w:rPr>
          <w:sz w:val="24"/>
          <w:szCs w:val="24"/>
        </w:rPr>
        <w:t>This approach uses</w:t>
      </w:r>
      <w:r>
        <w:rPr>
          <w:sz w:val="24"/>
          <w:szCs w:val="24"/>
        </w:rPr>
        <w:t xml:space="preserve"> model feature</w:t>
      </w:r>
      <w:r>
        <w:rPr>
          <w:sz w:val="24"/>
          <w:szCs w:val="24"/>
        </w:rPr>
        <w:t xml:space="preserve">s (i.e., </w:t>
      </w:r>
      <w:proofErr w:type="spellStart"/>
      <w:r>
        <w:rPr>
          <w:sz w:val="24"/>
          <w:szCs w:val="24"/>
        </w:rPr>
        <w:t>ReportCompareData</w:t>
      </w:r>
      <w:proofErr w:type="spellEnd"/>
      <w:r w:rsidR="00F86866">
        <w:rPr>
          <w:sz w:val="24"/>
          <w:szCs w:val="24"/>
        </w:rPr>
        <w:t xml:space="preserve"> and </w:t>
      </w:r>
      <w:proofErr w:type="spellStart"/>
      <w:r w:rsidR="00F86866" w:rsidRPr="00F86866">
        <w:rPr>
          <w:sz w:val="24"/>
          <w:szCs w:val="24"/>
        </w:rPr>
        <w:t>DataComparisonReport</w:t>
      </w:r>
      <w:proofErr w:type="spellEnd"/>
      <w:r>
        <w:rPr>
          <w:sz w:val="24"/>
          <w:szCs w:val="24"/>
        </w:rPr>
        <w:t xml:space="preserve">) </w:t>
      </w:r>
      <w:r w:rsidR="00F86866">
        <w:rPr>
          <w:sz w:val="24"/>
          <w:szCs w:val="24"/>
        </w:rPr>
        <w:t xml:space="preserve">that compare the current model forecast round (i.e., Sept 2024 round) vs. the previous round (i.e., Nov round) for variables </w:t>
      </w:r>
      <w:r w:rsidR="00EE18BC">
        <w:rPr>
          <w:sz w:val="24"/>
          <w:szCs w:val="24"/>
        </w:rPr>
        <w:t xml:space="preserve">that </w:t>
      </w:r>
      <w:r w:rsidR="00F86866">
        <w:rPr>
          <w:sz w:val="24"/>
          <w:szCs w:val="24"/>
        </w:rPr>
        <w:t>exist in both</w:t>
      </w:r>
      <w:r w:rsidR="00EE18BC">
        <w:rPr>
          <w:sz w:val="24"/>
          <w:szCs w:val="24"/>
        </w:rPr>
        <w:t xml:space="preserve"> rounds</w:t>
      </w:r>
      <w:r w:rsidR="00F86866">
        <w:rPr>
          <w:sz w:val="24"/>
          <w:szCs w:val="24"/>
        </w:rPr>
        <w:t xml:space="preserve"> to be able to identify </w:t>
      </w:r>
      <w:r w:rsidR="00F86866">
        <w:rPr>
          <w:sz w:val="24"/>
          <w:szCs w:val="24"/>
        </w:rPr>
        <w:t>historica</w:t>
      </w:r>
      <w:r w:rsidR="00F86866">
        <w:rPr>
          <w:sz w:val="24"/>
          <w:szCs w:val="24"/>
        </w:rPr>
        <w:t xml:space="preserve">l data updates and </w:t>
      </w:r>
      <w:r w:rsidR="00F86866">
        <w:rPr>
          <w:sz w:val="24"/>
          <w:szCs w:val="24"/>
        </w:rPr>
        <w:t xml:space="preserve">diagnose </w:t>
      </w:r>
      <w:r w:rsidR="00F86866">
        <w:rPr>
          <w:sz w:val="24"/>
          <w:szCs w:val="24"/>
        </w:rPr>
        <w:t xml:space="preserve">possible effects on model forecasts (note that there is a draft March 2024 round). Such model feature also highlights new variables added to Sept 2024 or removed </w:t>
      </w:r>
      <w:r w:rsidR="00EE18BC">
        <w:rPr>
          <w:sz w:val="24"/>
          <w:szCs w:val="24"/>
        </w:rPr>
        <w:t>from</w:t>
      </w:r>
      <w:r w:rsidR="00F86866">
        <w:rPr>
          <w:sz w:val="24"/>
          <w:szCs w:val="24"/>
        </w:rPr>
        <w:t xml:space="preserve"> Nov 2023 round.</w:t>
      </w:r>
    </w:p>
    <w:p w14:paraId="31FD39BA" w14:textId="532D1DDE" w:rsidR="0030183F" w:rsidRPr="0027799D" w:rsidRDefault="00B501A4" w:rsidP="00997C9E">
      <w:pPr>
        <w:spacing w:line="360" w:lineRule="auto"/>
        <w:ind w:left="0" w:firstLine="0"/>
        <w:rPr>
          <w:sz w:val="24"/>
          <w:szCs w:val="24"/>
        </w:rPr>
      </w:pPr>
      <w:r w:rsidRPr="00997C9E">
        <w:rPr>
          <w:sz w:val="24"/>
          <w:szCs w:val="24"/>
        </w:rPr>
        <w:t xml:space="preserve"> </w:t>
      </w:r>
      <w:r w:rsidR="00EE18BC">
        <w:rPr>
          <w:sz w:val="24"/>
          <w:szCs w:val="24"/>
        </w:rPr>
        <w:t>For instance</w:t>
      </w:r>
      <w:r w:rsidR="0030183F">
        <w:rPr>
          <w:sz w:val="24"/>
          <w:szCs w:val="24"/>
        </w:rPr>
        <w:t xml:space="preserve">, </w:t>
      </w:r>
      <w:r w:rsidR="0030183F" w:rsidRPr="0027799D">
        <w:rPr>
          <w:sz w:val="24"/>
          <w:szCs w:val="24"/>
        </w:rPr>
        <w:t xml:space="preserve">the features </w:t>
      </w:r>
      <w:r w:rsidR="0030183F" w:rsidRPr="0027799D">
        <w:rPr>
          <w:sz w:val="24"/>
          <w:szCs w:val="24"/>
        </w:rPr>
        <w:t>show</w:t>
      </w:r>
      <w:r w:rsidR="0030183F" w:rsidRPr="0027799D">
        <w:rPr>
          <w:sz w:val="24"/>
          <w:szCs w:val="24"/>
        </w:rPr>
        <w:t xml:space="preserve"> that</w:t>
      </w:r>
      <w:r w:rsidR="0030183F" w:rsidRPr="0027799D">
        <w:rPr>
          <w:sz w:val="24"/>
          <w:szCs w:val="24"/>
        </w:rPr>
        <w:t>:</w:t>
      </w:r>
    </w:p>
    <w:p w14:paraId="207F239B" w14:textId="3F7811C7" w:rsidR="00046517" w:rsidRPr="0027799D" w:rsidRDefault="00EE18BC" w:rsidP="0027799D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27799D">
        <w:rPr>
          <w:sz w:val="24"/>
          <w:szCs w:val="24"/>
        </w:rPr>
        <w:t xml:space="preserve">new variables incl. </w:t>
      </w:r>
      <w:r w:rsidRPr="0027799D">
        <w:rPr>
          <w:sz w:val="24"/>
          <w:szCs w:val="24"/>
        </w:rPr>
        <w:t>US real interest rate (</w:t>
      </w:r>
      <w:proofErr w:type="spellStart"/>
      <w:r w:rsidRPr="0027799D">
        <w:rPr>
          <w:sz w:val="24"/>
          <w:szCs w:val="24"/>
        </w:rPr>
        <w:t>obs_rstar_cbo</w:t>
      </w:r>
      <w:proofErr w:type="spellEnd"/>
      <w:r w:rsidRPr="0027799D">
        <w:rPr>
          <w:sz w:val="24"/>
          <w:szCs w:val="24"/>
        </w:rPr>
        <w:t>)</w:t>
      </w:r>
      <w:r w:rsidRPr="0027799D">
        <w:rPr>
          <w:sz w:val="24"/>
          <w:szCs w:val="24"/>
        </w:rPr>
        <w:t xml:space="preserve"> was added and observed from the US Central Budgetary Office (CBO) to replace </w:t>
      </w:r>
      <w:r w:rsidR="0027799D" w:rsidRPr="0027799D">
        <w:rPr>
          <w:sz w:val="24"/>
          <w:szCs w:val="24"/>
        </w:rPr>
        <w:t xml:space="preserve">the </w:t>
      </w:r>
      <w:r w:rsidRPr="0027799D">
        <w:rPr>
          <w:sz w:val="24"/>
          <w:szCs w:val="24"/>
        </w:rPr>
        <w:t xml:space="preserve">old RIR forecast exogenously observed from </w:t>
      </w:r>
      <w:r w:rsidR="0030183F" w:rsidRPr="0027799D">
        <w:rPr>
          <w:sz w:val="24"/>
          <w:szCs w:val="24"/>
        </w:rPr>
        <w:t xml:space="preserve">the </w:t>
      </w:r>
      <w:r w:rsidRPr="0027799D">
        <w:rPr>
          <w:sz w:val="24"/>
          <w:szCs w:val="24"/>
        </w:rPr>
        <w:t xml:space="preserve">GPM source. </w:t>
      </w:r>
    </w:p>
    <w:p w14:paraId="1DA8E987" w14:textId="179F3E22" w:rsidR="0030183F" w:rsidRPr="0027799D" w:rsidRDefault="0030183F" w:rsidP="0027799D">
      <w:pPr>
        <w:pStyle w:val="ListParagraph"/>
        <w:numPr>
          <w:ilvl w:val="0"/>
          <w:numId w:val="9"/>
        </w:numPr>
        <w:spacing w:line="360" w:lineRule="auto"/>
        <w:rPr>
          <w:color w:val="C00000"/>
          <w:sz w:val="24"/>
          <w:szCs w:val="24"/>
        </w:rPr>
      </w:pPr>
      <w:r w:rsidRPr="0027799D">
        <w:rPr>
          <w:sz w:val="24"/>
          <w:szCs w:val="24"/>
        </w:rPr>
        <w:t>So</w:t>
      </w:r>
      <w:r w:rsidR="00515A33" w:rsidRPr="0027799D">
        <w:rPr>
          <w:sz w:val="24"/>
          <w:szCs w:val="24"/>
        </w:rPr>
        <w:t xml:space="preserve">me </w:t>
      </w:r>
      <w:r w:rsidRPr="0027799D">
        <w:rPr>
          <w:sz w:val="24"/>
          <w:szCs w:val="24"/>
        </w:rPr>
        <w:t>major updates</w:t>
      </w:r>
      <w:r w:rsidR="007C2757" w:rsidRPr="0027799D">
        <w:rPr>
          <w:sz w:val="24"/>
          <w:szCs w:val="24"/>
        </w:rPr>
        <w:t xml:space="preserve"> were </w:t>
      </w:r>
      <w:r w:rsidRPr="0027799D">
        <w:rPr>
          <w:sz w:val="24"/>
          <w:szCs w:val="24"/>
        </w:rPr>
        <w:t xml:space="preserve">observed in </w:t>
      </w:r>
      <w:r w:rsidR="00EB7D41" w:rsidRPr="0027799D">
        <w:rPr>
          <w:sz w:val="24"/>
          <w:szCs w:val="24"/>
        </w:rPr>
        <w:t>foreign block</w:t>
      </w:r>
      <w:r w:rsidR="00EB7D41" w:rsidRPr="0027799D">
        <w:rPr>
          <w:rStyle w:val="FootnoteReference"/>
          <w:sz w:val="24"/>
          <w:szCs w:val="24"/>
        </w:rPr>
        <w:footnoteReference w:id="1"/>
      </w:r>
      <w:r w:rsidR="00EB7D41" w:rsidRPr="0027799D">
        <w:rPr>
          <w:sz w:val="24"/>
          <w:szCs w:val="24"/>
        </w:rPr>
        <w:t xml:space="preserve"> incl.</w:t>
      </w:r>
      <w:r w:rsidRPr="0027799D">
        <w:rPr>
          <w:sz w:val="24"/>
          <w:szCs w:val="24"/>
        </w:rPr>
        <w:t xml:space="preserve">  </w:t>
      </w:r>
      <w:r w:rsidRPr="0027799D">
        <w:rPr>
          <w:sz w:val="24"/>
          <w:szCs w:val="24"/>
        </w:rPr>
        <w:t>foreign output gap (</w:t>
      </w:r>
      <w:proofErr w:type="spellStart"/>
      <w:r w:rsidRPr="0027799D">
        <w:rPr>
          <w:sz w:val="24"/>
          <w:szCs w:val="24"/>
        </w:rPr>
        <w:t>obs_l_ystar_gap</w:t>
      </w:r>
      <w:proofErr w:type="spellEnd"/>
      <w:r w:rsidRPr="0027799D">
        <w:rPr>
          <w:sz w:val="24"/>
          <w:szCs w:val="24"/>
        </w:rPr>
        <w:t>)</w:t>
      </w:r>
      <w:r w:rsidRPr="0027799D">
        <w:rPr>
          <w:sz w:val="24"/>
          <w:szCs w:val="24"/>
        </w:rPr>
        <w:t xml:space="preserve">, </w:t>
      </w:r>
      <w:proofErr w:type="spellStart"/>
      <w:r w:rsidRPr="0027799D">
        <w:rPr>
          <w:sz w:val="24"/>
          <w:szCs w:val="24"/>
        </w:rPr>
        <w:t>dl_pexpstar</w:t>
      </w:r>
      <w:proofErr w:type="spellEnd"/>
      <w:r w:rsidRPr="0027799D">
        <w:rPr>
          <w:sz w:val="24"/>
          <w:szCs w:val="24"/>
        </w:rPr>
        <w:t xml:space="preserve">, </w:t>
      </w:r>
      <w:proofErr w:type="spellStart"/>
      <w:r w:rsidRPr="0027799D">
        <w:rPr>
          <w:sz w:val="24"/>
          <w:szCs w:val="24"/>
        </w:rPr>
        <w:t>obs_l_enerstar</w:t>
      </w:r>
      <w:proofErr w:type="spellEnd"/>
      <w:r w:rsidR="00515A33" w:rsidRPr="0027799D">
        <w:rPr>
          <w:sz w:val="24"/>
          <w:szCs w:val="24"/>
        </w:rPr>
        <w:t>,</w:t>
      </w:r>
      <w:r w:rsidRPr="0027799D">
        <w:rPr>
          <w:sz w:val="24"/>
          <w:szCs w:val="24"/>
        </w:rPr>
        <w:t xml:space="preserve"> and </w:t>
      </w:r>
      <w:proofErr w:type="spellStart"/>
      <w:r w:rsidRPr="0027799D">
        <w:rPr>
          <w:sz w:val="24"/>
          <w:szCs w:val="24"/>
        </w:rPr>
        <w:t>obs_istar</w:t>
      </w:r>
      <w:proofErr w:type="spellEnd"/>
      <w:r w:rsidR="00515A33" w:rsidRPr="0027799D">
        <w:rPr>
          <w:sz w:val="24"/>
          <w:szCs w:val="24"/>
        </w:rPr>
        <w:t xml:space="preserve"> (stressing updates in WEO GASS and GEE version) and miner changes in NA demand components</w:t>
      </w:r>
    </w:p>
    <w:p w14:paraId="306A8EBF" w14:textId="6C20700A" w:rsidR="000C531E" w:rsidRPr="004F667C" w:rsidRDefault="00060B9A" w:rsidP="004F667C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4"/>
          <w:szCs w:val="24"/>
        </w:rPr>
      </w:pPr>
      <w:r w:rsidRPr="004F667C">
        <w:rPr>
          <w:b/>
          <w:bCs/>
          <w:sz w:val="24"/>
          <w:szCs w:val="24"/>
        </w:rPr>
        <w:t>Anomalies/Missing Observations</w:t>
      </w:r>
      <w:r w:rsidR="00EB7D41" w:rsidRPr="004F667C">
        <w:rPr>
          <w:b/>
          <w:bCs/>
          <w:sz w:val="24"/>
          <w:szCs w:val="24"/>
        </w:rPr>
        <w:t xml:space="preserve"> (2023Q3-2024Q2)</w:t>
      </w:r>
    </w:p>
    <w:p w14:paraId="5214F902" w14:textId="27B3AFF6" w:rsidR="007B04D9" w:rsidRDefault="00EB7D41" w:rsidP="00997C9E">
      <w:pPr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The expert diagnosis on data ranging </w:t>
      </w:r>
      <w:r>
        <w:rPr>
          <w:b/>
          <w:bCs/>
          <w:sz w:val="24"/>
          <w:szCs w:val="24"/>
        </w:rPr>
        <w:t>(2023Q3-2024Q2)</w:t>
      </w:r>
      <w:r>
        <w:rPr>
          <w:b/>
          <w:bCs/>
          <w:sz w:val="24"/>
          <w:szCs w:val="24"/>
        </w:rPr>
        <w:t xml:space="preserve"> incl. data plotting, data comparison (i.e., NA vs. BOP for export and imports), and running filter (estimation </w:t>
      </w:r>
      <w:r>
        <w:rPr>
          <w:sz w:val="24"/>
          <w:szCs w:val="24"/>
        </w:rPr>
        <w:t xml:space="preserve">unobserved gaps &amp; </w:t>
      </w:r>
      <w:r>
        <w:rPr>
          <w:sz w:val="24"/>
          <w:szCs w:val="24"/>
        </w:rPr>
        <w:lastRenderedPageBreak/>
        <w:t xml:space="preserve">trend) on the full range </w:t>
      </w:r>
      <w:r w:rsidRPr="00997C9E">
        <w:rPr>
          <w:sz w:val="24"/>
          <w:szCs w:val="24"/>
        </w:rPr>
        <w:t>1995</w:t>
      </w:r>
      <w:r>
        <w:rPr>
          <w:sz w:val="24"/>
          <w:szCs w:val="24"/>
        </w:rPr>
        <w:t xml:space="preserve"> Q1</w:t>
      </w:r>
      <w:r w:rsidRPr="00997C9E">
        <w:rPr>
          <w:sz w:val="24"/>
          <w:szCs w:val="24"/>
        </w:rPr>
        <w:t xml:space="preserve"> to 2023</w:t>
      </w:r>
      <w:r>
        <w:rPr>
          <w:sz w:val="24"/>
          <w:szCs w:val="24"/>
        </w:rPr>
        <w:t xml:space="preserve"> Q2</w:t>
      </w:r>
      <w:r>
        <w:rPr>
          <w:sz w:val="24"/>
          <w:szCs w:val="24"/>
        </w:rPr>
        <w:t xml:space="preserve">. The </w:t>
      </w:r>
      <w:r w:rsidR="007B04D9">
        <w:rPr>
          <w:sz w:val="24"/>
          <w:szCs w:val="24"/>
        </w:rPr>
        <w:t xml:space="preserve">blended analysis/assessment showed abnormal trends and gaps mainly in NA final demand components in constant and current prices due to deflator abnormality (i.e., volatile imports, inventories) which could result </w:t>
      </w:r>
      <w:r w:rsidR="008E47B5">
        <w:rPr>
          <w:sz w:val="24"/>
          <w:szCs w:val="24"/>
        </w:rPr>
        <w:t>in</w:t>
      </w:r>
      <w:r w:rsidR="007B04D9">
        <w:rPr>
          <w:sz w:val="24"/>
          <w:szCs w:val="24"/>
        </w:rPr>
        <w:t xml:space="preserve"> </w:t>
      </w:r>
      <w:r w:rsidR="008E47B5">
        <w:rPr>
          <w:sz w:val="24"/>
          <w:szCs w:val="24"/>
        </w:rPr>
        <w:t xml:space="preserve">an </w:t>
      </w:r>
      <w:r w:rsidR="007B04D9">
        <w:rPr>
          <w:sz w:val="24"/>
          <w:szCs w:val="24"/>
        </w:rPr>
        <w:t>abnormally negative growth rate in GDP trend</w:t>
      </w:r>
      <w:r w:rsidR="008E47B5">
        <w:rPr>
          <w:sz w:val="24"/>
          <w:szCs w:val="24"/>
        </w:rPr>
        <w:t xml:space="preserve"> (indicating a GDP observed above trend and the very huge positive output gap) contrary to the current economic assessment of a still negative closing output gap. So, the expert solution had to be introduced to treat NA data anomalies to produce reasonable initial conditions for plausible forecast.</w:t>
      </w:r>
    </w:p>
    <w:p w14:paraId="58B7B519" w14:textId="071BDA75" w:rsidR="00A271FA" w:rsidRPr="004F667C" w:rsidRDefault="00A271FA" w:rsidP="00886868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4"/>
          <w:szCs w:val="24"/>
        </w:rPr>
      </w:pPr>
      <w:r w:rsidRPr="004F667C">
        <w:rPr>
          <w:b/>
          <w:bCs/>
          <w:sz w:val="24"/>
          <w:szCs w:val="24"/>
        </w:rPr>
        <w:t>Methodology for dealing with anomalies/missing observations</w:t>
      </w:r>
    </w:p>
    <w:p w14:paraId="4E6DC13D" w14:textId="50E9CD89" w:rsidR="00E547F2" w:rsidRDefault="008E47B5" w:rsidP="00997C9E">
      <w:pPr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Following multiple trials of model estimation with and without NA data </w:t>
      </w:r>
      <w:r w:rsidR="00E547F2">
        <w:rPr>
          <w:sz w:val="24"/>
          <w:szCs w:val="24"/>
        </w:rPr>
        <w:t xml:space="preserve">for </w:t>
      </w:r>
      <w:proofErr w:type="spellStart"/>
      <w:proofErr w:type="gramStart"/>
      <w:r w:rsidR="00E547F2" w:rsidRPr="00997C9E">
        <w:rPr>
          <w:sz w:val="24"/>
          <w:szCs w:val="24"/>
        </w:rPr>
        <w:t>qq</w:t>
      </w:r>
      <w:proofErr w:type="spellEnd"/>
      <w:r w:rsidR="00E547F2" w:rsidRPr="00997C9E">
        <w:rPr>
          <w:sz w:val="24"/>
          <w:szCs w:val="24"/>
        </w:rPr>
        <w:t>(</w:t>
      </w:r>
      <w:proofErr w:type="gramEnd"/>
      <w:r w:rsidR="00E547F2" w:rsidRPr="00997C9E">
        <w:rPr>
          <w:sz w:val="24"/>
          <w:szCs w:val="24"/>
        </w:rPr>
        <w:t>2023,</w:t>
      </w:r>
      <w:r w:rsidR="00E547F2">
        <w:rPr>
          <w:sz w:val="24"/>
          <w:szCs w:val="24"/>
        </w:rPr>
        <w:t xml:space="preserve"> </w:t>
      </w:r>
      <w:r w:rsidR="00E547F2" w:rsidRPr="00997C9E">
        <w:rPr>
          <w:sz w:val="24"/>
          <w:szCs w:val="24"/>
        </w:rPr>
        <w:t xml:space="preserve">3): </w:t>
      </w:r>
      <w:proofErr w:type="spellStart"/>
      <w:r w:rsidR="00E547F2" w:rsidRPr="00997C9E">
        <w:rPr>
          <w:sz w:val="24"/>
          <w:szCs w:val="24"/>
        </w:rPr>
        <w:t>qq</w:t>
      </w:r>
      <w:proofErr w:type="spellEnd"/>
      <w:r w:rsidR="00E547F2" w:rsidRPr="00997C9E">
        <w:rPr>
          <w:sz w:val="24"/>
          <w:szCs w:val="24"/>
        </w:rPr>
        <w:t>(2024,</w:t>
      </w:r>
      <w:r w:rsidR="00E547F2">
        <w:rPr>
          <w:sz w:val="24"/>
          <w:szCs w:val="24"/>
        </w:rPr>
        <w:t xml:space="preserve"> </w:t>
      </w:r>
      <w:r w:rsidR="00E547F2" w:rsidRPr="00997C9E">
        <w:rPr>
          <w:sz w:val="24"/>
          <w:szCs w:val="24"/>
        </w:rPr>
        <w:t>2)</w:t>
      </w:r>
      <w:r w:rsidR="00E547F2">
        <w:rPr>
          <w:sz w:val="24"/>
          <w:szCs w:val="24"/>
        </w:rPr>
        <w:t xml:space="preserve">, the optimal treatment of such data turned out omission/suppression. Therefore, such data became missing when carrying filtration (estimation of trend and gaps) using the Kalman Filter (KF) over the range from </w:t>
      </w:r>
      <w:r w:rsidR="00E547F2" w:rsidRPr="00997C9E">
        <w:rPr>
          <w:sz w:val="24"/>
          <w:szCs w:val="24"/>
        </w:rPr>
        <w:t>1995</w:t>
      </w:r>
      <w:r w:rsidR="00E547F2">
        <w:rPr>
          <w:sz w:val="24"/>
          <w:szCs w:val="24"/>
        </w:rPr>
        <w:t xml:space="preserve"> Q1</w:t>
      </w:r>
      <w:r w:rsidR="00E547F2" w:rsidRPr="00997C9E">
        <w:rPr>
          <w:sz w:val="24"/>
          <w:szCs w:val="24"/>
        </w:rPr>
        <w:t xml:space="preserve"> to 202</w:t>
      </w:r>
      <w:r w:rsidR="00E547F2">
        <w:rPr>
          <w:sz w:val="24"/>
          <w:szCs w:val="24"/>
        </w:rPr>
        <w:t>4</w:t>
      </w:r>
      <w:r w:rsidR="00E547F2">
        <w:rPr>
          <w:sz w:val="24"/>
          <w:szCs w:val="24"/>
        </w:rPr>
        <w:t xml:space="preserve"> Q2</w:t>
      </w:r>
      <w:r w:rsidR="00E547F2">
        <w:rPr>
          <w:sz w:val="24"/>
          <w:szCs w:val="24"/>
        </w:rPr>
        <w:t>.</w:t>
      </w:r>
    </w:p>
    <w:p w14:paraId="72C840F7" w14:textId="1ACCAD13" w:rsidR="004B0BE4" w:rsidRPr="009C381E" w:rsidRDefault="004B0BE4" w:rsidP="00886868">
      <w:pPr>
        <w:pStyle w:val="ListParagraph"/>
        <w:spacing w:line="360" w:lineRule="auto"/>
        <w:ind w:firstLine="0"/>
        <w:rPr>
          <w:b/>
          <w:bCs/>
          <w:sz w:val="24"/>
          <w:szCs w:val="24"/>
        </w:rPr>
      </w:pPr>
      <w:r w:rsidRPr="009C381E">
        <w:rPr>
          <w:b/>
          <w:bCs/>
          <w:sz w:val="24"/>
          <w:szCs w:val="24"/>
        </w:rPr>
        <w:t xml:space="preserve">Estimation of </w:t>
      </w:r>
      <w:r w:rsidR="00886868">
        <w:rPr>
          <w:b/>
          <w:bCs/>
          <w:sz w:val="24"/>
          <w:szCs w:val="24"/>
        </w:rPr>
        <w:t xml:space="preserve">missing/ignored data using KF estimation approach </w:t>
      </w:r>
    </w:p>
    <w:p w14:paraId="1B99397F" w14:textId="7E1F52B4" w:rsidR="00886868" w:rsidRDefault="000504F8" w:rsidP="000504F8">
      <w:pPr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Using in-built KF</w:t>
      </w:r>
      <w:r w:rsidR="004B0BE4" w:rsidRPr="00997C9E">
        <w:rPr>
          <w:sz w:val="24"/>
          <w:szCs w:val="24"/>
        </w:rPr>
        <w:t xml:space="preserve"> filter</w:t>
      </w:r>
      <w:r>
        <w:rPr>
          <w:sz w:val="24"/>
          <w:szCs w:val="24"/>
        </w:rPr>
        <w:t xml:space="preserve"> algorithm estimation techniques, the omitted/ignored observation were populated</w:t>
      </w:r>
      <w:r w:rsidR="004F667C">
        <w:rPr>
          <w:sz w:val="24"/>
          <w:szCs w:val="24"/>
        </w:rPr>
        <w:t xml:space="preserve"> (</w:t>
      </w:r>
      <w:r w:rsidR="004F667C" w:rsidRPr="00997C9E">
        <w:rPr>
          <w:sz w:val="24"/>
          <w:szCs w:val="24"/>
        </w:rPr>
        <w:t>1995</w:t>
      </w:r>
      <w:r w:rsidR="004F667C">
        <w:rPr>
          <w:sz w:val="24"/>
          <w:szCs w:val="24"/>
        </w:rPr>
        <w:t>Q1</w:t>
      </w:r>
      <w:r w:rsidR="004F667C" w:rsidRPr="00997C9E">
        <w:rPr>
          <w:sz w:val="24"/>
          <w:szCs w:val="24"/>
        </w:rPr>
        <w:t xml:space="preserve"> to 202</w:t>
      </w:r>
      <w:r w:rsidR="004F667C">
        <w:rPr>
          <w:sz w:val="24"/>
          <w:szCs w:val="24"/>
        </w:rPr>
        <w:t>4Q2</w:t>
      </w:r>
      <w:r>
        <w:rPr>
          <w:sz w:val="24"/>
          <w:szCs w:val="24"/>
        </w:rPr>
        <w:t xml:space="preserve"> </w:t>
      </w:r>
      <w:r w:rsidR="004F667C">
        <w:rPr>
          <w:sz w:val="24"/>
          <w:szCs w:val="24"/>
        </w:rPr>
        <w:t xml:space="preserve">= </w:t>
      </w:r>
      <w:r w:rsidR="004F667C" w:rsidRPr="00997C9E">
        <w:rPr>
          <w:sz w:val="24"/>
          <w:szCs w:val="24"/>
        </w:rPr>
        <w:t>1995</w:t>
      </w:r>
      <w:r w:rsidR="004F667C">
        <w:rPr>
          <w:sz w:val="24"/>
          <w:szCs w:val="24"/>
        </w:rPr>
        <w:t xml:space="preserve"> Q1</w:t>
      </w:r>
      <w:r w:rsidR="004F667C" w:rsidRPr="00997C9E">
        <w:rPr>
          <w:sz w:val="24"/>
          <w:szCs w:val="24"/>
        </w:rPr>
        <w:t xml:space="preserve"> to 202</w:t>
      </w:r>
      <w:r w:rsidR="004F667C">
        <w:rPr>
          <w:sz w:val="24"/>
          <w:szCs w:val="24"/>
        </w:rPr>
        <w:t xml:space="preserve">3Q2 + </w:t>
      </w:r>
      <w:r w:rsidR="004F667C" w:rsidRPr="004F667C">
        <w:rPr>
          <w:color w:val="C00000"/>
          <w:sz w:val="24"/>
          <w:szCs w:val="24"/>
        </w:rPr>
        <w:t>2023Q3</w:t>
      </w:r>
      <w:r w:rsidR="004F667C" w:rsidRPr="004F667C">
        <w:rPr>
          <w:color w:val="C00000"/>
          <w:sz w:val="24"/>
          <w:szCs w:val="24"/>
        </w:rPr>
        <w:t xml:space="preserve"> to </w:t>
      </w:r>
      <w:r w:rsidR="004F667C" w:rsidRPr="004F667C">
        <w:rPr>
          <w:color w:val="C00000"/>
          <w:sz w:val="24"/>
          <w:szCs w:val="24"/>
        </w:rPr>
        <w:t>2024Q2</w:t>
      </w:r>
      <w:r w:rsidR="004F667C">
        <w:rPr>
          <w:sz w:val="24"/>
          <w:szCs w:val="24"/>
        </w:rPr>
        <w:t xml:space="preserve">) </w:t>
      </w:r>
      <w:r>
        <w:rPr>
          <w:sz w:val="24"/>
          <w:szCs w:val="24"/>
        </w:rPr>
        <w:t>for observed NA demand components (</w:t>
      </w:r>
      <w:r w:rsidR="004B0BE4" w:rsidRPr="00997C9E">
        <w:rPr>
          <w:sz w:val="24"/>
          <w:szCs w:val="24"/>
        </w:rPr>
        <w:t>Investment (Inv), Consumption (Cons), Exports (Exp)</w:t>
      </w:r>
      <w:r w:rsidR="001E10DB" w:rsidRPr="00997C9E">
        <w:rPr>
          <w:sz w:val="24"/>
          <w:szCs w:val="24"/>
        </w:rPr>
        <w:t>,</w:t>
      </w:r>
      <w:r w:rsidR="004B0BE4" w:rsidRPr="00997C9E">
        <w:rPr>
          <w:sz w:val="24"/>
          <w:szCs w:val="24"/>
        </w:rPr>
        <w:t xml:space="preserve"> and Imports (Imp)</w:t>
      </w:r>
      <w:r>
        <w:rPr>
          <w:sz w:val="24"/>
          <w:szCs w:val="24"/>
        </w:rPr>
        <w:t xml:space="preserve">) before extracting trend and gaps components for </w:t>
      </w:r>
      <w:r w:rsidR="004B0BE4" w:rsidRPr="00997C9E">
        <w:rPr>
          <w:sz w:val="24"/>
          <w:szCs w:val="24"/>
        </w:rPr>
        <w:t>2023</w:t>
      </w:r>
      <w:r>
        <w:rPr>
          <w:sz w:val="24"/>
          <w:szCs w:val="24"/>
        </w:rPr>
        <w:t>Q3</w:t>
      </w:r>
      <w:r w:rsidR="004B0BE4" w:rsidRPr="00997C9E">
        <w:rPr>
          <w:sz w:val="24"/>
          <w:szCs w:val="24"/>
        </w:rPr>
        <w:t xml:space="preserve"> to 2024</w:t>
      </w:r>
      <w:r>
        <w:rPr>
          <w:sz w:val="24"/>
          <w:szCs w:val="24"/>
        </w:rPr>
        <w:t>Q2</w:t>
      </w:r>
      <w:r w:rsidR="00886868">
        <w:rPr>
          <w:sz w:val="24"/>
          <w:szCs w:val="24"/>
        </w:rPr>
        <w:t xml:space="preserve"> which showed smooth initial condition for the forecast (</w:t>
      </w:r>
      <w:r w:rsidR="001336AB">
        <w:rPr>
          <w:sz w:val="24"/>
          <w:szCs w:val="24"/>
        </w:rPr>
        <w:t>forward-looking</w:t>
      </w:r>
      <w:r w:rsidR="00886868">
        <w:rPr>
          <w:sz w:val="24"/>
          <w:szCs w:val="24"/>
        </w:rPr>
        <w:t xml:space="preserve"> estimation of unobserved variables for a future specified range).</w:t>
      </w:r>
    </w:p>
    <w:p w14:paraId="4320DD3A" w14:textId="250C10EE" w:rsidR="001336AB" w:rsidRPr="0027799D" w:rsidRDefault="00440620" w:rsidP="0027799D">
      <w:pPr>
        <w:pStyle w:val="ListParagraph"/>
        <w:spacing w:line="360" w:lineRule="auto"/>
        <w:ind w:firstLine="0"/>
        <w:rPr>
          <w:b/>
          <w:bCs/>
          <w:sz w:val="24"/>
          <w:szCs w:val="24"/>
        </w:rPr>
      </w:pPr>
      <w:r w:rsidRPr="0027799D">
        <w:rPr>
          <w:b/>
          <w:bCs/>
          <w:sz w:val="24"/>
          <w:szCs w:val="24"/>
        </w:rPr>
        <w:t>Analysis/examination of estimation results (</w:t>
      </w:r>
      <w:proofErr w:type="spellStart"/>
      <w:r w:rsidRPr="0027799D">
        <w:rPr>
          <w:b/>
          <w:bCs/>
          <w:sz w:val="24"/>
          <w:szCs w:val="24"/>
        </w:rPr>
        <w:t>reportHistory</w:t>
      </w:r>
      <w:proofErr w:type="spellEnd"/>
      <w:r w:rsidRPr="0027799D">
        <w:rPr>
          <w:b/>
          <w:bCs/>
          <w:sz w:val="24"/>
          <w:szCs w:val="24"/>
        </w:rPr>
        <w:t>)</w:t>
      </w:r>
    </w:p>
    <w:p w14:paraId="08AB381A" w14:textId="54457778" w:rsidR="004B0BE4" w:rsidRPr="00997C9E" w:rsidRDefault="00440620" w:rsidP="000504F8">
      <w:pPr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The historical estimated results of estimation with</w:t>
      </w:r>
      <w:r w:rsidR="00277A8D">
        <w:rPr>
          <w:sz w:val="24"/>
          <w:szCs w:val="24"/>
        </w:rPr>
        <w:t xml:space="preserve"> (actual obs.)</w:t>
      </w:r>
      <w:r>
        <w:rPr>
          <w:sz w:val="24"/>
          <w:szCs w:val="24"/>
        </w:rPr>
        <w:t xml:space="preserve"> and without</w:t>
      </w:r>
      <w:r w:rsidR="00277A8D">
        <w:rPr>
          <w:sz w:val="24"/>
          <w:szCs w:val="24"/>
        </w:rPr>
        <w:t xml:space="preserve"> (KF estimated obs.) </w:t>
      </w:r>
      <w:r>
        <w:rPr>
          <w:sz w:val="24"/>
          <w:szCs w:val="24"/>
        </w:rPr>
        <w:t xml:space="preserve">NA demand data were scrutinized, and </w:t>
      </w:r>
      <w:r w:rsidR="00B635D8" w:rsidRPr="00997C9E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results (with omitted NA demand components estimated by KF) proved to produce smooth and plausible initial </w:t>
      </w:r>
      <w:r w:rsidR="00277A8D">
        <w:rPr>
          <w:sz w:val="24"/>
          <w:szCs w:val="24"/>
        </w:rPr>
        <w:t>conditions (trend and gaps)</w:t>
      </w:r>
      <w:r>
        <w:rPr>
          <w:sz w:val="24"/>
          <w:szCs w:val="24"/>
        </w:rPr>
        <w:t xml:space="preserve"> for the forecast</w:t>
      </w:r>
      <w:r w:rsidR="00B635D8" w:rsidRPr="00997C9E">
        <w:rPr>
          <w:sz w:val="24"/>
          <w:szCs w:val="24"/>
        </w:rPr>
        <w:t xml:space="preserve">. </w:t>
      </w:r>
    </w:p>
    <w:p w14:paraId="4CC85539" w14:textId="35B4D40E" w:rsidR="004028B9" w:rsidRPr="00326C9F" w:rsidRDefault="00AE51B2" w:rsidP="00326C9F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4"/>
          <w:szCs w:val="24"/>
        </w:rPr>
      </w:pPr>
      <w:r w:rsidRPr="00326C9F">
        <w:rPr>
          <w:b/>
          <w:bCs/>
          <w:sz w:val="24"/>
          <w:szCs w:val="24"/>
        </w:rPr>
        <w:t xml:space="preserve">Inputs for the forecast: </w:t>
      </w:r>
      <w:r w:rsidR="004028B9" w:rsidRPr="00326C9F">
        <w:rPr>
          <w:b/>
          <w:bCs/>
          <w:sz w:val="24"/>
          <w:szCs w:val="24"/>
        </w:rPr>
        <w:t xml:space="preserve">tuning the forecast using exogenous info and </w:t>
      </w:r>
      <w:r w:rsidRPr="00326C9F">
        <w:rPr>
          <w:b/>
          <w:bCs/>
          <w:sz w:val="24"/>
          <w:szCs w:val="24"/>
        </w:rPr>
        <w:t>judgment</w:t>
      </w:r>
      <w:r w:rsidR="004028B9" w:rsidRPr="00326C9F">
        <w:rPr>
          <w:b/>
          <w:bCs/>
          <w:sz w:val="24"/>
          <w:szCs w:val="24"/>
        </w:rPr>
        <w:t xml:space="preserve">, esp. output, CPIs, fiscal </w:t>
      </w:r>
      <w:proofErr w:type="gramStart"/>
      <w:r w:rsidR="004028B9" w:rsidRPr="00326C9F">
        <w:rPr>
          <w:b/>
          <w:bCs/>
          <w:sz w:val="24"/>
          <w:szCs w:val="24"/>
        </w:rPr>
        <w:t>targets,..</w:t>
      </w:r>
      <w:proofErr w:type="gramEnd"/>
    </w:p>
    <w:p w14:paraId="1951DB34" w14:textId="4C75E31E" w:rsidR="00B635D8" w:rsidRPr="00326C9F" w:rsidRDefault="00B635D8" w:rsidP="00326C9F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4"/>
          <w:szCs w:val="24"/>
        </w:rPr>
      </w:pPr>
      <w:r w:rsidRPr="00326C9F">
        <w:rPr>
          <w:b/>
          <w:bCs/>
          <w:sz w:val="24"/>
          <w:szCs w:val="24"/>
        </w:rPr>
        <w:t>Initial Conditions</w:t>
      </w:r>
    </w:p>
    <w:p w14:paraId="317EE280" w14:textId="45477CAC" w:rsidR="00B635D8" w:rsidRPr="00997C9E" w:rsidRDefault="00A47CC0" w:rsidP="00997C9E">
      <w:pPr>
        <w:spacing w:line="360" w:lineRule="auto"/>
        <w:ind w:left="0" w:firstLine="0"/>
        <w:rPr>
          <w:sz w:val="24"/>
          <w:szCs w:val="24"/>
        </w:rPr>
      </w:pPr>
      <w:r w:rsidRPr="00997C9E">
        <w:rPr>
          <w:sz w:val="24"/>
          <w:szCs w:val="24"/>
        </w:rPr>
        <w:lastRenderedPageBreak/>
        <w:t>The observed data ranged from 1999</w:t>
      </w:r>
      <w:r w:rsidR="00AE51B2">
        <w:rPr>
          <w:sz w:val="24"/>
          <w:szCs w:val="24"/>
        </w:rPr>
        <w:t>Q1</w:t>
      </w:r>
      <w:r w:rsidRPr="00997C9E">
        <w:rPr>
          <w:sz w:val="24"/>
          <w:szCs w:val="24"/>
        </w:rPr>
        <w:t xml:space="preserve"> to 202</w:t>
      </w:r>
      <w:r w:rsidR="00AE51B2">
        <w:rPr>
          <w:sz w:val="24"/>
          <w:szCs w:val="24"/>
        </w:rPr>
        <w:t>4Q2 estimated for gaps and trend lay initial condition for</w:t>
      </w:r>
      <w:r w:rsidR="009642AB">
        <w:rPr>
          <w:sz w:val="24"/>
          <w:szCs w:val="24"/>
        </w:rPr>
        <w:t xml:space="preserve"> the forecast. The extra information or judgment out of such range (it can be </w:t>
      </w:r>
      <w:r w:rsidR="00326C9F">
        <w:rPr>
          <w:sz w:val="24"/>
          <w:szCs w:val="24"/>
        </w:rPr>
        <w:t>passed</w:t>
      </w:r>
      <w:r w:rsidR="009642AB">
        <w:rPr>
          <w:sz w:val="24"/>
          <w:szCs w:val="24"/>
        </w:rPr>
        <w:t xml:space="preserve"> or forward-looking) would be imposed as tunes for the forecast via historical</w:t>
      </w:r>
      <w:r w:rsidR="00326C9F">
        <w:rPr>
          <w:sz w:val="24"/>
          <w:szCs w:val="24"/>
        </w:rPr>
        <w:t xml:space="preserve"> and baseline files</w:t>
      </w:r>
      <w:r w:rsidR="00AF3668">
        <w:rPr>
          <w:sz w:val="24"/>
          <w:szCs w:val="24"/>
        </w:rPr>
        <w:t>.</w:t>
      </w:r>
    </w:p>
    <w:p w14:paraId="4DB9CAC7" w14:textId="354638DE" w:rsidR="00A47CC0" w:rsidRPr="00326C9F" w:rsidRDefault="00326C9F" w:rsidP="00326C9F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4"/>
          <w:szCs w:val="24"/>
        </w:rPr>
      </w:pPr>
      <w:r w:rsidRPr="00326C9F">
        <w:rPr>
          <w:b/>
          <w:bCs/>
          <w:sz w:val="24"/>
          <w:szCs w:val="24"/>
        </w:rPr>
        <w:t>Tuning—e</w:t>
      </w:r>
      <w:r w:rsidR="00A47CC0" w:rsidRPr="00326C9F">
        <w:rPr>
          <w:b/>
          <w:bCs/>
          <w:sz w:val="24"/>
          <w:szCs w:val="24"/>
        </w:rPr>
        <w:t xml:space="preserve">xogenous </w:t>
      </w:r>
      <w:r w:rsidRPr="00326C9F">
        <w:rPr>
          <w:b/>
          <w:bCs/>
          <w:sz w:val="24"/>
          <w:szCs w:val="24"/>
        </w:rPr>
        <w:t>i</w:t>
      </w:r>
      <w:r w:rsidR="00A47CC0" w:rsidRPr="00326C9F">
        <w:rPr>
          <w:b/>
          <w:bCs/>
          <w:sz w:val="24"/>
          <w:szCs w:val="24"/>
        </w:rPr>
        <w:t xml:space="preserve">nformation </w:t>
      </w:r>
      <w:r w:rsidR="00AE51B2" w:rsidRPr="00326C9F">
        <w:rPr>
          <w:b/>
          <w:bCs/>
          <w:sz w:val="24"/>
          <w:szCs w:val="24"/>
        </w:rPr>
        <w:t xml:space="preserve">for </w:t>
      </w:r>
      <w:r w:rsidR="00A47CC0" w:rsidRPr="00326C9F">
        <w:rPr>
          <w:b/>
          <w:bCs/>
          <w:sz w:val="24"/>
          <w:szCs w:val="24"/>
        </w:rPr>
        <w:t xml:space="preserve">the </w:t>
      </w:r>
      <w:r w:rsidRPr="00326C9F">
        <w:rPr>
          <w:b/>
          <w:bCs/>
          <w:sz w:val="24"/>
          <w:szCs w:val="24"/>
        </w:rPr>
        <w:t>f</w:t>
      </w:r>
      <w:r w:rsidR="00A47CC0" w:rsidRPr="00326C9F">
        <w:rPr>
          <w:b/>
          <w:bCs/>
          <w:sz w:val="24"/>
          <w:szCs w:val="24"/>
        </w:rPr>
        <w:t>orecast</w:t>
      </w:r>
      <w:r w:rsidR="00D6614F">
        <w:rPr>
          <w:b/>
          <w:bCs/>
          <w:sz w:val="24"/>
          <w:szCs w:val="24"/>
        </w:rPr>
        <w:t xml:space="preserve"> (</w:t>
      </w:r>
      <w:r w:rsidR="00D6614F" w:rsidRPr="00AF3668">
        <w:rPr>
          <w:b/>
          <w:bCs/>
          <w:i/>
          <w:iCs/>
          <w:sz w:val="24"/>
          <w:szCs w:val="24"/>
        </w:rPr>
        <w:t>baselin</w:t>
      </w:r>
      <w:r w:rsidR="00AF3668" w:rsidRPr="00AF3668">
        <w:rPr>
          <w:b/>
          <w:bCs/>
          <w:i/>
          <w:iCs/>
          <w:sz w:val="24"/>
          <w:szCs w:val="24"/>
        </w:rPr>
        <w:t>e and historical tune files</w:t>
      </w:r>
      <w:r w:rsidR="00AF3668">
        <w:rPr>
          <w:b/>
          <w:bCs/>
          <w:sz w:val="24"/>
          <w:szCs w:val="24"/>
        </w:rPr>
        <w:t>)</w:t>
      </w:r>
    </w:p>
    <w:p w14:paraId="029EBA4D" w14:textId="4CB498CE" w:rsidR="00A47CC0" w:rsidRPr="0027799D" w:rsidRDefault="00A47CC0" w:rsidP="0027799D">
      <w:pPr>
        <w:pStyle w:val="ListParagraph"/>
        <w:numPr>
          <w:ilvl w:val="2"/>
          <w:numId w:val="8"/>
        </w:numPr>
        <w:spacing w:line="360" w:lineRule="auto"/>
        <w:rPr>
          <w:sz w:val="24"/>
          <w:szCs w:val="24"/>
        </w:rPr>
      </w:pPr>
      <w:r w:rsidRPr="0027799D">
        <w:rPr>
          <w:b/>
          <w:bCs/>
          <w:sz w:val="24"/>
          <w:szCs w:val="24"/>
        </w:rPr>
        <w:t>CPI</w:t>
      </w:r>
      <w:r w:rsidR="00D6614F" w:rsidRPr="0027799D">
        <w:rPr>
          <w:b/>
          <w:bCs/>
          <w:sz w:val="24"/>
          <w:szCs w:val="24"/>
        </w:rPr>
        <w:t xml:space="preserve"> </w:t>
      </w:r>
      <w:r w:rsidR="00D6614F" w:rsidRPr="0027799D">
        <w:rPr>
          <w:sz w:val="24"/>
          <w:szCs w:val="24"/>
        </w:rPr>
        <w:t>(Headline, core, food--</w:t>
      </w:r>
      <w:r w:rsidR="00D6614F" w:rsidRPr="0027799D">
        <w:rPr>
          <w:sz w:val="24"/>
          <w:szCs w:val="24"/>
        </w:rPr>
        <w:t>fresh products, and energy index</w:t>
      </w:r>
      <w:r w:rsidR="00D6614F" w:rsidRPr="0027799D">
        <w:rPr>
          <w:sz w:val="24"/>
          <w:szCs w:val="24"/>
        </w:rPr>
        <w:t xml:space="preserve">): </w:t>
      </w:r>
      <w:r w:rsidRPr="0027799D">
        <w:rPr>
          <w:sz w:val="24"/>
          <w:szCs w:val="24"/>
        </w:rPr>
        <w:t>2024</w:t>
      </w:r>
      <w:r w:rsidR="00D6614F" w:rsidRPr="0027799D">
        <w:rPr>
          <w:sz w:val="24"/>
          <w:szCs w:val="24"/>
        </w:rPr>
        <w:t>Q4 (</w:t>
      </w:r>
      <w:proofErr w:type="spellStart"/>
      <w:r w:rsidR="00D6614F" w:rsidRPr="0027799D">
        <w:rPr>
          <w:sz w:val="24"/>
          <w:szCs w:val="24"/>
        </w:rPr>
        <w:t>Obs</w:t>
      </w:r>
      <w:proofErr w:type="spellEnd"/>
      <w:r w:rsidR="00D6614F" w:rsidRPr="0027799D">
        <w:rPr>
          <w:sz w:val="24"/>
          <w:szCs w:val="24"/>
        </w:rPr>
        <w:t xml:space="preserve"> July&amp; Aug and Sept as average) tuned as level in baseline</w:t>
      </w:r>
    </w:p>
    <w:p w14:paraId="3F887122" w14:textId="5658388E" w:rsidR="00125F2E" w:rsidRPr="0027799D" w:rsidRDefault="0027799D" w:rsidP="002779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Exchange</w:t>
      </w:r>
      <w:r w:rsidR="00125F2E" w:rsidRPr="0027799D">
        <w:rPr>
          <w:b/>
          <w:bCs/>
          <w:sz w:val="24"/>
          <w:szCs w:val="24"/>
        </w:rPr>
        <w:t xml:space="preserve"> </w:t>
      </w:r>
      <w:r w:rsidR="00AF3668" w:rsidRPr="0027799D">
        <w:rPr>
          <w:b/>
          <w:bCs/>
          <w:sz w:val="24"/>
          <w:szCs w:val="24"/>
        </w:rPr>
        <w:t>R</w:t>
      </w:r>
      <w:r w:rsidR="00125F2E" w:rsidRPr="0027799D">
        <w:rPr>
          <w:b/>
          <w:bCs/>
          <w:sz w:val="24"/>
          <w:szCs w:val="24"/>
        </w:rPr>
        <w:t>ate</w:t>
      </w:r>
      <w:r w:rsidR="00AF3668" w:rsidRPr="0027799D">
        <w:rPr>
          <w:sz w:val="24"/>
          <w:szCs w:val="24"/>
        </w:rPr>
        <w:t>-ER</w:t>
      </w:r>
      <w:r w:rsidR="00125F2E" w:rsidRPr="0027799D">
        <w:rPr>
          <w:sz w:val="24"/>
          <w:szCs w:val="24"/>
        </w:rPr>
        <w:t xml:space="preserve"> (</w:t>
      </w:r>
      <w:r w:rsidR="00AF3668" w:rsidRPr="0027799D">
        <w:rPr>
          <w:sz w:val="24"/>
          <w:szCs w:val="24"/>
        </w:rPr>
        <w:t>s</w:t>
      </w:r>
      <w:r w:rsidR="00125F2E" w:rsidRPr="0027799D">
        <w:rPr>
          <w:sz w:val="24"/>
          <w:szCs w:val="24"/>
        </w:rPr>
        <w:t>)</w:t>
      </w:r>
      <w:r w:rsidR="00D6614F" w:rsidRPr="0027799D">
        <w:rPr>
          <w:sz w:val="24"/>
          <w:szCs w:val="24"/>
        </w:rPr>
        <w:t xml:space="preserve"> </w:t>
      </w:r>
      <w:r w:rsidR="00D6614F" w:rsidRPr="0027799D">
        <w:rPr>
          <w:sz w:val="24"/>
          <w:szCs w:val="24"/>
        </w:rPr>
        <w:t>2024Q</w:t>
      </w:r>
      <w:r w:rsidR="00AF3668" w:rsidRPr="0027799D">
        <w:rPr>
          <w:sz w:val="24"/>
          <w:szCs w:val="24"/>
        </w:rPr>
        <w:t>3</w:t>
      </w:r>
      <w:r w:rsidR="00D6614F" w:rsidRPr="0027799D">
        <w:rPr>
          <w:sz w:val="24"/>
          <w:szCs w:val="24"/>
        </w:rPr>
        <w:t xml:space="preserve"> (Obs</w:t>
      </w:r>
      <w:r w:rsidR="00753307" w:rsidRPr="0027799D">
        <w:rPr>
          <w:sz w:val="24"/>
          <w:szCs w:val="24"/>
        </w:rPr>
        <w:t>.</w:t>
      </w:r>
      <w:r w:rsidR="00D6614F" w:rsidRPr="0027799D">
        <w:rPr>
          <w:sz w:val="24"/>
          <w:szCs w:val="24"/>
        </w:rPr>
        <w:t xml:space="preserve"> July&amp; Aug and Sept as </w:t>
      </w:r>
      <w:proofErr w:type="spellStart"/>
      <w:r w:rsidR="00D6614F" w:rsidRPr="0027799D">
        <w:rPr>
          <w:sz w:val="24"/>
          <w:szCs w:val="24"/>
        </w:rPr>
        <w:t>eop</w:t>
      </w:r>
      <w:proofErr w:type="spellEnd"/>
      <w:r w:rsidR="00D6614F" w:rsidRPr="0027799D">
        <w:rPr>
          <w:sz w:val="24"/>
          <w:szCs w:val="24"/>
        </w:rPr>
        <w:t xml:space="preserve"> 28</w:t>
      </w:r>
      <w:r w:rsidR="00D6614F" w:rsidRPr="0027799D">
        <w:rPr>
          <w:sz w:val="24"/>
          <w:szCs w:val="24"/>
          <w:vertAlign w:val="superscript"/>
        </w:rPr>
        <w:t>th</w:t>
      </w:r>
      <w:r w:rsidR="00D6614F" w:rsidRPr="0027799D">
        <w:rPr>
          <w:sz w:val="24"/>
          <w:szCs w:val="24"/>
        </w:rPr>
        <w:t xml:space="preserve"> Sept</w:t>
      </w:r>
      <w:r w:rsidR="00D6614F" w:rsidRPr="0027799D">
        <w:rPr>
          <w:sz w:val="24"/>
          <w:szCs w:val="24"/>
        </w:rPr>
        <w:t>)</w:t>
      </w:r>
      <w:r w:rsidR="00D6614F" w:rsidRPr="0027799D">
        <w:rPr>
          <w:sz w:val="24"/>
          <w:szCs w:val="24"/>
        </w:rPr>
        <w:t xml:space="preserve"> </w:t>
      </w:r>
      <w:r w:rsidR="00125F2E" w:rsidRPr="0027799D">
        <w:rPr>
          <w:sz w:val="24"/>
          <w:szCs w:val="24"/>
        </w:rPr>
        <w:t>q3(only for September) and q4 2024 was tuned as data</w:t>
      </w:r>
    </w:p>
    <w:p w14:paraId="483C8A5F" w14:textId="737D35E6" w:rsidR="00AF3668" w:rsidRPr="00997C9E" w:rsidRDefault="00AF3668" w:rsidP="00AF3668">
      <w:pPr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ER (</w:t>
      </w:r>
      <w:proofErr w:type="spellStart"/>
      <w:r>
        <w:rPr>
          <w:sz w:val="24"/>
          <w:szCs w:val="24"/>
        </w:rPr>
        <w:t>dls</w:t>
      </w:r>
      <w:proofErr w:type="spellEnd"/>
      <w:r>
        <w:rPr>
          <w:sz w:val="24"/>
          <w:szCs w:val="24"/>
        </w:rPr>
        <w:t xml:space="preserve">): 100* </w:t>
      </w:r>
      <w:proofErr w:type="gramStart"/>
      <w:r w:rsidRPr="00AF3668">
        <w:rPr>
          <w:sz w:val="24"/>
          <w:szCs w:val="24"/>
        </w:rPr>
        <w:t>log(</w:t>
      </w:r>
      <w:proofErr w:type="gramEnd"/>
      <w:r w:rsidRPr="00AF3668">
        <w:rPr>
          <w:sz w:val="24"/>
          <w:szCs w:val="24"/>
        </w:rPr>
        <w:t>1 + 0.08))</w:t>
      </w:r>
      <w:r>
        <w:rPr>
          <w:sz w:val="24"/>
          <w:szCs w:val="24"/>
        </w:rPr>
        <w:t xml:space="preserve"> for </w:t>
      </w:r>
      <w:r w:rsidRPr="00997C9E">
        <w:rPr>
          <w:sz w:val="24"/>
          <w:szCs w:val="24"/>
        </w:rPr>
        <w:t>2024</w:t>
      </w:r>
      <w:r>
        <w:rPr>
          <w:sz w:val="24"/>
          <w:szCs w:val="24"/>
        </w:rPr>
        <w:t>Q</w:t>
      </w:r>
      <w:r>
        <w:rPr>
          <w:sz w:val="24"/>
          <w:szCs w:val="24"/>
        </w:rPr>
        <w:t xml:space="preserve">4 assuming </w:t>
      </w:r>
      <w:r w:rsidRPr="00AF3668">
        <w:rPr>
          <w:sz w:val="24"/>
          <w:szCs w:val="24"/>
        </w:rPr>
        <w:t>% ann.</w:t>
      </w:r>
      <w:r>
        <w:rPr>
          <w:sz w:val="24"/>
          <w:szCs w:val="24"/>
        </w:rPr>
        <w:t xml:space="preserve"> </w:t>
      </w:r>
      <w:r w:rsidRPr="00AF3668">
        <w:rPr>
          <w:sz w:val="24"/>
          <w:szCs w:val="24"/>
        </w:rPr>
        <w:t>depr</w:t>
      </w:r>
      <w:r w:rsidR="00753307">
        <w:rPr>
          <w:sz w:val="24"/>
          <w:szCs w:val="24"/>
        </w:rPr>
        <w:t>eciation</w:t>
      </w:r>
      <w:r w:rsidRPr="00AF3668">
        <w:rPr>
          <w:sz w:val="24"/>
          <w:szCs w:val="24"/>
        </w:rPr>
        <w:t xml:space="preserve"> </w:t>
      </w:r>
      <w:r>
        <w:rPr>
          <w:sz w:val="24"/>
          <w:szCs w:val="24"/>
        </w:rPr>
        <w:t>of 9% for 2024 (</w:t>
      </w:r>
      <w:r w:rsidRPr="00AF3668">
        <w:rPr>
          <w:sz w:val="24"/>
          <w:szCs w:val="24"/>
        </w:rPr>
        <w:t>end-June</w:t>
      </w:r>
      <w:r>
        <w:rPr>
          <w:sz w:val="24"/>
          <w:szCs w:val="24"/>
        </w:rPr>
        <w:t>)</w:t>
      </w:r>
    </w:p>
    <w:p w14:paraId="1E5EF011" w14:textId="7B9C4E4D" w:rsidR="00125F2E" w:rsidRPr="0027799D" w:rsidRDefault="00AF3668" w:rsidP="002779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7799D">
        <w:rPr>
          <w:b/>
          <w:bCs/>
          <w:sz w:val="24"/>
          <w:szCs w:val="24"/>
        </w:rPr>
        <w:t>Interest Rate</w:t>
      </w:r>
      <w:r w:rsidRPr="0027799D">
        <w:rPr>
          <w:sz w:val="24"/>
          <w:szCs w:val="24"/>
        </w:rPr>
        <w:t xml:space="preserve"> (nominal)- 7.5% interbank for 2024Q3 as CBR 6.5%</w:t>
      </w:r>
      <w:r w:rsidR="00125F2E" w:rsidRPr="0027799D">
        <w:rPr>
          <w:sz w:val="24"/>
          <w:szCs w:val="24"/>
        </w:rPr>
        <w:t xml:space="preserve"> </w:t>
      </w:r>
      <w:r w:rsidRPr="0027799D">
        <w:rPr>
          <w:sz w:val="24"/>
          <w:szCs w:val="24"/>
        </w:rPr>
        <w:t xml:space="preserve">holds for 3 Mo until </w:t>
      </w:r>
      <w:r w:rsidR="00600FC3" w:rsidRPr="0027799D">
        <w:rPr>
          <w:sz w:val="24"/>
          <w:szCs w:val="24"/>
        </w:rPr>
        <w:t>December</w:t>
      </w:r>
      <w:r w:rsidRPr="0027799D">
        <w:rPr>
          <w:sz w:val="24"/>
          <w:szCs w:val="24"/>
        </w:rPr>
        <w:t xml:space="preserve"> </w:t>
      </w:r>
      <w:r w:rsidR="00600FC3" w:rsidRPr="0027799D">
        <w:rPr>
          <w:sz w:val="24"/>
          <w:szCs w:val="24"/>
        </w:rPr>
        <w:t>2024</w:t>
      </w:r>
      <w:r w:rsidR="00600FC3">
        <w:rPr>
          <w:rStyle w:val="FootnoteReference"/>
          <w:sz w:val="24"/>
          <w:szCs w:val="24"/>
        </w:rPr>
        <w:footnoteReference w:id="2"/>
      </w:r>
      <w:r w:rsidR="00600FC3" w:rsidRPr="0027799D">
        <w:rPr>
          <w:sz w:val="24"/>
          <w:szCs w:val="24"/>
        </w:rPr>
        <w:t xml:space="preserve">. </w:t>
      </w:r>
    </w:p>
    <w:p w14:paraId="39514B5B" w14:textId="74234274" w:rsidR="00125F2E" w:rsidRPr="0027799D" w:rsidRDefault="00600FC3" w:rsidP="002779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7799D">
        <w:rPr>
          <w:b/>
          <w:bCs/>
          <w:sz w:val="24"/>
          <w:szCs w:val="24"/>
        </w:rPr>
        <w:t>GDP:</w:t>
      </w:r>
      <w:r w:rsidRPr="0027799D">
        <w:rPr>
          <w:sz w:val="24"/>
          <w:szCs w:val="24"/>
        </w:rPr>
        <w:t xml:space="preserve"> 7.9</w:t>
      </w:r>
      <w:r w:rsidR="00753307" w:rsidRPr="0027799D">
        <w:rPr>
          <w:sz w:val="24"/>
          <w:szCs w:val="24"/>
        </w:rPr>
        <w:t xml:space="preserve">% </w:t>
      </w:r>
      <w:r w:rsidRPr="0027799D">
        <w:rPr>
          <w:sz w:val="24"/>
          <w:szCs w:val="24"/>
        </w:rPr>
        <w:t>and 5.1</w:t>
      </w:r>
      <w:r w:rsidR="00753307" w:rsidRPr="0027799D">
        <w:rPr>
          <w:sz w:val="24"/>
          <w:szCs w:val="24"/>
        </w:rPr>
        <w:t>%</w:t>
      </w:r>
      <w:r w:rsidRPr="0027799D">
        <w:rPr>
          <w:sz w:val="24"/>
          <w:szCs w:val="24"/>
        </w:rPr>
        <w:t xml:space="preserve"> 2024Q 3&amp;4 nowcast estimates and corresponding shock (</w:t>
      </w:r>
      <w:proofErr w:type="spellStart"/>
      <w:r w:rsidRPr="0027799D">
        <w:rPr>
          <w:sz w:val="24"/>
          <w:szCs w:val="24"/>
        </w:rPr>
        <w:t>cons_shock</w:t>
      </w:r>
      <w:proofErr w:type="spellEnd"/>
      <w:r w:rsidRPr="0027799D">
        <w:rPr>
          <w:sz w:val="24"/>
          <w:szCs w:val="24"/>
        </w:rPr>
        <w:t>) distributed among components nowcast –</w:t>
      </w:r>
      <w:r w:rsidRPr="0027799D">
        <w:rPr>
          <w:b/>
          <w:bCs/>
          <w:sz w:val="24"/>
          <w:szCs w:val="24"/>
        </w:rPr>
        <w:t>extended filter</w:t>
      </w:r>
      <w:r w:rsidR="00125F2E" w:rsidRPr="0027799D">
        <w:rPr>
          <w:b/>
          <w:bCs/>
          <w:sz w:val="24"/>
          <w:szCs w:val="24"/>
        </w:rPr>
        <w:t>.</w:t>
      </w:r>
    </w:p>
    <w:p w14:paraId="136BE4E5" w14:textId="30007E1E" w:rsidR="00FC178E" w:rsidRPr="0027799D" w:rsidRDefault="00600FC3" w:rsidP="002779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7799D">
        <w:rPr>
          <w:b/>
          <w:bCs/>
          <w:sz w:val="24"/>
          <w:szCs w:val="24"/>
        </w:rPr>
        <w:t>F</w:t>
      </w:r>
      <w:r w:rsidR="00FC178E" w:rsidRPr="0027799D">
        <w:rPr>
          <w:b/>
          <w:bCs/>
          <w:sz w:val="24"/>
          <w:szCs w:val="24"/>
        </w:rPr>
        <w:t>iscal</w:t>
      </w:r>
      <w:r w:rsidRPr="0027799D">
        <w:rPr>
          <w:sz w:val="24"/>
          <w:szCs w:val="24"/>
        </w:rPr>
        <w:t xml:space="preserve">: Govt revenue </w:t>
      </w:r>
      <w:r w:rsidR="00997C9E" w:rsidRPr="0027799D">
        <w:rPr>
          <w:sz w:val="24"/>
          <w:szCs w:val="24"/>
        </w:rPr>
        <w:t>(</w:t>
      </w:r>
      <w:proofErr w:type="spellStart"/>
      <w:r w:rsidR="00997C9E" w:rsidRPr="0027799D">
        <w:rPr>
          <w:sz w:val="24"/>
          <w:szCs w:val="24"/>
        </w:rPr>
        <w:t>grev</w:t>
      </w:r>
      <w:proofErr w:type="spellEnd"/>
      <w:r w:rsidR="00997C9E" w:rsidRPr="0027799D">
        <w:rPr>
          <w:sz w:val="24"/>
          <w:szCs w:val="24"/>
        </w:rPr>
        <w:t xml:space="preserve">) </w:t>
      </w:r>
      <w:r w:rsidRPr="0027799D">
        <w:rPr>
          <w:sz w:val="24"/>
          <w:szCs w:val="24"/>
        </w:rPr>
        <w:t>and deficit (</w:t>
      </w:r>
      <w:proofErr w:type="spellStart"/>
      <w:r w:rsidRPr="0027799D">
        <w:rPr>
          <w:sz w:val="24"/>
          <w:szCs w:val="24"/>
        </w:rPr>
        <w:t>def_y</w:t>
      </w:r>
      <w:proofErr w:type="spellEnd"/>
      <w:r w:rsidRPr="0027799D">
        <w:rPr>
          <w:sz w:val="24"/>
          <w:szCs w:val="24"/>
        </w:rPr>
        <w:t xml:space="preserve">) </w:t>
      </w:r>
      <w:r w:rsidR="00753307" w:rsidRPr="0027799D">
        <w:rPr>
          <w:sz w:val="24"/>
          <w:szCs w:val="24"/>
        </w:rPr>
        <w:t>exogenously take the path agreed in IMF PCI program and returns to a sustainable level post-program (</w:t>
      </w:r>
      <w:r w:rsidR="00753307">
        <w:t xml:space="preserve">gradually moving toward a </w:t>
      </w:r>
      <w:r w:rsidR="00753307" w:rsidRPr="0090458A">
        <w:t>sustainable deficit of 5% of GDP (</w:t>
      </w:r>
      <w:r w:rsidR="00753307">
        <w:t>7.5</w:t>
      </w:r>
      <w:r w:rsidR="00753307" w:rsidRPr="0090458A">
        <w:t>% excl. grants</w:t>
      </w:r>
      <w:r w:rsidR="00753307">
        <w:t>)</w:t>
      </w:r>
      <w:r w:rsidR="00300317" w:rsidRPr="0027799D">
        <w:rPr>
          <w:sz w:val="24"/>
          <w:szCs w:val="24"/>
        </w:rPr>
        <w:t>.</w:t>
      </w:r>
    </w:p>
    <w:p w14:paraId="45A52F1F" w14:textId="1282DF39" w:rsidR="00753307" w:rsidRPr="0027799D" w:rsidRDefault="00753307" w:rsidP="002779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RW"/>
        </w:rPr>
      </w:pPr>
      <w:r w:rsidRPr="0027799D">
        <w:rPr>
          <w:sz w:val="24"/>
          <w:szCs w:val="24"/>
          <w:lang w:val="en-RW"/>
        </w:rPr>
        <w:t>For example (in baseline):</w:t>
      </w:r>
    </w:p>
    <w:p w14:paraId="062F6321" w14:textId="791A2E19" w:rsidR="0027799D" w:rsidRPr="0027799D" w:rsidRDefault="0027799D" w:rsidP="0027799D">
      <w:pPr>
        <w:spacing w:after="0" w:line="240" w:lineRule="auto"/>
        <w:ind w:firstLine="0"/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Revenue: </w:t>
      </w:r>
      <w:proofErr w:type="spellStart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rngExog</w:t>
      </w:r>
      <w:proofErr w:type="spell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 = </w:t>
      </w:r>
      <w:proofErr w:type="spellStart"/>
      <w:proofErr w:type="gramStart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qq</w:t>
      </w:r>
      <w:proofErr w:type="spell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(</w:t>
      </w:r>
      <w:proofErr w:type="gram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2024, 3): </w:t>
      </w:r>
      <w:proofErr w:type="spellStart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qq</w:t>
      </w:r>
      <w:proofErr w:type="spell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(2027, 1);</w:t>
      </w:r>
      <w:r w:rsidR="00753307" w:rsidRPr="0027799D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 </w:t>
      </w:r>
    </w:p>
    <w:p w14:paraId="07684C4C" w14:textId="52F08B17" w:rsidR="00125F2E" w:rsidRPr="0027799D" w:rsidRDefault="0027799D" w:rsidP="0027799D">
      <w:pPr>
        <w:spacing w:after="0" w:line="240" w:lineRule="auto"/>
        <w:ind w:firstLine="0"/>
        <w:rPr>
          <w:rFonts w:ascii="Consolas" w:eastAsia="Times New Roman" w:hAnsi="Consolas" w:cs="Times New Roman"/>
          <w:kern w:val="0"/>
          <w:sz w:val="14"/>
          <w:szCs w:val="14"/>
          <w:lang w:val="en-RW" w:eastAsia="en-RW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         </w:t>
      </w:r>
      <w:proofErr w:type="spellStart"/>
      <w:proofErr w:type="gramStart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tunes.grev</w:t>
      </w:r>
      <w:proofErr w:type="gram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_y</w:t>
      </w:r>
      <w:proofErr w:type="spell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(</w:t>
      </w:r>
      <w:proofErr w:type="spellStart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rngExog</w:t>
      </w:r>
      <w:proofErr w:type="spell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) = </w:t>
      </w:r>
      <w:r w:rsidR="00753307" w:rsidRPr="00753307">
        <w:rPr>
          <w:rFonts w:ascii="Consolas" w:eastAsia="Times New Roman" w:hAnsi="Consolas" w:cs="Times New Roman"/>
          <w:kern w:val="0"/>
          <w:sz w:val="14"/>
          <w:szCs w:val="14"/>
          <w:lang w:val="en-RW" w:eastAsia="en-RW"/>
          <w14:ligatures w14:val="none"/>
        </w:rPr>
        <w:t>[18.1, 18.3, 18.5, 18.7, 19.1, 19.4, 19.7, 19.8, 19.85, 19.9,</w:t>
      </w:r>
      <w:r>
        <w:rPr>
          <w:rFonts w:ascii="Consolas" w:eastAsia="Times New Roman" w:hAnsi="Consolas" w:cs="Times New Roman"/>
          <w:kern w:val="0"/>
          <w:sz w:val="14"/>
          <w:szCs w:val="14"/>
          <w:lang w:val="en-RW" w:eastAsia="en-RW"/>
          <w14:ligatures w14:val="none"/>
        </w:rPr>
        <w:t xml:space="preserve"> </w:t>
      </w:r>
      <w:r w:rsidR="00753307" w:rsidRPr="00753307">
        <w:rPr>
          <w:rFonts w:ascii="Consolas" w:eastAsia="Times New Roman" w:hAnsi="Consolas" w:cs="Times New Roman"/>
          <w:kern w:val="0"/>
          <w:sz w:val="14"/>
          <w:szCs w:val="14"/>
          <w:lang w:val="en-RW" w:eastAsia="en-RW"/>
          <w14:ligatures w14:val="none"/>
        </w:rPr>
        <w:t>20.0];</w:t>
      </w:r>
    </w:p>
    <w:p w14:paraId="2DA29494" w14:textId="289EC4F4" w:rsidR="00753307" w:rsidRPr="00753307" w:rsidRDefault="0027799D" w:rsidP="0027799D">
      <w:pPr>
        <w:spacing w:after="0" w:line="240" w:lineRule="auto"/>
        <w:ind w:firstLine="0"/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Deficit: </w:t>
      </w:r>
      <w:proofErr w:type="spellStart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rngExog</w:t>
      </w:r>
      <w:proofErr w:type="spell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 = </w:t>
      </w:r>
      <w:proofErr w:type="spellStart"/>
      <w:proofErr w:type="gramStart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qq</w:t>
      </w:r>
      <w:proofErr w:type="spell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(</w:t>
      </w:r>
      <w:proofErr w:type="gram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2024,</w:t>
      </w:r>
      <w:r w:rsid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 </w:t>
      </w:r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3) : </w:t>
      </w:r>
      <w:proofErr w:type="spellStart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qq</w:t>
      </w:r>
      <w:proofErr w:type="spell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(2026, 2);</w:t>
      </w:r>
    </w:p>
    <w:p w14:paraId="758D3DE3" w14:textId="719EAF1D" w:rsidR="00753307" w:rsidRPr="00753307" w:rsidRDefault="0027799D" w:rsidP="0027799D">
      <w:pPr>
        <w:spacing w:after="0" w:line="240" w:lineRule="auto"/>
        <w:ind w:firstLine="0"/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 xml:space="preserve">         </w:t>
      </w:r>
      <w:proofErr w:type="spellStart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tunes.def_y</w:t>
      </w:r>
      <w:proofErr w:type="spell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(</w:t>
      </w:r>
      <w:proofErr w:type="spellStart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rngExog</w:t>
      </w:r>
      <w:proofErr w:type="spellEnd"/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:lang w:val="en-RW" w:eastAsia="en-RW"/>
          <w14:ligatures w14:val="none"/>
        </w:rPr>
        <w:t>) = [8.7, 8.7, 9.1, 9.1, 7.8, 7.7, 7.5, 7.4];</w:t>
      </w:r>
    </w:p>
    <w:p w14:paraId="7E3FB8B4" w14:textId="77777777" w:rsidR="00B635BE" w:rsidRPr="00997C9E" w:rsidRDefault="00B635BE" w:rsidP="00997C9E">
      <w:pPr>
        <w:spacing w:line="360" w:lineRule="auto"/>
        <w:rPr>
          <w:sz w:val="24"/>
          <w:szCs w:val="24"/>
        </w:rPr>
      </w:pPr>
    </w:p>
    <w:sectPr w:rsidR="00B635BE" w:rsidRPr="00997C9E" w:rsidSect="004028B9">
      <w:footerReference w:type="default" r:id="rId8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B0A5C2" w14:textId="77777777" w:rsidR="0001456E" w:rsidRDefault="0001456E" w:rsidP="00515A33">
      <w:pPr>
        <w:spacing w:after="0" w:line="240" w:lineRule="auto"/>
      </w:pPr>
      <w:r>
        <w:separator/>
      </w:r>
    </w:p>
  </w:endnote>
  <w:endnote w:type="continuationSeparator" w:id="0">
    <w:p w14:paraId="3691241F" w14:textId="77777777" w:rsidR="0001456E" w:rsidRDefault="0001456E" w:rsidP="00515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466520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E8049" w14:textId="4B2821DF" w:rsidR="00515A33" w:rsidRDefault="00515A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F15BB9" w14:textId="77777777" w:rsidR="00515A33" w:rsidRDefault="00515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AE3416" w14:textId="77777777" w:rsidR="0001456E" w:rsidRDefault="0001456E" w:rsidP="00515A33">
      <w:pPr>
        <w:spacing w:after="0" w:line="240" w:lineRule="auto"/>
      </w:pPr>
      <w:r>
        <w:separator/>
      </w:r>
    </w:p>
  </w:footnote>
  <w:footnote w:type="continuationSeparator" w:id="0">
    <w:p w14:paraId="17DE4BA0" w14:textId="77777777" w:rsidR="0001456E" w:rsidRDefault="0001456E" w:rsidP="00515A33">
      <w:pPr>
        <w:spacing w:after="0" w:line="240" w:lineRule="auto"/>
      </w:pPr>
      <w:r>
        <w:continuationSeparator/>
      </w:r>
    </w:p>
  </w:footnote>
  <w:footnote w:id="1">
    <w:p w14:paraId="13EEF8A8" w14:textId="0D060E04" w:rsidR="00EB7D41" w:rsidRPr="00E547F2" w:rsidRDefault="00EB7D41" w:rsidP="00E547F2">
      <w:pPr>
        <w:pStyle w:val="FootnoteText"/>
        <w:jc w:val="both"/>
      </w:pPr>
      <w:r w:rsidRPr="0027799D">
        <w:rPr>
          <w:rStyle w:val="FootnoteReference"/>
          <w:sz w:val="16"/>
          <w:szCs w:val="16"/>
        </w:rPr>
        <w:footnoteRef/>
      </w:r>
      <w:r w:rsidRPr="0027799D">
        <w:rPr>
          <w:sz w:val="16"/>
          <w:szCs w:val="16"/>
        </w:rPr>
        <w:t xml:space="preserve"> </w:t>
      </w:r>
      <w:r w:rsidRPr="0027799D">
        <w:rPr>
          <w:sz w:val="16"/>
          <w:szCs w:val="16"/>
        </w:rPr>
        <w:t>The observations for the foreign CPI (</w:t>
      </w:r>
      <w:proofErr w:type="spellStart"/>
      <w:r w:rsidRPr="0027799D">
        <w:rPr>
          <w:sz w:val="16"/>
          <w:szCs w:val="16"/>
        </w:rPr>
        <w:t>obs_l_cpistar</w:t>
      </w:r>
      <w:proofErr w:type="spellEnd"/>
      <w:r w:rsidRPr="0027799D">
        <w:rPr>
          <w:sz w:val="16"/>
          <w:szCs w:val="16"/>
        </w:rPr>
        <w:t>) have not changed much and seem the same in both forecast</w:t>
      </w:r>
      <w:r w:rsidR="00E547F2" w:rsidRPr="0027799D">
        <w:rPr>
          <w:sz w:val="16"/>
          <w:szCs w:val="16"/>
        </w:rPr>
        <w:t xml:space="preserve"> </w:t>
      </w:r>
      <w:r w:rsidRPr="0027799D">
        <w:rPr>
          <w:sz w:val="16"/>
          <w:szCs w:val="16"/>
        </w:rPr>
        <w:t xml:space="preserve">rounds except in the last Q1 and Q2 of 2023 where </w:t>
      </w:r>
      <w:proofErr w:type="spellStart"/>
      <w:r w:rsidRPr="0027799D">
        <w:rPr>
          <w:sz w:val="16"/>
          <w:szCs w:val="16"/>
        </w:rPr>
        <w:t>obs_l_CPI_star</w:t>
      </w:r>
      <w:proofErr w:type="spellEnd"/>
      <w:r w:rsidRPr="0027799D">
        <w:rPr>
          <w:sz w:val="16"/>
          <w:szCs w:val="16"/>
        </w:rPr>
        <w:t xml:space="preserve"> over-shot a little higher. Likewise, some other changes could be observed in the foreign energy price gap (</w:t>
      </w:r>
      <w:proofErr w:type="spellStart"/>
      <w:r w:rsidRPr="0027799D">
        <w:rPr>
          <w:sz w:val="16"/>
          <w:szCs w:val="16"/>
        </w:rPr>
        <w:t>obs_l_rp_enerstar_gap</w:t>
      </w:r>
      <w:proofErr w:type="spellEnd"/>
      <w:r w:rsidRPr="0027799D">
        <w:rPr>
          <w:sz w:val="16"/>
          <w:szCs w:val="16"/>
        </w:rPr>
        <w:t>), foreign energy price (</w:t>
      </w:r>
      <w:proofErr w:type="spellStart"/>
      <w:r w:rsidRPr="0027799D">
        <w:rPr>
          <w:sz w:val="16"/>
          <w:szCs w:val="16"/>
        </w:rPr>
        <w:t>obs_l_enerstar</w:t>
      </w:r>
      <w:proofErr w:type="spellEnd"/>
      <w:r w:rsidRPr="0027799D">
        <w:rPr>
          <w:sz w:val="16"/>
          <w:szCs w:val="16"/>
        </w:rPr>
        <w:t>), foreign interest rate (</w:t>
      </w:r>
      <w:proofErr w:type="spellStart"/>
      <w:r w:rsidRPr="0027799D">
        <w:rPr>
          <w:sz w:val="16"/>
          <w:szCs w:val="16"/>
        </w:rPr>
        <w:t>obs_istar</w:t>
      </w:r>
      <w:proofErr w:type="spellEnd"/>
      <w:r w:rsidRPr="0027799D">
        <w:rPr>
          <w:sz w:val="16"/>
          <w:szCs w:val="16"/>
        </w:rPr>
        <w:t xml:space="preserve">), and </w:t>
      </w:r>
      <w:r w:rsidR="0027799D">
        <w:rPr>
          <w:sz w:val="16"/>
          <w:szCs w:val="16"/>
        </w:rPr>
        <w:t>f</w:t>
      </w:r>
      <w:r w:rsidRPr="0027799D">
        <w:rPr>
          <w:sz w:val="16"/>
          <w:szCs w:val="16"/>
        </w:rPr>
        <w:t>oreign food price gap (</w:t>
      </w:r>
      <w:proofErr w:type="spellStart"/>
      <w:r w:rsidRPr="0027799D">
        <w:rPr>
          <w:sz w:val="16"/>
          <w:szCs w:val="16"/>
        </w:rPr>
        <w:t>obs_l_rp_foodstar_gap</w:t>
      </w:r>
      <w:proofErr w:type="spellEnd"/>
      <w:r w:rsidRPr="0027799D">
        <w:rPr>
          <w:sz w:val="16"/>
          <w:szCs w:val="16"/>
        </w:rPr>
        <w:t xml:space="preserve">) which both rounds </w:t>
      </w:r>
      <w:proofErr w:type="gramStart"/>
      <w:r w:rsidRPr="0027799D">
        <w:rPr>
          <w:sz w:val="16"/>
          <w:szCs w:val="16"/>
        </w:rPr>
        <w:t>looks</w:t>
      </w:r>
      <w:proofErr w:type="gramEnd"/>
      <w:r w:rsidRPr="0027799D">
        <w:rPr>
          <w:sz w:val="16"/>
          <w:szCs w:val="16"/>
        </w:rPr>
        <w:t xml:space="preserve"> much alike except a tiny deviation in the last quarters (Q2 and Q3) of 2023.</w:t>
      </w:r>
    </w:p>
  </w:footnote>
  <w:footnote w:id="2">
    <w:p w14:paraId="044A86A5" w14:textId="4B00C972" w:rsidR="00600FC3" w:rsidRDefault="00600FC3">
      <w:pPr>
        <w:pStyle w:val="FootnoteText"/>
      </w:pPr>
      <w:r w:rsidRPr="00562F45">
        <w:rPr>
          <w:rStyle w:val="FootnoteReference"/>
          <w:sz w:val="14"/>
          <w:szCs w:val="14"/>
        </w:rPr>
        <w:footnoteRef/>
      </w:r>
      <w:r w:rsidRPr="00562F45">
        <w:rPr>
          <w:sz w:val="14"/>
          <w:szCs w:val="14"/>
        </w:rPr>
        <w:t xml:space="preserve"> </w:t>
      </w:r>
      <w:r w:rsidRPr="00562F45">
        <w:rPr>
          <w:sz w:val="14"/>
          <w:szCs w:val="14"/>
        </w:rPr>
        <w:t>On August 20, 2024, the Monetary Policy Committee (MPC) met to decide the Central Bank Rate (CBR) for the next quarter.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B26C0"/>
    <w:multiLevelType w:val="hybridMultilevel"/>
    <w:tmpl w:val="46A45018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DC45BE"/>
    <w:multiLevelType w:val="hybridMultilevel"/>
    <w:tmpl w:val="B37A03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65FAA"/>
    <w:multiLevelType w:val="hybridMultilevel"/>
    <w:tmpl w:val="79B8EF5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B4B7E"/>
    <w:multiLevelType w:val="multilevel"/>
    <w:tmpl w:val="A06A78A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82582"/>
    <w:multiLevelType w:val="multilevel"/>
    <w:tmpl w:val="0AF830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3911B5"/>
    <w:multiLevelType w:val="multilevel"/>
    <w:tmpl w:val="A06A78A2"/>
    <w:styleLink w:val="Styl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36570"/>
    <w:multiLevelType w:val="hybridMultilevel"/>
    <w:tmpl w:val="A45A8B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F6381"/>
    <w:multiLevelType w:val="hybridMultilevel"/>
    <w:tmpl w:val="45B46C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35C32"/>
    <w:multiLevelType w:val="hybridMultilevel"/>
    <w:tmpl w:val="0DA6E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977571">
    <w:abstractNumId w:val="5"/>
  </w:num>
  <w:num w:numId="2" w16cid:durableId="196235959">
    <w:abstractNumId w:val="3"/>
  </w:num>
  <w:num w:numId="3" w16cid:durableId="1822311198">
    <w:abstractNumId w:val="8"/>
  </w:num>
  <w:num w:numId="4" w16cid:durableId="394209039">
    <w:abstractNumId w:val="7"/>
  </w:num>
  <w:num w:numId="5" w16cid:durableId="1037894699">
    <w:abstractNumId w:val="4"/>
  </w:num>
  <w:num w:numId="6" w16cid:durableId="1462771035">
    <w:abstractNumId w:val="6"/>
  </w:num>
  <w:num w:numId="7" w16cid:durableId="1692295821">
    <w:abstractNumId w:val="1"/>
  </w:num>
  <w:num w:numId="8" w16cid:durableId="1575042792">
    <w:abstractNumId w:val="2"/>
  </w:num>
  <w:num w:numId="9" w16cid:durableId="141200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B9"/>
    <w:rsid w:val="00010900"/>
    <w:rsid w:val="0001456E"/>
    <w:rsid w:val="0002774E"/>
    <w:rsid w:val="00045E26"/>
    <w:rsid w:val="00046517"/>
    <w:rsid w:val="000504F8"/>
    <w:rsid w:val="00060B9A"/>
    <w:rsid w:val="00063F59"/>
    <w:rsid w:val="000C531E"/>
    <w:rsid w:val="00125F2E"/>
    <w:rsid w:val="001336AB"/>
    <w:rsid w:val="0014546D"/>
    <w:rsid w:val="001C4410"/>
    <w:rsid w:val="001E10DB"/>
    <w:rsid w:val="0025147A"/>
    <w:rsid w:val="0027799D"/>
    <w:rsid w:val="00277A8D"/>
    <w:rsid w:val="00300317"/>
    <w:rsid w:val="0030183F"/>
    <w:rsid w:val="00326C9F"/>
    <w:rsid w:val="004028B9"/>
    <w:rsid w:val="00440620"/>
    <w:rsid w:val="004463A4"/>
    <w:rsid w:val="004B0BE4"/>
    <w:rsid w:val="004B4E6B"/>
    <w:rsid w:val="004F667C"/>
    <w:rsid w:val="00515A33"/>
    <w:rsid w:val="0052197E"/>
    <w:rsid w:val="00562F45"/>
    <w:rsid w:val="005671B2"/>
    <w:rsid w:val="00600FC3"/>
    <w:rsid w:val="00607E54"/>
    <w:rsid w:val="006E56D1"/>
    <w:rsid w:val="00753307"/>
    <w:rsid w:val="0077157A"/>
    <w:rsid w:val="007B04D9"/>
    <w:rsid w:val="007C2757"/>
    <w:rsid w:val="007E2B11"/>
    <w:rsid w:val="00886868"/>
    <w:rsid w:val="008B2111"/>
    <w:rsid w:val="008E37AD"/>
    <w:rsid w:val="008E47B5"/>
    <w:rsid w:val="0091697B"/>
    <w:rsid w:val="009642AB"/>
    <w:rsid w:val="00997C9E"/>
    <w:rsid w:val="009C381E"/>
    <w:rsid w:val="00A271FA"/>
    <w:rsid w:val="00A47CC0"/>
    <w:rsid w:val="00A62CFC"/>
    <w:rsid w:val="00AE51B2"/>
    <w:rsid w:val="00AF3668"/>
    <w:rsid w:val="00B501A4"/>
    <w:rsid w:val="00B635BE"/>
    <w:rsid w:val="00B635D8"/>
    <w:rsid w:val="00D6614F"/>
    <w:rsid w:val="00DD74BB"/>
    <w:rsid w:val="00E547F2"/>
    <w:rsid w:val="00E7290F"/>
    <w:rsid w:val="00EB7D41"/>
    <w:rsid w:val="00EE18BC"/>
    <w:rsid w:val="00F53DBC"/>
    <w:rsid w:val="00F54E6F"/>
    <w:rsid w:val="00F86866"/>
    <w:rsid w:val="00F90DB2"/>
    <w:rsid w:val="00FC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F4F8C"/>
  <w15:chartTrackingRefBased/>
  <w15:docId w15:val="{CDE8D746-7228-4598-8750-9A6F82F5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8">
    <w:name w:val="Style8"/>
    <w:uiPriority w:val="99"/>
    <w:rsid w:val="00DD74B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F54E6F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515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A33"/>
  </w:style>
  <w:style w:type="paragraph" w:styleId="Footer">
    <w:name w:val="footer"/>
    <w:basedOn w:val="Normal"/>
    <w:link w:val="FooterChar"/>
    <w:uiPriority w:val="99"/>
    <w:unhideWhenUsed/>
    <w:rsid w:val="00515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A33"/>
  </w:style>
  <w:style w:type="paragraph" w:styleId="FootnoteText">
    <w:name w:val="footnote text"/>
    <w:basedOn w:val="Normal"/>
    <w:link w:val="FootnoteTextChar"/>
    <w:uiPriority w:val="99"/>
    <w:semiHidden/>
    <w:unhideWhenUsed/>
    <w:rsid w:val="00EB7D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7D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B7D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1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40B83-B16C-404A-91D1-0B775B441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790</Words>
  <Characters>4348</Characters>
  <Application>Microsoft Office Word</Application>
  <DocSecurity>0</DocSecurity>
  <Lines>74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MUSHOKAMBERE</dc:creator>
  <cp:keywords/>
  <dc:description/>
  <cp:lastModifiedBy>Evariste MANIRUMVA</cp:lastModifiedBy>
  <cp:revision>19</cp:revision>
  <dcterms:created xsi:type="dcterms:W3CDTF">2024-10-07T06:59:00Z</dcterms:created>
  <dcterms:modified xsi:type="dcterms:W3CDTF">2024-10-07T15:42:00Z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bccebee8-0995-4264-a37a-f7747f9d2f8d</vt:lpwstr>
  </property>
</Properties>
</file>