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3113C" w14:textId="01BCC429" w:rsidR="00A76CB7" w:rsidRPr="00AA11B7" w:rsidRDefault="00A76CB7" w:rsidP="00F9223B">
      <w:pPr>
        <w:pStyle w:val="ListParagraph"/>
        <w:numPr>
          <w:ilvl w:val="0"/>
          <w:numId w:val="3"/>
        </w:numPr>
        <w:spacing w:line="360" w:lineRule="auto"/>
        <w:ind w:left="180" w:hanging="180"/>
        <w:rPr>
          <w:b/>
          <w:bCs/>
          <w:sz w:val="24"/>
          <w:szCs w:val="24"/>
        </w:rPr>
      </w:pPr>
      <w:r w:rsidRPr="00AA11B7">
        <w:rPr>
          <w:b/>
          <w:bCs/>
          <w:sz w:val="24"/>
          <w:szCs w:val="24"/>
        </w:rPr>
        <w:t>Recent Macroeconomic Developments and Policies</w:t>
      </w:r>
    </w:p>
    <w:p w14:paraId="51D92F7E" w14:textId="6EB5BDD1" w:rsidR="00A76CB7" w:rsidRPr="00AA11B7" w:rsidRDefault="00A76CB7" w:rsidP="00F9223B">
      <w:pPr>
        <w:pStyle w:val="ListParagraph"/>
        <w:numPr>
          <w:ilvl w:val="0"/>
          <w:numId w:val="7"/>
        </w:numPr>
        <w:spacing w:line="360" w:lineRule="auto"/>
        <w:ind w:left="180" w:hanging="180"/>
        <w:rPr>
          <w:sz w:val="24"/>
          <w:szCs w:val="24"/>
        </w:rPr>
      </w:pPr>
      <w:r w:rsidRPr="00AA11B7">
        <w:rPr>
          <w:sz w:val="24"/>
          <w:szCs w:val="24"/>
        </w:rPr>
        <w:t>Output, final demands and fiscal stance</w:t>
      </w:r>
      <w:r w:rsidRPr="00AA11B7">
        <w:rPr>
          <w:sz w:val="24"/>
          <w:szCs w:val="24"/>
        </w:rPr>
        <w:tab/>
      </w:r>
    </w:p>
    <w:p w14:paraId="13FFE8FD" w14:textId="3A6FD11B" w:rsidR="00A76CB7" w:rsidRPr="00AA11B7" w:rsidRDefault="00A76CB7" w:rsidP="00F9223B">
      <w:pPr>
        <w:pStyle w:val="ListParagraph"/>
        <w:numPr>
          <w:ilvl w:val="0"/>
          <w:numId w:val="5"/>
        </w:numPr>
        <w:spacing w:line="360" w:lineRule="auto"/>
        <w:ind w:left="180" w:hanging="180"/>
        <w:rPr>
          <w:b/>
          <w:bCs/>
          <w:sz w:val="24"/>
          <w:szCs w:val="24"/>
        </w:rPr>
      </w:pPr>
      <w:r w:rsidRPr="00AA11B7">
        <w:rPr>
          <w:b/>
          <w:bCs/>
          <w:sz w:val="24"/>
          <w:szCs w:val="24"/>
        </w:rPr>
        <w:t xml:space="preserve">Empirical validation and calibration </w:t>
      </w:r>
    </w:p>
    <w:p w14:paraId="5B9A012F" w14:textId="0DA25BEF" w:rsidR="00A76CB7" w:rsidRPr="00AA11B7" w:rsidRDefault="00A76CB7" w:rsidP="00F9223B">
      <w:pPr>
        <w:pStyle w:val="ListParagraph"/>
        <w:numPr>
          <w:ilvl w:val="0"/>
          <w:numId w:val="6"/>
        </w:numPr>
        <w:spacing w:line="360" w:lineRule="auto"/>
        <w:ind w:left="180" w:hanging="180"/>
        <w:rPr>
          <w:b/>
          <w:bCs/>
          <w:sz w:val="24"/>
          <w:szCs w:val="24"/>
        </w:rPr>
      </w:pPr>
      <w:r w:rsidRPr="00AA11B7">
        <w:rPr>
          <w:b/>
          <w:bCs/>
          <w:sz w:val="24"/>
          <w:szCs w:val="24"/>
        </w:rPr>
        <w:t xml:space="preserve">Filtering </w:t>
      </w:r>
    </w:p>
    <w:p w14:paraId="17114371" w14:textId="7647A423" w:rsidR="00AE5AC6" w:rsidRPr="00AA11B7" w:rsidRDefault="00AE5AC6" w:rsidP="00F9223B">
      <w:pPr>
        <w:pStyle w:val="ListParagraph"/>
        <w:numPr>
          <w:ilvl w:val="1"/>
          <w:numId w:val="6"/>
        </w:numPr>
        <w:spacing w:line="360" w:lineRule="auto"/>
        <w:ind w:left="180" w:hanging="180"/>
        <w:rPr>
          <w:b/>
          <w:bCs/>
          <w:sz w:val="24"/>
          <w:szCs w:val="24"/>
        </w:rPr>
      </w:pPr>
      <w:r w:rsidRPr="00AA11B7">
        <w:rPr>
          <w:b/>
          <w:bCs/>
          <w:sz w:val="24"/>
          <w:szCs w:val="24"/>
        </w:rPr>
        <w:t>Univariate Filtration</w:t>
      </w:r>
    </w:p>
    <w:p w14:paraId="7DEBA67E" w14:textId="4A88897D" w:rsidR="00E874E1" w:rsidRPr="00AA11B7" w:rsidRDefault="00E874E1" w:rsidP="00F9223B">
      <w:pPr>
        <w:pStyle w:val="ListParagraph"/>
        <w:spacing w:line="360" w:lineRule="auto"/>
        <w:ind w:left="180" w:hanging="180"/>
        <w:rPr>
          <w:b/>
          <w:bCs/>
          <w:sz w:val="24"/>
          <w:szCs w:val="24"/>
        </w:rPr>
      </w:pPr>
      <w:r w:rsidRPr="00AA11B7">
        <w:rPr>
          <w:sz w:val="24"/>
          <w:szCs w:val="24"/>
        </w:rPr>
        <w:t>As the name suggests, univariate techniques use just one variable to solve the decomposition problem.  Because of this, one may claim that the univariate method is primarily a statistical technique that ignores economic theories and the connections between various variables.  Researchers frequently question this, arguing that it may not be the best strategy to reduce the economy to a single variable and its statistical characteristics.  However, the opposing multidimensional technique necessitates the use of subjective ideas, which may not be accepted or agreed upon by researchers and lead to debate over the validity of the findings</w:t>
      </w:r>
      <w:r w:rsidRPr="00AA11B7">
        <w:rPr>
          <w:b/>
          <w:bCs/>
          <w:sz w:val="24"/>
          <w:szCs w:val="24"/>
        </w:rPr>
        <w:t xml:space="preserve">, </w:t>
      </w:r>
      <w:sdt>
        <w:sdtPr>
          <w:rPr>
            <w:b/>
            <w:bCs/>
            <w:sz w:val="24"/>
            <w:szCs w:val="24"/>
          </w:rPr>
          <w:id w:val="544034255"/>
          <w:citation/>
        </w:sdtPr>
        <w:sdtEndPr/>
        <w:sdtContent>
          <w:r w:rsidRPr="00AA11B7">
            <w:rPr>
              <w:b/>
              <w:bCs/>
              <w:sz w:val="24"/>
              <w:szCs w:val="24"/>
            </w:rPr>
            <w:fldChar w:fldCharType="begin"/>
          </w:r>
          <w:r w:rsidR="00041D95" w:rsidRPr="00AA11B7">
            <w:rPr>
              <w:b/>
              <w:bCs/>
              <w:sz w:val="24"/>
              <w:szCs w:val="24"/>
            </w:rPr>
            <w:instrText xml:space="preserve">CITATION Ngu22 \l 1033 </w:instrText>
          </w:r>
          <w:r w:rsidRPr="00AA11B7">
            <w:rPr>
              <w:b/>
              <w:bCs/>
              <w:sz w:val="24"/>
              <w:szCs w:val="24"/>
            </w:rPr>
            <w:fldChar w:fldCharType="separate"/>
          </w:r>
          <w:r w:rsidR="00041D95" w:rsidRPr="00AA11B7">
            <w:rPr>
              <w:noProof/>
              <w:sz w:val="24"/>
              <w:szCs w:val="24"/>
            </w:rPr>
            <w:t>( Nelson &amp; Plosser, 1982)</w:t>
          </w:r>
          <w:r w:rsidRPr="00AA11B7">
            <w:rPr>
              <w:b/>
              <w:bCs/>
              <w:sz w:val="24"/>
              <w:szCs w:val="24"/>
            </w:rPr>
            <w:fldChar w:fldCharType="end"/>
          </w:r>
        </w:sdtContent>
      </w:sdt>
      <w:r w:rsidRPr="00AA11B7">
        <w:rPr>
          <w:b/>
          <w:bCs/>
          <w:sz w:val="24"/>
          <w:szCs w:val="24"/>
        </w:rPr>
        <w:t>.</w:t>
      </w:r>
    </w:p>
    <w:p w14:paraId="3CCDD642" w14:textId="7699962F" w:rsidR="00B654ED" w:rsidRPr="00AA11B7" w:rsidRDefault="00B654ED" w:rsidP="00F9223B">
      <w:pPr>
        <w:pStyle w:val="ListParagraph"/>
        <w:spacing w:line="360" w:lineRule="auto"/>
        <w:ind w:left="180" w:hanging="180"/>
        <w:rPr>
          <w:sz w:val="24"/>
          <w:szCs w:val="24"/>
        </w:rPr>
      </w:pPr>
      <w:r w:rsidRPr="00AA11B7">
        <w:rPr>
          <w:sz w:val="24"/>
          <w:szCs w:val="24"/>
        </w:rPr>
        <w:t xml:space="preserve">The Hodrick-Prescott filter was developed and </w:t>
      </w:r>
      <w:proofErr w:type="spellStart"/>
      <w:r w:rsidRPr="00AA11B7">
        <w:rPr>
          <w:sz w:val="24"/>
          <w:szCs w:val="24"/>
        </w:rPr>
        <w:t>populised</w:t>
      </w:r>
      <w:proofErr w:type="spellEnd"/>
      <w:r w:rsidRPr="00AA11B7">
        <w:rPr>
          <w:sz w:val="24"/>
          <w:szCs w:val="24"/>
        </w:rPr>
        <w:t xml:space="preserve"> by </w:t>
      </w:r>
      <w:sdt>
        <w:sdtPr>
          <w:rPr>
            <w:sz w:val="24"/>
            <w:szCs w:val="24"/>
          </w:rPr>
          <w:id w:val="-1571190342"/>
          <w:citation/>
        </w:sdtPr>
        <w:sdtEndPr/>
        <w:sdtContent>
          <w:r w:rsidRPr="00AA11B7">
            <w:rPr>
              <w:sz w:val="24"/>
              <w:szCs w:val="24"/>
            </w:rPr>
            <w:fldChar w:fldCharType="begin"/>
          </w:r>
          <w:r w:rsidRPr="00AA11B7">
            <w:rPr>
              <w:sz w:val="24"/>
              <w:szCs w:val="24"/>
            </w:rPr>
            <w:instrText xml:space="preserve">CITATION Rob97 \l 1033 </w:instrText>
          </w:r>
          <w:r w:rsidRPr="00AA11B7">
            <w:rPr>
              <w:sz w:val="24"/>
              <w:szCs w:val="24"/>
            </w:rPr>
            <w:fldChar w:fldCharType="separate"/>
          </w:r>
          <w:r w:rsidRPr="00AA11B7">
            <w:rPr>
              <w:noProof/>
              <w:sz w:val="24"/>
              <w:szCs w:val="24"/>
            </w:rPr>
            <w:t>(Hodrick &amp; Prescott, 1997)</w:t>
          </w:r>
          <w:r w:rsidRPr="00AA11B7">
            <w:rPr>
              <w:sz w:val="24"/>
              <w:szCs w:val="24"/>
            </w:rPr>
            <w:fldChar w:fldCharType="end"/>
          </w:r>
        </w:sdtContent>
      </w:sdt>
      <w:r w:rsidR="001333DE" w:rsidRPr="00AA11B7">
        <w:rPr>
          <w:sz w:val="24"/>
          <w:szCs w:val="24"/>
        </w:rPr>
        <w:t xml:space="preserve"> has been widely employed in macroeconomics to eliminate or increase the cyclical components of variables. The main assumption is that the trend is stochastic and varies smoothly over time</w:t>
      </w:r>
      <w:sdt>
        <w:sdtPr>
          <w:rPr>
            <w:b/>
            <w:bCs/>
            <w:sz w:val="24"/>
            <w:szCs w:val="24"/>
          </w:rPr>
          <w:id w:val="1162589111"/>
          <w:citation/>
        </w:sdtPr>
        <w:sdtEndPr/>
        <w:sdtContent>
          <w:r w:rsidR="001333DE" w:rsidRPr="00AA11B7">
            <w:rPr>
              <w:b/>
              <w:bCs/>
              <w:sz w:val="24"/>
              <w:szCs w:val="24"/>
            </w:rPr>
            <w:fldChar w:fldCharType="begin"/>
          </w:r>
          <w:r w:rsidR="001333DE" w:rsidRPr="00AA11B7">
            <w:rPr>
              <w:b/>
              <w:bCs/>
              <w:sz w:val="24"/>
              <w:szCs w:val="24"/>
            </w:rPr>
            <w:instrText xml:space="preserve">CITATION Lui18 \l 1033 </w:instrText>
          </w:r>
          <w:r w:rsidR="001333DE" w:rsidRPr="00AA11B7">
            <w:rPr>
              <w:b/>
              <w:bCs/>
              <w:sz w:val="24"/>
              <w:szCs w:val="24"/>
            </w:rPr>
            <w:fldChar w:fldCharType="separate"/>
          </w:r>
          <w:r w:rsidR="001333DE" w:rsidRPr="00AA11B7">
            <w:rPr>
              <w:b/>
              <w:bCs/>
              <w:noProof/>
              <w:sz w:val="24"/>
              <w:szCs w:val="24"/>
            </w:rPr>
            <w:t xml:space="preserve"> </w:t>
          </w:r>
          <w:r w:rsidR="001333DE" w:rsidRPr="00AA11B7">
            <w:rPr>
              <w:noProof/>
              <w:sz w:val="24"/>
              <w:szCs w:val="24"/>
            </w:rPr>
            <w:t>( Álvarez &amp; Gomez-Loscos, 2018)</w:t>
          </w:r>
          <w:r w:rsidR="001333DE" w:rsidRPr="00AA11B7">
            <w:rPr>
              <w:b/>
              <w:bCs/>
              <w:sz w:val="24"/>
              <w:szCs w:val="24"/>
            </w:rPr>
            <w:fldChar w:fldCharType="end"/>
          </w:r>
        </w:sdtContent>
      </w:sdt>
      <w:r w:rsidR="001333DE" w:rsidRPr="00AA11B7">
        <w:rPr>
          <w:sz w:val="24"/>
          <w:szCs w:val="24"/>
        </w:rPr>
        <w:t xml:space="preserve"> The Hodrick–Prescott filter decomposes a time series</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 xml:space="preserve"> </m:t>
        </m:r>
      </m:oMath>
      <w:r w:rsidR="001333DE" w:rsidRPr="00AA11B7">
        <w:rPr>
          <w:sz w:val="24"/>
          <w:szCs w:val="24"/>
        </w:rPr>
        <w:t xml:space="preserve">into its cyclical component </w:t>
      </w:r>
      <m:oMath>
        <m:sSubSup>
          <m:sSubSupPr>
            <m:ctrlPr>
              <w:rPr>
                <w:rFonts w:ascii="Cambria Math" w:hAnsi="Cambria Math"/>
                <w:i/>
                <w:sz w:val="24"/>
                <w:szCs w:val="24"/>
              </w:rPr>
            </m:ctrlPr>
          </m:sSubSupPr>
          <m:e>
            <m:r>
              <w:rPr>
                <w:rFonts w:ascii="Cambria Math" w:hAnsi="Cambria Math"/>
                <w:sz w:val="24"/>
                <w:szCs w:val="24"/>
              </w:rPr>
              <m:t>y</m:t>
            </m:r>
          </m:e>
          <m:sub>
            <m:r>
              <w:rPr>
                <w:rFonts w:ascii="Cambria Math" w:hAnsi="Cambria Math"/>
                <w:sz w:val="24"/>
                <w:szCs w:val="24"/>
              </w:rPr>
              <m:t>t</m:t>
            </m:r>
          </m:sub>
          <m:sup>
            <m:r>
              <w:rPr>
                <w:rFonts w:ascii="Cambria Math" w:hAnsi="Cambria Math"/>
                <w:sz w:val="24"/>
                <w:szCs w:val="24"/>
              </w:rPr>
              <m:t>c</m:t>
            </m:r>
          </m:sup>
        </m:sSubSup>
        <m:r>
          <w:rPr>
            <w:rFonts w:ascii="Cambria Math" w:hAnsi="Cambria Math"/>
            <w:sz w:val="24"/>
            <w:szCs w:val="24"/>
          </w:rPr>
          <m:t xml:space="preserve"> </m:t>
        </m:r>
      </m:oMath>
      <w:r w:rsidR="001333DE" w:rsidRPr="00AA11B7">
        <w:rPr>
          <w:sz w:val="24"/>
          <w:szCs w:val="24"/>
        </w:rPr>
        <w:t xml:space="preserve">and growth component </w:t>
      </w:r>
      <m:oMath>
        <m:sSubSup>
          <m:sSubSupPr>
            <m:ctrlPr>
              <w:rPr>
                <w:rFonts w:ascii="Cambria Math" w:hAnsi="Cambria Math"/>
                <w:i/>
                <w:sz w:val="24"/>
                <w:szCs w:val="24"/>
              </w:rPr>
            </m:ctrlPr>
          </m:sSubSupPr>
          <m:e>
            <m:r>
              <w:rPr>
                <w:rFonts w:ascii="Cambria Math" w:hAnsi="Cambria Math"/>
                <w:sz w:val="24"/>
                <w:szCs w:val="24"/>
              </w:rPr>
              <m:t>y</m:t>
            </m:r>
          </m:e>
          <m:sub>
            <m:r>
              <w:rPr>
                <w:rFonts w:ascii="Cambria Math" w:hAnsi="Cambria Math"/>
                <w:sz w:val="24"/>
                <w:szCs w:val="24"/>
              </w:rPr>
              <m:t>t</m:t>
            </m:r>
          </m:sub>
          <m:sup>
            <m:r>
              <w:rPr>
                <w:rFonts w:ascii="Cambria Math" w:hAnsi="Cambria Math"/>
                <w:sz w:val="24"/>
                <w:szCs w:val="24"/>
              </w:rPr>
              <m:t>g</m:t>
            </m:r>
          </m:sup>
        </m:sSubSup>
      </m:oMath>
      <w:r w:rsidR="001333DE" w:rsidRPr="00AA11B7">
        <w:rPr>
          <w:sz w:val="24"/>
          <w:szCs w:val="24"/>
        </w:rPr>
        <w:t xml:space="preserve">. </w:t>
      </w:r>
      <w:r w:rsidR="00EF6380" w:rsidRPr="00AA11B7">
        <w:rPr>
          <w:sz w:val="24"/>
          <w:szCs w:val="24"/>
        </w:rPr>
        <w:t>The relationship is as follows</w:t>
      </w:r>
      <w:r w:rsidR="001333DE" w:rsidRPr="00AA11B7">
        <w:rPr>
          <w:sz w:val="24"/>
          <w:szCs w:val="24"/>
        </w:rPr>
        <w:t xml:space="preserve">: </w:t>
      </w:r>
    </w:p>
    <w:p w14:paraId="575BFA48" w14:textId="113BCD0E" w:rsidR="00EF6380" w:rsidRPr="00AA11B7" w:rsidRDefault="0055302F" w:rsidP="00F9223B">
      <w:pPr>
        <w:pStyle w:val="ListParagraph"/>
        <w:spacing w:line="360" w:lineRule="auto"/>
        <w:ind w:left="180" w:hanging="180"/>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r>
                <w:rPr>
                  <w:rFonts w:ascii="Cambria Math" w:hAnsi="Cambria Math"/>
                  <w:sz w:val="24"/>
                  <w:szCs w:val="24"/>
                </w:rPr>
                <m:t xml:space="preserve"> = </m:t>
              </m:r>
            </m:sub>
          </m:sSub>
          <m:sSubSup>
            <m:sSubSupPr>
              <m:ctrlPr>
                <w:rPr>
                  <w:rFonts w:ascii="Cambria Math" w:hAnsi="Cambria Math"/>
                  <w:i/>
                  <w:sz w:val="24"/>
                  <w:szCs w:val="24"/>
                </w:rPr>
              </m:ctrlPr>
            </m:sSubSupPr>
            <m:e>
              <m:r>
                <w:rPr>
                  <w:rFonts w:ascii="Cambria Math" w:hAnsi="Cambria Math"/>
                  <w:sz w:val="24"/>
                  <w:szCs w:val="24"/>
                </w:rPr>
                <m:t>y</m:t>
              </m:r>
            </m:e>
            <m:sub>
              <m:r>
                <w:rPr>
                  <w:rFonts w:ascii="Cambria Math" w:hAnsi="Cambria Math"/>
                  <w:sz w:val="24"/>
                  <w:szCs w:val="24"/>
                </w:rPr>
                <m:t>t</m:t>
              </m:r>
            </m:sub>
            <m:sup>
              <m:r>
                <w:rPr>
                  <w:rFonts w:ascii="Cambria Math" w:hAnsi="Cambria Math"/>
                  <w:sz w:val="24"/>
                  <w:szCs w:val="24"/>
                </w:rPr>
                <m:t>g</m:t>
              </m:r>
            </m:sup>
          </m:sSubSup>
          <m:r>
            <w:rPr>
              <w:rFonts w:ascii="Cambria Math"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y</m:t>
              </m:r>
            </m:e>
            <m:sub>
              <m:r>
                <w:rPr>
                  <w:rFonts w:ascii="Cambria Math" w:eastAsiaTheme="minorEastAsia" w:hAnsi="Cambria Math"/>
                  <w:sz w:val="24"/>
                  <w:szCs w:val="24"/>
                </w:rPr>
                <m:t>t</m:t>
              </m:r>
            </m:sub>
            <m:sup>
              <m:r>
                <w:rPr>
                  <w:rFonts w:ascii="Cambria Math" w:eastAsiaTheme="minorEastAsia" w:hAnsi="Cambria Math"/>
                  <w:sz w:val="24"/>
                  <w:szCs w:val="24"/>
                </w:rPr>
                <m:t>c</m:t>
              </m:r>
            </m:sup>
          </m:sSubSup>
          <m:r>
            <w:rPr>
              <w:rFonts w:ascii="Cambria Math" w:hAnsi="Cambria Math"/>
              <w:sz w:val="24"/>
              <w:szCs w:val="24"/>
            </w:rPr>
            <m:t xml:space="preserve"> </m:t>
          </m:r>
        </m:oMath>
      </m:oMathPara>
    </w:p>
    <w:p w14:paraId="45565D1F" w14:textId="6CC438E0" w:rsidR="00EF6380" w:rsidRPr="00AA11B7" w:rsidRDefault="00D674CE" w:rsidP="00F9223B">
      <w:pPr>
        <w:pStyle w:val="ListParagraph"/>
        <w:spacing w:line="360" w:lineRule="auto"/>
        <w:ind w:left="180" w:hanging="180"/>
        <w:rPr>
          <w:rFonts w:eastAsiaTheme="minorEastAsia"/>
          <w:sz w:val="24"/>
          <w:szCs w:val="24"/>
        </w:rPr>
      </w:pPr>
      <w:r w:rsidRPr="00AA11B7">
        <w:rPr>
          <w:sz w:val="24"/>
          <w:szCs w:val="24"/>
        </w:rPr>
        <w:t xml:space="preserve">The Hodrick Prescot Filter minimizes the variance errors of the business cycle component (output gap) </w:t>
      </w:r>
      <m:oMath>
        <m:sSubSup>
          <m:sSubSupPr>
            <m:ctrlPr>
              <w:rPr>
                <w:rFonts w:ascii="Cambria Math" w:hAnsi="Cambria Math"/>
                <w:i/>
                <w:sz w:val="24"/>
                <w:szCs w:val="24"/>
              </w:rPr>
            </m:ctrlPr>
          </m:sSubSupPr>
          <m:e>
            <m:r>
              <w:rPr>
                <w:rFonts w:ascii="Cambria Math" w:hAnsi="Cambria Math"/>
                <w:sz w:val="24"/>
                <w:szCs w:val="24"/>
              </w:rPr>
              <m:t>y</m:t>
            </m:r>
          </m:e>
          <m:sub>
            <m:r>
              <w:rPr>
                <w:rFonts w:ascii="Cambria Math" w:hAnsi="Cambria Math"/>
                <w:sz w:val="24"/>
                <w:szCs w:val="24"/>
              </w:rPr>
              <m:t>t</m:t>
            </m:r>
          </m:sub>
          <m:sup>
            <m:r>
              <w:rPr>
                <w:rFonts w:ascii="Cambria Math" w:hAnsi="Cambria Math"/>
                <w:sz w:val="24"/>
                <w:szCs w:val="24"/>
              </w:rPr>
              <m:t>c</m:t>
            </m:r>
          </m:sup>
        </m:sSubSup>
      </m:oMath>
      <w:r w:rsidRPr="00AA11B7">
        <w:rPr>
          <w:rFonts w:eastAsiaTheme="minorEastAsia"/>
          <w:sz w:val="24"/>
          <w:szCs w:val="24"/>
        </w:rPr>
        <w:t xml:space="preserve">, relative to a compensated variation in the second difference of the trend or growth component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y</m:t>
            </m:r>
          </m:e>
          <m:sub>
            <m:r>
              <w:rPr>
                <w:rFonts w:ascii="Cambria Math" w:eastAsiaTheme="minorEastAsia" w:hAnsi="Cambria Math"/>
                <w:sz w:val="24"/>
                <w:szCs w:val="24"/>
              </w:rPr>
              <m:t>t</m:t>
            </m:r>
          </m:sub>
          <m:sup>
            <m:r>
              <w:rPr>
                <w:rFonts w:ascii="Cambria Math" w:eastAsiaTheme="minorEastAsia" w:hAnsi="Cambria Math"/>
                <w:sz w:val="24"/>
                <w:szCs w:val="24"/>
              </w:rPr>
              <m:t>g</m:t>
            </m:r>
          </m:sup>
        </m:sSubSup>
      </m:oMath>
      <w:r w:rsidRPr="00AA11B7">
        <w:rPr>
          <w:rFonts w:eastAsiaTheme="minorEastAsia"/>
          <w:sz w:val="24"/>
          <w:szCs w:val="24"/>
        </w:rPr>
        <w:t>. Thus, the</w:t>
      </w:r>
      <w:r w:rsidR="00AB76E8" w:rsidRPr="00AA11B7">
        <w:rPr>
          <w:rFonts w:eastAsiaTheme="minorEastAsia"/>
          <w:sz w:val="24"/>
          <w:szCs w:val="24"/>
        </w:rPr>
        <w:t xml:space="preserve"> relationship</w:t>
      </w:r>
      <w:r w:rsidRPr="00AA11B7">
        <w:rPr>
          <w:rFonts w:eastAsiaTheme="minorEastAsia"/>
          <w:sz w:val="24"/>
          <w:szCs w:val="24"/>
        </w:rPr>
        <w:t xml:space="preserve"> is explained as follows:</w:t>
      </w:r>
    </w:p>
    <w:p w14:paraId="0D12B0A6" w14:textId="6005F9B4" w:rsidR="00D674CE" w:rsidRPr="00AA11B7" w:rsidRDefault="0055302F" w:rsidP="00F9223B">
      <w:pPr>
        <w:pStyle w:val="ListParagraph"/>
        <w:spacing w:line="360" w:lineRule="auto"/>
        <w:ind w:left="180" w:hanging="180"/>
        <w:rPr>
          <w:sz w:val="24"/>
          <w:szCs w:val="24"/>
        </w:rPr>
      </w:pPr>
      <m:oMath>
        <m:sSubSup>
          <m:sSubSupPr>
            <m:ctrlPr>
              <w:rPr>
                <w:rFonts w:ascii="Cambria Math" w:hAnsi="Cambria Math"/>
                <w:i/>
                <w:sz w:val="24"/>
                <w:szCs w:val="24"/>
              </w:rPr>
            </m:ctrlPr>
          </m:sSubSupPr>
          <m:e>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y</m:t>
                </m:r>
              </m:e>
              <m:sub>
                <m:r>
                  <w:rPr>
                    <w:rFonts w:ascii="Cambria Math" w:hAnsi="Cambria Math"/>
                    <w:sz w:val="24"/>
                    <w:szCs w:val="24"/>
                  </w:rPr>
                  <m:t>t</m:t>
                </m:r>
              </m:sub>
              <m:sup>
                <m:r>
                  <w:rPr>
                    <w:rFonts w:ascii="Cambria Math" w:hAnsi="Cambria Math"/>
                    <w:sz w:val="24"/>
                    <w:szCs w:val="24"/>
                  </w:rPr>
                  <m:t>g</m:t>
                </m:r>
              </m:sup>
            </m:sSubSup>
            <m:r>
              <w:rPr>
                <w:rFonts w:ascii="Cambria Math" w:hAnsi="Cambria Math"/>
                <w:sz w:val="24"/>
                <w:szCs w:val="24"/>
              </w:rPr>
              <m:t>}</m:t>
            </m:r>
          </m:e>
          <m:sub>
            <m:r>
              <w:rPr>
                <w:rFonts w:ascii="Cambria Math" w:hAnsi="Cambria Math"/>
                <w:sz w:val="24"/>
                <w:szCs w:val="24"/>
              </w:rPr>
              <m:t>t</m:t>
            </m:r>
            <m:r>
              <w:rPr>
                <w:rFonts w:ascii="Cambria Math" w:hAnsi="Cambria Math"/>
                <w:sz w:val="24"/>
                <w:szCs w:val="24"/>
              </w:rPr>
              <m:t>=0</m:t>
            </m:r>
          </m:sub>
          <m:sup>
            <m:r>
              <w:rPr>
                <w:rFonts w:ascii="Cambria Math" w:hAnsi="Cambria Math"/>
                <w:sz w:val="24"/>
                <w:szCs w:val="24"/>
              </w:rPr>
              <m:t>n</m:t>
            </m:r>
            <m:r>
              <w:rPr>
                <w:rFonts w:ascii="Cambria Math" w:hAnsi="Cambria Math"/>
                <w:sz w:val="24"/>
                <w:szCs w:val="24"/>
              </w:rPr>
              <m:t>+1</m:t>
            </m:r>
          </m:sup>
        </m:sSubSup>
      </m:oMath>
      <w:r w:rsidR="00500F4B" w:rsidRPr="00AA11B7">
        <w:rPr>
          <w:rFonts w:eastAsiaTheme="minorEastAsia"/>
          <w:sz w:val="24"/>
          <w:szCs w:val="24"/>
        </w:rPr>
        <w:t xml:space="preserve"> = arg min </w:t>
      </w:r>
      <m:oMath>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t</m:t>
            </m:r>
            <m:r>
              <w:rPr>
                <w:rFonts w:ascii="Cambria Math" w:eastAsiaTheme="minorEastAsia" w:hAnsi="Cambria Math"/>
                <w:sz w:val="24"/>
                <w:szCs w:val="24"/>
              </w:rPr>
              <m:t>=1</m:t>
            </m:r>
          </m:sub>
          <m:sup>
            <m:r>
              <w:rPr>
                <w:rFonts w:ascii="Cambria Math" w:eastAsiaTheme="minorEastAsia" w:hAnsi="Cambria Math"/>
                <w:sz w:val="24"/>
                <w:szCs w:val="24"/>
              </w:rPr>
              <m:t>n</m:t>
            </m:r>
          </m:sup>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y</m:t>
                        </m:r>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y</m:t>
                            </m:r>
                          </m:e>
                          <m:sub>
                            <m:r>
                              <w:rPr>
                                <w:rFonts w:ascii="Cambria Math" w:eastAsiaTheme="minorEastAsia" w:hAnsi="Cambria Math"/>
                                <w:sz w:val="24"/>
                                <w:szCs w:val="24"/>
                              </w:rPr>
                              <m:t>t</m:t>
                            </m:r>
                          </m:sub>
                          <m:sup>
                            <m:r>
                              <w:rPr>
                                <w:rFonts w:ascii="Cambria Math" w:eastAsiaTheme="minorEastAsia" w:hAnsi="Cambria Math"/>
                                <w:sz w:val="24"/>
                                <w:szCs w:val="24"/>
                              </w:rPr>
                              <m:t>g</m:t>
                            </m:r>
                          </m:sup>
                        </m:sSubSup>
                      </m:e>
                    </m:d>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Yu Gothic" w:hAnsi="Cambria Math"/>
                    <w:sz w:val="24"/>
                    <w:szCs w:val="24"/>
                  </w:rPr>
                  <m:t>λ</m:t>
                </m:r>
                <m:sSup>
                  <m:sSupPr>
                    <m:ctrlPr>
                      <w:rPr>
                        <w:rFonts w:ascii="Cambria Math" w:eastAsia="Yu Gothic" w:hAnsi="Cambria Math"/>
                        <w:i/>
                        <w:sz w:val="24"/>
                        <w:szCs w:val="24"/>
                      </w:rPr>
                    </m:ctrlPr>
                  </m:sSupPr>
                  <m:e>
                    <m:d>
                      <m:dPr>
                        <m:begChr m:val="["/>
                        <m:endChr m:val="]"/>
                        <m:ctrlPr>
                          <w:rPr>
                            <w:rFonts w:ascii="Cambria Math" w:eastAsia="Yu Gothic" w:hAnsi="Cambria Math"/>
                            <w:i/>
                            <w:sz w:val="24"/>
                            <w:szCs w:val="24"/>
                          </w:rPr>
                        </m:ctrlPr>
                      </m:dPr>
                      <m:e>
                        <m:d>
                          <m:dPr>
                            <m:ctrlPr>
                              <w:rPr>
                                <w:rFonts w:ascii="Cambria Math" w:eastAsia="Yu Gothic" w:hAnsi="Cambria Math"/>
                                <w:i/>
                                <w:sz w:val="24"/>
                                <w:szCs w:val="24"/>
                              </w:rPr>
                            </m:ctrlPr>
                          </m:dPr>
                          <m:e>
                            <m:sSubSup>
                              <m:sSubSupPr>
                                <m:ctrlPr>
                                  <w:rPr>
                                    <w:rFonts w:ascii="Cambria Math" w:eastAsia="Yu Gothic" w:hAnsi="Cambria Math"/>
                                    <w:i/>
                                    <w:sz w:val="24"/>
                                    <w:szCs w:val="24"/>
                                  </w:rPr>
                                </m:ctrlPr>
                              </m:sSubSupPr>
                              <m:e>
                                <m:r>
                                  <w:rPr>
                                    <w:rFonts w:ascii="Cambria Math" w:eastAsia="Yu Gothic" w:hAnsi="Cambria Math"/>
                                    <w:sz w:val="24"/>
                                    <w:szCs w:val="24"/>
                                  </w:rPr>
                                  <m:t>y</m:t>
                                </m:r>
                              </m:e>
                              <m:sub>
                                <m:r>
                                  <w:rPr>
                                    <w:rFonts w:ascii="Cambria Math" w:eastAsia="Yu Gothic" w:hAnsi="Cambria Math"/>
                                    <w:sz w:val="24"/>
                                    <w:szCs w:val="24"/>
                                  </w:rPr>
                                  <m:t>t</m:t>
                                </m:r>
                                <m:r>
                                  <w:rPr>
                                    <w:rFonts w:ascii="Cambria Math" w:eastAsia="Yu Gothic" w:hAnsi="Cambria Math"/>
                                    <w:sz w:val="24"/>
                                    <w:szCs w:val="24"/>
                                  </w:rPr>
                                  <m:t>+1</m:t>
                                </m:r>
                              </m:sub>
                              <m:sup>
                                <m:r>
                                  <w:rPr>
                                    <w:rFonts w:ascii="Cambria Math" w:eastAsia="Yu Gothic" w:hAnsi="Cambria Math"/>
                                    <w:sz w:val="24"/>
                                    <w:szCs w:val="24"/>
                                  </w:rPr>
                                  <m:t>g</m:t>
                                </m:r>
                              </m:sup>
                            </m:sSubSup>
                            <m:r>
                              <w:rPr>
                                <w:rFonts w:ascii="Cambria Math" w:eastAsia="Yu Gothic" w:hAnsi="Cambria Math"/>
                                <w:sz w:val="24"/>
                                <w:szCs w:val="24"/>
                              </w:rPr>
                              <m:t>-</m:t>
                            </m:r>
                            <m:sSubSup>
                              <m:sSubSupPr>
                                <m:ctrlPr>
                                  <w:rPr>
                                    <w:rFonts w:ascii="Cambria Math" w:eastAsia="Yu Gothic" w:hAnsi="Cambria Math"/>
                                    <w:i/>
                                    <w:sz w:val="24"/>
                                    <w:szCs w:val="24"/>
                                  </w:rPr>
                                </m:ctrlPr>
                              </m:sSubSupPr>
                              <m:e>
                                <m:r>
                                  <w:rPr>
                                    <w:rFonts w:ascii="Cambria Math" w:eastAsia="Yu Gothic" w:hAnsi="Cambria Math"/>
                                    <w:sz w:val="24"/>
                                    <w:szCs w:val="24"/>
                                  </w:rPr>
                                  <m:t>y</m:t>
                                </m:r>
                              </m:e>
                              <m:sub>
                                <m:r>
                                  <w:rPr>
                                    <w:rFonts w:ascii="Cambria Math" w:eastAsia="Yu Gothic" w:hAnsi="Cambria Math"/>
                                    <w:sz w:val="24"/>
                                    <w:szCs w:val="24"/>
                                  </w:rPr>
                                  <m:t>t</m:t>
                                </m:r>
                              </m:sub>
                              <m:sup>
                                <m:r>
                                  <w:rPr>
                                    <w:rFonts w:ascii="Cambria Math" w:eastAsia="Yu Gothic" w:hAnsi="Cambria Math"/>
                                    <w:sz w:val="24"/>
                                    <w:szCs w:val="24"/>
                                  </w:rPr>
                                  <m:t>g</m:t>
                                </m:r>
                              </m:sup>
                            </m:sSubSup>
                            <m:ctrlPr>
                              <w:rPr>
                                <w:rFonts w:ascii="Cambria Math" w:eastAsiaTheme="minorEastAsia" w:hAnsi="Cambria Math"/>
                                <w:i/>
                                <w:sz w:val="24"/>
                                <w:szCs w:val="24"/>
                              </w:rPr>
                            </m:ctrlPr>
                          </m:e>
                        </m:d>
                        <m:r>
                          <w:rPr>
                            <w:rFonts w:ascii="Cambria Math" w:eastAsiaTheme="minorEastAsia" w:hAnsi="Cambria Math"/>
                            <w:sz w:val="24"/>
                            <w:szCs w:val="24"/>
                          </w:rPr>
                          <m:t>-</m:t>
                        </m:r>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y</m:t>
                                </m:r>
                              </m:e>
                              <m:sub>
                                <m:r>
                                  <w:rPr>
                                    <w:rFonts w:ascii="Cambria Math" w:eastAsiaTheme="minorEastAsia" w:hAnsi="Cambria Math"/>
                                    <w:sz w:val="24"/>
                                    <w:szCs w:val="24"/>
                                  </w:rPr>
                                  <m:t>t</m:t>
                                </m:r>
                              </m:sub>
                              <m:sup>
                                <m:r>
                                  <w:rPr>
                                    <w:rFonts w:ascii="Cambria Math" w:eastAsiaTheme="minorEastAsia" w:hAnsi="Cambria Math"/>
                                    <w:sz w:val="24"/>
                                    <w:szCs w:val="24"/>
                                  </w:rPr>
                                  <m:t>g</m:t>
                                </m:r>
                              </m:sup>
                            </m:sSubSup>
                            <m:r>
                              <w:rPr>
                                <w:rFonts w:ascii="Cambria Math" w:eastAsiaTheme="minorEastAsia" w:hAnsi="Cambria Math"/>
                                <w:sz w:val="24"/>
                                <w:szCs w:val="24"/>
                              </w:rPr>
                              <m:t>-</m:t>
                            </m:r>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y</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1</m:t>
                                </m:r>
                              </m:sub>
                              <m:sup>
                                <m:r>
                                  <w:rPr>
                                    <w:rFonts w:ascii="Cambria Math" w:eastAsiaTheme="minorEastAsia" w:hAnsi="Cambria Math"/>
                                    <w:sz w:val="24"/>
                                    <w:szCs w:val="24"/>
                                  </w:rPr>
                                  <m:t>g</m:t>
                                </m:r>
                              </m:sup>
                            </m:sSubSup>
                          </m:e>
                        </m:d>
                        <m:ctrlPr>
                          <w:rPr>
                            <w:rFonts w:ascii="Cambria Math" w:eastAsiaTheme="minorEastAsia" w:hAnsi="Cambria Math"/>
                            <w:i/>
                            <w:sz w:val="24"/>
                            <w:szCs w:val="24"/>
                          </w:rPr>
                        </m:ctrlPr>
                      </m:e>
                    </m:d>
                  </m:e>
                  <m:sup>
                    <m:r>
                      <w:rPr>
                        <w:rFonts w:ascii="Cambria Math" w:eastAsia="Yu Gothic" w:hAnsi="Cambria Math"/>
                        <w:sz w:val="24"/>
                        <w:szCs w:val="24"/>
                      </w:rPr>
                      <m:t>2</m:t>
                    </m:r>
                  </m:sup>
                </m:sSup>
              </m:e>
            </m:d>
            <m:r>
              <w:rPr>
                <w:rFonts w:ascii="Cambria Math" w:eastAsiaTheme="minorEastAsia" w:hAnsi="Cambria Math"/>
                <w:sz w:val="24"/>
                <w:szCs w:val="24"/>
              </w:rPr>
              <m:t xml:space="preserve"> </m:t>
            </m:r>
          </m:e>
        </m:nary>
      </m:oMath>
    </w:p>
    <w:p w14:paraId="232E1D5A" w14:textId="77777777" w:rsidR="00A366B7" w:rsidRDefault="001D41E8" w:rsidP="00F9223B">
      <w:pPr>
        <w:pStyle w:val="ListParagraph"/>
        <w:spacing w:line="360" w:lineRule="auto"/>
        <w:ind w:left="180" w:hanging="180"/>
        <w:rPr>
          <w:rFonts w:eastAsiaTheme="minorEastAsia"/>
          <w:sz w:val="24"/>
          <w:szCs w:val="24"/>
        </w:rPr>
      </w:pPr>
      <w:r w:rsidRPr="00AA11B7">
        <w:rPr>
          <w:sz w:val="24"/>
          <w:szCs w:val="24"/>
        </w:rPr>
        <w:t xml:space="preserve">Where the lambda </w:t>
      </w:r>
      <w:r w:rsidR="00E569A5" w:rsidRPr="00AA11B7">
        <w:rPr>
          <w:b/>
          <w:bCs/>
          <w:sz w:val="24"/>
          <w:szCs w:val="24"/>
        </w:rPr>
        <w:t xml:space="preserve"> </w:t>
      </w:r>
      <m:oMath>
        <m:r>
          <w:rPr>
            <w:rFonts w:ascii="Cambria Math" w:eastAsia="Yu Gothic" w:hAnsi="Cambria Math"/>
            <w:sz w:val="24"/>
            <w:szCs w:val="24"/>
          </w:rPr>
          <m:t>λ</m:t>
        </m:r>
      </m:oMath>
      <w:r w:rsidRPr="00AA11B7">
        <w:rPr>
          <w:rFonts w:eastAsiaTheme="minorEastAsia"/>
          <w:sz w:val="24"/>
          <w:szCs w:val="24"/>
        </w:rPr>
        <w:t xml:space="preserve"> is the smoothness parameter that penalizes the variability in the trend (Growth component). According to </w:t>
      </w:r>
      <w:sdt>
        <w:sdtPr>
          <w:rPr>
            <w:rFonts w:eastAsiaTheme="minorEastAsia"/>
            <w:sz w:val="24"/>
            <w:szCs w:val="24"/>
          </w:rPr>
          <w:id w:val="1507485701"/>
          <w:citation/>
        </w:sdtPr>
        <w:sdtEndPr/>
        <w:sdtContent>
          <w:r w:rsidRPr="00AA11B7">
            <w:rPr>
              <w:rFonts w:eastAsiaTheme="minorEastAsia"/>
              <w:sz w:val="24"/>
              <w:szCs w:val="24"/>
            </w:rPr>
            <w:fldChar w:fldCharType="begin"/>
          </w:r>
          <w:r w:rsidRPr="00AA11B7">
            <w:rPr>
              <w:rFonts w:eastAsiaTheme="minorEastAsia"/>
              <w:sz w:val="24"/>
              <w:szCs w:val="24"/>
            </w:rPr>
            <w:instrText xml:space="preserve"> CITATION Rob97 \l 1033 </w:instrText>
          </w:r>
          <w:r w:rsidRPr="00AA11B7">
            <w:rPr>
              <w:rFonts w:eastAsiaTheme="minorEastAsia"/>
              <w:sz w:val="24"/>
              <w:szCs w:val="24"/>
            </w:rPr>
            <w:fldChar w:fldCharType="separate"/>
          </w:r>
          <w:r w:rsidRPr="00AA11B7">
            <w:rPr>
              <w:rFonts w:eastAsiaTheme="minorEastAsia"/>
              <w:noProof/>
              <w:sz w:val="24"/>
              <w:szCs w:val="24"/>
            </w:rPr>
            <w:t>(Hodrick &amp; Prescott, 1997)</w:t>
          </w:r>
          <w:r w:rsidRPr="00AA11B7">
            <w:rPr>
              <w:rFonts w:eastAsiaTheme="minorEastAsia"/>
              <w:sz w:val="24"/>
              <w:szCs w:val="24"/>
            </w:rPr>
            <w:fldChar w:fldCharType="end"/>
          </w:r>
        </w:sdtContent>
      </w:sdt>
      <w:r w:rsidRPr="00AA11B7">
        <w:rPr>
          <w:rFonts w:eastAsiaTheme="minorEastAsia"/>
          <w:sz w:val="24"/>
          <w:szCs w:val="24"/>
        </w:rPr>
        <w:t xml:space="preserve">, it is recommended to set the lambda to 1600 when working with quarterly data and </w:t>
      </w:r>
    </w:p>
    <w:p w14:paraId="2468BDC1" w14:textId="77777777" w:rsidR="00A366B7" w:rsidRDefault="00A366B7" w:rsidP="00F9223B">
      <w:pPr>
        <w:pStyle w:val="ListParagraph"/>
        <w:spacing w:line="360" w:lineRule="auto"/>
        <w:ind w:left="180" w:hanging="180"/>
        <w:rPr>
          <w:rFonts w:eastAsiaTheme="minorEastAsia"/>
          <w:sz w:val="24"/>
          <w:szCs w:val="24"/>
        </w:rPr>
      </w:pPr>
    </w:p>
    <w:p w14:paraId="14FD6AE2" w14:textId="77777777" w:rsidR="00A366B7" w:rsidRDefault="00A366B7" w:rsidP="00F9223B">
      <w:pPr>
        <w:pStyle w:val="ListParagraph"/>
        <w:spacing w:line="360" w:lineRule="auto"/>
        <w:ind w:left="180" w:hanging="180"/>
        <w:rPr>
          <w:rFonts w:eastAsiaTheme="minorEastAsia"/>
          <w:sz w:val="24"/>
          <w:szCs w:val="24"/>
        </w:rPr>
      </w:pPr>
    </w:p>
    <w:p w14:paraId="728F4CCB" w14:textId="614451A7" w:rsidR="00E569A5" w:rsidRPr="00AA11B7" w:rsidRDefault="001D41E8" w:rsidP="00F9223B">
      <w:pPr>
        <w:pStyle w:val="ListParagraph"/>
        <w:spacing w:line="360" w:lineRule="auto"/>
        <w:ind w:left="180" w:hanging="180"/>
        <w:rPr>
          <w:rFonts w:eastAsiaTheme="minorEastAsia"/>
          <w:sz w:val="24"/>
          <w:szCs w:val="24"/>
        </w:rPr>
      </w:pPr>
      <w:r w:rsidRPr="00AA11B7">
        <w:rPr>
          <w:rFonts w:eastAsiaTheme="minorEastAsia"/>
          <w:sz w:val="24"/>
          <w:szCs w:val="24"/>
        </w:rPr>
        <w:lastRenderedPageBreak/>
        <w:t xml:space="preserve">100 when working with annual data. However, it is crucial to mention that, </w:t>
      </w:r>
      <w:sdt>
        <w:sdtPr>
          <w:rPr>
            <w:rFonts w:eastAsiaTheme="minorEastAsia"/>
            <w:sz w:val="24"/>
            <w:szCs w:val="24"/>
          </w:rPr>
          <w:id w:val="-1923011146"/>
          <w:citation/>
        </w:sdtPr>
        <w:sdtEndPr/>
        <w:sdtContent>
          <w:r w:rsidRPr="00AA11B7">
            <w:rPr>
              <w:rFonts w:eastAsiaTheme="minorEastAsia"/>
              <w:sz w:val="24"/>
              <w:szCs w:val="24"/>
            </w:rPr>
            <w:fldChar w:fldCharType="begin"/>
          </w:r>
          <w:r w:rsidRPr="00AA11B7">
            <w:rPr>
              <w:rFonts w:eastAsiaTheme="minorEastAsia"/>
              <w:sz w:val="24"/>
              <w:szCs w:val="24"/>
            </w:rPr>
            <w:instrText xml:space="preserve"> CITATION Rob97 \l 1033 </w:instrText>
          </w:r>
          <w:r w:rsidRPr="00AA11B7">
            <w:rPr>
              <w:rFonts w:eastAsiaTheme="minorEastAsia"/>
              <w:sz w:val="24"/>
              <w:szCs w:val="24"/>
            </w:rPr>
            <w:fldChar w:fldCharType="separate"/>
          </w:r>
          <w:r w:rsidRPr="00AA11B7">
            <w:rPr>
              <w:rFonts w:eastAsiaTheme="minorEastAsia"/>
              <w:noProof/>
              <w:sz w:val="24"/>
              <w:szCs w:val="24"/>
            </w:rPr>
            <w:t>(Hodrick &amp; Prescott, 1997)</w:t>
          </w:r>
          <w:r w:rsidRPr="00AA11B7">
            <w:rPr>
              <w:rFonts w:eastAsiaTheme="minorEastAsia"/>
              <w:sz w:val="24"/>
              <w:szCs w:val="24"/>
            </w:rPr>
            <w:fldChar w:fldCharType="end"/>
          </w:r>
        </w:sdtContent>
      </w:sdt>
      <w:r w:rsidRPr="00AA11B7">
        <w:rPr>
          <w:rFonts w:eastAsiaTheme="minorEastAsia"/>
          <w:sz w:val="24"/>
          <w:szCs w:val="24"/>
        </w:rPr>
        <w:t xml:space="preserve"> set the lambda value based on the analysis of the USA economy, and for other countries the lambda may vary accordingly.</w:t>
      </w:r>
    </w:p>
    <w:p w14:paraId="0E413DB9" w14:textId="33F29FD8" w:rsidR="00557246" w:rsidRPr="00AA11B7" w:rsidRDefault="00557246" w:rsidP="00F9223B">
      <w:pPr>
        <w:pStyle w:val="ListParagraph"/>
        <w:spacing w:line="360" w:lineRule="auto"/>
        <w:ind w:left="180" w:hanging="180"/>
        <w:rPr>
          <w:b/>
          <w:bCs/>
          <w:sz w:val="24"/>
          <w:szCs w:val="24"/>
        </w:rPr>
      </w:pPr>
      <w:r w:rsidRPr="00AA11B7">
        <w:rPr>
          <w:rFonts w:eastAsiaTheme="minorEastAsia"/>
          <w:sz w:val="24"/>
          <w:szCs w:val="24"/>
        </w:rPr>
        <w:t xml:space="preserve">Talking about the Hodrick-Prescot Filter, </w:t>
      </w:r>
      <w:sdt>
        <w:sdtPr>
          <w:rPr>
            <w:rFonts w:eastAsiaTheme="minorEastAsia"/>
            <w:sz w:val="24"/>
            <w:szCs w:val="24"/>
          </w:rPr>
          <w:id w:val="1650478930"/>
          <w:citation/>
        </w:sdtPr>
        <w:sdtEndPr/>
        <w:sdtContent>
          <w:r w:rsidRPr="00AA11B7">
            <w:rPr>
              <w:rFonts w:eastAsiaTheme="minorEastAsia"/>
              <w:sz w:val="24"/>
              <w:szCs w:val="24"/>
            </w:rPr>
            <w:fldChar w:fldCharType="begin"/>
          </w:r>
          <w:r w:rsidRPr="00AA11B7">
            <w:rPr>
              <w:rFonts w:eastAsiaTheme="minorEastAsia"/>
              <w:sz w:val="24"/>
              <w:szCs w:val="24"/>
            </w:rPr>
            <w:instrText xml:space="preserve"> CITATION Rob97 \l 1033 </w:instrText>
          </w:r>
          <w:r w:rsidRPr="00AA11B7">
            <w:rPr>
              <w:rFonts w:eastAsiaTheme="minorEastAsia"/>
              <w:sz w:val="24"/>
              <w:szCs w:val="24"/>
            </w:rPr>
            <w:fldChar w:fldCharType="separate"/>
          </w:r>
          <w:r w:rsidRPr="00AA11B7">
            <w:rPr>
              <w:rFonts w:eastAsiaTheme="minorEastAsia"/>
              <w:noProof/>
              <w:sz w:val="24"/>
              <w:szCs w:val="24"/>
            </w:rPr>
            <w:t>(Hodrick &amp; Prescott, 1997)</w:t>
          </w:r>
          <w:r w:rsidRPr="00AA11B7">
            <w:rPr>
              <w:rFonts w:eastAsiaTheme="minorEastAsia"/>
              <w:sz w:val="24"/>
              <w:szCs w:val="24"/>
            </w:rPr>
            <w:fldChar w:fldCharType="end"/>
          </w:r>
        </w:sdtContent>
      </w:sdt>
      <w:r w:rsidRPr="00AA11B7">
        <w:rPr>
          <w:rFonts w:eastAsiaTheme="minorEastAsia"/>
          <w:sz w:val="24"/>
          <w:szCs w:val="24"/>
        </w:rPr>
        <w:t xml:space="preserve"> relied on the Kalman filter. Thus, referred to as a special case of the Kalman filter representing time series </w:t>
      </w:r>
      <w:r w:rsidR="00E34C05" w:rsidRPr="00AA11B7">
        <w:rPr>
          <w:rFonts w:eastAsiaTheme="minorEastAsia"/>
          <w:sz w:val="24"/>
          <w:szCs w:val="24"/>
        </w:rPr>
        <w:t>as summation</w:t>
      </w:r>
      <w:r w:rsidRPr="00AA11B7">
        <w:rPr>
          <w:rFonts w:eastAsiaTheme="minorEastAsia"/>
          <w:sz w:val="24"/>
          <w:szCs w:val="24"/>
        </w:rPr>
        <w:t xml:space="preserve"> of smoothly varying trend components and a cyclical component. However, this univariate estimation technique incurs some dr</w:t>
      </w:r>
      <w:r w:rsidR="00E34C05" w:rsidRPr="00AA11B7">
        <w:rPr>
          <w:rFonts w:eastAsiaTheme="minorEastAsia"/>
          <w:sz w:val="24"/>
          <w:szCs w:val="24"/>
        </w:rPr>
        <w:t>a</w:t>
      </w:r>
      <w:r w:rsidRPr="00AA11B7">
        <w:rPr>
          <w:rFonts w:eastAsiaTheme="minorEastAsia"/>
          <w:sz w:val="24"/>
          <w:szCs w:val="24"/>
        </w:rPr>
        <w:t>wbacks for</w:t>
      </w:r>
      <w:r w:rsidR="00E34C05" w:rsidRPr="00AA11B7">
        <w:rPr>
          <w:rFonts w:eastAsiaTheme="minorEastAsia"/>
          <w:sz w:val="24"/>
          <w:szCs w:val="24"/>
        </w:rPr>
        <w:t xml:space="preserve"> </w:t>
      </w:r>
      <w:r w:rsidRPr="00AA11B7">
        <w:rPr>
          <w:rFonts w:eastAsiaTheme="minorEastAsia"/>
          <w:sz w:val="24"/>
          <w:szCs w:val="24"/>
        </w:rPr>
        <w:t xml:space="preserve">instances; “end-point bias” as the </w:t>
      </w:r>
      <w:r w:rsidR="00E34C05" w:rsidRPr="00AA11B7">
        <w:rPr>
          <w:rFonts w:eastAsiaTheme="minorEastAsia"/>
          <w:sz w:val="24"/>
          <w:szCs w:val="24"/>
        </w:rPr>
        <w:t>it exhibits an overstated effect on the trend at the end of the sample series.</w:t>
      </w:r>
    </w:p>
    <w:p w14:paraId="3DF7FF0C" w14:textId="1C4E7CC7" w:rsidR="00272C91" w:rsidRPr="00AA11B7" w:rsidRDefault="00AE5AC6" w:rsidP="00F9223B">
      <w:pPr>
        <w:spacing w:line="360" w:lineRule="auto"/>
        <w:ind w:left="180" w:hanging="180"/>
        <w:rPr>
          <w:sz w:val="24"/>
          <w:szCs w:val="24"/>
        </w:rPr>
      </w:pPr>
      <w:r w:rsidRPr="00AA11B7">
        <w:rPr>
          <w:sz w:val="24"/>
          <w:szCs w:val="24"/>
        </w:rPr>
        <w:t>Hodrick Prescot Filter</w:t>
      </w:r>
      <w:r w:rsidR="00A43122" w:rsidRPr="00AA11B7">
        <w:rPr>
          <w:sz w:val="24"/>
          <w:szCs w:val="24"/>
        </w:rPr>
        <w:t xml:space="preserve"> </w:t>
      </w:r>
    </w:p>
    <w:p w14:paraId="4460F2CE" w14:textId="57509691" w:rsidR="00AE5AC6" w:rsidRPr="00AA11B7" w:rsidRDefault="00AE5AC6" w:rsidP="00F9223B">
      <w:pPr>
        <w:pStyle w:val="ListParagraph"/>
        <w:numPr>
          <w:ilvl w:val="1"/>
          <w:numId w:val="6"/>
        </w:numPr>
        <w:spacing w:line="360" w:lineRule="auto"/>
        <w:ind w:left="180" w:hanging="180"/>
        <w:rPr>
          <w:b/>
          <w:bCs/>
          <w:sz w:val="24"/>
          <w:szCs w:val="24"/>
        </w:rPr>
      </w:pPr>
      <w:r w:rsidRPr="00AA11B7">
        <w:rPr>
          <w:b/>
          <w:bCs/>
          <w:sz w:val="24"/>
          <w:szCs w:val="24"/>
        </w:rPr>
        <w:t>Multivariate filtration</w:t>
      </w:r>
    </w:p>
    <w:p w14:paraId="3EED5CB0" w14:textId="7411EFB1" w:rsidR="0050765F" w:rsidRPr="00AA11B7" w:rsidRDefault="0050765F" w:rsidP="00F9223B">
      <w:pPr>
        <w:pStyle w:val="ListParagraph"/>
        <w:spacing w:line="360" w:lineRule="auto"/>
        <w:ind w:left="180" w:hanging="180"/>
        <w:rPr>
          <w:sz w:val="24"/>
          <w:szCs w:val="24"/>
        </w:rPr>
      </w:pPr>
      <w:r w:rsidRPr="00AA11B7">
        <w:rPr>
          <w:sz w:val="24"/>
          <w:szCs w:val="24"/>
        </w:rPr>
        <w:t>Having in mind that the Hodrick</w:t>
      </w:r>
      <w:r w:rsidR="002B64CF" w:rsidRPr="00AA11B7">
        <w:rPr>
          <w:sz w:val="24"/>
          <w:szCs w:val="24"/>
        </w:rPr>
        <w:t>-</w:t>
      </w:r>
      <w:r w:rsidRPr="00AA11B7">
        <w:rPr>
          <w:sz w:val="24"/>
          <w:szCs w:val="24"/>
        </w:rPr>
        <w:t>Prescott filter is a univariate estimation technique</w:t>
      </w:r>
      <w:r w:rsidR="002B64CF" w:rsidRPr="00AA11B7">
        <w:rPr>
          <w:sz w:val="24"/>
          <w:szCs w:val="24"/>
        </w:rPr>
        <w:t>,</w:t>
      </w:r>
      <w:r w:rsidRPr="00AA11B7">
        <w:rPr>
          <w:sz w:val="24"/>
          <w:szCs w:val="24"/>
        </w:rPr>
        <w:t xml:space="preserve"> therefore</w:t>
      </w:r>
      <w:r w:rsidR="002B64CF" w:rsidRPr="00AA11B7">
        <w:rPr>
          <w:sz w:val="24"/>
          <w:szCs w:val="24"/>
        </w:rPr>
        <w:t>,</w:t>
      </w:r>
      <w:r w:rsidRPr="00AA11B7">
        <w:rPr>
          <w:sz w:val="24"/>
          <w:szCs w:val="24"/>
        </w:rPr>
        <w:t xml:space="preserve"> </w:t>
      </w:r>
      <w:r w:rsidR="002B64CF" w:rsidRPr="00AA11B7">
        <w:rPr>
          <w:sz w:val="24"/>
          <w:szCs w:val="24"/>
        </w:rPr>
        <w:t xml:space="preserve">it cannot fully reflect the economic interlinkages or it is not preferably when it comes to estimating the unobservable variables when they are explained by multiple observations and variables. Moreover, given its disadvantages, for instance; the “end of sample bias”. </w:t>
      </w:r>
    </w:p>
    <w:p w14:paraId="073AD7CA" w14:textId="04EE5E3E" w:rsidR="002B64CF" w:rsidRPr="00AA11B7" w:rsidRDefault="002B64CF" w:rsidP="00F9223B">
      <w:pPr>
        <w:pStyle w:val="ListParagraph"/>
        <w:spacing w:line="360" w:lineRule="auto"/>
        <w:ind w:left="180" w:hanging="180"/>
        <w:rPr>
          <w:sz w:val="24"/>
          <w:szCs w:val="24"/>
        </w:rPr>
      </w:pPr>
      <w:r w:rsidRPr="00AA11B7">
        <w:rPr>
          <w:sz w:val="24"/>
          <w:szCs w:val="24"/>
        </w:rPr>
        <w:t>In QMFM the Hodrick-Prescott filter was used to estimate the unobserv</w:t>
      </w:r>
      <w:r w:rsidR="00631EB6" w:rsidRPr="00AA11B7">
        <w:rPr>
          <w:sz w:val="24"/>
          <w:szCs w:val="24"/>
        </w:rPr>
        <w:t>ed</w:t>
      </w:r>
      <w:r w:rsidRPr="00AA11B7">
        <w:rPr>
          <w:sz w:val="24"/>
          <w:szCs w:val="24"/>
        </w:rPr>
        <w:t xml:space="preserve"> variables specifically </w:t>
      </w:r>
      <w:r w:rsidRPr="00AA11B7">
        <w:rPr>
          <w:sz w:val="24"/>
          <w:szCs w:val="24"/>
          <w:highlight w:val="yellow"/>
        </w:rPr>
        <w:t xml:space="preserve">foreign trends and gaps </w:t>
      </w:r>
      <w:r w:rsidR="00631EB6" w:rsidRPr="00AA11B7">
        <w:rPr>
          <w:sz w:val="24"/>
          <w:szCs w:val="24"/>
          <w:highlight w:val="yellow"/>
        </w:rPr>
        <w:t>and other exogeneous variables</w:t>
      </w:r>
      <w:r w:rsidR="00631EB6" w:rsidRPr="00AA11B7">
        <w:rPr>
          <w:sz w:val="24"/>
          <w:szCs w:val="24"/>
        </w:rPr>
        <w:t xml:space="preserve">. However, the Hodrick-Prescott filter was </w:t>
      </w:r>
      <w:r w:rsidR="00B92986" w:rsidRPr="00AA11B7">
        <w:rPr>
          <w:sz w:val="24"/>
          <w:szCs w:val="24"/>
        </w:rPr>
        <w:t>not applied</w:t>
      </w:r>
      <w:r w:rsidR="00631EB6" w:rsidRPr="00AA11B7">
        <w:rPr>
          <w:sz w:val="24"/>
          <w:szCs w:val="24"/>
        </w:rPr>
        <w:t xml:space="preserve"> to other variables as the model was vast and structural and interlinked therefore, needed a multivariate filtration technique to estimate the model trends and gaps. So, there </w:t>
      </w:r>
      <w:r w:rsidR="00B92986" w:rsidRPr="00AA11B7">
        <w:rPr>
          <w:sz w:val="24"/>
          <w:szCs w:val="24"/>
        </w:rPr>
        <w:t>comes...</w:t>
      </w:r>
    </w:p>
    <w:p w14:paraId="30428EC7" w14:textId="73C23809" w:rsidR="00AE5AC6" w:rsidRPr="00AA11B7" w:rsidRDefault="00AE5AC6" w:rsidP="00F9223B">
      <w:pPr>
        <w:pStyle w:val="ListParagraph"/>
        <w:numPr>
          <w:ilvl w:val="2"/>
          <w:numId w:val="6"/>
        </w:numPr>
        <w:spacing w:line="360" w:lineRule="auto"/>
        <w:ind w:left="180"/>
        <w:rPr>
          <w:b/>
          <w:bCs/>
          <w:sz w:val="24"/>
          <w:szCs w:val="24"/>
        </w:rPr>
      </w:pPr>
      <w:r w:rsidRPr="00AA11B7">
        <w:rPr>
          <w:b/>
          <w:bCs/>
          <w:sz w:val="24"/>
          <w:szCs w:val="24"/>
        </w:rPr>
        <w:t>Kalman Filtration</w:t>
      </w:r>
      <w:r w:rsidR="00A62C1B" w:rsidRPr="00AA11B7">
        <w:rPr>
          <w:b/>
          <w:bCs/>
          <w:sz w:val="24"/>
          <w:szCs w:val="24"/>
        </w:rPr>
        <w:t xml:space="preserve"> </w:t>
      </w:r>
    </w:p>
    <w:p w14:paraId="342E3373" w14:textId="515EBA68" w:rsidR="00631EB6" w:rsidRPr="00AA11B7" w:rsidRDefault="00631EB6" w:rsidP="00F9223B">
      <w:pPr>
        <w:spacing w:line="360" w:lineRule="auto"/>
        <w:ind w:left="180" w:hanging="180"/>
        <w:rPr>
          <w:sz w:val="24"/>
          <w:szCs w:val="24"/>
        </w:rPr>
      </w:pPr>
      <w:r w:rsidRPr="00AA11B7">
        <w:rPr>
          <w:sz w:val="24"/>
          <w:szCs w:val="24"/>
        </w:rPr>
        <w:t xml:space="preserve">Kalman filtration was developed and presented by </w:t>
      </w:r>
      <w:sdt>
        <w:sdtPr>
          <w:rPr>
            <w:sz w:val="24"/>
            <w:szCs w:val="24"/>
          </w:rPr>
          <w:id w:val="-868762048"/>
          <w:citation/>
        </w:sdtPr>
        <w:sdtEndPr/>
        <w:sdtContent>
          <w:r w:rsidRPr="00AA11B7">
            <w:rPr>
              <w:sz w:val="24"/>
              <w:szCs w:val="24"/>
            </w:rPr>
            <w:fldChar w:fldCharType="begin"/>
          </w:r>
          <w:r w:rsidR="00E667CA" w:rsidRPr="00AA11B7">
            <w:rPr>
              <w:sz w:val="24"/>
              <w:szCs w:val="24"/>
            </w:rPr>
            <w:instrText xml:space="preserve">CITATION Emi60 \l 1033 </w:instrText>
          </w:r>
          <w:r w:rsidRPr="00AA11B7">
            <w:rPr>
              <w:sz w:val="24"/>
              <w:szCs w:val="24"/>
            </w:rPr>
            <w:fldChar w:fldCharType="separate"/>
          </w:r>
          <w:r w:rsidR="00E667CA" w:rsidRPr="00AA11B7">
            <w:rPr>
              <w:noProof/>
              <w:sz w:val="24"/>
              <w:szCs w:val="24"/>
            </w:rPr>
            <w:t>(Kalman, 1960)</w:t>
          </w:r>
          <w:r w:rsidRPr="00AA11B7">
            <w:rPr>
              <w:sz w:val="24"/>
              <w:szCs w:val="24"/>
            </w:rPr>
            <w:fldChar w:fldCharType="end"/>
          </w:r>
        </w:sdtContent>
      </w:sdt>
      <w:r w:rsidR="00E667CA" w:rsidRPr="00AA11B7">
        <w:rPr>
          <w:sz w:val="24"/>
          <w:szCs w:val="24"/>
        </w:rPr>
        <w:t xml:space="preserve"> in a seminal describing “</w:t>
      </w:r>
      <w:r w:rsidR="00E667CA" w:rsidRPr="00AA11B7">
        <w:rPr>
          <w:i/>
          <w:iCs/>
          <w:sz w:val="24"/>
          <w:szCs w:val="24"/>
        </w:rPr>
        <w:t>a recursive solution to the discrete data linear filtering problem</w:t>
      </w:r>
      <w:r w:rsidR="00E667CA" w:rsidRPr="00AA11B7">
        <w:rPr>
          <w:sz w:val="24"/>
          <w:szCs w:val="24"/>
        </w:rPr>
        <w:t xml:space="preserve">”. </w:t>
      </w:r>
    </w:p>
    <w:p w14:paraId="0DFD0EF7" w14:textId="16954680" w:rsidR="00C37E5D" w:rsidRPr="00AA11B7" w:rsidRDefault="00C37E5D" w:rsidP="00F9223B">
      <w:pPr>
        <w:spacing w:line="360" w:lineRule="auto"/>
        <w:ind w:left="180" w:hanging="180"/>
        <w:rPr>
          <w:sz w:val="24"/>
          <w:szCs w:val="24"/>
        </w:rPr>
      </w:pPr>
      <w:r w:rsidRPr="00AA11B7">
        <w:rPr>
          <w:sz w:val="24"/>
          <w:szCs w:val="24"/>
        </w:rPr>
        <w:t>Kalman filtering is an algorithm that uses measurements taken over time to estimate some unknown variables.  Kalman filters have shown to be beneficial in a in various applications.  Kalman filters use small computational power and have a comparatively simple form.  The Kalman filters are still difficult for anyone unfamiliar with estimate theory to comprehend and use, nevertheless</w:t>
      </w:r>
      <w:sdt>
        <w:sdtPr>
          <w:rPr>
            <w:sz w:val="24"/>
            <w:szCs w:val="24"/>
          </w:rPr>
          <w:id w:val="-1853640644"/>
          <w:citation/>
        </w:sdtPr>
        <w:sdtEndPr/>
        <w:sdtContent>
          <w:r w:rsidRPr="00AA11B7">
            <w:rPr>
              <w:sz w:val="24"/>
              <w:szCs w:val="24"/>
            </w:rPr>
            <w:fldChar w:fldCharType="begin"/>
          </w:r>
          <w:r w:rsidRPr="00AA11B7">
            <w:rPr>
              <w:sz w:val="24"/>
              <w:szCs w:val="24"/>
            </w:rPr>
            <w:instrText xml:space="preserve">CITATION Kim \l 1033 </w:instrText>
          </w:r>
          <w:r w:rsidRPr="00AA11B7">
            <w:rPr>
              <w:sz w:val="24"/>
              <w:szCs w:val="24"/>
            </w:rPr>
            <w:fldChar w:fldCharType="separate"/>
          </w:r>
          <w:r w:rsidRPr="00AA11B7">
            <w:rPr>
              <w:noProof/>
              <w:sz w:val="24"/>
              <w:szCs w:val="24"/>
            </w:rPr>
            <w:t xml:space="preserve"> (Kim &amp; Bang, 2018)</w:t>
          </w:r>
          <w:r w:rsidRPr="00AA11B7">
            <w:rPr>
              <w:sz w:val="24"/>
              <w:szCs w:val="24"/>
            </w:rPr>
            <w:fldChar w:fldCharType="end"/>
          </w:r>
        </w:sdtContent>
      </w:sdt>
      <w:r w:rsidRPr="00AA11B7">
        <w:rPr>
          <w:sz w:val="24"/>
          <w:szCs w:val="24"/>
        </w:rPr>
        <w:t>.</w:t>
      </w:r>
      <w:r w:rsidR="00912C8B" w:rsidRPr="00AA11B7">
        <w:rPr>
          <w:sz w:val="24"/>
          <w:szCs w:val="24"/>
        </w:rPr>
        <w:t xml:space="preserve"> The Kalman filtration is applied in vast applications </w:t>
      </w:r>
      <w:r w:rsidR="00912C8B" w:rsidRPr="00AA11B7">
        <w:rPr>
          <w:sz w:val="24"/>
          <w:szCs w:val="24"/>
        </w:rPr>
        <w:lastRenderedPageBreak/>
        <w:t>including Macroeconomic forecasting, Monetary policy Modeling, Tracking and Navigation and Signal Processing and etc. then, below the algorithm describes how it works.</w:t>
      </w:r>
    </w:p>
    <w:p w14:paraId="0D958B06" w14:textId="77777777" w:rsidR="00912C8B" w:rsidRPr="00AA11B7" w:rsidRDefault="00912C8B" w:rsidP="00F9223B">
      <w:pPr>
        <w:spacing w:line="360" w:lineRule="auto"/>
        <w:ind w:left="180" w:hanging="180"/>
        <w:rPr>
          <w:sz w:val="24"/>
          <w:szCs w:val="24"/>
        </w:rPr>
      </w:pPr>
    </w:p>
    <w:p w14:paraId="236C73DD" w14:textId="77BE6C85" w:rsidR="00912C8B" w:rsidRPr="00AA11B7" w:rsidRDefault="00912C8B" w:rsidP="00F9223B">
      <w:pPr>
        <w:spacing w:line="360" w:lineRule="auto"/>
        <w:ind w:left="180" w:hanging="180"/>
        <w:rPr>
          <w:b/>
          <w:bCs/>
          <w:sz w:val="24"/>
          <w:szCs w:val="24"/>
        </w:rPr>
      </w:pPr>
      <w:r w:rsidRPr="00AA11B7">
        <w:rPr>
          <w:b/>
          <w:bCs/>
          <w:sz w:val="24"/>
          <w:szCs w:val="24"/>
        </w:rPr>
        <w:t>Kalman Filter Algorithm</w:t>
      </w:r>
    </w:p>
    <w:p w14:paraId="3EC43B30" w14:textId="36EAF61C" w:rsidR="0085289A" w:rsidRPr="00AA11B7" w:rsidRDefault="0085289A" w:rsidP="00F9223B">
      <w:pPr>
        <w:spacing w:line="360" w:lineRule="auto"/>
        <w:ind w:left="180" w:hanging="180"/>
        <w:rPr>
          <w:b/>
          <w:bCs/>
          <w:sz w:val="24"/>
          <w:szCs w:val="24"/>
        </w:rPr>
      </w:pPr>
      <w:r w:rsidRPr="00AA11B7">
        <w:rPr>
          <w:b/>
          <w:bCs/>
          <w:sz w:val="24"/>
          <w:szCs w:val="24"/>
        </w:rPr>
        <w:t xml:space="preserve">State-space Models </w:t>
      </w:r>
    </w:p>
    <w:p w14:paraId="1DABF3C2" w14:textId="77DD1C1B" w:rsidR="00226C6B" w:rsidRPr="00AA11B7" w:rsidRDefault="0085289A" w:rsidP="00F9223B">
      <w:pPr>
        <w:spacing w:line="360" w:lineRule="auto"/>
        <w:ind w:left="180" w:hanging="180"/>
        <w:rPr>
          <w:rFonts w:eastAsiaTheme="minorEastAsia"/>
          <w:sz w:val="24"/>
          <w:szCs w:val="24"/>
        </w:rPr>
      </w:pPr>
      <w:r w:rsidRPr="00AA11B7">
        <w:rPr>
          <w:sz w:val="24"/>
          <w:szCs w:val="24"/>
        </w:rPr>
        <w:t xml:space="preserve">Starting by defining the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sidRPr="00AA11B7">
        <w:rPr>
          <w:rFonts w:eastAsiaTheme="minorEastAsia"/>
          <w:sz w:val="24"/>
          <w:szCs w:val="24"/>
        </w:rPr>
        <w:t xml:space="preserve"> as the vector of the observable variables for which we have data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00AA11B7">
        <w:rPr>
          <w:rFonts w:eastAsiaTheme="minorEastAsia"/>
          <w:sz w:val="24"/>
          <w:szCs w:val="24"/>
        </w:rPr>
        <w:t xml:space="preserve"> as the vector of the unobservable, state variables for which we want to estimate using the Kalman Filter. It is essential to have a model in state space form to be able to run the Kalman filter</w:t>
      </w:r>
      <w:r w:rsidR="00226C6B" w:rsidRPr="00AA11B7">
        <w:rPr>
          <w:rFonts w:eastAsiaTheme="minorEastAsia"/>
          <w:sz w:val="24"/>
          <w:szCs w:val="24"/>
        </w:rPr>
        <w:t xml:space="preserve"> and it I comprised by two equations which are measurement and transition equation; </w:t>
      </w:r>
    </w:p>
    <w:p w14:paraId="34061704" w14:textId="500E23E6" w:rsidR="00226C6B" w:rsidRPr="00AA11B7" w:rsidRDefault="00226C6B" w:rsidP="00F9223B">
      <w:pPr>
        <w:spacing w:line="360" w:lineRule="auto"/>
        <w:ind w:left="180" w:hanging="180"/>
        <w:rPr>
          <w:rFonts w:eastAsiaTheme="minorEastAsia"/>
          <w:sz w:val="24"/>
          <w:szCs w:val="24"/>
        </w:rPr>
      </w:pPr>
      <w:r w:rsidRPr="00AA11B7">
        <w:rPr>
          <w:rFonts w:eastAsiaTheme="minorEastAsia"/>
          <w:sz w:val="24"/>
          <w:szCs w:val="24"/>
        </w:rPr>
        <w:t>The measurement equation links observed variables with unobserved variables and describe the static relationship between them.</w:t>
      </w:r>
    </w:p>
    <w:p w14:paraId="2280FC0A" w14:textId="058C88BF" w:rsidR="00226C6B" w:rsidRPr="00AA11B7" w:rsidRDefault="0055302F" w:rsidP="00F9223B">
      <w:pPr>
        <w:spacing w:line="360" w:lineRule="auto"/>
        <w:ind w:left="180" w:hanging="180"/>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r>
          <w:rPr>
            <w:rFonts w:ascii="Cambria Math" w:eastAsiaTheme="minorEastAsia" w:hAnsi="Cambria Math"/>
            <w:sz w:val="24"/>
            <w:szCs w:val="24"/>
          </w:rPr>
          <m:t>=</m:t>
        </m:r>
        <m:r>
          <w:rPr>
            <w:rFonts w:ascii="Cambria Math" w:eastAsiaTheme="minorEastAsia" w:hAnsi="Cambria Math"/>
            <w:sz w:val="24"/>
            <w:szCs w:val="24"/>
          </w:rPr>
          <m:t>C</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r>
              <w:rPr>
                <w:rFonts w:ascii="Cambria Math" w:eastAsiaTheme="minorEastAsia" w:hAnsi="Cambria Math"/>
                <w:sz w:val="24"/>
                <w:szCs w:val="24"/>
              </w:rPr>
              <m:t xml:space="preserve"> </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t</m:t>
            </m:r>
            <m:r>
              <w:rPr>
                <w:rFonts w:ascii="Cambria Math" w:eastAsiaTheme="minorEastAsia" w:hAnsi="Cambria Math"/>
                <w:sz w:val="24"/>
                <w:szCs w:val="24"/>
              </w:rPr>
              <m:t>,</m:t>
            </m:r>
          </m:sub>
        </m:sSub>
      </m:oMath>
      <w:r w:rsidR="00226C6B" w:rsidRPr="00AA11B7">
        <w:rPr>
          <w:rFonts w:eastAsiaTheme="minorEastAsia"/>
          <w:sz w:val="24"/>
          <w:szCs w:val="24"/>
        </w:rPr>
        <w:t xml:space="preserve">                             </w:t>
      </w:r>
      <w:r w:rsidR="00226C6B" w:rsidRPr="00AA11B7">
        <w:rPr>
          <w:rFonts w:eastAsiaTheme="minorEastAsia"/>
          <w:sz w:val="24"/>
          <w:szCs w:val="24"/>
        </w:rPr>
        <w:tab/>
      </w:r>
      <w:r w:rsidR="00226C6B" w:rsidRPr="00AA11B7">
        <w:rPr>
          <w:rFonts w:eastAsiaTheme="minorEastAsia"/>
          <w:sz w:val="24"/>
          <w:szCs w:val="24"/>
        </w:rPr>
        <w:tab/>
      </w:r>
      <w:r w:rsidR="00226C6B" w:rsidRPr="00AA11B7">
        <w:rPr>
          <w:rFonts w:eastAsiaTheme="minorEastAsia"/>
          <w:sz w:val="24"/>
          <w:szCs w:val="24"/>
        </w:rPr>
        <w:tab/>
      </w:r>
      <w:r w:rsidR="00226C6B" w:rsidRPr="00AA11B7">
        <w:rPr>
          <w:rFonts w:eastAsiaTheme="minorEastAsia"/>
          <w:sz w:val="24"/>
          <w:szCs w:val="24"/>
        </w:rPr>
        <w:tab/>
      </w:r>
      <w:r w:rsidR="00226C6B" w:rsidRPr="00AA11B7">
        <w:rPr>
          <w:rFonts w:eastAsiaTheme="minorEastAsia"/>
          <w:sz w:val="24"/>
          <w:szCs w:val="24"/>
        </w:rPr>
        <w:tab/>
      </w:r>
      <w:r w:rsidR="00226C6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226C6B" w:rsidRPr="00AA11B7">
        <w:rPr>
          <w:rFonts w:eastAsiaTheme="minorEastAsia"/>
          <w:sz w:val="24"/>
          <w:szCs w:val="24"/>
        </w:rPr>
        <w:t>(1)</w:t>
      </w:r>
    </w:p>
    <w:p w14:paraId="10187729" w14:textId="4A485C1D" w:rsidR="00226C6B" w:rsidRPr="00AA11B7" w:rsidRDefault="00A84286" w:rsidP="00F9223B">
      <w:pPr>
        <w:spacing w:line="360" w:lineRule="auto"/>
        <w:ind w:left="180" w:hanging="180"/>
        <w:rPr>
          <w:rFonts w:eastAsiaTheme="minorEastAsia"/>
          <w:sz w:val="24"/>
          <w:szCs w:val="24"/>
        </w:rPr>
      </w:pPr>
      <w:r w:rsidRPr="00AA11B7">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oMath>
      <w:r w:rsidR="00D65B76" w:rsidRPr="00AA11B7">
        <w:rPr>
          <w:rFonts w:eastAsiaTheme="minorEastAsia"/>
          <w:sz w:val="24"/>
          <w:szCs w:val="24"/>
        </w:rPr>
        <w:t xml:space="preserve"> is an observed variable or actual data and C is matrix of parameters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t</m:t>
            </m:r>
          </m:sub>
        </m:sSub>
      </m:oMath>
      <w:r w:rsidR="00D65B76" w:rsidRPr="00AA11B7">
        <w:rPr>
          <w:rFonts w:eastAsiaTheme="minorEastAsia"/>
          <w:sz w:val="24"/>
          <w:szCs w:val="24"/>
        </w:rPr>
        <w:t xml:space="preserve"> being a measurement error vector matrix and under the assumption that it follows a gaussian distribution with zero mean and </w:t>
      </w:r>
      <w:r w:rsidR="003015BA" w:rsidRPr="00AA11B7">
        <w:rPr>
          <w:rFonts w:eastAsiaTheme="minorEastAsia"/>
          <w:sz w:val="24"/>
          <w:szCs w:val="24"/>
        </w:rPr>
        <w:t>covariance matrix R</w:t>
      </w:r>
      <w:r w:rsidR="00D65B76" w:rsidRPr="00AA11B7">
        <w:rPr>
          <w:rFonts w:eastAsiaTheme="minorEastAsia"/>
          <w:sz w:val="24"/>
          <w:szCs w:val="24"/>
        </w:rPr>
        <w:t>.</w:t>
      </w:r>
    </w:p>
    <w:p w14:paraId="5F8E458A" w14:textId="4EF7B039" w:rsidR="003015BA" w:rsidRPr="00AA11B7" w:rsidRDefault="003015BA" w:rsidP="00F9223B">
      <w:pPr>
        <w:spacing w:line="360" w:lineRule="auto"/>
        <w:ind w:left="180" w:hanging="180"/>
        <w:rPr>
          <w:rFonts w:eastAsiaTheme="minorEastAsia"/>
          <w:sz w:val="24"/>
          <w:szCs w:val="24"/>
        </w:rPr>
      </w:pPr>
      <w:r w:rsidRPr="00AA11B7">
        <w:rPr>
          <w:rFonts w:eastAsiaTheme="minorEastAsia"/>
          <w:sz w:val="24"/>
          <w:szCs w:val="24"/>
        </w:rPr>
        <w:t>Below is transition equation which describes dynamics of state variables:</w:t>
      </w:r>
    </w:p>
    <w:p w14:paraId="079E8296" w14:textId="5F083D09" w:rsidR="00912C8B" w:rsidRPr="00AA11B7" w:rsidRDefault="0055302F" w:rsidP="00F9223B">
      <w:pPr>
        <w:spacing w:line="360" w:lineRule="auto"/>
        <w:ind w:left="180" w:hanging="180"/>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r>
          <w:rPr>
            <w:rFonts w:ascii="Cambria Math" w:eastAsiaTheme="minorEastAsia" w:hAnsi="Cambria Math"/>
            <w:sz w:val="24"/>
            <w:szCs w:val="24"/>
          </w:rPr>
          <m:t>=</m:t>
        </m:r>
        <m:r>
          <w:rPr>
            <w:rFonts w:ascii="Cambria Math" w:eastAsiaTheme="minorEastAsia" w:hAnsi="Cambria Math"/>
            <w:sz w:val="24"/>
            <w:szCs w:val="24"/>
          </w:rPr>
          <m:t>A</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 xml:space="preserve">1 </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t</m:t>
            </m:r>
            <m:r>
              <w:rPr>
                <w:rFonts w:ascii="Cambria Math" w:eastAsiaTheme="minorEastAsia" w:hAnsi="Cambria Math"/>
                <w:sz w:val="24"/>
                <w:szCs w:val="24"/>
              </w:rPr>
              <m:t>,</m:t>
            </m:r>
          </m:sub>
        </m:sSub>
      </m:oMath>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3015BA"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3015BA" w:rsidRPr="00AA11B7">
        <w:rPr>
          <w:rFonts w:eastAsiaTheme="minorEastAsia"/>
          <w:sz w:val="24"/>
          <w:szCs w:val="24"/>
        </w:rPr>
        <w:t>(2)</w:t>
      </w:r>
    </w:p>
    <w:p w14:paraId="14186616" w14:textId="3F9037B7" w:rsidR="003015BA" w:rsidRPr="00AA11B7" w:rsidRDefault="003015BA" w:rsidP="00F9223B">
      <w:pPr>
        <w:spacing w:line="360" w:lineRule="auto"/>
        <w:ind w:left="180" w:hanging="180"/>
        <w:rPr>
          <w:rFonts w:eastAsiaTheme="minorEastAsia"/>
          <w:sz w:val="24"/>
          <w:szCs w:val="24"/>
        </w:rPr>
      </w:pPr>
      <w:r w:rsidRPr="00AA11B7">
        <w:rPr>
          <w:rFonts w:eastAsiaTheme="minorEastAsia"/>
          <w:sz w:val="24"/>
          <w:szCs w:val="24"/>
        </w:rPr>
        <w:t xml:space="preserve">Where A is matrix of parameters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t,</m:t>
            </m:r>
          </m:sub>
        </m:sSub>
      </m:oMath>
      <w:r w:rsidRPr="00AA11B7">
        <w:rPr>
          <w:rFonts w:eastAsiaTheme="minorEastAsia"/>
          <w:sz w:val="24"/>
          <w:szCs w:val="24"/>
        </w:rPr>
        <w:t xml:space="preserve"> is a gaussi</w:t>
      </w:r>
      <w:r w:rsidR="00E30F54" w:rsidRPr="00AA11B7">
        <w:rPr>
          <w:rFonts w:eastAsiaTheme="minorEastAsia"/>
          <w:sz w:val="24"/>
          <w:szCs w:val="24"/>
        </w:rPr>
        <w:t>a</w:t>
      </w:r>
      <w:r w:rsidRPr="00AA11B7">
        <w:rPr>
          <w:rFonts w:eastAsiaTheme="minorEastAsia"/>
          <w:sz w:val="24"/>
          <w:szCs w:val="24"/>
        </w:rPr>
        <w:t xml:space="preserve">n based error vector with zero mean and Covariance matrix Q. furthermore it is assumed that both errors </w:t>
      </w:r>
      <w:r w:rsidR="00E30F54" w:rsidRPr="00AA11B7">
        <w:rPr>
          <w:rFonts w:eastAsiaTheme="minorEastAsia"/>
          <w:sz w:val="24"/>
          <w:szCs w:val="24"/>
        </w:rPr>
        <w:t>in</w:t>
      </w:r>
      <w:r w:rsidRPr="00AA11B7">
        <w:rPr>
          <w:rFonts w:eastAsiaTheme="minorEastAsia"/>
          <w:sz w:val="24"/>
          <w:szCs w:val="24"/>
        </w:rPr>
        <w:t xml:space="preserve"> 1 and 2 are independent of each other (</w:t>
      </w:r>
      <m:oMath>
        <m:r>
          <w:rPr>
            <w:rFonts w:ascii="Cambria Math" w:eastAsiaTheme="minorEastAsia" w:hAnsi="Cambria Math"/>
            <w:sz w:val="24"/>
            <w:szCs w:val="24"/>
          </w:rPr>
          <m:t xml:space="preserve"> </m:t>
        </m:r>
        <m:r>
          <m:rPr>
            <m:sty m:val="p"/>
          </m:rPr>
          <w:rPr>
            <w:rFonts w:ascii="Cambria Math" w:eastAsiaTheme="minorEastAsia" w:hAnsi="Cambria Math"/>
            <w:sz w:val="24"/>
            <w:szCs w:val="24"/>
          </w:rPr>
          <m:t>Cov</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t,</m:t>
                </m:r>
              </m:sub>
            </m:sSub>
            <m:sSub>
              <m:sSubPr>
                <m:ctrlPr>
                  <w:rPr>
                    <w:rFonts w:ascii="Cambria Math" w:eastAsia="Yu Gothic" w:hAnsi="Cambria Math"/>
                    <w:i/>
                    <w:sz w:val="24"/>
                    <w:szCs w:val="24"/>
                  </w:rPr>
                </m:ctrlPr>
              </m:sSubPr>
              <m:e>
                <m:r>
                  <w:rPr>
                    <w:rFonts w:ascii="Cambria Math" w:eastAsia="Yu Gothic" w:hAnsi="Cambria Math" w:hint="eastAsia"/>
                    <w:sz w:val="24"/>
                    <w:szCs w:val="24"/>
                  </w:rPr>
                  <m:t>ε</m:t>
                </m:r>
              </m:e>
              <m:sub>
                <m:r>
                  <w:rPr>
                    <w:rFonts w:ascii="Cambria Math" w:eastAsia="Yu Gothic" w:hAnsi="Cambria Math"/>
                    <w:sz w:val="24"/>
                    <w:szCs w:val="24"/>
                  </w:rPr>
                  <m:t>t</m:t>
                </m:r>
              </m:sub>
            </m:sSub>
            <m:ctrlPr>
              <w:rPr>
                <w:rFonts w:ascii="Cambria Math" w:eastAsia="Yu Gothic" w:hAnsi="Cambria Math"/>
                <w:i/>
                <w:sz w:val="24"/>
                <w:szCs w:val="24"/>
              </w:rPr>
            </m:ctrlPr>
          </m:e>
        </m:d>
        <m:r>
          <w:rPr>
            <w:rFonts w:ascii="Cambria Math" w:eastAsia="Yu Gothic" w:hAnsi="Cambria Math"/>
            <w:sz w:val="24"/>
            <w:szCs w:val="24"/>
          </w:rPr>
          <m:t>=0)</m:t>
        </m:r>
      </m:oMath>
      <w:r w:rsidR="006A1E4F" w:rsidRPr="00AA11B7">
        <w:rPr>
          <w:rFonts w:eastAsiaTheme="minorEastAsia"/>
          <w:sz w:val="24"/>
          <w:szCs w:val="24"/>
        </w:rPr>
        <w:t>.</w:t>
      </w:r>
    </w:p>
    <w:p w14:paraId="5E36A9FA" w14:textId="52D4BEF3" w:rsidR="00E30F54" w:rsidRPr="00AA11B7" w:rsidRDefault="00E30F54" w:rsidP="00F9223B">
      <w:pPr>
        <w:spacing w:line="360" w:lineRule="auto"/>
        <w:ind w:left="180" w:hanging="180"/>
        <w:rPr>
          <w:rFonts w:eastAsiaTheme="minorEastAsia"/>
          <w:b/>
          <w:bCs/>
          <w:sz w:val="24"/>
          <w:szCs w:val="24"/>
        </w:rPr>
      </w:pPr>
      <w:r w:rsidRPr="00AA11B7">
        <w:rPr>
          <w:rFonts w:eastAsiaTheme="minorEastAsia"/>
          <w:b/>
          <w:bCs/>
          <w:sz w:val="24"/>
          <w:szCs w:val="24"/>
        </w:rPr>
        <w:t>Kalman Filter recursion</w:t>
      </w:r>
    </w:p>
    <w:p w14:paraId="5DEC0EA3" w14:textId="2A760C8D" w:rsidR="00C37E5D" w:rsidRPr="00AA11B7" w:rsidRDefault="00E30F54" w:rsidP="00F9223B">
      <w:pPr>
        <w:spacing w:line="360" w:lineRule="auto"/>
        <w:ind w:left="180" w:hanging="180"/>
        <w:rPr>
          <w:rFonts w:eastAsiaTheme="minorEastAsia"/>
          <w:sz w:val="24"/>
          <w:szCs w:val="24"/>
        </w:rPr>
      </w:pPr>
      <w:r w:rsidRPr="00AA11B7">
        <w:rPr>
          <w:rFonts w:eastAsiaTheme="minorEastAsia"/>
          <w:sz w:val="24"/>
          <w:szCs w:val="24"/>
        </w:rPr>
        <w:t>Having our state-space model form in 1 and 2, we can use the Kalma filter.</w:t>
      </w:r>
    </w:p>
    <w:p w14:paraId="7157A7F3" w14:textId="3D75BCEA" w:rsidR="00E30F54" w:rsidRPr="00AA11B7" w:rsidRDefault="00732FCE" w:rsidP="00F9223B">
      <w:pPr>
        <w:spacing w:line="360" w:lineRule="auto"/>
        <w:ind w:left="180" w:hanging="180"/>
        <w:rPr>
          <w:rFonts w:eastAsiaTheme="minorEastAsia"/>
          <w:sz w:val="24"/>
          <w:szCs w:val="24"/>
        </w:rPr>
      </w:pPr>
      <w:r w:rsidRPr="00AA11B7">
        <w:rPr>
          <w:rFonts w:eastAsiaTheme="minorEastAsia"/>
          <w:sz w:val="24"/>
          <w:szCs w:val="24"/>
        </w:rPr>
        <w:t xml:space="preserve">Defining predictions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oMath>
      <w:r w:rsidRPr="00AA11B7">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00AA11B7">
        <w:rPr>
          <w:rFonts w:eastAsiaTheme="minorEastAsia"/>
          <w:sz w:val="24"/>
          <w:szCs w:val="24"/>
        </w:rPr>
        <w:t xml:space="preserve"> as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t/t-1</m:t>
            </m:r>
          </m:sub>
        </m:sSub>
      </m:oMath>
      <w:r w:rsidRPr="00AA11B7">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t/t-1</m:t>
            </m:r>
          </m:sub>
        </m:sSub>
      </m:oMath>
      <w:r w:rsidRPr="00AA11B7">
        <w:rPr>
          <w:rFonts w:eastAsiaTheme="minorEastAsia"/>
          <w:sz w:val="24"/>
          <w:szCs w:val="24"/>
        </w:rPr>
        <w:t xml:space="preserve"> respectively based on the condition that the observations are up to period </w:t>
      </w:r>
      <m:oMath>
        <m:r>
          <w:rPr>
            <w:rFonts w:ascii="Cambria Math" w:eastAsiaTheme="minorEastAsia" w:hAnsi="Cambria Math"/>
            <w:sz w:val="24"/>
            <w:szCs w:val="24"/>
          </w:rPr>
          <m:t>t-1</m:t>
        </m:r>
      </m:oMath>
      <w:r w:rsidRPr="00AA11B7">
        <w:rPr>
          <w:rFonts w:eastAsiaTheme="minorEastAsia"/>
          <w:sz w:val="24"/>
          <w:szCs w:val="24"/>
        </w:rPr>
        <w:t xml:space="preserve">. The Kalman filter employs data up to period t-1 as it </w:t>
      </w:r>
      <w:r w:rsidRPr="00AA11B7">
        <w:rPr>
          <w:rFonts w:eastAsiaTheme="minorEastAsia"/>
          <w:sz w:val="24"/>
          <w:szCs w:val="24"/>
        </w:rPr>
        <w:lastRenderedPageBreak/>
        <w:t xml:space="preserve">is an iterative algorithm for each period </w:t>
      </w:r>
      <w:r w:rsidR="00734248" w:rsidRPr="00AA11B7">
        <w:rPr>
          <w:rFonts w:eastAsiaTheme="minorEastAsia"/>
          <w:sz w:val="24"/>
          <w:szCs w:val="24"/>
        </w:rPr>
        <w:t>1, 2,</w:t>
      </w:r>
      <w:r w:rsidR="00B92986" w:rsidRPr="00AA11B7">
        <w:rPr>
          <w:rFonts w:eastAsiaTheme="minorEastAsia"/>
          <w:sz w:val="24"/>
          <w:szCs w:val="24"/>
        </w:rPr>
        <w:t xml:space="preserve"> </w:t>
      </w:r>
      <w:proofErr w:type="gramStart"/>
      <w:r w:rsidR="00734248" w:rsidRPr="00AA11B7">
        <w:rPr>
          <w:rFonts w:eastAsiaTheme="minorEastAsia"/>
          <w:sz w:val="24"/>
          <w:szCs w:val="24"/>
        </w:rPr>
        <w:t>…</w:t>
      </w:r>
      <w:r w:rsidR="00B92986" w:rsidRPr="00AA11B7">
        <w:rPr>
          <w:rFonts w:eastAsiaTheme="minorEastAsia"/>
          <w:sz w:val="24"/>
          <w:szCs w:val="24"/>
        </w:rPr>
        <w:t xml:space="preserve"> </w:t>
      </w:r>
      <w:r w:rsidRPr="00AA11B7">
        <w:rPr>
          <w:rFonts w:eastAsiaTheme="minorEastAsia"/>
          <w:sz w:val="24"/>
          <w:szCs w:val="24"/>
        </w:rPr>
        <w:t>,</w:t>
      </w:r>
      <w:proofErr w:type="gramEnd"/>
      <w:r w:rsidRPr="00AA11B7">
        <w:rPr>
          <w:rFonts w:eastAsiaTheme="minorEastAsia"/>
          <w:sz w:val="24"/>
          <w:szCs w:val="24"/>
        </w:rPr>
        <w:t xml:space="preserve">T.  each recursion consists of two steps. Assume there is data observations and state estimates for </w:t>
      </w:r>
      <w:r w:rsidR="00734248" w:rsidRPr="00AA11B7">
        <w:rPr>
          <w:rFonts w:eastAsiaTheme="minorEastAsia"/>
          <w:sz w:val="24"/>
          <w:szCs w:val="24"/>
        </w:rPr>
        <w:t>the period</w:t>
      </w:r>
      <w:r w:rsidRPr="00AA11B7">
        <w:rPr>
          <w:rFonts w:eastAsiaTheme="minorEastAsia"/>
          <w:sz w:val="24"/>
          <w:szCs w:val="24"/>
        </w:rPr>
        <w:t xml:space="preserve"> t-1, let’s say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t-1</m:t>
            </m:r>
          </m:sub>
        </m:sSub>
      </m:oMath>
      <w:r w:rsidR="00342360" w:rsidRPr="00AA11B7">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t-1/t-1</m:t>
            </m:r>
          </m:sub>
        </m:sSub>
      </m:oMath>
      <w:r w:rsidR="00342360" w:rsidRPr="00AA11B7">
        <w:rPr>
          <w:rFonts w:eastAsiaTheme="minorEastAsia"/>
          <w:sz w:val="24"/>
          <w:szCs w:val="24"/>
        </w:rPr>
        <w:t xml:space="preserve">. </w:t>
      </w:r>
    </w:p>
    <w:p w14:paraId="0812749A" w14:textId="0C0A780F" w:rsidR="00342360" w:rsidRPr="00AA11B7" w:rsidRDefault="00342360" w:rsidP="00F9223B">
      <w:pPr>
        <w:spacing w:line="360" w:lineRule="auto"/>
        <w:ind w:left="180" w:hanging="180"/>
        <w:rPr>
          <w:rFonts w:eastAsiaTheme="minorEastAsia"/>
          <w:sz w:val="24"/>
          <w:szCs w:val="24"/>
        </w:rPr>
      </w:pPr>
      <w:r w:rsidRPr="00AA11B7">
        <w:rPr>
          <w:rFonts w:eastAsiaTheme="minorEastAsia"/>
          <w:sz w:val="24"/>
          <w:szCs w:val="24"/>
        </w:rPr>
        <w:t>Then for the period t:</w:t>
      </w:r>
    </w:p>
    <w:p w14:paraId="5D4F23CC" w14:textId="198D489B" w:rsidR="00342360" w:rsidRPr="00AA11B7" w:rsidRDefault="00342360" w:rsidP="00F9223B">
      <w:pPr>
        <w:pStyle w:val="ListParagraph"/>
        <w:numPr>
          <w:ilvl w:val="0"/>
          <w:numId w:val="12"/>
        </w:numPr>
        <w:spacing w:line="360" w:lineRule="auto"/>
        <w:ind w:left="180" w:hanging="180"/>
        <w:rPr>
          <w:sz w:val="24"/>
          <w:szCs w:val="24"/>
        </w:rPr>
      </w:pPr>
      <w:r w:rsidRPr="00AA11B7">
        <w:rPr>
          <w:sz w:val="24"/>
          <w:szCs w:val="24"/>
        </w:rPr>
        <w:t xml:space="preserve">Prediction of state and measurement variables at time t, having the information up to time </w:t>
      </w:r>
      <m:oMath>
        <m:r>
          <w:rPr>
            <w:rFonts w:ascii="Cambria Math" w:hAnsi="Cambria Math"/>
            <w:sz w:val="24"/>
            <w:szCs w:val="24"/>
          </w:rPr>
          <m:t>t-1</m:t>
        </m:r>
      </m:oMath>
      <w:r w:rsidRPr="00AA11B7">
        <w:rPr>
          <w:sz w:val="24"/>
          <w:szCs w:val="24"/>
        </w:rPr>
        <w:t xml:space="preserve">. Then, since there is no new data arrived, the mean prediction will base on state space model of (1) and </w:t>
      </w:r>
      <w:r w:rsidR="00B46C8C" w:rsidRPr="00AA11B7">
        <w:rPr>
          <w:sz w:val="24"/>
          <w:szCs w:val="24"/>
        </w:rPr>
        <w:t>(2)</w:t>
      </w:r>
    </w:p>
    <w:p w14:paraId="00CF6FFD" w14:textId="0471BF67" w:rsidR="00F9223B" w:rsidRPr="00AA11B7" w:rsidRDefault="0055302F" w:rsidP="00F9223B">
      <w:pPr>
        <w:spacing w:line="360" w:lineRule="auto"/>
        <w:ind w:left="180" w:hanging="180"/>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A</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1/</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oMath>
      <w:r w:rsidR="00F9223B" w:rsidRPr="00AA11B7">
        <w:rPr>
          <w:rFonts w:eastAsiaTheme="minorEastAsia"/>
          <w:sz w:val="24"/>
          <w:szCs w:val="24"/>
        </w:rPr>
        <w:t xml:space="preserve"> </w:t>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t>(3)</w:t>
      </w:r>
    </w:p>
    <w:p w14:paraId="534AC626" w14:textId="1A6F0C3C" w:rsidR="00F9223B" w:rsidRPr="00AA11B7" w:rsidRDefault="0055302F" w:rsidP="00F9223B">
      <w:pPr>
        <w:spacing w:line="360" w:lineRule="auto"/>
        <w:ind w:left="180" w:hanging="180"/>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A</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oMath>
      <w:r w:rsidR="00F9223B" w:rsidRPr="00AA11B7">
        <w:rPr>
          <w:rFonts w:eastAsiaTheme="minorEastAsia"/>
          <w:sz w:val="24"/>
          <w:szCs w:val="24"/>
        </w:rPr>
        <w:t xml:space="preserve"> </w:t>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r>
      <w:r w:rsidR="00F9223B" w:rsidRPr="00AA11B7">
        <w:rPr>
          <w:rFonts w:eastAsiaTheme="minorEastAsia"/>
          <w:sz w:val="24"/>
          <w:szCs w:val="24"/>
        </w:rPr>
        <w:tab/>
        <w:t>(4)</w:t>
      </w:r>
    </w:p>
    <w:p w14:paraId="70DCE418" w14:textId="68316729" w:rsidR="00F9223B" w:rsidRPr="00B44F13" w:rsidRDefault="00B92986" w:rsidP="00B92986">
      <w:pPr>
        <w:pStyle w:val="ListParagraph"/>
        <w:numPr>
          <w:ilvl w:val="0"/>
          <w:numId w:val="12"/>
        </w:numPr>
        <w:spacing w:line="360" w:lineRule="auto"/>
        <w:ind w:left="360"/>
        <w:rPr>
          <w:b/>
          <w:bCs/>
          <w:sz w:val="24"/>
          <w:szCs w:val="24"/>
        </w:rPr>
      </w:pPr>
      <w:r w:rsidRPr="00B44F13">
        <w:rPr>
          <w:b/>
          <w:bCs/>
          <w:sz w:val="24"/>
          <w:szCs w:val="24"/>
        </w:rPr>
        <w:t>Updating the state estimate.</w:t>
      </w:r>
    </w:p>
    <w:p w14:paraId="07B2F898" w14:textId="185CE379" w:rsidR="005A7C6A" w:rsidRPr="00AA11B7" w:rsidRDefault="005A7C6A" w:rsidP="005A7C6A">
      <w:pPr>
        <w:spacing w:line="360" w:lineRule="auto"/>
        <w:ind w:left="0" w:firstLine="0"/>
        <w:rPr>
          <w:sz w:val="24"/>
          <w:szCs w:val="24"/>
        </w:rPr>
      </w:pPr>
      <w:r w:rsidRPr="00AA11B7">
        <w:rPr>
          <w:sz w:val="24"/>
          <w:szCs w:val="24"/>
        </w:rPr>
        <w:t xml:space="preserve">Before dive deeper into the updating state estimate, it is essential to derive and understand the intuition of the prediction error variances of the state estimate and the observed estimate. </w:t>
      </w:r>
    </w:p>
    <w:p w14:paraId="19FB556E" w14:textId="3F73B272" w:rsidR="005A7C6A" w:rsidRPr="00AA11B7" w:rsidRDefault="005A7C6A" w:rsidP="005A7C6A">
      <w:pPr>
        <w:spacing w:line="360" w:lineRule="auto"/>
        <w:ind w:left="0" w:firstLine="0"/>
        <w:rPr>
          <w:rFonts w:eastAsiaTheme="minorEastAsia"/>
          <w:sz w:val="24"/>
          <w:szCs w:val="24"/>
        </w:rPr>
      </w:pPr>
      <w:r w:rsidRPr="00AA11B7">
        <w:rPr>
          <w:sz w:val="24"/>
          <w:szCs w:val="24"/>
        </w:rPr>
        <w:t>Let’s say in the first iteration of the Kaman filter</w:t>
      </w:r>
      <w:r w:rsidR="002574C9" w:rsidRPr="00AA11B7">
        <w:rPr>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t/t-1</m:t>
            </m:r>
          </m:sub>
        </m:sSub>
      </m:oMath>
      <w:r w:rsidR="002574C9" w:rsidRPr="00AA11B7">
        <w:rPr>
          <w:rFonts w:eastAsiaTheme="minorEastAsia"/>
          <w:sz w:val="24"/>
          <w:szCs w:val="24"/>
        </w:rPr>
        <w:t xml:space="preserve"> denotes the prediction error variance as a result of the state variable,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002574C9" w:rsidRPr="00AA11B7">
        <w:rPr>
          <w:rFonts w:eastAsiaTheme="minorEastAsia"/>
          <w:sz w:val="24"/>
          <w:szCs w:val="24"/>
        </w:rPr>
        <w:t>, give</w:t>
      </w:r>
      <w:r w:rsidR="00AA11B7">
        <w:rPr>
          <w:rFonts w:eastAsiaTheme="minorEastAsia"/>
          <w:sz w:val="24"/>
          <w:szCs w:val="24"/>
        </w:rPr>
        <w:t>n</w:t>
      </w:r>
      <w:r w:rsidR="002574C9" w:rsidRPr="00AA11B7">
        <w:rPr>
          <w:rFonts w:eastAsiaTheme="minorEastAsia"/>
          <w:sz w:val="24"/>
          <w:szCs w:val="24"/>
        </w:rPr>
        <w:t xml:space="preserve"> the information in period </w:t>
      </w:r>
      <m:oMath>
        <m:r>
          <w:rPr>
            <w:rFonts w:ascii="Cambria Math" w:eastAsiaTheme="minorEastAsia" w:hAnsi="Cambria Math"/>
            <w:sz w:val="24"/>
            <w:szCs w:val="24"/>
          </w:rPr>
          <m:t>t-1</m:t>
        </m:r>
      </m:oMath>
      <w:r w:rsidR="002574C9" w:rsidRPr="00AA11B7">
        <w:rPr>
          <w:rFonts w:eastAsiaTheme="minorEastAsia"/>
          <w:sz w:val="24"/>
          <w:szCs w:val="24"/>
        </w:rPr>
        <w:t>. It is to say</w:t>
      </w:r>
    </w:p>
    <w:p w14:paraId="08980495" w14:textId="26687EC4" w:rsidR="002574C9" w:rsidRPr="00AA11B7" w:rsidRDefault="0055302F" w:rsidP="005A7C6A">
      <w:pPr>
        <w:spacing w:line="360" w:lineRule="auto"/>
        <w:ind w:left="0" w:firstLine="0"/>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var</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e>
        </m:d>
        <m:r>
          <w:rPr>
            <w:rFonts w:ascii="Cambria Math" w:hAnsi="Cambria Math"/>
            <w:sz w:val="24"/>
            <w:szCs w:val="24"/>
          </w:rPr>
          <m:t>]</m:t>
        </m:r>
      </m:oMath>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r>
      <w:r w:rsidR="002574C9" w:rsidRPr="00AA11B7">
        <w:rPr>
          <w:rFonts w:eastAsiaTheme="minorEastAsia"/>
          <w:sz w:val="24"/>
          <w:szCs w:val="24"/>
        </w:rPr>
        <w:tab/>
        <w:t>(5)</w:t>
      </w:r>
    </w:p>
    <w:p w14:paraId="3A7AF179" w14:textId="23D89A6A" w:rsidR="002574C9" w:rsidRDefault="00AA11B7" w:rsidP="005A7C6A">
      <w:pPr>
        <w:spacing w:line="360" w:lineRule="auto"/>
        <w:ind w:left="0" w:firstLine="0"/>
        <w:rPr>
          <w:rFonts w:eastAsiaTheme="minorEastAsia"/>
          <w:sz w:val="24"/>
          <w:szCs w:val="24"/>
        </w:rPr>
      </w:pPr>
      <w:r>
        <w:rPr>
          <w:rFonts w:eastAsiaTheme="minorEastAsia"/>
          <w:sz w:val="24"/>
          <w:szCs w:val="24"/>
        </w:rPr>
        <w:t>And similarly having the information f</w:t>
      </w:r>
      <w:r w:rsidR="00F37352">
        <w:rPr>
          <w:rFonts w:eastAsiaTheme="minorEastAsia"/>
          <w:sz w:val="24"/>
          <w:szCs w:val="24"/>
        </w:rPr>
        <w:t>o</w:t>
      </w:r>
      <w:r>
        <w:rPr>
          <w:rFonts w:eastAsiaTheme="minorEastAsia"/>
          <w:sz w:val="24"/>
          <w:szCs w:val="24"/>
        </w:rPr>
        <w:t xml:space="preserve">r the observation up to period t-1, the error variance for the prediction of the observed </w:t>
      </w:r>
      <w:r w:rsidR="00F37352">
        <w:rPr>
          <w:rFonts w:eastAsiaTheme="minorEastAsia"/>
          <w:sz w:val="24"/>
          <w:szCs w:val="24"/>
        </w:rPr>
        <w:t>variables,</w:t>
      </w:r>
      <m:oMath>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oMath>
      <w:r w:rsidR="00F37352">
        <w:rPr>
          <w:rFonts w:eastAsiaTheme="minorEastAsia"/>
          <w:sz w:val="24"/>
          <w:szCs w:val="24"/>
        </w:rPr>
        <w:t xml:space="preserve"> is as the following:</w:t>
      </w:r>
    </w:p>
    <w:p w14:paraId="5997C477" w14:textId="294EF142" w:rsidR="00AA11B7" w:rsidRPr="00AA11B7" w:rsidRDefault="0055302F" w:rsidP="005A7C6A">
      <w:pPr>
        <w:spacing w:line="360" w:lineRule="auto"/>
        <w:ind w:left="0" w:firstLine="0"/>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Var</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1</m:t>
            </m:r>
          </m:sub>
        </m:sSub>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1</m:t>
                </m:r>
              </m:sub>
            </m:sSub>
            <m:r>
              <w:rPr>
                <w:rFonts w:ascii="Cambria Math" w:eastAsiaTheme="minorEastAsia" w:hAnsi="Cambria Math"/>
                <w:sz w:val="24"/>
                <w:szCs w:val="24"/>
              </w:rPr>
              <m:t>)</m:t>
            </m:r>
          </m:e>
        </m:d>
      </m:oMath>
      <w:r w:rsidR="00F37352">
        <w:rPr>
          <w:rFonts w:eastAsiaTheme="minorEastAsia"/>
          <w:sz w:val="24"/>
          <w:szCs w:val="24"/>
        </w:rPr>
        <w:t xml:space="preserve"> </w:t>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r>
      <w:r w:rsidR="00F37352">
        <w:rPr>
          <w:rFonts w:eastAsiaTheme="minorEastAsia"/>
          <w:sz w:val="24"/>
          <w:szCs w:val="24"/>
        </w:rPr>
        <w:tab/>
        <w:t>(6)</w:t>
      </w:r>
    </w:p>
    <w:p w14:paraId="67FC1066" w14:textId="1200B02F" w:rsidR="00B92986" w:rsidRPr="00AA11B7" w:rsidRDefault="00B92986" w:rsidP="00B92986">
      <w:pPr>
        <w:spacing w:line="360" w:lineRule="auto"/>
        <w:ind w:left="0" w:firstLine="0"/>
        <w:rPr>
          <w:rFonts w:eastAsiaTheme="minorEastAsia"/>
          <w:sz w:val="24"/>
          <w:szCs w:val="24"/>
        </w:rPr>
      </w:pPr>
      <w:r w:rsidRPr="00AA11B7">
        <w:rPr>
          <w:sz w:val="24"/>
          <w:szCs w:val="24"/>
        </w:rPr>
        <w:t xml:space="preserve">Given the data at period t and given that new information at period t arrived, there will be a discrepancy between the actual data,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sidRPr="00AA11B7">
        <w:rPr>
          <w:rFonts w:eastAsiaTheme="minorEastAsia"/>
          <w:sz w:val="24"/>
          <w:szCs w:val="24"/>
        </w:rPr>
        <w:t xml:space="preserve"> and the model forecast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t/t-1</m:t>
            </m:r>
          </m:sub>
        </m:sSub>
      </m:oMath>
      <w:r w:rsidRPr="00AA11B7">
        <w:rPr>
          <w:rFonts w:eastAsiaTheme="minorEastAsia"/>
          <w:sz w:val="24"/>
          <w:szCs w:val="24"/>
        </w:rPr>
        <w:t xml:space="preserve">. Then that’s where the Kalman gain comes in to give weights: the Kalman gain which will be discussed below weights the difference between the actual data </w:t>
      </w:r>
      <w:r w:rsidR="005A7C6A" w:rsidRPr="00AA11B7">
        <w:rPr>
          <w:rFonts w:eastAsiaTheme="minorEastAsia"/>
          <w:sz w:val="24"/>
          <w:szCs w:val="24"/>
        </w:rPr>
        <w:t>and the</w:t>
      </w:r>
      <w:r w:rsidRPr="00AA11B7">
        <w:rPr>
          <w:rFonts w:eastAsiaTheme="minorEastAsia"/>
          <w:sz w:val="24"/>
          <w:szCs w:val="24"/>
        </w:rPr>
        <w:t xml:space="preserve"> prediction. Once the </w:t>
      </w:r>
      <w:r w:rsidR="00742B19" w:rsidRPr="00AA11B7">
        <w:rPr>
          <w:rFonts w:eastAsiaTheme="minorEastAsia"/>
          <w:sz w:val="24"/>
          <w:szCs w:val="24"/>
        </w:rPr>
        <w:t xml:space="preserve">measurement errors </w:t>
      </w:r>
      <w:proofErr w:type="spellStart"/>
      <w:r w:rsidR="00742B19" w:rsidRPr="00AA11B7">
        <w:rPr>
          <w:rFonts w:eastAsiaTheme="minorEastAsia"/>
          <w:sz w:val="24"/>
          <w:szCs w:val="24"/>
        </w:rPr>
        <w:t>R are</w:t>
      </w:r>
      <w:proofErr w:type="spellEnd"/>
      <w:r w:rsidR="00742B19" w:rsidRPr="00AA11B7">
        <w:rPr>
          <w:rFonts w:eastAsiaTheme="minorEastAsia"/>
          <w:sz w:val="24"/>
          <w:szCs w:val="24"/>
        </w:rPr>
        <w:t xml:space="preserve"> large, that means that we can’t be confident enough to trust the new observation. </w:t>
      </w:r>
      <w:r w:rsidR="00AA11B7" w:rsidRPr="00AA11B7">
        <w:rPr>
          <w:rFonts w:eastAsiaTheme="minorEastAsia"/>
          <w:sz w:val="24"/>
          <w:szCs w:val="24"/>
        </w:rPr>
        <w:t>Therefore,</w:t>
      </w:r>
      <w:r w:rsidR="00742B19" w:rsidRPr="00AA11B7">
        <w:rPr>
          <w:rFonts w:eastAsiaTheme="minorEastAsia"/>
          <w:sz w:val="24"/>
          <w:szCs w:val="24"/>
        </w:rPr>
        <w:t xml:space="preserve"> Kalman gain will be smaller and </w:t>
      </w:r>
      <w:proofErr w:type="gramStart"/>
      <w:r w:rsidR="00742B19" w:rsidRPr="00AA11B7">
        <w:rPr>
          <w:rFonts w:eastAsiaTheme="minorEastAsia"/>
          <w:sz w:val="24"/>
          <w:szCs w:val="24"/>
        </w:rPr>
        <w:t>Large</w:t>
      </w:r>
      <w:proofErr w:type="gramEnd"/>
      <w:r w:rsidR="00742B19" w:rsidRPr="00AA11B7">
        <w:rPr>
          <w:rFonts w:eastAsiaTheme="minorEastAsia"/>
          <w:sz w:val="24"/>
          <w:szCs w:val="24"/>
        </w:rPr>
        <w:t xml:space="preserve"> </w:t>
      </w:r>
      <w:proofErr w:type="spellStart"/>
      <w:r w:rsidR="00742B19" w:rsidRPr="00AA11B7">
        <w:rPr>
          <w:rFonts w:eastAsiaTheme="minorEastAsia"/>
          <w:sz w:val="24"/>
          <w:szCs w:val="24"/>
        </w:rPr>
        <w:t>vice verse</w:t>
      </w:r>
      <w:proofErr w:type="spellEnd"/>
      <w:r w:rsidR="00742B19" w:rsidRPr="00AA11B7">
        <w:rPr>
          <w:rFonts w:eastAsiaTheme="minorEastAsia"/>
          <w:sz w:val="24"/>
          <w:szCs w:val="24"/>
        </w:rPr>
        <w:t>.</w:t>
      </w:r>
    </w:p>
    <w:p w14:paraId="772FE1E1" w14:textId="686D17BE" w:rsidR="00742B19" w:rsidRPr="00AA11B7" w:rsidRDefault="00742B19" w:rsidP="00B92986">
      <w:pPr>
        <w:spacing w:line="360" w:lineRule="auto"/>
        <w:ind w:left="0" w:firstLine="0"/>
        <w:rPr>
          <w:rFonts w:eastAsiaTheme="minorEastAsia"/>
          <w:sz w:val="24"/>
          <w:szCs w:val="24"/>
        </w:rPr>
      </w:pPr>
      <w:r w:rsidRPr="00AA11B7">
        <w:rPr>
          <w:rFonts w:eastAsiaTheme="minorEastAsia"/>
          <w:sz w:val="24"/>
          <w:szCs w:val="24"/>
        </w:rPr>
        <w:t>Kalman Gain</w:t>
      </w:r>
    </w:p>
    <w:p w14:paraId="18812495" w14:textId="153906AE" w:rsidR="00742B19" w:rsidRPr="00AA11B7" w:rsidRDefault="0055302F" w:rsidP="00B92986">
      <w:pPr>
        <w:spacing w:line="360" w:lineRule="auto"/>
        <w:ind w:left="0" w:firstLine="0"/>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1</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num>
          <m:den>
            <m:r>
              <w:rPr>
                <w:rFonts w:ascii="Cambria Math" w:eastAsiaTheme="minorEastAsia" w:hAnsi="Cambria Math"/>
                <w:sz w:val="24"/>
                <w:szCs w:val="24"/>
              </w:rPr>
              <m:t>C</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t</m:t>
                </m:r>
                <m:r>
                  <w:rPr>
                    <w:rFonts w:ascii="Cambria Math" w:eastAsiaTheme="minorEastAsia" w:hAnsi="Cambria Math"/>
                    <w:sz w:val="24"/>
                    <w:szCs w:val="24"/>
                  </w:rPr>
                  <m:t>-</m:t>
                </m:r>
                <m:r>
                  <w:rPr>
                    <w:rFonts w:ascii="Cambria Math" w:eastAsiaTheme="minorEastAsia" w:hAnsi="Cambria Math"/>
                    <w:sz w:val="24"/>
                    <w:szCs w:val="24"/>
                  </w:rPr>
                  <m:t xml:space="preserve">1 </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r>
              <w:rPr>
                <w:rFonts w:ascii="Cambria Math" w:eastAsiaTheme="minorEastAsia" w:hAnsi="Cambria Math"/>
                <w:sz w:val="24"/>
                <w:szCs w:val="24"/>
              </w:rPr>
              <m:t>+</m:t>
            </m:r>
            <m:r>
              <w:rPr>
                <w:rFonts w:ascii="Cambria Math" w:eastAsiaTheme="minorEastAsia" w:hAnsi="Cambria Math"/>
                <w:sz w:val="24"/>
                <w:szCs w:val="24"/>
              </w:rPr>
              <m:t>R</m:t>
            </m:r>
          </m:den>
        </m:f>
        <m:r>
          <w:rPr>
            <w:rFonts w:ascii="Cambria Math" w:eastAsiaTheme="minorEastAsia" w:hAnsi="Cambria Math"/>
            <w:sz w:val="24"/>
            <w:szCs w:val="24"/>
          </w:rPr>
          <m:t xml:space="preserve"> </m:t>
        </m:r>
      </m:oMath>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r>
      <w:r w:rsidR="005A7C6A" w:rsidRPr="00AA11B7">
        <w:rPr>
          <w:rFonts w:eastAsiaTheme="minorEastAsia"/>
          <w:sz w:val="24"/>
          <w:szCs w:val="24"/>
        </w:rPr>
        <w:tab/>
        <w:t>(</w:t>
      </w:r>
      <w:r w:rsidR="006E5CFD">
        <w:rPr>
          <w:rFonts w:eastAsiaTheme="minorEastAsia"/>
          <w:sz w:val="24"/>
          <w:szCs w:val="24"/>
        </w:rPr>
        <w:t>7</w:t>
      </w:r>
      <w:r w:rsidR="005A7C6A" w:rsidRPr="00AA11B7">
        <w:rPr>
          <w:rFonts w:eastAsiaTheme="minorEastAsia"/>
          <w:sz w:val="24"/>
          <w:szCs w:val="24"/>
        </w:rPr>
        <w:t>)</w:t>
      </w:r>
    </w:p>
    <w:p w14:paraId="4E65ED48" w14:textId="4972425F" w:rsidR="00742B19" w:rsidRDefault="00F37352" w:rsidP="00B92986">
      <w:pPr>
        <w:spacing w:line="360" w:lineRule="auto"/>
        <w:ind w:left="0" w:firstLine="0"/>
        <w:rPr>
          <w:rFonts w:eastAsiaTheme="minorEastAsia"/>
          <w:sz w:val="24"/>
          <w:szCs w:val="24"/>
        </w:rPr>
      </w:pPr>
      <w:r>
        <w:rPr>
          <w:sz w:val="24"/>
          <w:szCs w:val="24"/>
        </w:rPr>
        <w:t xml:space="preserve">From above, given that the Kalman gain weights the difference between the observed actual data and the forecast state estimate and given that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oMath>
      <w:r>
        <w:rPr>
          <w:rFonts w:eastAsiaTheme="minorEastAsia"/>
          <w:sz w:val="24"/>
          <w:szCs w:val="24"/>
        </w:rPr>
        <w:t xml:space="preserve"> will range between 0 and 1 because of the denominator which is the</w:t>
      </w:r>
      <w:r w:rsidR="002C668E">
        <w:rPr>
          <w:rFonts w:eastAsiaTheme="minorEastAsia"/>
          <w:sz w:val="24"/>
          <w:szCs w:val="24"/>
        </w:rPr>
        <w:t xml:space="preserve"> prediction error variance of the state and measurement variables. The intensity of measurement errors </w:t>
      </w:r>
      <w:r w:rsidR="00B44F13">
        <w:rPr>
          <w:rFonts w:eastAsiaTheme="minorEastAsia"/>
          <w:sz w:val="24"/>
          <w:szCs w:val="24"/>
        </w:rPr>
        <w:t>(difference</w:t>
      </w:r>
      <w:r w:rsidR="002C668E">
        <w:rPr>
          <w:rFonts w:eastAsiaTheme="minorEastAsia"/>
          <w:sz w:val="24"/>
          <w:szCs w:val="24"/>
        </w:rPr>
        <w:t xml:space="preserve"> between the new observation and predicted state estimate) determines the level of </w:t>
      </w:r>
      <w:r w:rsidR="00B44F13">
        <w:rPr>
          <w:rFonts w:eastAsiaTheme="minorEastAsia"/>
          <w:sz w:val="24"/>
          <w:szCs w:val="24"/>
        </w:rPr>
        <w:t>certainty</w:t>
      </w:r>
      <w:r w:rsidR="002C668E">
        <w:rPr>
          <w:rFonts w:eastAsiaTheme="minorEastAsia"/>
          <w:sz w:val="24"/>
          <w:szCs w:val="24"/>
        </w:rPr>
        <w:t xml:space="preserve"> that the Kalman is to put on the new observation or measurement that comes in for the next iteration. However, this is going to be discussed </w:t>
      </w:r>
      <w:r w:rsidR="00B44F13">
        <w:rPr>
          <w:rFonts w:eastAsiaTheme="minorEastAsia"/>
          <w:sz w:val="24"/>
          <w:szCs w:val="24"/>
        </w:rPr>
        <w:t>sooner below.</w:t>
      </w:r>
    </w:p>
    <w:p w14:paraId="3ECD0589" w14:textId="44CF908D" w:rsidR="00B44F13" w:rsidRDefault="00B44F13" w:rsidP="00B92986">
      <w:pPr>
        <w:spacing w:line="360" w:lineRule="auto"/>
        <w:ind w:left="0" w:firstLine="0"/>
        <w:rPr>
          <w:rFonts w:eastAsiaTheme="minorEastAsia"/>
          <w:b/>
          <w:bCs/>
          <w:sz w:val="24"/>
          <w:szCs w:val="24"/>
        </w:rPr>
      </w:pPr>
      <w:r w:rsidRPr="00B44F13">
        <w:rPr>
          <w:rFonts w:eastAsiaTheme="minorEastAsia"/>
          <w:b/>
          <w:bCs/>
          <w:sz w:val="24"/>
          <w:szCs w:val="24"/>
        </w:rPr>
        <w:t>Updating the forecast</w:t>
      </w:r>
    </w:p>
    <w:p w14:paraId="3630B3A4" w14:textId="760DD455" w:rsidR="00B44F13" w:rsidRDefault="00B44F13" w:rsidP="00B92986">
      <w:pPr>
        <w:spacing w:line="360" w:lineRule="auto"/>
        <w:ind w:left="0" w:firstLine="0"/>
        <w:rPr>
          <w:rFonts w:eastAsiaTheme="minorEastAsia"/>
          <w:sz w:val="24"/>
          <w:szCs w:val="24"/>
        </w:rPr>
      </w:pPr>
      <w:r>
        <w:rPr>
          <w:rFonts w:eastAsiaTheme="minorEastAsia"/>
          <w:sz w:val="24"/>
          <w:szCs w:val="24"/>
        </w:rPr>
        <w:t xml:space="preserve">Given that there is new information or observation,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t</m:t>
            </m:r>
          </m:sub>
        </m:sSub>
      </m:oMath>
      <w:r>
        <w:rPr>
          <w:rFonts w:eastAsiaTheme="minorEastAsia"/>
          <w:sz w:val="24"/>
          <w:szCs w:val="24"/>
        </w:rPr>
        <w:t xml:space="preserve"> then the Kalman will predict using the information in period t along with the state estimate in period </w:t>
      </w:r>
      <m:oMath>
        <m:r>
          <w:rPr>
            <w:rFonts w:ascii="Cambria Math" w:eastAsiaTheme="minorEastAsia" w:hAnsi="Cambria Math"/>
            <w:sz w:val="24"/>
            <w:szCs w:val="24"/>
          </w:rPr>
          <m:t>t-1</m:t>
        </m:r>
      </m:oMath>
      <w:r>
        <w:rPr>
          <w:rFonts w:eastAsiaTheme="minorEastAsia"/>
          <w:sz w:val="24"/>
          <w:szCs w:val="24"/>
        </w:rPr>
        <w:t xml:space="preserve">. </w:t>
      </w:r>
    </w:p>
    <w:p w14:paraId="58E8282A" w14:textId="2560982D" w:rsidR="00B44F13" w:rsidRDefault="0055302F" w:rsidP="00B92986">
      <w:pPr>
        <w:spacing w:line="360" w:lineRule="auto"/>
        <w:ind w:left="0" w:firstLine="0"/>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 xml:space="preserve"> </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r>
          <w:rPr>
            <w:rFonts w:ascii="Cambria Math" w:hAnsi="Cambria Math"/>
            <w:sz w:val="24"/>
            <w:szCs w:val="24"/>
          </w:rPr>
          <m:t>)</m:t>
        </m:r>
      </m:oMath>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r>
      <w:r w:rsidR="006E5CFD">
        <w:rPr>
          <w:rFonts w:eastAsiaTheme="minorEastAsia"/>
          <w:sz w:val="24"/>
          <w:szCs w:val="24"/>
        </w:rPr>
        <w:tab/>
        <w:t>(8)</w:t>
      </w:r>
    </w:p>
    <w:p w14:paraId="6750BB75" w14:textId="5226ADB9" w:rsidR="006E5CFD" w:rsidRDefault="0055302F" w:rsidP="00B92986">
      <w:pPr>
        <w:spacing w:line="360" w:lineRule="auto"/>
        <w:ind w:left="0" w:firstLine="0"/>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I</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t</m:t>
                </m:r>
              </m:sub>
            </m:sSub>
            <m:r>
              <w:rPr>
                <w:rFonts w:ascii="Cambria Math" w:hAnsi="Cambria Math"/>
                <w:sz w:val="24"/>
                <w:szCs w:val="24"/>
              </w:rPr>
              <m:t>C</m:t>
            </m:r>
          </m:e>
        </m:d>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1</m:t>
            </m:r>
          </m:sub>
        </m:sSub>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 xml:space="preserve">' </m:t>
            </m:r>
          </m:sup>
        </m:sSup>
        <m:r>
          <w:rPr>
            <w:rFonts w:ascii="Cambria Math" w:hAnsi="Cambria Math"/>
            <w:sz w:val="24"/>
            <w:szCs w:val="24"/>
          </w:rPr>
          <m:t>+</m:t>
        </m:r>
        <m:r>
          <w:rPr>
            <w:rFonts w:ascii="Cambria Math" w:hAnsi="Cambria Math"/>
            <w:sz w:val="24"/>
            <w:szCs w:val="24"/>
          </w:rPr>
          <m:t>Q</m:t>
        </m:r>
      </m:oMath>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r>
      <w:r w:rsidR="00245841">
        <w:rPr>
          <w:rFonts w:eastAsiaTheme="minorEastAsia"/>
          <w:sz w:val="24"/>
          <w:szCs w:val="24"/>
        </w:rPr>
        <w:tab/>
        <w:t>(9)</w:t>
      </w:r>
    </w:p>
    <w:p w14:paraId="43A90017" w14:textId="2B12F071" w:rsidR="00245841" w:rsidRDefault="00245841" w:rsidP="00B92986">
      <w:pPr>
        <w:spacing w:line="360" w:lineRule="auto"/>
        <w:ind w:left="0" w:firstLine="0"/>
        <w:rPr>
          <w:rFonts w:eastAsiaTheme="minorEastAsia"/>
          <w:sz w:val="24"/>
          <w:szCs w:val="24"/>
        </w:rPr>
      </w:pPr>
      <w:r>
        <w:rPr>
          <w:sz w:val="24"/>
          <w:szCs w:val="24"/>
        </w:rPr>
        <w:t xml:space="preserve">From above in (8), the state is updated for the current period t. however, the Kalman plays an essential role in the formula given that it weights the new measurement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sidR="00623471">
        <w:rPr>
          <w:rFonts w:eastAsiaTheme="minorEastAsia"/>
          <w:sz w:val="24"/>
          <w:szCs w:val="24"/>
        </w:rPr>
        <w:t>, the Kalman gain in (7) depends positively on State prediction errors and Negatively on the measurement errors R. if the R is large means that we can’t trust the new measurement, therefore, the Kalman gets smaller and puts less value or weight on the new information in (8). However, if Measurement errors R, are smaller, leads to a larger Kalman gain in (7), thus the new measurement becomes certain and as a result more weight is given in (8) to update the forecast.</w:t>
      </w:r>
    </w:p>
    <w:p w14:paraId="3B2CD21E" w14:textId="656B116D" w:rsidR="00623471" w:rsidRDefault="0002313F" w:rsidP="00B92986">
      <w:pPr>
        <w:spacing w:line="360" w:lineRule="auto"/>
        <w:ind w:left="0" w:firstLine="0"/>
        <w:rPr>
          <w:rFonts w:eastAsiaTheme="minorEastAsia"/>
          <w:sz w:val="24"/>
          <w:szCs w:val="24"/>
        </w:rPr>
      </w:pPr>
      <w:r>
        <w:rPr>
          <w:rFonts w:eastAsiaTheme="minorEastAsia"/>
          <w:sz w:val="24"/>
          <w:szCs w:val="24"/>
        </w:rPr>
        <w:t xml:space="preserve">Clearly as the state prediction is updated in this new iteration, forecast errors will be generated too. For that reason, the prediction error variance of the state prediction in (5) will be updated with the new process errors. Therefore,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t/t</m:t>
            </m:r>
          </m:sub>
        </m:sSub>
      </m:oMath>
      <w:r>
        <w:rPr>
          <w:rFonts w:eastAsiaTheme="minorEastAsia"/>
          <w:sz w:val="24"/>
          <w:szCs w:val="24"/>
        </w:rPr>
        <w:t xml:space="preserve"> will be the new prediction error variance for the period t and will become initial prediction error variance for the next iteration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t/t-1</m:t>
            </m:r>
          </m:sub>
        </m:sSub>
        <m:r>
          <w:rPr>
            <w:rFonts w:ascii="Cambria Math" w:hAnsi="Cambria Math"/>
            <w:sz w:val="24"/>
            <w:szCs w:val="24"/>
          </w:rPr>
          <m:t>.</m:t>
        </m:r>
      </m:oMath>
      <w:r>
        <w:rPr>
          <w:rFonts w:eastAsiaTheme="minorEastAsia"/>
          <w:sz w:val="24"/>
          <w:szCs w:val="24"/>
        </w:rPr>
        <w:t xml:space="preserve">   </w:t>
      </w:r>
    </w:p>
    <w:p w14:paraId="6B92AFCD" w14:textId="1A1BC528" w:rsidR="00E64DAF" w:rsidRPr="00B44F13" w:rsidRDefault="00E64DAF" w:rsidP="00B92986">
      <w:pPr>
        <w:spacing w:line="360" w:lineRule="auto"/>
        <w:ind w:left="0" w:firstLine="0"/>
        <w:rPr>
          <w:sz w:val="24"/>
          <w:szCs w:val="24"/>
        </w:rPr>
      </w:pPr>
      <w:r>
        <w:rPr>
          <w:rFonts w:eastAsiaTheme="minorEastAsia"/>
          <w:sz w:val="24"/>
          <w:szCs w:val="24"/>
        </w:rPr>
        <w:t xml:space="preserve">To wrap up the algorithm and recalling that the filter works in iteration; in order to initialize the tool, the modeler needs to provide the tool with the starting values for the all states at the </w:t>
      </w:r>
      <w:r>
        <w:rPr>
          <w:rFonts w:eastAsiaTheme="minorEastAsia"/>
          <w:sz w:val="24"/>
          <w:szCs w:val="24"/>
        </w:rPr>
        <w:lastRenderedPageBreak/>
        <w:t xml:space="preserve">beginning of the sample,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0/0</m:t>
            </m:r>
          </m:sub>
        </m:sSub>
      </m:oMath>
      <w:r>
        <w:rPr>
          <w:rFonts w:eastAsiaTheme="minorEastAsia"/>
          <w:sz w:val="24"/>
          <w:szCs w:val="24"/>
        </w:rPr>
        <w:t xml:space="preserve">, and for the starting error variance of the state prediction,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0/0</m:t>
            </m:r>
          </m:sub>
        </m:sSub>
      </m:oMath>
      <w:r>
        <w:rPr>
          <w:rFonts w:eastAsiaTheme="minorEastAsia"/>
          <w:sz w:val="24"/>
          <w:szCs w:val="24"/>
        </w:rPr>
        <w:t xml:space="preserve"> .</w:t>
      </w:r>
      <w:r w:rsidR="00F21761">
        <w:rPr>
          <w:rFonts w:eastAsiaTheme="minorEastAsia"/>
          <w:sz w:val="24"/>
          <w:szCs w:val="24"/>
        </w:rPr>
        <w:t xml:space="preserve"> However, setting initial values for the iteration when having a small data sample might significantly affect the filtration results. A solution to this challenge, when having no prior information for the state variable and for their prediction error variance, one might use the model steady states as the starting values for the states and their prediction error variance. However, for this to work, the model has to be stationary.</w:t>
      </w:r>
    </w:p>
    <w:p w14:paraId="3E2C48A8" w14:textId="4CC532EE" w:rsidR="00A76CB7" w:rsidRDefault="00A76CB7" w:rsidP="00C557FA">
      <w:pPr>
        <w:spacing w:line="360" w:lineRule="auto"/>
        <w:rPr>
          <w:b/>
          <w:bCs/>
          <w:sz w:val="24"/>
          <w:szCs w:val="24"/>
        </w:rPr>
      </w:pPr>
      <w:r w:rsidRPr="00C557FA">
        <w:rPr>
          <w:b/>
          <w:bCs/>
          <w:sz w:val="24"/>
          <w:szCs w:val="24"/>
        </w:rPr>
        <w:t>Trends &amp; gaps</w:t>
      </w:r>
      <w:r w:rsidRPr="00C557FA">
        <w:rPr>
          <w:b/>
          <w:bCs/>
          <w:sz w:val="24"/>
          <w:szCs w:val="24"/>
        </w:rPr>
        <w:tab/>
      </w:r>
    </w:p>
    <w:p w14:paraId="217ED8D4" w14:textId="1F2AA555" w:rsidR="00487101" w:rsidRPr="00487101" w:rsidRDefault="00487101" w:rsidP="00E43EC8">
      <w:pPr>
        <w:spacing w:line="360" w:lineRule="auto"/>
        <w:ind w:left="0" w:firstLine="0"/>
        <w:rPr>
          <w:sz w:val="24"/>
          <w:szCs w:val="24"/>
        </w:rPr>
      </w:pPr>
      <w:r>
        <w:rPr>
          <w:sz w:val="24"/>
          <w:szCs w:val="24"/>
        </w:rPr>
        <w:t>With an example of output (GDP), Trends and Gaps would be defined as potential output and Deviation of actual output from the trend or its potential.</w:t>
      </w:r>
      <w:r w:rsidR="00E43EC8">
        <w:rPr>
          <w:sz w:val="24"/>
          <w:szCs w:val="24"/>
        </w:rPr>
        <w:t xml:space="preserve"> </w:t>
      </w:r>
      <w:r w:rsidR="00E43EC8" w:rsidRPr="00E43EC8">
        <w:rPr>
          <w:sz w:val="24"/>
          <w:szCs w:val="24"/>
        </w:rPr>
        <w:t>The difference between potential and actual output is known as the output gap. The total gross domestic product (GDP) or production that an economy could generate if all of its resources were completely utilized is known as potential output. The output gap is a significant factor in both fiscal and monetary policy from a policy standpoint. Given the structure of monetary policy decision making, output gap analysis would be more helpful for monetary policy</w:t>
      </w:r>
      <w:r w:rsidR="00E43EC8">
        <w:rPr>
          <w:sz w:val="24"/>
          <w:szCs w:val="24"/>
        </w:rPr>
        <w:t xml:space="preserve"> </w:t>
      </w:r>
      <w:sdt>
        <w:sdtPr>
          <w:rPr>
            <w:sz w:val="24"/>
            <w:szCs w:val="24"/>
          </w:rPr>
          <w:id w:val="1567069968"/>
          <w:citation/>
        </w:sdtPr>
        <w:sdtEndPr/>
        <w:sdtContent>
          <w:r w:rsidR="00E43EC8">
            <w:rPr>
              <w:sz w:val="24"/>
              <w:szCs w:val="24"/>
            </w:rPr>
            <w:fldChar w:fldCharType="begin"/>
          </w:r>
          <w:r w:rsidR="00E43EC8">
            <w:rPr>
              <w:sz w:val="24"/>
              <w:szCs w:val="24"/>
            </w:rPr>
            <w:instrText xml:space="preserve"> CITATION Ngu14 \l 1033 </w:instrText>
          </w:r>
          <w:r w:rsidR="00E43EC8">
            <w:rPr>
              <w:sz w:val="24"/>
              <w:szCs w:val="24"/>
            </w:rPr>
            <w:fldChar w:fldCharType="separate"/>
          </w:r>
          <w:r w:rsidR="00E43EC8" w:rsidRPr="00E43EC8">
            <w:rPr>
              <w:noProof/>
              <w:sz w:val="24"/>
              <w:szCs w:val="24"/>
            </w:rPr>
            <w:t>(Nguyen, 2014)</w:t>
          </w:r>
          <w:r w:rsidR="00E43EC8">
            <w:rPr>
              <w:sz w:val="24"/>
              <w:szCs w:val="24"/>
            </w:rPr>
            <w:fldChar w:fldCharType="end"/>
          </w:r>
        </w:sdtContent>
      </w:sdt>
      <w:r w:rsidR="00E43EC8">
        <w:rPr>
          <w:sz w:val="24"/>
          <w:szCs w:val="24"/>
        </w:rPr>
        <w:t>.</w:t>
      </w:r>
    </w:p>
    <w:p w14:paraId="65ECE2CE" w14:textId="04538C17" w:rsidR="00AD346E" w:rsidRDefault="00E43EC8" w:rsidP="004A1542">
      <w:pPr>
        <w:spacing w:line="360" w:lineRule="auto"/>
        <w:ind w:left="0" w:firstLine="0"/>
        <w:jc w:val="both"/>
        <w:rPr>
          <w:sz w:val="24"/>
          <w:szCs w:val="24"/>
        </w:rPr>
      </w:pPr>
      <w:r>
        <w:rPr>
          <w:sz w:val="24"/>
          <w:szCs w:val="24"/>
        </w:rPr>
        <w:t>I</w:t>
      </w:r>
      <w:r w:rsidR="0097629B">
        <w:rPr>
          <w:sz w:val="24"/>
          <w:szCs w:val="24"/>
        </w:rPr>
        <w:t>n QMFM model trends and Gaps are</w:t>
      </w:r>
      <w:r w:rsidR="00742FC5">
        <w:rPr>
          <w:sz w:val="24"/>
          <w:szCs w:val="24"/>
        </w:rPr>
        <w:t xml:space="preserve"> both</w:t>
      </w:r>
      <w:r w:rsidR="0097629B">
        <w:rPr>
          <w:sz w:val="24"/>
          <w:szCs w:val="24"/>
        </w:rPr>
        <w:t xml:space="preserve"> unobserved variables. </w:t>
      </w:r>
      <w:r w:rsidR="00742FC5" w:rsidRPr="00742FC5">
        <w:rPr>
          <w:sz w:val="24"/>
          <w:szCs w:val="24"/>
        </w:rPr>
        <w:t xml:space="preserve">Macroeconomic </w:t>
      </w:r>
      <w:r w:rsidR="00742FC5">
        <w:rPr>
          <w:sz w:val="24"/>
          <w:szCs w:val="24"/>
        </w:rPr>
        <w:t>modeling heavily</w:t>
      </w:r>
      <w:r w:rsidR="00742FC5" w:rsidRPr="00742FC5">
        <w:rPr>
          <w:sz w:val="24"/>
          <w:szCs w:val="24"/>
        </w:rPr>
        <w:t xml:space="preserve"> relies on trends and gaps. For instance, the output gap (the </w:t>
      </w:r>
      <w:r w:rsidR="00742FC5">
        <w:rPr>
          <w:sz w:val="24"/>
          <w:szCs w:val="24"/>
        </w:rPr>
        <w:t>deviation of</w:t>
      </w:r>
      <w:r w:rsidR="00742FC5" w:rsidRPr="00742FC5">
        <w:rPr>
          <w:sz w:val="24"/>
          <w:szCs w:val="24"/>
        </w:rPr>
        <w:t xml:space="preserve"> output and its trend or potential value) and the </w:t>
      </w:r>
      <w:r w:rsidR="00742FC5">
        <w:rPr>
          <w:sz w:val="24"/>
          <w:szCs w:val="24"/>
        </w:rPr>
        <w:t>real exchange rate</w:t>
      </w:r>
      <w:r w:rsidR="00742FC5" w:rsidRPr="00742FC5">
        <w:rPr>
          <w:sz w:val="24"/>
          <w:szCs w:val="24"/>
        </w:rPr>
        <w:t xml:space="preserve"> gap (the </w:t>
      </w:r>
      <w:r w:rsidR="00742FC5">
        <w:rPr>
          <w:sz w:val="24"/>
          <w:szCs w:val="24"/>
        </w:rPr>
        <w:t xml:space="preserve">deviation of Interest rate from </w:t>
      </w:r>
      <w:r w:rsidR="00742FC5" w:rsidRPr="00742FC5">
        <w:rPr>
          <w:sz w:val="24"/>
          <w:szCs w:val="24"/>
        </w:rPr>
        <w:t>its trend</w:t>
      </w:r>
      <w:r w:rsidR="00742FC5">
        <w:rPr>
          <w:sz w:val="24"/>
          <w:szCs w:val="24"/>
        </w:rPr>
        <w:t xml:space="preserve"> or steady state) </w:t>
      </w:r>
      <w:r w:rsidR="00742FC5" w:rsidRPr="00742FC5">
        <w:rPr>
          <w:sz w:val="24"/>
          <w:szCs w:val="24"/>
        </w:rPr>
        <w:t xml:space="preserve">are common business cycle indicators and essential components </w:t>
      </w:r>
      <w:r w:rsidR="00742FC5">
        <w:rPr>
          <w:sz w:val="24"/>
          <w:szCs w:val="24"/>
        </w:rPr>
        <w:t xml:space="preserve">especially </w:t>
      </w:r>
      <w:r w:rsidR="00EC411A">
        <w:rPr>
          <w:sz w:val="24"/>
          <w:szCs w:val="24"/>
        </w:rPr>
        <w:t xml:space="preserve">in dynamic modeling of </w:t>
      </w:r>
      <w:r w:rsidR="00EC411A" w:rsidRPr="00742FC5">
        <w:rPr>
          <w:sz w:val="24"/>
          <w:szCs w:val="24"/>
        </w:rPr>
        <w:t>inflation</w:t>
      </w:r>
      <w:r w:rsidR="00742FC5" w:rsidRPr="00742FC5">
        <w:rPr>
          <w:sz w:val="24"/>
          <w:szCs w:val="24"/>
        </w:rPr>
        <w:t xml:space="preserve"> forecasts. </w:t>
      </w:r>
      <w:r w:rsidR="00FC36CA">
        <w:rPr>
          <w:sz w:val="24"/>
          <w:szCs w:val="24"/>
        </w:rPr>
        <w:t xml:space="preserve">According to </w:t>
      </w:r>
      <w:sdt>
        <w:sdtPr>
          <w:rPr>
            <w:sz w:val="24"/>
            <w:szCs w:val="24"/>
          </w:rPr>
          <w:id w:val="-337546411"/>
          <w:citation/>
        </w:sdtPr>
        <w:sdtEndPr/>
        <w:sdtContent>
          <w:r w:rsidR="00FC36CA">
            <w:rPr>
              <w:sz w:val="24"/>
              <w:szCs w:val="24"/>
            </w:rPr>
            <w:fldChar w:fldCharType="begin"/>
          </w:r>
          <w:r w:rsidR="00FC36CA">
            <w:rPr>
              <w:sz w:val="24"/>
              <w:szCs w:val="24"/>
            </w:rPr>
            <w:instrText xml:space="preserve">CITATION Wat07 \l 1033 </w:instrText>
          </w:r>
          <w:r w:rsidR="00FC36CA">
            <w:rPr>
              <w:sz w:val="24"/>
              <w:szCs w:val="24"/>
            </w:rPr>
            <w:fldChar w:fldCharType="separate"/>
          </w:r>
          <w:r w:rsidR="00FC36CA" w:rsidRPr="00FC36CA">
            <w:rPr>
              <w:noProof/>
              <w:sz w:val="24"/>
              <w:szCs w:val="24"/>
            </w:rPr>
            <w:t>(Watson, 2007)</w:t>
          </w:r>
          <w:r w:rsidR="00FC36CA">
            <w:rPr>
              <w:sz w:val="24"/>
              <w:szCs w:val="24"/>
            </w:rPr>
            <w:fldChar w:fldCharType="end"/>
          </w:r>
        </w:sdtContent>
      </w:sdt>
      <w:r w:rsidR="004A1542">
        <w:rPr>
          <w:sz w:val="24"/>
          <w:szCs w:val="24"/>
        </w:rPr>
        <w:t xml:space="preserve">, </w:t>
      </w:r>
      <w:r w:rsidR="004A1542" w:rsidRPr="004A1542">
        <w:rPr>
          <w:sz w:val="24"/>
          <w:szCs w:val="24"/>
        </w:rPr>
        <w:t>Both trends and gaps—</w:t>
      </w:r>
      <w:r w:rsidR="004A1542">
        <w:rPr>
          <w:sz w:val="24"/>
          <w:szCs w:val="24"/>
        </w:rPr>
        <w:t xml:space="preserve">unobserved variables and there </w:t>
      </w:r>
      <w:r w:rsidR="004A1542" w:rsidRPr="004A1542">
        <w:rPr>
          <w:sz w:val="24"/>
          <w:szCs w:val="24"/>
        </w:rPr>
        <w:t xml:space="preserve">are fundamentally two-sided ideas. This means that the real GDP trend in 1987, for instance, is determined by </w:t>
      </w:r>
      <w:r w:rsidR="004A1542">
        <w:rPr>
          <w:sz w:val="24"/>
          <w:szCs w:val="24"/>
        </w:rPr>
        <w:t xml:space="preserve">observed GDP value plus </w:t>
      </w:r>
      <w:r>
        <w:rPr>
          <w:sz w:val="24"/>
          <w:szCs w:val="24"/>
        </w:rPr>
        <w:t>its</w:t>
      </w:r>
      <w:r w:rsidR="004A1542">
        <w:rPr>
          <w:sz w:val="24"/>
          <w:szCs w:val="24"/>
        </w:rPr>
        <w:t xml:space="preserve"> deviation from the trend (Gap). </w:t>
      </w:r>
    </w:p>
    <w:p w14:paraId="09391B73" w14:textId="68869834" w:rsidR="00E43EC8" w:rsidRDefault="00C93B5D" w:rsidP="004A1542">
      <w:pPr>
        <w:spacing w:line="360" w:lineRule="auto"/>
        <w:ind w:left="0" w:firstLine="0"/>
        <w:jc w:val="both"/>
        <w:rPr>
          <w:b/>
          <w:bCs/>
          <w:sz w:val="24"/>
          <w:szCs w:val="24"/>
        </w:rPr>
      </w:pPr>
      <w:r w:rsidRPr="00C93B5D">
        <w:rPr>
          <w:b/>
          <w:bCs/>
          <w:sz w:val="24"/>
          <w:szCs w:val="24"/>
        </w:rPr>
        <w:t xml:space="preserve">Gap </w:t>
      </w:r>
      <w:r>
        <w:rPr>
          <w:b/>
          <w:bCs/>
          <w:sz w:val="24"/>
          <w:szCs w:val="24"/>
        </w:rPr>
        <w:t>variables</w:t>
      </w:r>
      <w:r w:rsidRPr="00C93B5D">
        <w:rPr>
          <w:b/>
          <w:bCs/>
          <w:sz w:val="24"/>
          <w:szCs w:val="24"/>
        </w:rPr>
        <w:t xml:space="preserve"> in QMFM</w:t>
      </w:r>
    </w:p>
    <w:p w14:paraId="5DB717A2" w14:textId="33DC2BD7" w:rsidR="00C93B5D" w:rsidRDefault="00C93B5D" w:rsidP="004A1542">
      <w:pPr>
        <w:spacing w:line="360" w:lineRule="auto"/>
        <w:ind w:left="0" w:firstLine="0"/>
        <w:jc w:val="both"/>
        <w:rPr>
          <w:sz w:val="24"/>
          <w:szCs w:val="24"/>
        </w:rPr>
      </w:pPr>
      <w:r>
        <w:rPr>
          <w:sz w:val="24"/>
          <w:szCs w:val="24"/>
        </w:rPr>
        <w:t>in QMFM unobservable vari</w:t>
      </w:r>
      <w:r w:rsidR="00EE2C37">
        <w:rPr>
          <w:sz w:val="24"/>
          <w:szCs w:val="24"/>
        </w:rPr>
        <w:t>a</w:t>
      </w:r>
      <w:r>
        <w:rPr>
          <w:sz w:val="24"/>
          <w:szCs w:val="24"/>
        </w:rPr>
        <w:t>bles in this case Gaps</w:t>
      </w:r>
      <w:r w:rsidR="00EE2C37">
        <w:rPr>
          <w:sz w:val="24"/>
          <w:szCs w:val="24"/>
        </w:rPr>
        <w:t>, includes components of real GDP (Consumption gap, Investment gap, Government demand gap, Exports gap, Imports gap, Output gap, Agricultural output gap), relative prices (Real Marginal Cost gap, Relative core price gap, Relative food price gap , Relative energy price gap</w:t>
      </w:r>
      <w:r w:rsidR="004B4843">
        <w:rPr>
          <w:sz w:val="24"/>
          <w:szCs w:val="24"/>
        </w:rPr>
        <w:t xml:space="preserve">), Monetary policy (Real Interest Rate gap), </w:t>
      </w:r>
      <w:r w:rsidR="004B4843">
        <w:rPr>
          <w:sz w:val="24"/>
          <w:szCs w:val="24"/>
        </w:rPr>
        <w:lastRenderedPageBreak/>
        <w:t>Lending premium gap, Exchange rate (Real Exchange rate gap</w:t>
      </w:r>
      <w:r w:rsidR="00C01A57">
        <w:rPr>
          <w:sz w:val="24"/>
          <w:szCs w:val="24"/>
        </w:rPr>
        <w:t>)</w:t>
      </w:r>
      <w:r w:rsidR="00A20CB0">
        <w:rPr>
          <w:sz w:val="24"/>
          <w:szCs w:val="24"/>
        </w:rPr>
        <w:t xml:space="preserve"> and </w:t>
      </w:r>
      <w:r w:rsidR="00C01A57">
        <w:rPr>
          <w:sz w:val="24"/>
          <w:szCs w:val="24"/>
        </w:rPr>
        <w:t xml:space="preserve">External </w:t>
      </w:r>
      <w:r w:rsidR="00A20CB0">
        <w:rPr>
          <w:sz w:val="24"/>
          <w:szCs w:val="24"/>
        </w:rPr>
        <w:t>variables</w:t>
      </w:r>
      <w:r w:rsidR="00C01A57">
        <w:rPr>
          <w:sz w:val="24"/>
          <w:szCs w:val="24"/>
        </w:rPr>
        <w:t xml:space="preserve"> (</w:t>
      </w:r>
      <w:r w:rsidR="00A20CB0">
        <w:rPr>
          <w:sz w:val="24"/>
          <w:szCs w:val="24"/>
        </w:rPr>
        <w:t>Foreign output gap, Foreign relative food price gap, Foreign relative energy price gap).</w:t>
      </w:r>
    </w:p>
    <w:p w14:paraId="00408D4B" w14:textId="6C67F5D5" w:rsidR="00A20CB0" w:rsidRDefault="00A20CB0" w:rsidP="004A1542">
      <w:pPr>
        <w:spacing w:line="360" w:lineRule="auto"/>
        <w:ind w:left="0" w:firstLine="0"/>
        <w:jc w:val="both"/>
        <w:rPr>
          <w:b/>
          <w:bCs/>
          <w:sz w:val="24"/>
          <w:szCs w:val="24"/>
        </w:rPr>
      </w:pPr>
      <w:r>
        <w:rPr>
          <w:b/>
          <w:bCs/>
          <w:sz w:val="24"/>
          <w:szCs w:val="24"/>
        </w:rPr>
        <w:t>Trend variables in QMFM</w:t>
      </w:r>
    </w:p>
    <w:p w14:paraId="4B056243" w14:textId="3C1C61B4" w:rsidR="00A20CB0" w:rsidRPr="00A25E7B" w:rsidRDefault="00A25E7B" w:rsidP="004A1542">
      <w:pPr>
        <w:spacing w:line="360" w:lineRule="auto"/>
        <w:ind w:left="0" w:firstLine="0"/>
        <w:jc w:val="both"/>
        <w:rPr>
          <w:sz w:val="24"/>
          <w:szCs w:val="24"/>
        </w:rPr>
      </w:pPr>
      <w:r w:rsidRPr="00A25E7B">
        <w:rPr>
          <w:sz w:val="24"/>
          <w:szCs w:val="24"/>
        </w:rPr>
        <w:t>Trend variab</w:t>
      </w:r>
      <w:r>
        <w:rPr>
          <w:sz w:val="24"/>
          <w:szCs w:val="24"/>
        </w:rPr>
        <w:t xml:space="preserve">les are also unobservable variables in the model. Those includes; Real GDP components (Consumption trend, Investment trend, Government demand trend (G&amp;S), Exports trend, Imports trend, Output trend and Agricultural output trend), </w:t>
      </w:r>
      <w:r w:rsidR="00AD346E">
        <w:rPr>
          <w:sz w:val="24"/>
          <w:szCs w:val="24"/>
        </w:rPr>
        <w:t>Relative p</w:t>
      </w:r>
      <w:r>
        <w:rPr>
          <w:sz w:val="24"/>
          <w:szCs w:val="24"/>
        </w:rPr>
        <w:t>rices (</w:t>
      </w:r>
      <w:r w:rsidR="00AD346E">
        <w:rPr>
          <w:sz w:val="24"/>
          <w:szCs w:val="24"/>
        </w:rPr>
        <w:t>Relative core prices trend, Relative food price trend and Relative energy price trend), Monetary policy (Real Interest Rate (Policy) trend and Real exchange rate trend), External variables (Foreign real interest rate trend, Foreign relative food price trend and Foreign relative energy price trend).</w:t>
      </w:r>
    </w:p>
    <w:p w14:paraId="4EAE7F29" w14:textId="180C10D1" w:rsidR="00487101" w:rsidRDefault="00F204F6" w:rsidP="004A1542">
      <w:pPr>
        <w:spacing w:line="360" w:lineRule="auto"/>
        <w:ind w:left="0" w:firstLine="0"/>
        <w:jc w:val="both"/>
        <w:rPr>
          <w:sz w:val="24"/>
          <w:szCs w:val="24"/>
        </w:rPr>
      </w:pPr>
      <w:r>
        <w:rPr>
          <w:b/>
          <w:bCs/>
          <w:sz w:val="24"/>
          <w:szCs w:val="24"/>
        </w:rPr>
        <w:t xml:space="preserve">Target variables </w:t>
      </w:r>
      <w:r>
        <w:rPr>
          <w:sz w:val="24"/>
          <w:szCs w:val="24"/>
        </w:rPr>
        <w:t>are also considered as trends however they are not estimated by the model, instead, they are calibrated based on expert judgement and structural and monetary policy settings. The target variables in the model include Inflation target</w:t>
      </w:r>
      <w:r w:rsidR="00454C93">
        <w:rPr>
          <w:sz w:val="24"/>
          <w:szCs w:val="24"/>
        </w:rPr>
        <w:t xml:space="preserve"> and </w:t>
      </w:r>
      <w:r>
        <w:rPr>
          <w:sz w:val="24"/>
          <w:szCs w:val="24"/>
        </w:rPr>
        <w:t>Exchange rate target</w:t>
      </w:r>
      <w:r w:rsidR="00454C93">
        <w:rPr>
          <w:sz w:val="24"/>
          <w:szCs w:val="24"/>
        </w:rPr>
        <w:t>.</w:t>
      </w:r>
    </w:p>
    <w:p w14:paraId="3E346A2A" w14:textId="1B20608F" w:rsidR="00454C93" w:rsidRDefault="00454C93" w:rsidP="004A1542">
      <w:pPr>
        <w:spacing w:line="360" w:lineRule="auto"/>
        <w:ind w:left="0" w:firstLine="0"/>
        <w:jc w:val="both"/>
        <w:rPr>
          <w:b/>
          <w:bCs/>
          <w:sz w:val="24"/>
          <w:szCs w:val="24"/>
        </w:rPr>
      </w:pPr>
      <w:r w:rsidRPr="00454C93">
        <w:rPr>
          <w:b/>
          <w:bCs/>
          <w:sz w:val="24"/>
          <w:szCs w:val="24"/>
        </w:rPr>
        <w:t>Method of estimating the unobserved variables in QMFM</w:t>
      </w:r>
    </w:p>
    <w:p w14:paraId="2CD3E000" w14:textId="397DA93F" w:rsidR="00C557FA" w:rsidRPr="0097629B" w:rsidRDefault="00021A58" w:rsidP="00F81B3D">
      <w:pPr>
        <w:spacing w:line="360" w:lineRule="auto"/>
        <w:ind w:left="0" w:firstLine="0"/>
        <w:jc w:val="both"/>
        <w:rPr>
          <w:sz w:val="24"/>
          <w:szCs w:val="24"/>
        </w:rPr>
      </w:pPr>
      <w:r>
        <w:rPr>
          <w:sz w:val="24"/>
          <w:szCs w:val="24"/>
        </w:rPr>
        <w:t>I</w:t>
      </w:r>
      <w:r w:rsidR="00B423A8">
        <w:rPr>
          <w:sz w:val="24"/>
          <w:szCs w:val="24"/>
        </w:rPr>
        <w:t xml:space="preserve">n QMFM model all endogenous variables were estimated </w:t>
      </w:r>
      <w:r w:rsidR="00736A34">
        <w:rPr>
          <w:sz w:val="24"/>
          <w:szCs w:val="24"/>
        </w:rPr>
        <w:t xml:space="preserve">by Kalman filter except the </w:t>
      </w:r>
      <w:r w:rsidR="006E31D8">
        <w:rPr>
          <w:sz w:val="24"/>
          <w:szCs w:val="24"/>
        </w:rPr>
        <w:t xml:space="preserve">exogenous </w:t>
      </w:r>
      <w:r w:rsidR="00736A34">
        <w:rPr>
          <w:sz w:val="24"/>
          <w:szCs w:val="24"/>
        </w:rPr>
        <w:t xml:space="preserve">variables </w:t>
      </w:r>
      <w:r w:rsidR="006E31D8">
        <w:rPr>
          <w:sz w:val="24"/>
          <w:szCs w:val="24"/>
        </w:rPr>
        <w:t xml:space="preserve">which are not affected directly by any variable in the model and thus means that their dynamics depend only on the realization of the corresponding shock. Moreover, in QMFM there isn’t any structure imposed on exogenous variables which means that almost all the equations, except for some identities </w:t>
      </w:r>
      <w:r w:rsidR="00044D18">
        <w:rPr>
          <w:sz w:val="24"/>
          <w:szCs w:val="24"/>
        </w:rPr>
        <w:t>are standalone AR (1) processes, converging to their respective steady states.</w:t>
      </w:r>
      <w:r w:rsidR="006E31D8">
        <w:rPr>
          <w:sz w:val="24"/>
          <w:szCs w:val="24"/>
        </w:rPr>
        <w:t xml:space="preserve">  </w:t>
      </w:r>
      <w:r w:rsidR="00044D18">
        <w:rPr>
          <w:sz w:val="24"/>
          <w:szCs w:val="24"/>
        </w:rPr>
        <w:t xml:space="preserve">Talking about the exogenous variables in model, all foreign variables in QMFM including; Foreign output, foreign prices, and foreign interest rates and World prices are all determined following an Autoregressive processes AR (1) since they can’t be influenced by domestic variables in addition, no structure imposed. </w:t>
      </w:r>
      <w:r w:rsidR="004B67F6">
        <w:rPr>
          <w:sz w:val="24"/>
          <w:szCs w:val="24"/>
        </w:rPr>
        <w:t xml:space="preserve">Hp filter was used </w:t>
      </w:r>
      <w:r w:rsidR="002412F7">
        <w:rPr>
          <w:sz w:val="24"/>
          <w:szCs w:val="24"/>
        </w:rPr>
        <w:t>to derive foreign output gap, world interest trend, world relative energy price gap, foreign relative food price gap, BOP trend, foreign output trend</w:t>
      </w:r>
      <w:r w:rsidR="000C4CC6">
        <w:rPr>
          <w:sz w:val="24"/>
          <w:szCs w:val="24"/>
        </w:rPr>
        <w:t xml:space="preserve"> and</w:t>
      </w:r>
      <w:r w:rsidR="002412F7">
        <w:rPr>
          <w:sz w:val="24"/>
          <w:szCs w:val="24"/>
        </w:rPr>
        <w:t xml:space="preserve"> </w:t>
      </w:r>
      <w:r w:rsidR="000C4CC6">
        <w:rPr>
          <w:sz w:val="24"/>
          <w:szCs w:val="24"/>
        </w:rPr>
        <w:t xml:space="preserve">agricultural output gap </w:t>
      </w:r>
      <w:r w:rsidR="00F81B3D">
        <w:rPr>
          <w:sz w:val="24"/>
          <w:szCs w:val="24"/>
        </w:rPr>
        <w:t>such that their observed database for the filter is created.</w:t>
      </w:r>
    </w:p>
    <w:p w14:paraId="1DAB2654" w14:textId="654A84CA" w:rsidR="009A6375" w:rsidRDefault="0055302F" w:rsidP="00F9223B">
      <w:pPr>
        <w:spacing w:line="360" w:lineRule="auto"/>
        <w:ind w:left="180" w:hanging="180"/>
        <w:rPr>
          <w:b/>
          <w:bCs/>
          <w:sz w:val="24"/>
          <w:szCs w:val="24"/>
        </w:rPr>
      </w:pPr>
      <w:r>
        <w:rPr>
          <w:b/>
          <w:bCs/>
          <w:sz w:val="24"/>
          <w:szCs w:val="24"/>
        </w:rPr>
        <w:t xml:space="preserve">B. </w:t>
      </w:r>
      <w:r w:rsidR="00A76CB7" w:rsidRPr="00F47DE0">
        <w:rPr>
          <w:b/>
          <w:bCs/>
          <w:sz w:val="24"/>
          <w:szCs w:val="24"/>
        </w:rPr>
        <w:t>Equation decomposition</w:t>
      </w:r>
    </w:p>
    <w:p w14:paraId="43EC340A" w14:textId="45C7D109" w:rsidR="00A76CB7" w:rsidRPr="00F47DE0" w:rsidRDefault="00A76CB7" w:rsidP="00F9223B">
      <w:pPr>
        <w:spacing w:line="360" w:lineRule="auto"/>
        <w:ind w:left="180" w:hanging="180"/>
        <w:rPr>
          <w:b/>
          <w:bCs/>
          <w:sz w:val="24"/>
          <w:szCs w:val="24"/>
        </w:rPr>
      </w:pPr>
      <w:r w:rsidRPr="00F47DE0">
        <w:rPr>
          <w:b/>
          <w:bCs/>
          <w:sz w:val="24"/>
          <w:szCs w:val="24"/>
        </w:rPr>
        <w:tab/>
      </w:r>
    </w:p>
    <w:p w14:paraId="579549C2" w14:textId="15F37899" w:rsidR="00A76CB7" w:rsidRPr="00F47DE0" w:rsidRDefault="0055302F" w:rsidP="00F9223B">
      <w:pPr>
        <w:spacing w:line="360" w:lineRule="auto"/>
        <w:ind w:left="180" w:hanging="180"/>
        <w:rPr>
          <w:b/>
          <w:bCs/>
          <w:sz w:val="24"/>
          <w:szCs w:val="24"/>
        </w:rPr>
      </w:pPr>
      <w:r>
        <w:rPr>
          <w:b/>
          <w:bCs/>
          <w:sz w:val="24"/>
          <w:szCs w:val="24"/>
        </w:rPr>
        <w:lastRenderedPageBreak/>
        <w:t xml:space="preserve">C. </w:t>
      </w:r>
      <w:r w:rsidR="00A76CB7" w:rsidRPr="00F47DE0">
        <w:rPr>
          <w:b/>
          <w:bCs/>
          <w:sz w:val="24"/>
          <w:szCs w:val="24"/>
        </w:rPr>
        <w:t>Historical shock decomposition</w:t>
      </w:r>
      <w:r w:rsidR="00A76CB7" w:rsidRPr="00F47DE0">
        <w:rPr>
          <w:b/>
          <w:bCs/>
          <w:sz w:val="24"/>
          <w:szCs w:val="24"/>
        </w:rPr>
        <w:tab/>
      </w:r>
    </w:p>
    <w:p w14:paraId="107DE8A4" w14:textId="2CA13152" w:rsidR="00B635BE" w:rsidRDefault="0055302F" w:rsidP="00F9223B">
      <w:pPr>
        <w:spacing w:line="360" w:lineRule="auto"/>
        <w:ind w:left="180" w:hanging="180"/>
        <w:rPr>
          <w:b/>
          <w:bCs/>
          <w:sz w:val="24"/>
          <w:szCs w:val="24"/>
        </w:rPr>
      </w:pPr>
      <w:r>
        <w:rPr>
          <w:b/>
          <w:bCs/>
          <w:sz w:val="24"/>
          <w:szCs w:val="24"/>
        </w:rPr>
        <w:t xml:space="preserve">D. </w:t>
      </w:r>
      <w:r w:rsidR="00A76CB7" w:rsidRPr="00F47DE0">
        <w:rPr>
          <w:b/>
          <w:bCs/>
          <w:sz w:val="24"/>
          <w:szCs w:val="24"/>
        </w:rPr>
        <w:t>Plausibility assessment and calibration adjustment</w:t>
      </w:r>
      <w:r w:rsidR="00A76CB7" w:rsidRPr="00F47DE0">
        <w:rPr>
          <w:b/>
          <w:bCs/>
          <w:sz w:val="24"/>
          <w:szCs w:val="24"/>
        </w:rPr>
        <w:tab/>
      </w:r>
    </w:p>
    <w:p w14:paraId="5BB021A4" w14:textId="77777777" w:rsidR="00322117" w:rsidRDefault="00322117" w:rsidP="00322117">
      <w:pPr>
        <w:rPr>
          <w:b/>
          <w:bCs/>
          <w:sz w:val="24"/>
          <w:szCs w:val="24"/>
        </w:rPr>
      </w:pPr>
    </w:p>
    <w:p w14:paraId="29EC43A8" w14:textId="67EC59E6" w:rsidR="00322117" w:rsidRPr="00322117" w:rsidRDefault="00322117" w:rsidP="00322117">
      <w:pPr>
        <w:rPr>
          <w:sz w:val="24"/>
          <w:szCs w:val="24"/>
        </w:rPr>
      </w:pPr>
      <w:r w:rsidRPr="004C5AD8">
        <w:rPr>
          <w:rFonts w:eastAsia="Times New Roman"/>
          <w:szCs w:val="21"/>
        </w:rPr>
        <w:t xml:space="preserve">Broad money grew by 24.8 percent mainly due to growth in Net Foreign Assets (NFA) by 57.4 percent mainly due to government budget disbursement during period of review, net credit to government decreased by 43.0 percent due to </w:t>
      </w:r>
      <w:r>
        <w:rPr>
          <w:rFonts w:eastAsia="Times New Roman"/>
          <w:szCs w:val="21"/>
        </w:rPr>
        <w:t>accumulation of government deposits, mainly, budget support and loans. C</w:t>
      </w:r>
      <w:r w:rsidRPr="004C5AD8">
        <w:rPr>
          <w:rFonts w:eastAsia="Times New Roman"/>
          <w:szCs w:val="21"/>
        </w:rPr>
        <w:t>redit to private sector grew by 16.2 percent as of January 2025</w:t>
      </w:r>
    </w:p>
    <w:sectPr w:rsidR="00322117" w:rsidRPr="00322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E6FA7"/>
    <w:multiLevelType w:val="hybridMultilevel"/>
    <w:tmpl w:val="42E2364A"/>
    <w:lvl w:ilvl="0" w:tplc="1D8011D4">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5080B"/>
    <w:multiLevelType w:val="hybridMultilevel"/>
    <w:tmpl w:val="915C24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D8284B"/>
    <w:multiLevelType w:val="hybridMultilevel"/>
    <w:tmpl w:val="0688E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B4B7E"/>
    <w:multiLevelType w:val="multilevel"/>
    <w:tmpl w:val="A06A78A2"/>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FE0CD4"/>
    <w:multiLevelType w:val="hybridMultilevel"/>
    <w:tmpl w:val="60342920"/>
    <w:lvl w:ilvl="0" w:tplc="15108564">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BD62E7"/>
    <w:multiLevelType w:val="hybridMultilevel"/>
    <w:tmpl w:val="DE2489DE"/>
    <w:lvl w:ilvl="0" w:tplc="41B4173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3911B5"/>
    <w:multiLevelType w:val="multilevel"/>
    <w:tmpl w:val="A06A78A2"/>
    <w:styleLink w:val="Styl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DF0CBC"/>
    <w:multiLevelType w:val="hybridMultilevel"/>
    <w:tmpl w:val="1E309812"/>
    <w:lvl w:ilvl="0" w:tplc="EE4C9016">
      <w:start w:val="1"/>
      <w:numFmt w:val="decimal"/>
      <w:lvlText w:val="%1."/>
      <w:lvlJc w:val="left"/>
      <w:pPr>
        <w:ind w:left="2340" w:hanging="360"/>
      </w:pPr>
      <w:rPr>
        <w:rFonts w:eastAsiaTheme="minorEastAsia"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60E90545"/>
    <w:multiLevelType w:val="hybridMultilevel"/>
    <w:tmpl w:val="2AF2021C"/>
    <w:lvl w:ilvl="0" w:tplc="04090019">
      <w:start w:val="9"/>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3E717D"/>
    <w:multiLevelType w:val="hybridMultilevel"/>
    <w:tmpl w:val="32F08CB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716306"/>
    <w:multiLevelType w:val="hybridMultilevel"/>
    <w:tmpl w:val="6AFA6C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B141B8"/>
    <w:multiLevelType w:val="hybridMultilevel"/>
    <w:tmpl w:val="956A9210"/>
    <w:lvl w:ilvl="0" w:tplc="5B94BB7A">
      <w:start w:val="2"/>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1"/>
  </w:num>
  <w:num w:numId="4">
    <w:abstractNumId w:val="1"/>
  </w:num>
  <w:num w:numId="5">
    <w:abstractNumId w:val="0"/>
  </w:num>
  <w:num w:numId="6">
    <w:abstractNumId w:val="4"/>
  </w:num>
  <w:num w:numId="7">
    <w:abstractNumId w:val="5"/>
  </w:num>
  <w:num w:numId="8">
    <w:abstractNumId w:val="10"/>
  </w:num>
  <w:num w:numId="9">
    <w:abstractNumId w:val="2"/>
  </w:num>
  <w:num w:numId="10">
    <w:abstractNumId w:val="9"/>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B7"/>
    <w:rsid w:val="00013AFA"/>
    <w:rsid w:val="00021A58"/>
    <w:rsid w:val="0002313F"/>
    <w:rsid w:val="00041D95"/>
    <w:rsid w:val="00044D18"/>
    <w:rsid w:val="00063F59"/>
    <w:rsid w:val="000C4CC6"/>
    <w:rsid w:val="001333DE"/>
    <w:rsid w:val="00162FE0"/>
    <w:rsid w:val="001D41E8"/>
    <w:rsid w:val="001D5574"/>
    <w:rsid w:val="001E4D12"/>
    <w:rsid w:val="001E4EAD"/>
    <w:rsid w:val="00205895"/>
    <w:rsid w:val="00226C6B"/>
    <w:rsid w:val="002412F7"/>
    <w:rsid w:val="00245841"/>
    <w:rsid w:val="002574C9"/>
    <w:rsid w:val="002719A2"/>
    <w:rsid w:val="00272C91"/>
    <w:rsid w:val="002B64CF"/>
    <w:rsid w:val="002C668E"/>
    <w:rsid w:val="003015BA"/>
    <w:rsid w:val="00307898"/>
    <w:rsid w:val="00322117"/>
    <w:rsid w:val="00342360"/>
    <w:rsid w:val="003E5C38"/>
    <w:rsid w:val="00454C93"/>
    <w:rsid w:val="00466B2E"/>
    <w:rsid w:val="00487101"/>
    <w:rsid w:val="00497CE0"/>
    <w:rsid w:val="004A1542"/>
    <w:rsid w:val="004B4843"/>
    <w:rsid w:val="004B4E6B"/>
    <w:rsid w:val="004B67F6"/>
    <w:rsid w:val="00500366"/>
    <w:rsid w:val="00500F4B"/>
    <w:rsid w:val="0050765F"/>
    <w:rsid w:val="00531716"/>
    <w:rsid w:val="0055302F"/>
    <w:rsid w:val="00557246"/>
    <w:rsid w:val="005A7C6A"/>
    <w:rsid w:val="00623471"/>
    <w:rsid w:val="00631EB6"/>
    <w:rsid w:val="00670232"/>
    <w:rsid w:val="006A1E4F"/>
    <w:rsid w:val="006E31D8"/>
    <w:rsid w:val="006E56D1"/>
    <w:rsid w:val="006E5CFD"/>
    <w:rsid w:val="00710ED4"/>
    <w:rsid w:val="00732FCE"/>
    <w:rsid w:val="00734248"/>
    <w:rsid w:val="00736A34"/>
    <w:rsid w:val="00742B19"/>
    <w:rsid w:val="00742FC5"/>
    <w:rsid w:val="0085289A"/>
    <w:rsid w:val="00912C8B"/>
    <w:rsid w:val="0097629B"/>
    <w:rsid w:val="009A6375"/>
    <w:rsid w:val="009E14B7"/>
    <w:rsid w:val="009E4099"/>
    <w:rsid w:val="00A01883"/>
    <w:rsid w:val="00A20CB0"/>
    <w:rsid w:val="00A25E7B"/>
    <w:rsid w:val="00A366B7"/>
    <w:rsid w:val="00A43122"/>
    <w:rsid w:val="00A62C1B"/>
    <w:rsid w:val="00A76CB7"/>
    <w:rsid w:val="00A84286"/>
    <w:rsid w:val="00A85040"/>
    <w:rsid w:val="00AA11B7"/>
    <w:rsid w:val="00AB76E8"/>
    <w:rsid w:val="00AD346E"/>
    <w:rsid w:val="00AE5AC6"/>
    <w:rsid w:val="00B423A8"/>
    <w:rsid w:val="00B44F13"/>
    <w:rsid w:val="00B46C8C"/>
    <w:rsid w:val="00B635BE"/>
    <w:rsid w:val="00B654ED"/>
    <w:rsid w:val="00B92986"/>
    <w:rsid w:val="00C01A57"/>
    <w:rsid w:val="00C37E5D"/>
    <w:rsid w:val="00C557FA"/>
    <w:rsid w:val="00C67B5E"/>
    <w:rsid w:val="00C93B5D"/>
    <w:rsid w:val="00CE4EAE"/>
    <w:rsid w:val="00D65B76"/>
    <w:rsid w:val="00D674CE"/>
    <w:rsid w:val="00DD74BB"/>
    <w:rsid w:val="00E30F54"/>
    <w:rsid w:val="00E34C05"/>
    <w:rsid w:val="00E43EC8"/>
    <w:rsid w:val="00E569A5"/>
    <w:rsid w:val="00E64DAF"/>
    <w:rsid w:val="00E667CA"/>
    <w:rsid w:val="00E874E1"/>
    <w:rsid w:val="00EC411A"/>
    <w:rsid w:val="00EE2C37"/>
    <w:rsid w:val="00EE565A"/>
    <w:rsid w:val="00EE59DD"/>
    <w:rsid w:val="00EF6380"/>
    <w:rsid w:val="00F11B2E"/>
    <w:rsid w:val="00F204F6"/>
    <w:rsid w:val="00F21761"/>
    <w:rsid w:val="00F37352"/>
    <w:rsid w:val="00F47DE0"/>
    <w:rsid w:val="00F81B3D"/>
    <w:rsid w:val="00F8721C"/>
    <w:rsid w:val="00F9223B"/>
    <w:rsid w:val="00FC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E6E9"/>
  <w15:chartTrackingRefBased/>
  <w15:docId w15:val="{359FB2BC-D637-414A-A376-312F97A6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8">
    <w:name w:val="Style8"/>
    <w:uiPriority w:val="99"/>
    <w:rsid w:val="00DD74BB"/>
    <w:pPr>
      <w:numPr>
        <w:numId w:val="1"/>
      </w:numPr>
    </w:pPr>
  </w:style>
  <w:style w:type="character" w:customStyle="1" w:styleId="Heading1Char">
    <w:name w:val="Heading 1 Char"/>
    <w:basedOn w:val="DefaultParagraphFont"/>
    <w:link w:val="Heading1"/>
    <w:uiPriority w:val="9"/>
    <w:rsid w:val="00A76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CB7"/>
    <w:rPr>
      <w:rFonts w:eastAsiaTheme="majorEastAsia" w:cstheme="majorBidi"/>
      <w:color w:val="272727" w:themeColor="text1" w:themeTint="D8"/>
    </w:rPr>
  </w:style>
  <w:style w:type="paragraph" w:styleId="Title">
    <w:name w:val="Title"/>
    <w:basedOn w:val="Normal"/>
    <w:next w:val="Normal"/>
    <w:link w:val="TitleChar"/>
    <w:uiPriority w:val="10"/>
    <w:qFormat/>
    <w:rsid w:val="00A76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CB7"/>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CB7"/>
    <w:pPr>
      <w:spacing w:before="160"/>
      <w:jc w:val="center"/>
    </w:pPr>
    <w:rPr>
      <w:i/>
      <w:iCs/>
      <w:color w:val="404040" w:themeColor="text1" w:themeTint="BF"/>
    </w:rPr>
  </w:style>
  <w:style w:type="character" w:customStyle="1" w:styleId="QuoteChar">
    <w:name w:val="Quote Char"/>
    <w:basedOn w:val="DefaultParagraphFont"/>
    <w:link w:val="Quote"/>
    <w:uiPriority w:val="29"/>
    <w:rsid w:val="00A76CB7"/>
    <w:rPr>
      <w:i/>
      <w:iCs/>
      <w:color w:val="404040" w:themeColor="text1" w:themeTint="BF"/>
    </w:rPr>
  </w:style>
  <w:style w:type="paragraph" w:styleId="ListParagraph">
    <w:name w:val="List Paragraph"/>
    <w:basedOn w:val="Normal"/>
    <w:uiPriority w:val="34"/>
    <w:qFormat/>
    <w:rsid w:val="00A76CB7"/>
    <w:pPr>
      <w:contextualSpacing/>
    </w:pPr>
  </w:style>
  <w:style w:type="character" w:styleId="IntenseEmphasis">
    <w:name w:val="Intense Emphasis"/>
    <w:basedOn w:val="DefaultParagraphFont"/>
    <w:uiPriority w:val="21"/>
    <w:qFormat/>
    <w:rsid w:val="00A76CB7"/>
    <w:rPr>
      <w:i/>
      <w:iCs/>
      <w:color w:val="2F5496" w:themeColor="accent1" w:themeShade="BF"/>
    </w:rPr>
  </w:style>
  <w:style w:type="paragraph" w:styleId="IntenseQuote">
    <w:name w:val="Intense Quote"/>
    <w:basedOn w:val="Normal"/>
    <w:next w:val="Normal"/>
    <w:link w:val="IntenseQuoteChar"/>
    <w:uiPriority w:val="30"/>
    <w:qFormat/>
    <w:rsid w:val="00A76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CB7"/>
    <w:rPr>
      <w:i/>
      <w:iCs/>
      <w:color w:val="2F5496" w:themeColor="accent1" w:themeShade="BF"/>
    </w:rPr>
  </w:style>
  <w:style w:type="character" w:styleId="IntenseReference">
    <w:name w:val="Intense Reference"/>
    <w:basedOn w:val="DefaultParagraphFont"/>
    <w:uiPriority w:val="32"/>
    <w:qFormat/>
    <w:rsid w:val="00A76CB7"/>
    <w:rPr>
      <w:b/>
      <w:bCs/>
      <w:smallCaps/>
      <w:color w:val="2F5496" w:themeColor="accent1" w:themeShade="BF"/>
      <w:spacing w:val="5"/>
    </w:rPr>
  </w:style>
  <w:style w:type="character" w:styleId="Hyperlink">
    <w:name w:val="Hyperlink"/>
    <w:basedOn w:val="DefaultParagraphFont"/>
    <w:uiPriority w:val="99"/>
    <w:unhideWhenUsed/>
    <w:rsid w:val="00A76CB7"/>
    <w:rPr>
      <w:color w:val="0563C1" w:themeColor="hyperlink"/>
      <w:u w:val="single"/>
    </w:rPr>
  </w:style>
  <w:style w:type="paragraph" w:styleId="TOC2">
    <w:name w:val="toc 2"/>
    <w:basedOn w:val="Normal"/>
    <w:next w:val="Normal"/>
    <w:autoRedefine/>
    <w:uiPriority w:val="39"/>
    <w:unhideWhenUsed/>
    <w:rsid w:val="00A76CB7"/>
    <w:pPr>
      <w:tabs>
        <w:tab w:val="left" w:pos="660"/>
        <w:tab w:val="right" w:leader="dot" w:pos="9350"/>
      </w:tabs>
      <w:spacing w:after="100" w:line="259" w:lineRule="auto"/>
      <w:ind w:left="220" w:firstLine="0"/>
    </w:pPr>
    <w:rPr>
      <w:rFonts w:ascii="Century Schoolbook" w:eastAsia="Times New Roman" w:hAnsi="Century Schoolbook" w:cs="Segoe UI"/>
      <w:b/>
      <w:bCs/>
      <w:noProof/>
      <w:color w:val="023160" w:themeColor="hyperlink" w:themeShade="80"/>
      <w:kern w:val="0"/>
      <w:sz w:val="24"/>
      <w:szCs w:val="24"/>
      <w:lang w:eastAsia="en-GB"/>
      <w14:ligatures w14:val="none"/>
    </w:rPr>
  </w:style>
  <w:style w:type="paragraph" w:styleId="TOC3">
    <w:name w:val="toc 3"/>
    <w:basedOn w:val="Normal"/>
    <w:next w:val="Normal"/>
    <w:autoRedefine/>
    <w:uiPriority w:val="39"/>
    <w:semiHidden/>
    <w:unhideWhenUsed/>
    <w:rsid w:val="00A76CB7"/>
    <w:pPr>
      <w:spacing w:after="100"/>
      <w:ind w:left="440"/>
    </w:pPr>
  </w:style>
  <w:style w:type="character" w:styleId="PlaceholderText">
    <w:name w:val="Placeholder Text"/>
    <w:basedOn w:val="DefaultParagraphFont"/>
    <w:uiPriority w:val="99"/>
    <w:semiHidden/>
    <w:rsid w:val="001333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0722">
      <w:bodyDiv w:val="1"/>
      <w:marLeft w:val="0"/>
      <w:marRight w:val="0"/>
      <w:marTop w:val="0"/>
      <w:marBottom w:val="0"/>
      <w:divBdr>
        <w:top w:val="none" w:sz="0" w:space="0" w:color="auto"/>
        <w:left w:val="none" w:sz="0" w:space="0" w:color="auto"/>
        <w:bottom w:val="none" w:sz="0" w:space="0" w:color="auto"/>
        <w:right w:val="none" w:sz="0" w:space="0" w:color="auto"/>
      </w:divBdr>
    </w:div>
    <w:div w:id="108816223">
      <w:bodyDiv w:val="1"/>
      <w:marLeft w:val="0"/>
      <w:marRight w:val="0"/>
      <w:marTop w:val="0"/>
      <w:marBottom w:val="0"/>
      <w:divBdr>
        <w:top w:val="none" w:sz="0" w:space="0" w:color="auto"/>
        <w:left w:val="none" w:sz="0" w:space="0" w:color="auto"/>
        <w:bottom w:val="none" w:sz="0" w:space="0" w:color="auto"/>
        <w:right w:val="none" w:sz="0" w:space="0" w:color="auto"/>
      </w:divBdr>
    </w:div>
    <w:div w:id="141585598">
      <w:bodyDiv w:val="1"/>
      <w:marLeft w:val="0"/>
      <w:marRight w:val="0"/>
      <w:marTop w:val="0"/>
      <w:marBottom w:val="0"/>
      <w:divBdr>
        <w:top w:val="none" w:sz="0" w:space="0" w:color="auto"/>
        <w:left w:val="none" w:sz="0" w:space="0" w:color="auto"/>
        <w:bottom w:val="none" w:sz="0" w:space="0" w:color="auto"/>
        <w:right w:val="none" w:sz="0" w:space="0" w:color="auto"/>
      </w:divBdr>
    </w:div>
    <w:div w:id="284431395">
      <w:bodyDiv w:val="1"/>
      <w:marLeft w:val="0"/>
      <w:marRight w:val="0"/>
      <w:marTop w:val="0"/>
      <w:marBottom w:val="0"/>
      <w:divBdr>
        <w:top w:val="none" w:sz="0" w:space="0" w:color="auto"/>
        <w:left w:val="none" w:sz="0" w:space="0" w:color="auto"/>
        <w:bottom w:val="none" w:sz="0" w:space="0" w:color="auto"/>
        <w:right w:val="none" w:sz="0" w:space="0" w:color="auto"/>
      </w:divBdr>
    </w:div>
    <w:div w:id="345400281">
      <w:bodyDiv w:val="1"/>
      <w:marLeft w:val="0"/>
      <w:marRight w:val="0"/>
      <w:marTop w:val="0"/>
      <w:marBottom w:val="0"/>
      <w:divBdr>
        <w:top w:val="none" w:sz="0" w:space="0" w:color="auto"/>
        <w:left w:val="none" w:sz="0" w:space="0" w:color="auto"/>
        <w:bottom w:val="none" w:sz="0" w:space="0" w:color="auto"/>
        <w:right w:val="none" w:sz="0" w:space="0" w:color="auto"/>
      </w:divBdr>
    </w:div>
    <w:div w:id="407314901">
      <w:bodyDiv w:val="1"/>
      <w:marLeft w:val="0"/>
      <w:marRight w:val="0"/>
      <w:marTop w:val="0"/>
      <w:marBottom w:val="0"/>
      <w:divBdr>
        <w:top w:val="none" w:sz="0" w:space="0" w:color="auto"/>
        <w:left w:val="none" w:sz="0" w:space="0" w:color="auto"/>
        <w:bottom w:val="none" w:sz="0" w:space="0" w:color="auto"/>
        <w:right w:val="none" w:sz="0" w:space="0" w:color="auto"/>
      </w:divBdr>
    </w:div>
    <w:div w:id="425200078">
      <w:bodyDiv w:val="1"/>
      <w:marLeft w:val="0"/>
      <w:marRight w:val="0"/>
      <w:marTop w:val="0"/>
      <w:marBottom w:val="0"/>
      <w:divBdr>
        <w:top w:val="none" w:sz="0" w:space="0" w:color="auto"/>
        <w:left w:val="none" w:sz="0" w:space="0" w:color="auto"/>
        <w:bottom w:val="none" w:sz="0" w:space="0" w:color="auto"/>
        <w:right w:val="none" w:sz="0" w:space="0" w:color="auto"/>
      </w:divBdr>
    </w:div>
    <w:div w:id="574171216">
      <w:bodyDiv w:val="1"/>
      <w:marLeft w:val="0"/>
      <w:marRight w:val="0"/>
      <w:marTop w:val="0"/>
      <w:marBottom w:val="0"/>
      <w:divBdr>
        <w:top w:val="none" w:sz="0" w:space="0" w:color="auto"/>
        <w:left w:val="none" w:sz="0" w:space="0" w:color="auto"/>
        <w:bottom w:val="none" w:sz="0" w:space="0" w:color="auto"/>
        <w:right w:val="none" w:sz="0" w:space="0" w:color="auto"/>
      </w:divBdr>
    </w:div>
    <w:div w:id="789082737">
      <w:bodyDiv w:val="1"/>
      <w:marLeft w:val="0"/>
      <w:marRight w:val="0"/>
      <w:marTop w:val="0"/>
      <w:marBottom w:val="0"/>
      <w:divBdr>
        <w:top w:val="none" w:sz="0" w:space="0" w:color="auto"/>
        <w:left w:val="none" w:sz="0" w:space="0" w:color="auto"/>
        <w:bottom w:val="none" w:sz="0" w:space="0" w:color="auto"/>
        <w:right w:val="none" w:sz="0" w:space="0" w:color="auto"/>
      </w:divBdr>
    </w:div>
    <w:div w:id="816649290">
      <w:bodyDiv w:val="1"/>
      <w:marLeft w:val="0"/>
      <w:marRight w:val="0"/>
      <w:marTop w:val="0"/>
      <w:marBottom w:val="0"/>
      <w:divBdr>
        <w:top w:val="none" w:sz="0" w:space="0" w:color="auto"/>
        <w:left w:val="none" w:sz="0" w:space="0" w:color="auto"/>
        <w:bottom w:val="none" w:sz="0" w:space="0" w:color="auto"/>
        <w:right w:val="none" w:sz="0" w:space="0" w:color="auto"/>
      </w:divBdr>
    </w:div>
    <w:div w:id="822887695">
      <w:bodyDiv w:val="1"/>
      <w:marLeft w:val="0"/>
      <w:marRight w:val="0"/>
      <w:marTop w:val="0"/>
      <w:marBottom w:val="0"/>
      <w:divBdr>
        <w:top w:val="none" w:sz="0" w:space="0" w:color="auto"/>
        <w:left w:val="none" w:sz="0" w:space="0" w:color="auto"/>
        <w:bottom w:val="none" w:sz="0" w:space="0" w:color="auto"/>
        <w:right w:val="none" w:sz="0" w:space="0" w:color="auto"/>
      </w:divBdr>
    </w:div>
    <w:div w:id="832337378">
      <w:bodyDiv w:val="1"/>
      <w:marLeft w:val="0"/>
      <w:marRight w:val="0"/>
      <w:marTop w:val="0"/>
      <w:marBottom w:val="0"/>
      <w:divBdr>
        <w:top w:val="none" w:sz="0" w:space="0" w:color="auto"/>
        <w:left w:val="none" w:sz="0" w:space="0" w:color="auto"/>
        <w:bottom w:val="none" w:sz="0" w:space="0" w:color="auto"/>
        <w:right w:val="none" w:sz="0" w:space="0" w:color="auto"/>
      </w:divBdr>
    </w:div>
    <w:div w:id="853423973">
      <w:bodyDiv w:val="1"/>
      <w:marLeft w:val="0"/>
      <w:marRight w:val="0"/>
      <w:marTop w:val="0"/>
      <w:marBottom w:val="0"/>
      <w:divBdr>
        <w:top w:val="none" w:sz="0" w:space="0" w:color="auto"/>
        <w:left w:val="none" w:sz="0" w:space="0" w:color="auto"/>
        <w:bottom w:val="none" w:sz="0" w:space="0" w:color="auto"/>
        <w:right w:val="none" w:sz="0" w:space="0" w:color="auto"/>
      </w:divBdr>
    </w:div>
    <w:div w:id="857347950">
      <w:bodyDiv w:val="1"/>
      <w:marLeft w:val="0"/>
      <w:marRight w:val="0"/>
      <w:marTop w:val="0"/>
      <w:marBottom w:val="0"/>
      <w:divBdr>
        <w:top w:val="none" w:sz="0" w:space="0" w:color="auto"/>
        <w:left w:val="none" w:sz="0" w:space="0" w:color="auto"/>
        <w:bottom w:val="none" w:sz="0" w:space="0" w:color="auto"/>
        <w:right w:val="none" w:sz="0" w:space="0" w:color="auto"/>
      </w:divBdr>
    </w:div>
    <w:div w:id="959409365">
      <w:bodyDiv w:val="1"/>
      <w:marLeft w:val="0"/>
      <w:marRight w:val="0"/>
      <w:marTop w:val="0"/>
      <w:marBottom w:val="0"/>
      <w:divBdr>
        <w:top w:val="none" w:sz="0" w:space="0" w:color="auto"/>
        <w:left w:val="none" w:sz="0" w:space="0" w:color="auto"/>
        <w:bottom w:val="none" w:sz="0" w:space="0" w:color="auto"/>
        <w:right w:val="none" w:sz="0" w:space="0" w:color="auto"/>
      </w:divBdr>
    </w:div>
    <w:div w:id="1083838730">
      <w:bodyDiv w:val="1"/>
      <w:marLeft w:val="0"/>
      <w:marRight w:val="0"/>
      <w:marTop w:val="0"/>
      <w:marBottom w:val="0"/>
      <w:divBdr>
        <w:top w:val="none" w:sz="0" w:space="0" w:color="auto"/>
        <w:left w:val="none" w:sz="0" w:space="0" w:color="auto"/>
        <w:bottom w:val="none" w:sz="0" w:space="0" w:color="auto"/>
        <w:right w:val="none" w:sz="0" w:space="0" w:color="auto"/>
      </w:divBdr>
    </w:div>
    <w:div w:id="1121921307">
      <w:bodyDiv w:val="1"/>
      <w:marLeft w:val="0"/>
      <w:marRight w:val="0"/>
      <w:marTop w:val="0"/>
      <w:marBottom w:val="0"/>
      <w:divBdr>
        <w:top w:val="none" w:sz="0" w:space="0" w:color="auto"/>
        <w:left w:val="none" w:sz="0" w:space="0" w:color="auto"/>
        <w:bottom w:val="none" w:sz="0" w:space="0" w:color="auto"/>
        <w:right w:val="none" w:sz="0" w:space="0" w:color="auto"/>
      </w:divBdr>
    </w:div>
    <w:div w:id="1140995396">
      <w:bodyDiv w:val="1"/>
      <w:marLeft w:val="0"/>
      <w:marRight w:val="0"/>
      <w:marTop w:val="0"/>
      <w:marBottom w:val="0"/>
      <w:divBdr>
        <w:top w:val="none" w:sz="0" w:space="0" w:color="auto"/>
        <w:left w:val="none" w:sz="0" w:space="0" w:color="auto"/>
        <w:bottom w:val="none" w:sz="0" w:space="0" w:color="auto"/>
        <w:right w:val="none" w:sz="0" w:space="0" w:color="auto"/>
      </w:divBdr>
    </w:div>
    <w:div w:id="1153913560">
      <w:bodyDiv w:val="1"/>
      <w:marLeft w:val="0"/>
      <w:marRight w:val="0"/>
      <w:marTop w:val="0"/>
      <w:marBottom w:val="0"/>
      <w:divBdr>
        <w:top w:val="none" w:sz="0" w:space="0" w:color="auto"/>
        <w:left w:val="none" w:sz="0" w:space="0" w:color="auto"/>
        <w:bottom w:val="none" w:sz="0" w:space="0" w:color="auto"/>
        <w:right w:val="none" w:sz="0" w:space="0" w:color="auto"/>
      </w:divBdr>
    </w:div>
    <w:div w:id="1209800350">
      <w:bodyDiv w:val="1"/>
      <w:marLeft w:val="0"/>
      <w:marRight w:val="0"/>
      <w:marTop w:val="0"/>
      <w:marBottom w:val="0"/>
      <w:divBdr>
        <w:top w:val="none" w:sz="0" w:space="0" w:color="auto"/>
        <w:left w:val="none" w:sz="0" w:space="0" w:color="auto"/>
        <w:bottom w:val="none" w:sz="0" w:space="0" w:color="auto"/>
        <w:right w:val="none" w:sz="0" w:space="0" w:color="auto"/>
      </w:divBdr>
    </w:div>
    <w:div w:id="1287852963">
      <w:bodyDiv w:val="1"/>
      <w:marLeft w:val="0"/>
      <w:marRight w:val="0"/>
      <w:marTop w:val="0"/>
      <w:marBottom w:val="0"/>
      <w:divBdr>
        <w:top w:val="none" w:sz="0" w:space="0" w:color="auto"/>
        <w:left w:val="none" w:sz="0" w:space="0" w:color="auto"/>
        <w:bottom w:val="none" w:sz="0" w:space="0" w:color="auto"/>
        <w:right w:val="none" w:sz="0" w:space="0" w:color="auto"/>
      </w:divBdr>
    </w:div>
    <w:div w:id="1297374080">
      <w:bodyDiv w:val="1"/>
      <w:marLeft w:val="0"/>
      <w:marRight w:val="0"/>
      <w:marTop w:val="0"/>
      <w:marBottom w:val="0"/>
      <w:divBdr>
        <w:top w:val="none" w:sz="0" w:space="0" w:color="auto"/>
        <w:left w:val="none" w:sz="0" w:space="0" w:color="auto"/>
        <w:bottom w:val="none" w:sz="0" w:space="0" w:color="auto"/>
        <w:right w:val="none" w:sz="0" w:space="0" w:color="auto"/>
      </w:divBdr>
    </w:div>
    <w:div w:id="1407413784">
      <w:bodyDiv w:val="1"/>
      <w:marLeft w:val="0"/>
      <w:marRight w:val="0"/>
      <w:marTop w:val="0"/>
      <w:marBottom w:val="0"/>
      <w:divBdr>
        <w:top w:val="none" w:sz="0" w:space="0" w:color="auto"/>
        <w:left w:val="none" w:sz="0" w:space="0" w:color="auto"/>
        <w:bottom w:val="none" w:sz="0" w:space="0" w:color="auto"/>
        <w:right w:val="none" w:sz="0" w:space="0" w:color="auto"/>
      </w:divBdr>
    </w:div>
    <w:div w:id="1428230768">
      <w:bodyDiv w:val="1"/>
      <w:marLeft w:val="0"/>
      <w:marRight w:val="0"/>
      <w:marTop w:val="0"/>
      <w:marBottom w:val="0"/>
      <w:divBdr>
        <w:top w:val="none" w:sz="0" w:space="0" w:color="auto"/>
        <w:left w:val="none" w:sz="0" w:space="0" w:color="auto"/>
        <w:bottom w:val="none" w:sz="0" w:space="0" w:color="auto"/>
        <w:right w:val="none" w:sz="0" w:space="0" w:color="auto"/>
      </w:divBdr>
    </w:div>
    <w:div w:id="1456019988">
      <w:bodyDiv w:val="1"/>
      <w:marLeft w:val="0"/>
      <w:marRight w:val="0"/>
      <w:marTop w:val="0"/>
      <w:marBottom w:val="0"/>
      <w:divBdr>
        <w:top w:val="none" w:sz="0" w:space="0" w:color="auto"/>
        <w:left w:val="none" w:sz="0" w:space="0" w:color="auto"/>
        <w:bottom w:val="none" w:sz="0" w:space="0" w:color="auto"/>
        <w:right w:val="none" w:sz="0" w:space="0" w:color="auto"/>
      </w:divBdr>
    </w:div>
    <w:div w:id="1494296189">
      <w:bodyDiv w:val="1"/>
      <w:marLeft w:val="0"/>
      <w:marRight w:val="0"/>
      <w:marTop w:val="0"/>
      <w:marBottom w:val="0"/>
      <w:divBdr>
        <w:top w:val="none" w:sz="0" w:space="0" w:color="auto"/>
        <w:left w:val="none" w:sz="0" w:space="0" w:color="auto"/>
        <w:bottom w:val="none" w:sz="0" w:space="0" w:color="auto"/>
        <w:right w:val="none" w:sz="0" w:space="0" w:color="auto"/>
      </w:divBdr>
    </w:div>
    <w:div w:id="1529636972">
      <w:bodyDiv w:val="1"/>
      <w:marLeft w:val="0"/>
      <w:marRight w:val="0"/>
      <w:marTop w:val="0"/>
      <w:marBottom w:val="0"/>
      <w:divBdr>
        <w:top w:val="none" w:sz="0" w:space="0" w:color="auto"/>
        <w:left w:val="none" w:sz="0" w:space="0" w:color="auto"/>
        <w:bottom w:val="none" w:sz="0" w:space="0" w:color="auto"/>
        <w:right w:val="none" w:sz="0" w:space="0" w:color="auto"/>
      </w:divBdr>
    </w:div>
    <w:div w:id="1533569055">
      <w:bodyDiv w:val="1"/>
      <w:marLeft w:val="0"/>
      <w:marRight w:val="0"/>
      <w:marTop w:val="0"/>
      <w:marBottom w:val="0"/>
      <w:divBdr>
        <w:top w:val="none" w:sz="0" w:space="0" w:color="auto"/>
        <w:left w:val="none" w:sz="0" w:space="0" w:color="auto"/>
        <w:bottom w:val="none" w:sz="0" w:space="0" w:color="auto"/>
        <w:right w:val="none" w:sz="0" w:space="0" w:color="auto"/>
      </w:divBdr>
    </w:div>
    <w:div w:id="1585147824">
      <w:bodyDiv w:val="1"/>
      <w:marLeft w:val="0"/>
      <w:marRight w:val="0"/>
      <w:marTop w:val="0"/>
      <w:marBottom w:val="0"/>
      <w:divBdr>
        <w:top w:val="none" w:sz="0" w:space="0" w:color="auto"/>
        <w:left w:val="none" w:sz="0" w:space="0" w:color="auto"/>
        <w:bottom w:val="none" w:sz="0" w:space="0" w:color="auto"/>
        <w:right w:val="none" w:sz="0" w:space="0" w:color="auto"/>
      </w:divBdr>
    </w:div>
    <w:div w:id="1623993669">
      <w:bodyDiv w:val="1"/>
      <w:marLeft w:val="0"/>
      <w:marRight w:val="0"/>
      <w:marTop w:val="0"/>
      <w:marBottom w:val="0"/>
      <w:divBdr>
        <w:top w:val="none" w:sz="0" w:space="0" w:color="auto"/>
        <w:left w:val="none" w:sz="0" w:space="0" w:color="auto"/>
        <w:bottom w:val="none" w:sz="0" w:space="0" w:color="auto"/>
        <w:right w:val="none" w:sz="0" w:space="0" w:color="auto"/>
      </w:divBdr>
    </w:div>
    <w:div w:id="1646348524">
      <w:bodyDiv w:val="1"/>
      <w:marLeft w:val="0"/>
      <w:marRight w:val="0"/>
      <w:marTop w:val="0"/>
      <w:marBottom w:val="0"/>
      <w:divBdr>
        <w:top w:val="none" w:sz="0" w:space="0" w:color="auto"/>
        <w:left w:val="none" w:sz="0" w:space="0" w:color="auto"/>
        <w:bottom w:val="none" w:sz="0" w:space="0" w:color="auto"/>
        <w:right w:val="none" w:sz="0" w:space="0" w:color="auto"/>
      </w:divBdr>
    </w:div>
    <w:div w:id="1651253526">
      <w:bodyDiv w:val="1"/>
      <w:marLeft w:val="0"/>
      <w:marRight w:val="0"/>
      <w:marTop w:val="0"/>
      <w:marBottom w:val="0"/>
      <w:divBdr>
        <w:top w:val="none" w:sz="0" w:space="0" w:color="auto"/>
        <w:left w:val="none" w:sz="0" w:space="0" w:color="auto"/>
        <w:bottom w:val="none" w:sz="0" w:space="0" w:color="auto"/>
        <w:right w:val="none" w:sz="0" w:space="0" w:color="auto"/>
      </w:divBdr>
    </w:div>
    <w:div w:id="1709866855">
      <w:bodyDiv w:val="1"/>
      <w:marLeft w:val="0"/>
      <w:marRight w:val="0"/>
      <w:marTop w:val="0"/>
      <w:marBottom w:val="0"/>
      <w:divBdr>
        <w:top w:val="none" w:sz="0" w:space="0" w:color="auto"/>
        <w:left w:val="none" w:sz="0" w:space="0" w:color="auto"/>
        <w:bottom w:val="none" w:sz="0" w:space="0" w:color="auto"/>
        <w:right w:val="none" w:sz="0" w:space="0" w:color="auto"/>
      </w:divBdr>
    </w:div>
    <w:div w:id="1714885699">
      <w:bodyDiv w:val="1"/>
      <w:marLeft w:val="0"/>
      <w:marRight w:val="0"/>
      <w:marTop w:val="0"/>
      <w:marBottom w:val="0"/>
      <w:divBdr>
        <w:top w:val="none" w:sz="0" w:space="0" w:color="auto"/>
        <w:left w:val="none" w:sz="0" w:space="0" w:color="auto"/>
        <w:bottom w:val="none" w:sz="0" w:space="0" w:color="auto"/>
        <w:right w:val="none" w:sz="0" w:space="0" w:color="auto"/>
      </w:divBdr>
    </w:div>
    <w:div w:id="1777094332">
      <w:bodyDiv w:val="1"/>
      <w:marLeft w:val="0"/>
      <w:marRight w:val="0"/>
      <w:marTop w:val="0"/>
      <w:marBottom w:val="0"/>
      <w:divBdr>
        <w:top w:val="none" w:sz="0" w:space="0" w:color="auto"/>
        <w:left w:val="none" w:sz="0" w:space="0" w:color="auto"/>
        <w:bottom w:val="none" w:sz="0" w:space="0" w:color="auto"/>
        <w:right w:val="none" w:sz="0" w:space="0" w:color="auto"/>
      </w:divBdr>
    </w:div>
    <w:div w:id="1810240065">
      <w:bodyDiv w:val="1"/>
      <w:marLeft w:val="0"/>
      <w:marRight w:val="0"/>
      <w:marTop w:val="0"/>
      <w:marBottom w:val="0"/>
      <w:divBdr>
        <w:top w:val="none" w:sz="0" w:space="0" w:color="auto"/>
        <w:left w:val="none" w:sz="0" w:space="0" w:color="auto"/>
        <w:bottom w:val="none" w:sz="0" w:space="0" w:color="auto"/>
        <w:right w:val="none" w:sz="0" w:space="0" w:color="auto"/>
      </w:divBdr>
    </w:div>
    <w:div w:id="1887987773">
      <w:bodyDiv w:val="1"/>
      <w:marLeft w:val="0"/>
      <w:marRight w:val="0"/>
      <w:marTop w:val="0"/>
      <w:marBottom w:val="0"/>
      <w:divBdr>
        <w:top w:val="none" w:sz="0" w:space="0" w:color="auto"/>
        <w:left w:val="none" w:sz="0" w:space="0" w:color="auto"/>
        <w:bottom w:val="none" w:sz="0" w:space="0" w:color="auto"/>
        <w:right w:val="none" w:sz="0" w:space="0" w:color="auto"/>
      </w:divBdr>
    </w:div>
    <w:div w:id="1980332515">
      <w:bodyDiv w:val="1"/>
      <w:marLeft w:val="0"/>
      <w:marRight w:val="0"/>
      <w:marTop w:val="0"/>
      <w:marBottom w:val="0"/>
      <w:divBdr>
        <w:top w:val="none" w:sz="0" w:space="0" w:color="auto"/>
        <w:left w:val="none" w:sz="0" w:space="0" w:color="auto"/>
        <w:bottom w:val="none" w:sz="0" w:space="0" w:color="auto"/>
        <w:right w:val="none" w:sz="0" w:space="0" w:color="auto"/>
      </w:divBdr>
    </w:div>
    <w:div w:id="2023892189">
      <w:bodyDiv w:val="1"/>
      <w:marLeft w:val="0"/>
      <w:marRight w:val="0"/>
      <w:marTop w:val="0"/>
      <w:marBottom w:val="0"/>
      <w:divBdr>
        <w:top w:val="none" w:sz="0" w:space="0" w:color="auto"/>
        <w:left w:val="none" w:sz="0" w:space="0" w:color="auto"/>
        <w:bottom w:val="none" w:sz="0" w:space="0" w:color="auto"/>
        <w:right w:val="none" w:sz="0" w:space="0" w:color="auto"/>
      </w:divBdr>
    </w:div>
    <w:div w:id="213798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Rob97</b:Tag>
    <b:SourceType>JournalArticle</b:SourceType>
    <b:Guid>{8C739D23-169B-460D-9028-0A187C09D4DA}</b:Guid>
    <b:Author>
      <b:Author>
        <b:NameList>
          <b:Person>
            <b:Last>Hodrick</b:Last>
            <b:Middle>J</b:Middle>
            <b:First>Robert</b:First>
          </b:Person>
          <b:Person>
            <b:Last>Prescott</b:Last>
            <b:Middle>C</b:Middle>
            <b:First>Edward</b:First>
          </b:Person>
        </b:NameList>
      </b:Author>
    </b:Author>
    <b:Title>Postwar U.S. Business Cycles: An Empirical Investigation</b:Title>
    <b:JournalName>Journal of Money, Credit and Banking</b:JournalName>
    <b:Year>1997</b:Year>
    <b:Pages>1-16</b:Pages>
    <b:Month>Feb</b:Month>
    <b:Publisher>Ohio State University Press</b:Publisher>
    <b:Volume>29</b:Volume>
    <b:Issue>1</b:Issue>
    <b:URL>https://www.jstor.org/stable/2953682</b:URL>
    <b:DOI>https://doi.org/10.2307/2953682</b:DOI>
    <b:RefOrder>2</b:RefOrder>
  </b:Source>
  <b:Source>
    <b:Tag>Lui18</b:Tag>
    <b:SourceType>JournalArticle</b:SourceType>
    <b:Guid>{D2954857-6BDC-43F4-9842-2E5F75FD287D}</b:Guid>
    <b:Author>
      <b:Author>
        <b:NameList>
          <b:Person>
            <b:Last> Álvarez</b:Last>
            <b:Middle>J</b:Middle>
            <b:First>Luis </b:First>
          </b:Person>
          <b:Person>
            <b:Last>Gomez-Loscos</b:Last>
            <b:First>Ana</b:First>
          </b:Person>
        </b:NameList>
      </b:Author>
    </b:Author>
    <b:Title>A menu on output gap estimation methods</b:Title>
    <b:JournalName>Journal of Policy Modeling</b:JournalName>
    <b:Year>2018</b:Year>
    <b:Pages>827-850</b:Pages>
    <b:Publisher>ScienceDirect</b:Publisher>
    <b:Volume>40</b:Volume>
    <b:Issue>4</b:Issue>
    <b:DOI>https://doi.org/10.1016/j.jpolmod.2017.03.008</b:DOI>
    <b:RefOrder>3</b:RefOrder>
  </b:Source>
  <b:Source>
    <b:Tag>Ngu22</b:Tag>
    <b:SourceType>JournalArticle</b:SourceType>
    <b:Guid>{C32586B8-BB05-45D7-883F-ABC182E086A6}</b:Guid>
    <b:Title>Trends and random walks in macroeconmic time series: Some evidence and implications</b:Title>
    <b:Year>1982</b:Year>
    <b:Author>
      <b:Author>
        <b:NameList>
          <b:Person>
            <b:Last> Nelson</b:Last>
            <b:Middle>R</b:Middle>
            <b:First>Charles</b:First>
          </b:Person>
          <b:Person>
            <b:Last>Plosser</b:Last>
            <b:Middle>R</b:Middle>
            <b:First> Charles</b:First>
          </b:Person>
        </b:NameList>
      </b:Author>
    </b:Author>
    <b:Publisher>ScienceDirect</b:Publisher>
    <b:JournalName>Journey of Monetary Economics</b:JournalName>
    <b:Pages>139-162</b:Pages>
    <b:Volume>10</b:Volume>
    <b:Issue>2</b:Issue>
    <b:DOI>https://doi.org/10.1016/0304-3932(82)90012-5</b:DOI>
    <b:RefOrder>1</b:RefOrder>
  </b:Source>
  <b:Source>
    <b:Tag>Emi60</b:Tag>
    <b:SourceType>JournalArticle</b:SourceType>
    <b:Guid>{D1FD05DC-BDB1-4911-9E05-74983717CDAB}</b:Guid>
    <b:Title>A New Approach to Linear Filtering and Prediction Problems</b:Title>
    <b:JournalName>Transactions of the ASME--Journal of Basic Engineering</b:JournalName>
    <b:Year>1960</b:Year>
    <b:Pages>35-45</b:Pages>
    <b:Author>
      <b:Author>
        <b:NameList>
          <b:Person>
            <b:Last>Kalman</b:Last>
            <b:First>Rudolph</b:First>
          </b:Person>
        </b:NameList>
      </b:Author>
    </b:Author>
    <b:Volume>82</b:Volume>
    <b:Issue>D</b:Issue>
    <b:RefOrder>4</b:RefOrder>
  </b:Source>
  <b:Source>
    <b:Tag>Kim</b:Tag>
    <b:SourceType>BookSection</b:SourceType>
    <b:Guid>{BB4B518C-A294-4C76-9B1A-8630E3F20D7D}</b:Guid>
    <b:Title>Introduction and Implementation of Kalman Filter</b:Title>
    <b:Publisher>intechopen</b:Publisher>
    <b:Author>
      <b:Author>
        <b:NameList>
          <b:Person>
            <b:Last>Kim</b:Last>
            <b:First>Youngjoo</b:First>
          </b:Person>
          <b:Person>
            <b:Last>Bang</b:Last>
            <b:First>Hyochoong</b:First>
          </b:Person>
        </b:NameList>
      </b:Author>
    </b:Author>
    <b:StateProvince>Daejeon</b:StateProvince>
    <b:CountryRegion>South Korea</b:CountryRegion>
    <b:Year>2018</b:Year>
    <b:RefOrder>5</b:RefOrder>
  </b:Source>
  <b:Source>
    <b:Tag>Wat07</b:Tag>
    <b:SourceType>JournalArticle</b:SourceType>
    <b:Guid>{39985002-A71A-4557-96AB-0751BD7084A5}</b:Guid>
    <b:Title>How Accurate Are Real-Time Estimates of Output Trends and Gaps?</b:Title>
    <b:Year>2007</b:Year>
    <b:Pages>143-161</b:Pages>
    <b:Author>
      <b:Author>
        <b:NameList>
          <b:Person>
            <b:Last>Watson</b:Last>
            <b:Middle>W.</b:Middle>
            <b:First>Mark</b:First>
          </b:Person>
        </b:NameList>
      </b:Author>
    </b:Author>
    <b:JournalName>Economic Quarterly</b:JournalName>
    <b:Volume>93</b:Volume>
    <b:Issue>2</b:Issue>
    <b:URL>https://ssrn.com/abstract=2186644</b:URL>
    <b:RefOrder>7</b:RefOrder>
  </b:Source>
  <b:Source>
    <b:Tag>Ngu14</b:Tag>
    <b:SourceType>ArticleInAPeriodical</b:SourceType>
    <b:Guid>{DAC9488D-72EE-4275-9347-93F96BB2AA3A}</b:Guid>
    <b:Title>Estimating the output gap to support the management of interest rates in Vietnam</b:Title>
    <b:Year>2014</b:Year>
    <b:Author>
      <b:Author>
        <b:NameList>
          <b:Person>
            <b:Last>Nguyen</b:Last>
            <b:Middle>Huong</b:Middle>
            <b:First>Giang</b:First>
          </b:Person>
        </b:NameList>
      </b:Author>
    </b:Author>
    <b:PeriodicalTitle>Graduate Institute of International and Development Studies Working Paper</b:PeriodicalTitle>
    <b:City>Geneva</b:City>
    <b:Publisher>ECONSTOR</b:Publisher>
    <b:URL>http://hdl.handle.net/10419/122130</b:URL>
    <b:RefOrder>6</b:RefOrder>
  </b:Source>
</b:Sources>
</file>

<file path=customXml/itemProps1.xml><?xml version="1.0" encoding="utf-8"?>
<ds:datastoreItem xmlns:ds="http://schemas.openxmlformats.org/officeDocument/2006/customXml" ds:itemID="{B5B292A7-FC6B-475D-97A2-43D31C241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8</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MUSHOKAMBERE</dc:creator>
  <cp:keywords/>
  <dc:description/>
  <cp:lastModifiedBy>Thierry NGENDA IDUHOZE</cp:lastModifiedBy>
  <cp:revision>16</cp:revision>
  <dcterms:created xsi:type="dcterms:W3CDTF">2025-03-03T07:48:00Z</dcterms:created>
  <dcterms:modified xsi:type="dcterms:W3CDTF">2025-10-15T15:05:00Z</dcterms:modified>
</cp:coreProperties>
</file>