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c="http://schemas.openxmlformats.org/drawingml/2006/chart" mc:Ignorable="w14 w15 w16se w16cid w16 w16cex w16sdtdh wp14">
  <w:body>
    <w:p w:rsidR="009465EE" w:rsidP="009465EE" w:rsidRDefault="009465EE" w14:paraId="4E47673E" w14:textId="77777777">
      <w:pPr>
        <w:spacing w:line="480" w:lineRule="auto"/>
        <w:jc w:val="center"/>
        <w:rPr>
          <w:rFonts w:asciiTheme="majorBidi" w:hAnsiTheme="majorBidi" w:cstheme="majorBidi"/>
          <w:b/>
          <w:bCs/>
        </w:rPr>
      </w:pPr>
    </w:p>
    <w:p w:rsidR="009465EE" w:rsidP="009465EE" w:rsidRDefault="009465EE" w14:paraId="42F148ED" w14:textId="77777777">
      <w:pPr>
        <w:spacing w:line="480" w:lineRule="auto"/>
        <w:jc w:val="center"/>
        <w:rPr>
          <w:rFonts w:asciiTheme="majorBidi" w:hAnsiTheme="majorBidi" w:cstheme="majorBidi"/>
          <w:b/>
          <w:bCs/>
        </w:rPr>
      </w:pPr>
    </w:p>
    <w:p w:rsidR="009465EE" w:rsidP="009465EE" w:rsidRDefault="009465EE" w14:paraId="13695704" w14:textId="77777777">
      <w:pPr>
        <w:spacing w:line="480" w:lineRule="auto"/>
        <w:jc w:val="center"/>
        <w:rPr>
          <w:rFonts w:asciiTheme="majorBidi" w:hAnsiTheme="majorBidi" w:cstheme="majorBidi"/>
          <w:b/>
          <w:bCs/>
        </w:rPr>
      </w:pPr>
    </w:p>
    <w:p w:rsidR="009465EE" w:rsidP="009465EE" w:rsidRDefault="00FF6899" w14:paraId="27AD3796" w14:textId="58E11382">
      <w:pPr>
        <w:spacing w:line="480" w:lineRule="auto"/>
        <w:jc w:val="center"/>
        <w:rPr>
          <w:rFonts w:asciiTheme="majorBidi" w:hAnsiTheme="majorBidi" w:cstheme="majorBidi"/>
          <w:b/>
          <w:bCs/>
        </w:rPr>
      </w:pPr>
      <w:r w:rsidRPr="00FF6899">
        <w:rPr>
          <w:rFonts w:asciiTheme="majorBidi" w:hAnsiTheme="majorBidi" w:cstheme="majorBidi"/>
          <w:b/>
          <w:bCs/>
        </w:rPr>
        <w:t>Implementation of a Menstrual</w:t>
      </w:r>
      <w:r>
        <w:rPr>
          <w:rFonts w:asciiTheme="majorBidi" w:hAnsiTheme="majorBidi" w:cstheme="majorBidi"/>
          <w:b/>
          <w:bCs/>
        </w:rPr>
        <w:t xml:space="preserve"> Cycle </w:t>
      </w:r>
      <w:r w:rsidRPr="00FF6899">
        <w:rPr>
          <w:rFonts w:asciiTheme="majorBidi" w:hAnsiTheme="majorBidi" w:cstheme="majorBidi"/>
          <w:b/>
          <w:bCs/>
        </w:rPr>
        <w:t xml:space="preserve">Health Education Program for </w:t>
      </w:r>
      <w:r w:rsidR="00303268">
        <w:rPr>
          <w:rFonts w:asciiTheme="majorBidi" w:hAnsiTheme="majorBidi" w:cstheme="majorBidi"/>
          <w:b/>
          <w:bCs/>
        </w:rPr>
        <w:t xml:space="preserve">the </w:t>
      </w:r>
      <w:r w:rsidRPr="00FF6899">
        <w:rPr>
          <w:rFonts w:asciiTheme="majorBidi" w:hAnsiTheme="majorBidi" w:cstheme="majorBidi"/>
          <w:b/>
          <w:bCs/>
        </w:rPr>
        <w:t>University of Mary St. Gianna School of Health Sciences: An Evidence Based Practice Project</w:t>
      </w:r>
    </w:p>
    <w:p w:rsidR="00DA31D5" w:rsidP="009465EE" w:rsidRDefault="00DA31D5" w14:paraId="5F20EA04" w14:textId="77777777">
      <w:pPr>
        <w:spacing w:line="480" w:lineRule="auto"/>
        <w:jc w:val="center"/>
        <w:rPr>
          <w:rFonts w:asciiTheme="majorBidi" w:hAnsiTheme="majorBidi" w:cstheme="majorBidi"/>
          <w:b/>
          <w:bCs/>
        </w:rPr>
      </w:pPr>
    </w:p>
    <w:p w:rsidR="00DA31D5" w:rsidP="009465EE" w:rsidRDefault="00DA31D5" w14:paraId="01E8ACF3" w14:textId="77777777">
      <w:pPr>
        <w:spacing w:line="480" w:lineRule="auto"/>
        <w:jc w:val="center"/>
        <w:rPr>
          <w:rFonts w:asciiTheme="majorBidi" w:hAnsiTheme="majorBidi" w:cstheme="majorBidi"/>
        </w:rPr>
      </w:pPr>
    </w:p>
    <w:p w:rsidR="009465EE" w:rsidP="00F455BD" w:rsidRDefault="009465EE" w14:paraId="42F4903D" w14:textId="3FFBC701">
      <w:pPr>
        <w:spacing w:line="480" w:lineRule="auto"/>
        <w:jc w:val="center"/>
        <w:rPr>
          <w:rFonts w:asciiTheme="majorBidi" w:hAnsiTheme="majorBidi" w:cstheme="majorBidi"/>
        </w:rPr>
      </w:pPr>
      <w:r w:rsidRPr="7E67D35B">
        <w:rPr>
          <w:rFonts w:asciiTheme="majorBidi" w:hAnsiTheme="majorBidi" w:cstheme="majorBidi"/>
        </w:rPr>
        <w:t>Kari Bernhardt, Karlee Litchfield</w:t>
      </w:r>
      <w:r w:rsidRPr="7E67D35B" w:rsidR="76CFF837">
        <w:rPr>
          <w:rFonts w:asciiTheme="majorBidi" w:hAnsiTheme="majorBidi" w:cstheme="majorBidi"/>
        </w:rPr>
        <w:t>,</w:t>
      </w:r>
      <w:r w:rsidRPr="7E67D35B">
        <w:rPr>
          <w:rFonts w:asciiTheme="majorBidi" w:hAnsiTheme="majorBidi" w:cstheme="majorBidi"/>
        </w:rPr>
        <w:t xml:space="preserve"> </w:t>
      </w:r>
      <w:r w:rsidR="00F455BD">
        <w:rPr>
          <w:rFonts w:asciiTheme="majorBidi" w:hAnsiTheme="majorBidi" w:cstheme="majorBidi"/>
        </w:rPr>
        <w:t xml:space="preserve">and </w:t>
      </w:r>
      <w:r w:rsidRPr="7E67D35B">
        <w:rPr>
          <w:rFonts w:asciiTheme="majorBidi" w:hAnsiTheme="majorBidi" w:cstheme="majorBidi"/>
        </w:rPr>
        <w:t>Alexandra Dub</w:t>
      </w:r>
    </w:p>
    <w:p w:rsidR="009465EE" w:rsidP="009465EE" w:rsidRDefault="009465EE" w14:paraId="3B4E4515" w14:textId="77777777">
      <w:pPr>
        <w:spacing w:line="480" w:lineRule="auto"/>
        <w:jc w:val="center"/>
        <w:rPr>
          <w:rFonts w:asciiTheme="majorBidi" w:hAnsiTheme="majorBidi" w:cstheme="majorBidi"/>
        </w:rPr>
      </w:pPr>
      <w:r>
        <w:rPr>
          <w:rFonts w:asciiTheme="majorBidi" w:hAnsiTheme="majorBidi" w:cstheme="majorBidi"/>
        </w:rPr>
        <w:t>University of Mary</w:t>
      </w:r>
    </w:p>
    <w:p w:rsidR="009465EE" w:rsidP="009465EE" w:rsidRDefault="009465EE" w14:paraId="44BD1710" w14:textId="2729F5DB">
      <w:pPr>
        <w:spacing w:line="480" w:lineRule="auto"/>
        <w:jc w:val="center"/>
        <w:rPr>
          <w:rFonts w:asciiTheme="majorBidi" w:hAnsiTheme="majorBidi" w:cstheme="majorBidi"/>
        </w:rPr>
      </w:pPr>
      <w:r>
        <w:rPr>
          <w:rFonts w:asciiTheme="majorBidi" w:hAnsiTheme="majorBidi" w:cstheme="majorBidi"/>
        </w:rPr>
        <w:t xml:space="preserve">NUR </w:t>
      </w:r>
      <w:r w:rsidR="00FF585C">
        <w:rPr>
          <w:rFonts w:asciiTheme="majorBidi" w:hAnsiTheme="majorBidi" w:cstheme="majorBidi"/>
        </w:rPr>
        <w:t>940</w:t>
      </w:r>
      <w:r>
        <w:rPr>
          <w:rFonts w:asciiTheme="majorBidi" w:hAnsiTheme="majorBidi" w:cstheme="majorBidi"/>
        </w:rPr>
        <w:t xml:space="preserve"> DNP Project &amp; Nursing Scholarship </w:t>
      </w:r>
      <w:r w:rsidRPr="6AA2EF75" w:rsidR="17FCD333">
        <w:rPr>
          <w:rFonts w:asciiTheme="majorBidi" w:hAnsiTheme="majorBidi" w:cstheme="majorBidi"/>
        </w:rPr>
        <w:t>I</w:t>
      </w:r>
      <w:r w:rsidR="00F03286">
        <w:rPr>
          <w:rFonts w:asciiTheme="majorBidi" w:hAnsiTheme="majorBidi" w:cstheme="majorBidi"/>
        </w:rPr>
        <w:t>V</w:t>
      </w:r>
    </w:p>
    <w:p w:rsidR="009465EE" w:rsidP="009465EE" w:rsidRDefault="009465EE" w14:paraId="252A91E3" w14:textId="666C4EBA">
      <w:pPr>
        <w:spacing w:line="480" w:lineRule="auto"/>
        <w:jc w:val="center"/>
        <w:rPr>
          <w:rFonts w:asciiTheme="majorBidi" w:hAnsiTheme="majorBidi" w:cstheme="majorBidi"/>
        </w:rPr>
      </w:pPr>
      <w:r>
        <w:rPr>
          <w:rFonts w:asciiTheme="majorBidi" w:hAnsiTheme="majorBidi" w:cstheme="majorBidi"/>
        </w:rPr>
        <w:t>Dr. Brittany Kudrna &amp; Dr. Annie Gerhardt</w:t>
      </w:r>
    </w:p>
    <w:p w:rsidRPr="001F5C26" w:rsidR="009465EE" w:rsidP="009465EE" w:rsidRDefault="00A77465" w14:paraId="6D2B7978" w14:textId="2A525DC4">
      <w:pPr>
        <w:spacing w:line="480" w:lineRule="auto"/>
        <w:jc w:val="center"/>
        <w:rPr>
          <w:rFonts w:asciiTheme="majorBidi" w:hAnsiTheme="majorBidi" w:cstheme="majorBidi"/>
        </w:rPr>
      </w:pPr>
      <w:r>
        <w:rPr>
          <w:rFonts w:asciiTheme="majorBidi" w:hAnsiTheme="majorBidi" w:cstheme="majorBidi"/>
        </w:rPr>
        <w:t>April 2, 2023</w:t>
      </w:r>
    </w:p>
    <w:p w:rsidR="009465EE" w:rsidP="009465EE" w:rsidRDefault="009465EE" w14:paraId="37DFDFCA" w14:textId="77777777">
      <w:pPr>
        <w:spacing w:line="480" w:lineRule="auto"/>
        <w:jc w:val="center"/>
        <w:rPr>
          <w:rFonts w:asciiTheme="majorBidi" w:hAnsiTheme="majorBidi" w:cstheme="majorBidi"/>
        </w:rPr>
      </w:pPr>
    </w:p>
    <w:p w:rsidR="009465EE" w:rsidP="009465EE" w:rsidRDefault="009465EE" w14:paraId="22991124" w14:textId="77777777">
      <w:pPr>
        <w:spacing w:line="480" w:lineRule="auto"/>
        <w:jc w:val="center"/>
        <w:rPr>
          <w:rFonts w:asciiTheme="majorBidi" w:hAnsiTheme="majorBidi" w:cstheme="majorBidi"/>
        </w:rPr>
      </w:pPr>
    </w:p>
    <w:p w:rsidR="009465EE" w:rsidP="009465EE" w:rsidRDefault="009465EE" w14:paraId="653353DD" w14:textId="77777777">
      <w:pPr>
        <w:spacing w:line="480" w:lineRule="auto"/>
        <w:jc w:val="center"/>
        <w:rPr>
          <w:rFonts w:asciiTheme="majorBidi" w:hAnsiTheme="majorBidi" w:cstheme="majorBidi"/>
        </w:rPr>
      </w:pPr>
    </w:p>
    <w:p w:rsidR="009465EE" w:rsidP="009465EE" w:rsidRDefault="009465EE" w14:paraId="7D25318E" w14:textId="77777777">
      <w:pPr>
        <w:spacing w:line="480" w:lineRule="auto"/>
        <w:jc w:val="center"/>
        <w:rPr>
          <w:rFonts w:asciiTheme="majorBidi" w:hAnsiTheme="majorBidi" w:cstheme="majorBidi"/>
        </w:rPr>
      </w:pPr>
    </w:p>
    <w:p w:rsidR="009465EE" w:rsidP="009465EE" w:rsidRDefault="009465EE" w14:paraId="16EB007C" w14:textId="77777777">
      <w:pPr>
        <w:spacing w:line="480" w:lineRule="auto"/>
        <w:jc w:val="center"/>
        <w:rPr>
          <w:rFonts w:asciiTheme="majorBidi" w:hAnsiTheme="majorBidi" w:cstheme="majorBidi"/>
        </w:rPr>
      </w:pPr>
    </w:p>
    <w:p w:rsidR="009465EE" w:rsidP="009465EE" w:rsidRDefault="009465EE" w14:paraId="507E5E1A" w14:textId="77777777">
      <w:pPr>
        <w:spacing w:line="480" w:lineRule="auto"/>
        <w:jc w:val="center"/>
        <w:rPr>
          <w:rFonts w:asciiTheme="majorBidi" w:hAnsiTheme="majorBidi" w:cstheme="majorBidi"/>
        </w:rPr>
      </w:pPr>
    </w:p>
    <w:p w:rsidR="009465EE" w:rsidP="009465EE" w:rsidRDefault="009465EE" w14:paraId="1AECE91C" w14:textId="77777777">
      <w:pPr>
        <w:spacing w:line="480" w:lineRule="auto"/>
        <w:jc w:val="center"/>
        <w:rPr>
          <w:rFonts w:asciiTheme="majorBidi" w:hAnsiTheme="majorBidi" w:cstheme="majorBidi"/>
        </w:rPr>
      </w:pPr>
    </w:p>
    <w:p w:rsidR="005D37F6" w:rsidP="00D039AF" w:rsidRDefault="005D37F6" w14:paraId="337EDB60" w14:textId="24B2CD84">
      <w:pPr>
        <w:spacing w:line="480" w:lineRule="auto"/>
        <w:rPr>
          <w:rFonts w:asciiTheme="majorBidi" w:hAnsiTheme="majorBidi" w:cstheme="majorBidi"/>
        </w:rPr>
      </w:pPr>
    </w:p>
    <w:p w:rsidR="001511BE" w:rsidP="00D039AF" w:rsidRDefault="001511BE" w14:paraId="48D11E8C" w14:textId="77777777">
      <w:pPr>
        <w:spacing w:line="480" w:lineRule="auto"/>
        <w:rPr>
          <w:rFonts w:asciiTheme="majorBidi" w:hAnsiTheme="majorBidi" w:cstheme="majorBidi"/>
        </w:rPr>
      </w:pPr>
    </w:p>
    <w:p w:rsidR="000D752E" w:rsidP="00D039AF" w:rsidRDefault="000D752E" w14:paraId="443E0E46" w14:textId="77777777">
      <w:pPr>
        <w:spacing w:line="480" w:lineRule="auto"/>
        <w:rPr>
          <w:rFonts w:asciiTheme="majorBidi" w:hAnsiTheme="majorBidi" w:cstheme="majorBidi"/>
        </w:rPr>
      </w:pPr>
    </w:p>
    <w:p w:rsidR="000D752E" w:rsidP="00D039AF" w:rsidRDefault="000D752E" w14:paraId="07EB3A1F" w14:textId="2B7037A9">
      <w:pPr>
        <w:spacing w:line="480" w:lineRule="auto"/>
        <w:rPr>
          <w:rFonts w:asciiTheme="majorBidi" w:hAnsiTheme="majorBidi" w:cstheme="majorBidi"/>
        </w:rPr>
      </w:pPr>
    </w:p>
    <w:p w:rsidRPr="00E20641" w:rsidR="001649C6" w:rsidP="00905382" w:rsidRDefault="001649C6" w14:paraId="40077D08" w14:textId="77777777">
      <w:pPr>
        <w:pStyle w:val="APAHeading1"/>
      </w:pPr>
      <w:bookmarkStart w:name="_Toc131101387" w:id="0"/>
      <w:r w:rsidRPr="00E20641">
        <w:t>Abstract</w:t>
      </w:r>
      <w:bookmarkEnd w:id="0"/>
    </w:p>
    <w:p w:rsidRPr="00E20641" w:rsidR="001649C6" w:rsidP="001649C6" w:rsidRDefault="001649C6" w14:paraId="7A54675B" w14:textId="5D17359A">
      <w:pPr>
        <w:spacing w:line="480" w:lineRule="auto"/>
        <w:contextualSpacing/>
        <w:rPr>
          <w:rFonts w:ascii="Times New Roman" w:hAnsi="Times New Roman" w:eastAsia="Times New Roman" w:cs="Times New Roman"/>
        </w:rPr>
      </w:pPr>
      <w:r w:rsidRPr="00E20641">
        <w:rPr>
          <w:rFonts w:ascii="Times New Roman" w:hAnsi="Times New Roman" w:eastAsia="Times New Roman" w:cs="Times New Roman"/>
          <w:b/>
          <w:bCs/>
          <w:i/>
          <w:iCs/>
        </w:rPr>
        <w:t>Purpose</w:t>
      </w:r>
      <w:r w:rsidRPr="00E20641">
        <w:rPr>
          <w:rFonts w:ascii="Times New Roman" w:hAnsi="Times New Roman" w:eastAsia="Times New Roman" w:cs="Times New Roman"/>
        </w:rPr>
        <w:t xml:space="preserve">: </w:t>
      </w:r>
      <w:r w:rsidRPr="00093D6F">
        <w:rPr>
          <w:rFonts w:ascii="Times New Roman" w:hAnsi="Times New Roman" w:cs="Times New Roman"/>
        </w:rPr>
        <w:t>The purpose of this project was to determine how student development is impacted by the implementation of a menstrual cycle health curriculum at the SGSH</w:t>
      </w:r>
      <w:r w:rsidR="00D6084A">
        <w:rPr>
          <w:rFonts w:ascii="Times New Roman" w:hAnsi="Times New Roman" w:cs="Times New Roman"/>
        </w:rPr>
        <w:t>S</w:t>
      </w:r>
      <w:r w:rsidRPr="00093D6F">
        <w:rPr>
          <w:rFonts w:ascii="Times New Roman" w:hAnsi="Times New Roman" w:cs="Times New Roman"/>
        </w:rPr>
        <w:t xml:space="preserve">. </w:t>
      </w:r>
    </w:p>
    <w:p w:rsidRPr="00E20641" w:rsidR="001649C6" w:rsidP="001649C6" w:rsidRDefault="001649C6" w14:paraId="130E0AE4" w14:textId="3686E11F">
      <w:pPr>
        <w:spacing w:line="480" w:lineRule="auto"/>
        <w:contextualSpacing/>
        <w:rPr>
          <w:rFonts w:ascii="Times New Roman" w:hAnsi="Times New Roman" w:eastAsia="Times New Roman" w:cs="Times New Roman"/>
        </w:rPr>
      </w:pPr>
      <w:r w:rsidRPr="00E20641">
        <w:rPr>
          <w:rFonts w:ascii="Times New Roman" w:hAnsi="Times New Roman" w:eastAsia="Times New Roman" w:cs="Times New Roman"/>
          <w:b/>
          <w:bCs/>
          <w:i/>
          <w:iCs/>
        </w:rPr>
        <w:t>Method</w:t>
      </w:r>
      <w:r w:rsidRPr="00E20641">
        <w:rPr>
          <w:rFonts w:ascii="Times New Roman" w:hAnsi="Times New Roman" w:eastAsia="Times New Roman" w:cs="Times New Roman"/>
        </w:rPr>
        <w:t xml:space="preserve">: </w:t>
      </w:r>
      <w:r w:rsidR="002A5235">
        <w:rPr>
          <w:rFonts w:ascii="Times New Roman" w:hAnsi="Times New Roman" w:eastAsia="Times New Roman" w:cs="Times New Roman"/>
        </w:rPr>
        <w:t>Four</w:t>
      </w:r>
      <w:r>
        <w:rPr>
          <w:rFonts w:ascii="Times New Roman" w:hAnsi="Times New Roman" w:eastAsia="Times New Roman" w:cs="Times New Roman"/>
        </w:rPr>
        <w:t xml:space="preserve"> recommendations were </w:t>
      </w:r>
      <w:r w:rsidR="00E932B0">
        <w:rPr>
          <w:rFonts w:ascii="Times New Roman" w:hAnsi="Times New Roman" w:eastAsia="Times New Roman" w:cs="Times New Roman"/>
        </w:rPr>
        <w:t>generated</w:t>
      </w:r>
      <w:r w:rsidR="002A5235">
        <w:rPr>
          <w:rFonts w:ascii="Times New Roman" w:hAnsi="Times New Roman" w:eastAsia="Times New Roman" w:cs="Times New Roman"/>
        </w:rPr>
        <w:t xml:space="preserve"> for this project</w:t>
      </w:r>
      <w:r>
        <w:rPr>
          <w:rFonts w:ascii="Times New Roman" w:hAnsi="Times New Roman" w:eastAsia="Times New Roman" w:cs="Times New Roman"/>
        </w:rPr>
        <w:t xml:space="preserve">: 1) </w:t>
      </w:r>
      <w:r w:rsidRPr="00806F0F">
        <w:rPr>
          <w:rFonts w:ascii="Times New Roman" w:hAnsi="Times New Roman" w:eastAsia="Times New Roman" w:cs="Times New Roman"/>
        </w:rPr>
        <w:t>develop evidence-based, menstrual cycle health educational sessions for the students of the SGSHS</w:t>
      </w:r>
      <w:r>
        <w:rPr>
          <w:rFonts w:ascii="Times New Roman" w:hAnsi="Times New Roman" w:eastAsia="Times New Roman" w:cs="Times New Roman"/>
        </w:rPr>
        <w:t xml:space="preserve">; 2) </w:t>
      </w:r>
      <w:r w:rsidRPr="00A35B8A">
        <w:rPr>
          <w:rFonts w:ascii="Times New Roman" w:hAnsi="Times New Roman" w:eastAsia="Times New Roman" w:cs="Times New Roman"/>
        </w:rPr>
        <w:t>provide students with resources that are available if an abnormality in their menstrual cycle health is identified during or after the educational session</w:t>
      </w:r>
      <w:r>
        <w:rPr>
          <w:rFonts w:ascii="Times New Roman" w:hAnsi="Times New Roman" w:eastAsia="Times New Roman" w:cs="Times New Roman"/>
        </w:rPr>
        <w:t xml:space="preserve">; 3) </w:t>
      </w:r>
      <w:r w:rsidRPr="00AF53DA">
        <w:rPr>
          <w:rFonts w:ascii="Times New Roman" w:hAnsi="Times New Roman" w:eastAsia="Times New Roman" w:cs="Times New Roman"/>
        </w:rPr>
        <w:t>evaluate the effectiveness of the educational sessions that were implemented</w:t>
      </w:r>
      <w:r>
        <w:rPr>
          <w:rFonts w:ascii="Times New Roman" w:hAnsi="Times New Roman" w:eastAsia="Times New Roman" w:cs="Times New Roman"/>
        </w:rPr>
        <w:t>; 4)</w:t>
      </w:r>
      <w:r w:rsidRPr="00E44E49">
        <w:t xml:space="preserve"> </w:t>
      </w:r>
      <w:r w:rsidRPr="00E44E49">
        <w:rPr>
          <w:rFonts w:ascii="Times New Roman" w:hAnsi="Times New Roman" w:eastAsia="Times New Roman" w:cs="Times New Roman"/>
        </w:rPr>
        <w:t>collaborate with and support the project chair and organizational champion in developing a menstrual cycle health educational program that will be sustainable</w:t>
      </w:r>
      <w:r>
        <w:rPr>
          <w:rFonts w:ascii="Times New Roman" w:hAnsi="Times New Roman" w:eastAsia="Times New Roman" w:cs="Times New Roman"/>
        </w:rPr>
        <w:t>.</w:t>
      </w:r>
    </w:p>
    <w:p w:rsidRPr="00370D9B" w:rsidR="00800CBD" w:rsidP="00C501D0" w:rsidRDefault="001649C6" w14:paraId="1330BAEC" w14:textId="67898ACB">
      <w:pPr>
        <w:spacing w:line="480" w:lineRule="auto"/>
        <w:contextualSpacing/>
        <w:rPr>
          <w:rFonts w:ascii="Times New Roman" w:hAnsi="Times New Roman" w:eastAsia="Times New Roman" w:cs="Times New Roman"/>
        </w:rPr>
      </w:pPr>
      <w:r w:rsidRPr="74C57C36" w:rsidR="15706F0C">
        <w:rPr>
          <w:rFonts w:ascii="Times New Roman" w:hAnsi="Times New Roman" w:eastAsia="Times New Roman" w:cs="Times New Roman"/>
          <w:b w:val="1"/>
          <w:bCs w:val="1"/>
          <w:i w:val="1"/>
          <w:iCs w:val="1"/>
        </w:rPr>
        <w:t>Findings:</w:t>
      </w:r>
      <w:r w:rsidRPr="74C57C36" w:rsidR="43E3D7A3">
        <w:rPr>
          <w:rFonts w:ascii="Times New Roman" w:hAnsi="Times New Roman" w:eastAsia="Times New Roman" w:cs="Times New Roman"/>
        </w:rPr>
        <w:t xml:space="preserve"> </w:t>
      </w:r>
      <w:r w:rsidRPr="74C57C36" w:rsidR="491BE6C3">
        <w:rPr>
          <w:rFonts w:ascii="Times New Roman" w:hAnsi="Times New Roman" w:eastAsia="Times New Roman" w:cs="Times New Roman"/>
        </w:rPr>
        <w:t xml:space="preserve">Results of the </w:t>
      </w:r>
      <w:r w:rsidRPr="74C57C36" w:rsidR="42FFD54C">
        <w:rPr>
          <w:rFonts w:ascii="Times New Roman" w:hAnsi="Times New Roman" w:eastAsia="Times New Roman" w:cs="Times New Roman"/>
        </w:rPr>
        <w:t>project</w:t>
      </w:r>
      <w:r w:rsidRPr="74C57C36" w:rsidR="491BE6C3">
        <w:rPr>
          <w:rFonts w:ascii="Times New Roman" w:hAnsi="Times New Roman" w:eastAsia="Times New Roman" w:cs="Times New Roman"/>
        </w:rPr>
        <w:t xml:space="preserve"> were based on 67 post-implementation questionnaires (n=67) completed by attendees of two educational sessions</w:t>
      </w:r>
      <w:r w:rsidRPr="74C57C36" w:rsidR="36C228D3">
        <w:rPr>
          <w:rFonts w:ascii="Times New Roman" w:hAnsi="Times New Roman" w:eastAsia="Times New Roman" w:cs="Times New Roman"/>
        </w:rPr>
        <w:t xml:space="preserve">. </w:t>
      </w:r>
      <w:r w:rsidRPr="74C57C36" w:rsidR="452136B8">
        <w:rPr>
          <w:rFonts w:ascii="Times New Roman" w:hAnsi="Times New Roman" w:eastAsia="Times New Roman" w:cs="Times New Roman"/>
        </w:rPr>
        <w:t xml:space="preserve">Out of the total attendees surveyed, </w:t>
      </w:r>
      <w:r w:rsidRPr="74C57C36" w:rsidR="57AE35E3">
        <w:rPr>
          <w:rFonts w:ascii="Times New Roman" w:hAnsi="Times New Roman" w:eastAsia="Times New Roman" w:cs="Times New Roman"/>
        </w:rPr>
        <w:t>78% (n=</w:t>
      </w:r>
      <w:r w:rsidRPr="74C57C36" w:rsidR="452136B8">
        <w:rPr>
          <w:rFonts w:ascii="Times New Roman" w:hAnsi="Times New Roman" w:eastAsia="Times New Roman" w:cs="Times New Roman"/>
        </w:rPr>
        <w:t>52</w:t>
      </w:r>
      <w:r w:rsidRPr="74C57C36" w:rsidR="57AE35E3">
        <w:rPr>
          <w:rFonts w:ascii="Times New Roman" w:hAnsi="Times New Roman" w:eastAsia="Times New Roman" w:cs="Times New Roman"/>
        </w:rPr>
        <w:t>)</w:t>
      </w:r>
      <w:r w:rsidRPr="74C57C36" w:rsidR="452136B8">
        <w:rPr>
          <w:rFonts w:ascii="Times New Roman" w:hAnsi="Times New Roman" w:eastAsia="Times New Roman" w:cs="Times New Roman"/>
        </w:rPr>
        <w:t xml:space="preserve"> were students of the SGSHS, while the remaining </w:t>
      </w:r>
      <w:r w:rsidRPr="74C57C36" w:rsidR="57AE35E3">
        <w:rPr>
          <w:rFonts w:ascii="Times New Roman" w:hAnsi="Times New Roman" w:eastAsia="Times New Roman" w:cs="Times New Roman"/>
        </w:rPr>
        <w:t>22%</w:t>
      </w:r>
      <w:r w:rsidRPr="74C57C36" w:rsidR="43E3D7A3">
        <w:rPr>
          <w:rFonts w:ascii="Times New Roman" w:hAnsi="Times New Roman" w:eastAsia="Times New Roman" w:cs="Times New Roman"/>
        </w:rPr>
        <w:t xml:space="preserve"> (n=15)</w:t>
      </w:r>
      <w:r w:rsidRPr="74C57C36" w:rsidR="452136B8">
        <w:rPr>
          <w:rFonts w:ascii="Times New Roman" w:hAnsi="Times New Roman" w:eastAsia="Times New Roman" w:cs="Times New Roman"/>
        </w:rPr>
        <w:t xml:space="preserve"> were not pursuing healthcare-related degrees</w:t>
      </w:r>
      <w:r w:rsidRPr="74C57C36" w:rsidR="43E3D7A3">
        <w:rPr>
          <w:rFonts w:ascii="Times New Roman" w:hAnsi="Times New Roman" w:eastAsia="Times New Roman" w:cs="Times New Roman"/>
        </w:rPr>
        <w:t>, but still chose to attend as they were interested in the information</w:t>
      </w:r>
      <w:r w:rsidRPr="74C57C36" w:rsidR="452136B8">
        <w:rPr>
          <w:rFonts w:ascii="Times New Roman" w:hAnsi="Times New Roman" w:eastAsia="Times New Roman" w:cs="Times New Roman"/>
        </w:rPr>
        <w:t>.</w:t>
      </w:r>
      <w:r w:rsidRPr="74C57C36" w:rsidR="57AE35E3">
        <w:rPr>
          <w:rFonts w:ascii="Times New Roman" w:hAnsi="Times New Roman" w:eastAsia="Times New Roman" w:cs="Times New Roman"/>
        </w:rPr>
        <w:t xml:space="preserve"> </w:t>
      </w:r>
      <w:r w:rsidRPr="74C57C36" w:rsidR="48F39EF6">
        <w:rPr>
          <w:rFonts w:ascii="Times New Roman" w:hAnsi="Times New Roman" w:eastAsia="Times New Roman" w:cs="Times New Roman"/>
        </w:rPr>
        <w:t xml:space="preserve">Of the attendees, </w:t>
      </w:r>
      <w:r w:rsidRPr="74C57C36" w:rsidR="43E3D7A3">
        <w:rPr>
          <w:rFonts w:ascii="Times New Roman" w:hAnsi="Times New Roman" w:eastAsia="Times New Roman" w:cs="Times New Roman"/>
        </w:rPr>
        <w:t xml:space="preserve">99% </w:t>
      </w:r>
      <w:r w:rsidRPr="74C57C36" w:rsidR="48F39EF6">
        <w:rPr>
          <w:rFonts w:ascii="Times New Roman" w:hAnsi="Times New Roman" w:eastAsia="Times New Roman" w:cs="Times New Roman"/>
        </w:rPr>
        <w:t>(n=</w:t>
      </w:r>
      <w:r w:rsidRPr="74C57C36" w:rsidR="0A86A368">
        <w:rPr>
          <w:rFonts w:ascii="Times New Roman" w:hAnsi="Times New Roman" w:eastAsia="Times New Roman" w:cs="Times New Roman"/>
        </w:rPr>
        <w:t>66</w:t>
      </w:r>
      <w:r w:rsidRPr="74C57C36" w:rsidR="48F39EF6">
        <w:rPr>
          <w:rFonts w:ascii="Times New Roman" w:hAnsi="Times New Roman" w:eastAsia="Times New Roman" w:cs="Times New Roman"/>
        </w:rPr>
        <w:t>) f</w:t>
      </w:r>
      <w:r w:rsidRPr="74C57C36" w:rsidR="43E3D7A3">
        <w:rPr>
          <w:rFonts w:ascii="Times New Roman" w:hAnsi="Times New Roman" w:eastAsia="Times New Roman" w:cs="Times New Roman"/>
        </w:rPr>
        <w:t xml:space="preserve">ound the information beneficial for personal use, </w:t>
      </w:r>
      <w:r w:rsidRPr="74C57C36" w:rsidR="538C73AB">
        <w:rPr>
          <w:rFonts w:ascii="Times New Roman" w:hAnsi="Times New Roman" w:eastAsia="Times New Roman" w:cs="Times New Roman"/>
        </w:rPr>
        <w:t xml:space="preserve">and </w:t>
      </w:r>
      <w:r w:rsidRPr="74C57C36" w:rsidR="43E3D7A3">
        <w:rPr>
          <w:rFonts w:ascii="Times New Roman" w:hAnsi="Times New Roman" w:eastAsia="Times New Roman" w:cs="Times New Roman"/>
        </w:rPr>
        <w:t xml:space="preserve">87% </w:t>
      </w:r>
      <w:r w:rsidRPr="74C57C36" w:rsidR="48F39EF6">
        <w:rPr>
          <w:rFonts w:ascii="Times New Roman" w:hAnsi="Times New Roman" w:eastAsia="Times New Roman" w:cs="Times New Roman"/>
        </w:rPr>
        <w:t>(n=</w:t>
      </w:r>
      <w:r w:rsidRPr="74C57C36" w:rsidR="2BBEF8DC">
        <w:rPr>
          <w:rFonts w:ascii="Times New Roman" w:hAnsi="Times New Roman" w:eastAsia="Times New Roman" w:cs="Times New Roman"/>
        </w:rPr>
        <w:t>58</w:t>
      </w:r>
      <w:r w:rsidRPr="74C57C36" w:rsidR="48F39EF6">
        <w:rPr>
          <w:rFonts w:ascii="Times New Roman" w:hAnsi="Times New Roman" w:eastAsia="Times New Roman" w:cs="Times New Roman"/>
        </w:rPr>
        <w:t xml:space="preserve">) </w:t>
      </w:r>
      <w:r w:rsidRPr="74C57C36" w:rsidR="43E3D7A3">
        <w:rPr>
          <w:rFonts w:ascii="Times New Roman" w:hAnsi="Times New Roman" w:eastAsia="Times New Roman" w:cs="Times New Roman"/>
        </w:rPr>
        <w:t xml:space="preserve">found it beneficial for future professional use. </w:t>
      </w:r>
      <w:r w:rsidRPr="74C57C36" w:rsidR="491BE6C3">
        <w:rPr>
          <w:rFonts w:ascii="Times New Roman" w:hAnsi="Times New Roman" w:eastAsia="Times New Roman" w:cs="Times New Roman"/>
        </w:rPr>
        <w:t>The majority of attendees 72%</w:t>
      </w:r>
      <w:r w:rsidRPr="74C57C36" w:rsidR="538C73AB">
        <w:rPr>
          <w:rFonts w:ascii="Times New Roman" w:hAnsi="Times New Roman" w:eastAsia="Times New Roman" w:cs="Times New Roman"/>
        </w:rPr>
        <w:t xml:space="preserve"> (n=48)</w:t>
      </w:r>
      <w:r w:rsidRPr="74C57C36" w:rsidR="491BE6C3">
        <w:rPr>
          <w:rFonts w:ascii="Times New Roman" w:hAnsi="Times New Roman" w:eastAsia="Times New Roman" w:cs="Times New Roman"/>
        </w:rPr>
        <w:t xml:space="preserve"> expressed interest in taking </w:t>
      </w:r>
      <w:r w:rsidRPr="74C57C36" w:rsidR="69E66635">
        <w:rPr>
          <w:rFonts w:ascii="Times New Roman" w:hAnsi="Times New Roman" w:eastAsia="Times New Roman" w:cs="Times New Roman"/>
        </w:rPr>
        <w:t xml:space="preserve">a </w:t>
      </w:r>
      <w:r w:rsidRPr="74C57C36" w:rsidR="491BE6C3">
        <w:rPr>
          <w:rFonts w:ascii="Times New Roman" w:hAnsi="Times New Roman" w:eastAsia="Times New Roman" w:cs="Times New Roman"/>
        </w:rPr>
        <w:t xml:space="preserve">course </w:t>
      </w:r>
      <w:r w:rsidRPr="74C57C36" w:rsidR="7C0C6B6F">
        <w:rPr>
          <w:rFonts w:ascii="Times New Roman" w:hAnsi="Times New Roman" w:eastAsia="Times New Roman" w:cs="Times New Roman"/>
        </w:rPr>
        <w:t xml:space="preserve">on this topic </w:t>
      </w:r>
      <w:r w:rsidRPr="74C57C36" w:rsidR="491BE6C3">
        <w:rPr>
          <w:rFonts w:ascii="Times New Roman" w:hAnsi="Times New Roman" w:eastAsia="Times New Roman" w:cs="Times New Roman"/>
        </w:rPr>
        <w:t>as an elective</w:t>
      </w:r>
      <w:r w:rsidRPr="74C57C36" w:rsidR="7C0C6B6F">
        <w:rPr>
          <w:rFonts w:ascii="Times New Roman" w:hAnsi="Times New Roman" w:eastAsia="Times New Roman" w:cs="Times New Roman"/>
        </w:rPr>
        <w:t xml:space="preserve"> with attached credits that count</w:t>
      </w:r>
      <w:r w:rsidRPr="74C57C36" w:rsidR="1A47E62A">
        <w:rPr>
          <w:rFonts w:ascii="Times New Roman" w:hAnsi="Times New Roman" w:eastAsia="Times New Roman" w:cs="Times New Roman"/>
        </w:rPr>
        <w:t xml:space="preserve"> </w:t>
      </w:r>
      <w:r w:rsidRPr="74C57C36" w:rsidR="7C0C6B6F">
        <w:rPr>
          <w:rFonts w:ascii="Times New Roman" w:hAnsi="Times New Roman" w:eastAsia="Times New Roman" w:cs="Times New Roman"/>
        </w:rPr>
        <w:t xml:space="preserve">towards their degree. </w:t>
      </w:r>
    </w:p>
    <w:p w:rsidRPr="0016516C" w:rsidR="0072534B" w:rsidP="0016516C" w:rsidRDefault="001649C6" w14:paraId="6C3E41D3" w14:textId="68F97C09">
      <w:pPr>
        <w:spacing w:line="480" w:lineRule="auto"/>
        <w:contextualSpacing/>
        <w:rPr>
          <w:rFonts w:ascii="Times New Roman" w:hAnsi="Times New Roman" w:eastAsia="Times New Roman" w:cs="Times New Roman"/>
        </w:rPr>
      </w:pPr>
      <w:r w:rsidRPr="00370D9B">
        <w:rPr>
          <w:rFonts w:ascii="Times New Roman" w:hAnsi="Times New Roman" w:eastAsia="Times New Roman" w:cs="Times New Roman"/>
          <w:b/>
          <w:bCs/>
          <w:i/>
          <w:iCs/>
        </w:rPr>
        <w:t>Conclusion</w:t>
      </w:r>
      <w:r w:rsidRPr="00370D9B">
        <w:rPr>
          <w:rFonts w:ascii="Times New Roman" w:hAnsi="Times New Roman" w:eastAsia="Times New Roman" w:cs="Times New Roman"/>
        </w:rPr>
        <w:t xml:space="preserve">: </w:t>
      </w:r>
      <w:r w:rsidRPr="00370D9B" w:rsidR="00034DE1">
        <w:rPr>
          <w:rFonts w:ascii="Times New Roman" w:hAnsi="Times New Roman" w:eastAsia="Times New Roman" w:cs="Times New Roman"/>
        </w:rPr>
        <w:t xml:space="preserve">Overall, the findings suggest that the educational sessions were </w:t>
      </w:r>
      <w:r w:rsidRPr="00034DE1" w:rsidR="00034DE1">
        <w:rPr>
          <w:rFonts w:ascii="Times New Roman" w:hAnsi="Times New Roman" w:eastAsia="Times New Roman" w:cs="Times New Roman"/>
        </w:rPr>
        <w:t xml:space="preserve">beneficial </w:t>
      </w:r>
      <w:r w:rsidR="00A94529">
        <w:rPr>
          <w:rFonts w:ascii="Times New Roman" w:hAnsi="Times New Roman" w:eastAsia="Times New Roman" w:cs="Times New Roman"/>
        </w:rPr>
        <w:t>and provided</w:t>
      </w:r>
      <w:r w:rsidRPr="00034DE1" w:rsidR="00034DE1">
        <w:rPr>
          <w:rFonts w:ascii="Times New Roman" w:hAnsi="Times New Roman" w:eastAsia="Times New Roman" w:cs="Times New Roman"/>
        </w:rPr>
        <w:t xml:space="preserve"> both personal and professional growth. </w:t>
      </w:r>
      <w:r w:rsidR="00034DE1">
        <w:rPr>
          <w:rFonts w:ascii="Times New Roman" w:hAnsi="Times New Roman" w:eastAsia="Times New Roman" w:cs="Times New Roman"/>
        </w:rPr>
        <w:t xml:space="preserve">Additionally, </w:t>
      </w:r>
      <w:r w:rsidR="000B0F0D">
        <w:rPr>
          <w:rFonts w:ascii="Times New Roman" w:hAnsi="Times New Roman" w:eastAsia="Times New Roman" w:cs="Times New Roman"/>
        </w:rPr>
        <w:t xml:space="preserve">most attendees </w:t>
      </w:r>
      <w:r w:rsidR="00570DB9">
        <w:rPr>
          <w:rFonts w:ascii="Times New Roman" w:hAnsi="Times New Roman" w:eastAsia="Times New Roman" w:cs="Times New Roman"/>
        </w:rPr>
        <w:t>expressed</w:t>
      </w:r>
      <w:r w:rsidR="00EE3ACE">
        <w:rPr>
          <w:rFonts w:ascii="Times New Roman" w:hAnsi="Times New Roman" w:eastAsia="Times New Roman" w:cs="Times New Roman"/>
        </w:rPr>
        <w:t xml:space="preserve"> interest in more</w:t>
      </w:r>
      <w:r w:rsidR="000B0F0D">
        <w:rPr>
          <w:rFonts w:ascii="Times New Roman" w:hAnsi="Times New Roman" w:eastAsia="Times New Roman" w:cs="Times New Roman"/>
        </w:rPr>
        <w:t xml:space="preserve"> information </w:t>
      </w:r>
      <w:r w:rsidR="00EE3ACE">
        <w:rPr>
          <w:rFonts w:ascii="Times New Roman" w:hAnsi="Times New Roman" w:eastAsia="Times New Roman" w:cs="Times New Roman"/>
        </w:rPr>
        <w:t xml:space="preserve">delivered over the span of a semester in the form of an elective course. </w:t>
      </w:r>
      <w:r w:rsidRPr="004939A5" w:rsidR="004939A5">
        <w:rPr>
          <w:rFonts w:ascii="Times New Roman" w:hAnsi="Times New Roman" w:eastAsia="Times New Roman" w:cs="Times New Roman"/>
        </w:rPr>
        <w:t xml:space="preserve">The project's </w:t>
      </w:r>
      <w:r w:rsidR="003727A4">
        <w:rPr>
          <w:rFonts w:ascii="Times New Roman" w:hAnsi="Times New Roman" w:eastAsia="Times New Roman" w:cs="Times New Roman"/>
        </w:rPr>
        <w:t>leaders</w:t>
      </w:r>
      <w:r w:rsidRPr="004939A5" w:rsidR="004939A5">
        <w:rPr>
          <w:rFonts w:ascii="Times New Roman" w:hAnsi="Times New Roman" w:eastAsia="Times New Roman" w:cs="Times New Roman"/>
        </w:rPr>
        <w:t xml:space="preserve"> recommend that future efforts by the project setting and champion should focus on curriculum development by utilizing feedback from attendees. This feedback can then be used in the preparation of a proposal to the academic counsel to foresee an elective course on campus</w:t>
      </w:r>
      <w:r w:rsidRPr="00370D9B" w:rsidR="00370D9B">
        <w:rPr>
          <w:rFonts w:ascii="Times New Roman" w:hAnsi="Times New Roman" w:eastAsia="Times New Roman" w:cs="Times New Roman"/>
        </w:rPr>
        <w:t xml:space="preserve">. </w:t>
      </w:r>
    </w:p>
    <w:bookmarkStart w:name="_Toc111994288" w:displacedByCustomXml="next" w:id="1"/>
    <w:bookmarkStart w:name="_Toc115249497" w:displacedByCustomXml="next" w:id="2"/>
    <w:bookmarkStart w:name="_Toc129165304" w:displacedByCustomXml="next" w:id="3"/>
    <w:bookmarkStart w:name="_Toc131099911" w:displacedByCustomXml="next" w:id="4"/>
    <w:bookmarkStart w:name="_Toc131101388" w:displacedByCustomXml="next" w:id="5"/>
    <w:sdt>
      <w:sdtPr>
        <w:rPr>
          <w:rFonts w:asciiTheme="minorHAnsi" w:hAnsiTheme="minorHAnsi" w:eastAsiaTheme="minorEastAsia" w:cstheme="minorHAnsi"/>
          <w:bCs/>
          <w:i/>
          <w:iCs/>
          <w:noProof/>
        </w:rPr>
        <w:id w:val="1828934839"/>
        <w:docPartObj>
          <w:docPartGallery w:val="Table of Contents"/>
          <w:docPartUnique/>
        </w:docPartObj>
      </w:sdtPr>
      <w:sdtEndPr>
        <w:rPr>
          <w:rFonts w:ascii="Times New Roman" w:hAnsi="Times New Roman" w:cs="Times New Roman"/>
          <w:bCs w:val="0"/>
          <w:i w:val="0"/>
          <w:iCs w:val="0"/>
        </w:rPr>
      </w:sdtEndPr>
      <w:sdtContent>
        <w:p w:rsidRPr="00B015F8" w:rsidR="006E1590" w:rsidP="00AE71F2" w:rsidRDefault="001511BE" w14:paraId="0479C5A7" w14:textId="77777777">
          <w:pPr>
            <w:pStyle w:val="APAHeading1"/>
            <w:rPr>
              <w:noProof/>
            </w:rPr>
          </w:pPr>
          <w:r w:rsidRPr="00B015F8">
            <w:t>Table of Contents</w:t>
          </w:r>
          <w:bookmarkEnd w:id="5"/>
          <w:bookmarkEnd w:id="4"/>
          <w:bookmarkEnd w:id="3"/>
          <w:bookmarkEnd w:id="2"/>
          <w:bookmarkEnd w:id="1"/>
          <w:r w:rsidRPr="00B015F8" w:rsidR="000A4F33">
            <w:rPr>
              <w:rFonts w:eastAsiaTheme="minorEastAsia"/>
            </w:rPr>
            <w:fldChar w:fldCharType="begin"/>
          </w:r>
          <w:r w:rsidRPr="00B015F8">
            <w:rPr>
              <w:rFonts w:eastAsiaTheme="minorEastAsia"/>
            </w:rPr>
            <w:instrText>TOC \o "1-3" \h \z \u</w:instrText>
          </w:r>
          <w:r w:rsidRPr="00B015F8" w:rsidR="000A4F33">
            <w:rPr>
              <w:rFonts w:eastAsiaTheme="minorEastAsia"/>
            </w:rPr>
            <w:fldChar w:fldCharType="separate"/>
          </w:r>
        </w:p>
        <w:p w:rsidRPr="005B4569" w:rsidR="006E1590" w:rsidP="00C02488" w:rsidRDefault="00025FBE" w14:paraId="4EA05D0D" w14:textId="1D4D880D">
          <w:pPr>
            <w:pStyle w:val="TOC1"/>
            <w:spacing w:line="480" w:lineRule="auto"/>
            <w:rPr>
              <w:b w:val="0"/>
              <w:bCs/>
              <w:lang w:eastAsia="en-US"/>
            </w:rPr>
          </w:pPr>
          <w:hyperlink w:history="1" w:anchor="_Toc131101387">
            <w:r w:rsidRPr="005B4569" w:rsidR="006E1590">
              <w:rPr>
                <w:rStyle w:val="Hyperlink"/>
                <w:b w:val="0"/>
                <w:bCs/>
              </w:rPr>
              <w:t>Abstract</w:t>
            </w:r>
            <w:r w:rsidRPr="005B4569" w:rsidR="006E1590">
              <w:rPr>
                <w:b w:val="0"/>
                <w:bCs/>
                <w:webHidden/>
              </w:rPr>
              <w:tab/>
            </w:r>
            <w:r w:rsidRPr="005B4569" w:rsidR="006E1590">
              <w:rPr>
                <w:b w:val="0"/>
                <w:bCs/>
                <w:webHidden/>
              </w:rPr>
              <w:fldChar w:fldCharType="begin"/>
            </w:r>
            <w:r w:rsidRPr="005B4569" w:rsidR="006E1590">
              <w:rPr>
                <w:b w:val="0"/>
                <w:bCs/>
                <w:webHidden/>
              </w:rPr>
              <w:instrText xml:space="preserve"> PAGEREF _Toc131101387 \h </w:instrText>
            </w:r>
            <w:r w:rsidRPr="005B4569" w:rsidR="006E1590">
              <w:rPr>
                <w:b w:val="0"/>
                <w:bCs/>
                <w:webHidden/>
              </w:rPr>
            </w:r>
            <w:r w:rsidRPr="005B4569" w:rsidR="006E1590">
              <w:rPr>
                <w:b w:val="0"/>
                <w:bCs/>
                <w:webHidden/>
              </w:rPr>
              <w:fldChar w:fldCharType="separate"/>
            </w:r>
            <w:r w:rsidR="00C6473F">
              <w:rPr>
                <w:b w:val="0"/>
                <w:bCs/>
                <w:webHidden/>
              </w:rPr>
              <w:t>2</w:t>
            </w:r>
            <w:r w:rsidRPr="005B4569" w:rsidR="006E1590">
              <w:rPr>
                <w:b w:val="0"/>
                <w:bCs/>
                <w:webHidden/>
              </w:rPr>
              <w:fldChar w:fldCharType="end"/>
            </w:r>
          </w:hyperlink>
        </w:p>
        <w:p w:rsidRPr="005B4569" w:rsidR="006E1590" w:rsidP="00C02488" w:rsidRDefault="00025FBE" w14:paraId="2681B9CC" w14:textId="5768DD20">
          <w:pPr>
            <w:pStyle w:val="TOC1"/>
            <w:spacing w:line="480" w:lineRule="auto"/>
            <w:rPr>
              <w:b w:val="0"/>
              <w:bCs/>
              <w:lang w:eastAsia="en-US"/>
            </w:rPr>
          </w:pPr>
          <w:hyperlink w:history="1" w:anchor="_Toc131101389">
            <w:r w:rsidRPr="005B4569" w:rsidR="006E1590">
              <w:rPr>
                <w:rStyle w:val="Hyperlink"/>
                <w:b w:val="0"/>
                <w:bCs/>
              </w:rPr>
              <w:t>Chapter I: Introduction to the DNP Project</w:t>
            </w:r>
            <w:r w:rsidRPr="005B4569" w:rsidR="006E1590">
              <w:rPr>
                <w:b w:val="0"/>
                <w:bCs/>
                <w:webHidden/>
              </w:rPr>
              <w:tab/>
            </w:r>
            <w:r w:rsidRPr="005B4569" w:rsidR="006E1590">
              <w:rPr>
                <w:b w:val="0"/>
                <w:bCs/>
                <w:webHidden/>
              </w:rPr>
              <w:fldChar w:fldCharType="begin"/>
            </w:r>
            <w:r w:rsidRPr="005B4569" w:rsidR="006E1590">
              <w:rPr>
                <w:b w:val="0"/>
                <w:bCs/>
                <w:webHidden/>
              </w:rPr>
              <w:instrText xml:space="preserve"> PAGEREF _Toc131101389 \h </w:instrText>
            </w:r>
            <w:r w:rsidRPr="005B4569" w:rsidR="006E1590">
              <w:rPr>
                <w:b w:val="0"/>
                <w:bCs/>
                <w:webHidden/>
              </w:rPr>
            </w:r>
            <w:r w:rsidRPr="005B4569" w:rsidR="006E1590">
              <w:rPr>
                <w:b w:val="0"/>
                <w:bCs/>
                <w:webHidden/>
              </w:rPr>
              <w:fldChar w:fldCharType="separate"/>
            </w:r>
            <w:r w:rsidR="00C6473F">
              <w:rPr>
                <w:b w:val="0"/>
                <w:bCs/>
                <w:webHidden/>
              </w:rPr>
              <w:t>8</w:t>
            </w:r>
            <w:r w:rsidRPr="005B4569" w:rsidR="006E1590">
              <w:rPr>
                <w:b w:val="0"/>
                <w:bCs/>
                <w:webHidden/>
              </w:rPr>
              <w:fldChar w:fldCharType="end"/>
            </w:r>
          </w:hyperlink>
        </w:p>
        <w:p w:rsidRPr="005B4569" w:rsidR="006E1590" w:rsidP="00C02488" w:rsidRDefault="00025FBE" w14:paraId="59C17BC8" w14:textId="7DDD6466">
          <w:pPr>
            <w:pStyle w:val="TOC1"/>
            <w:spacing w:line="480" w:lineRule="auto"/>
            <w:rPr>
              <w:b w:val="0"/>
              <w:bCs/>
              <w:lang w:eastAsia="en-US"/>
            </w:rPr>
          </w:pPr>
          <w:hyperlink w:history="1" w:anchor="_Toc131101390">
            <w:r w:rsidRPr="005B4569" w:rsidR="006E1590">
              <w:rPr>
                <w:rStyle w:val="Hyperlink"/>
                <w:b w:val="0"/>
                <w:bCs/>
              </w:rPr>
              <w:t>Problem Introduction, Statement and PICO Question</w:t>
            </w:r>
            <w:r w:rsidRPr="005B4569" w:rsidR="006E1590">
              <w:rPr>
                <w:b w:val="0"/>
                <w:bCs/>
                <w:webHidden/>
              </w:rPr>
              <w:tab/>
            </w:r>
            <w:r w:rsidRPr="005B4569" w:rsidR="006E1590">
              <w:rPr>
                <w:b w:val="0"/>
                <w:bCs/>
                <w:webHidden/>
              </w:rPr>
              <w:fldChar w:fldCharType="begin"/>
            </w:r>
            <w:r w:rsidRPr="005B4569" w:rsidR="006E1590">
              <w:rPr>
                <w:b w:val="0"/>
                <w:bCs/>
                <w:webHidden/>
              </w:rPr>
              <w:instrText xml:space="preserve"> PAGEREF _Toc131101390 \h </w:instrText>
            </w:r>
            <w:r w:rsidRPr="005B4569" w:rsidR="006E1590">
              <w:rPr>
                <w:b w:val="0"/>
                <w:bCs/>
                <w:webHidden/>
              </w:rPr>
            </w:r>
            <w:r w:rsidRPr="005B4569" w:rsidR="006E1590">
              <w:rPr>
                <w:b w:val="0"/>
                <w:bCs/>
                <w:webHidden/>
              </w:rPr>
              <w:fldChar w:fldCharType="separate"/>
            </w:r>
            <w:r w:rsidR="00C6473F">
              <w:rPr>
                <w:b w:val="0"/>
                <w:bCs/>
                <w:webHidden/>
              </w:rPr>
              <w:t>9</w:t>
            </w:r>
            <w:r w:rsidRPr="005B4569" w:rsidR="006E1590">
              <w:rPr>
                <w:b w:val="0"/>
                <w:bCs/>
                <w:webHidden/>
              </w:rPr>
              <w:fldChar w:fldCharType="end"/>
            </w:r>
          </w:hyperlink>
        </w:p>
        <w:p w:rsidRPr="005B4569" w:rsidR="006E1590" w:rsidP="00C02488" w:rsidRDefault="00025FBE" w14:paraId="6EB69C18" w14:textId="0A1CB03E">
          <w:pPr>
            <w:pStyle w:val="TOC1"/>
            <w:spacing w:line="480" w:lineRule="auto"/>
            <w:rPr>
              <w:b w:val="0"/>
              <w:bCs/>
              <w:lang w:eastAsia="en-US"/>
            </w:rPr>
          </w:pPr>
          <w:hyperlink w:history="1" w:anchor="_Toc131101391">
            <w:r w:rsidRPr="005B4569" w:rsidR="006E1590">
              <w:rPr>
                <w:rStyle w:val="Hyperlink"/>
                <w:b w:val="0"/>
                <w:bCs/>
              </w:rPr>
              <w:t>Problem Statement</w:t>
            </w:r>
            <w:r w:rsidRPr="005B4569" w:rsidR="006E1590">
              <w:rPr>
                <w:b w:val="0"/>
                <w:bCs/>
                <w:webHidden/>
              </w:rPr>
              <w:tab/>
            </w:r>
            <w:r w:rsidRPr="005B4569" w:rsidR="006E1590">
              <w:rPr>
                <w:b w:val="0"/>
                <w:bCs/>
                <w:webHidden/>
              </w:rPr>
              <w:fldChar w:fldCharType="begin"/>
            </w:r>
            <w:r w:rsidRPr="005B4569" w:rsidR="006E1590">
              <w:rPr>
                <w:b w:val="0"/>
                <w:bCs/>
                <w:webHidden/>
              </w:rPr>
              <w:instrText xml:space="preserve"> PAGEREF _Toc131101391 \h </w:instrText>
            </w:r>
            <w:r w:rsidRPr="005B4569" w:rsidR="006E1590">
              <w:rPr>
                <w:b w:val="0"/>
                <w:bCs/>
                <w:webHidden/>
              </w:rPr>
            </w:r>
            <w:r w:rsidRPr="005B4569" w:rsidR="006E1590">
              <w:rPr>
                <w:b w:val="0"/>
                <w:bCs/>
                <w:webHidden/>
              </w:rPr>
              <w:fldChar w:fldCharType="separate"/>
            </w:r>
            <w:r w:rsidR="00C6473F">
              <w:rPr>
                <w:b w:val="0"/>
                <w:bCs/>
                <w:webHidden/>
              </w:rPr>
              <w:t>9</w:t>
            </w:r>
            <w:r w:rsidRPr="005B4569" w:rsidR="006E1590">
              <w:rPr>
                <w:b w:val="0"/>
                <w:bCs/>
                <w:webHidden/>
              </w:rPr>
              <w:fldChar w:fldCharType="end"/>
            </w:r>
          </w:hyperlink>
        </w:p>
        <w:p w:rsidRPr="005B4569" w:rsidR="006E1590" w:rsidP="00C02488" w:rsidRDefault="00025FBE" w14:paraId="6E8F28E5" w14:textId="25005E7E">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392">
            <w:r w:rsidRPr="005B4569" w:rsidR="006E1590">
              <w:rPr>
                <w:rStyle w:val="Hyperlink"/>
                <w:rFonts w:ascii="Times New Roman" w:hAnsi="Times New Roman" w:cs="Times New Roman"/>
                <w:b w:val="0"/>
                <w:noProof/>
                <w:sz w:val="24"/>
                <w:szCs w:val="24"/>
              </w:rPr>
              <w:t>Background to the Problem</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_Toc131101392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10</w:t>
            </w:r>
            <w:r w:rsidRPr="005B4569" w:rsidR="006E1590">
              <w:rPr>
                <w:rFonts w:ascii="Times New Roman" w:hAnsi="Times New Roman" w:cs="Times New Roman"/>
                <w:b w:val="0"/>
                <w:noProof/>
                <w:webHidden/>
                <w:sz w:val="24"/>
                <w:szCs w:val="24"/>
              </w:rPr>
              <w:fldChar w:fldCharType="end"/>
            </w:r>
          </w:hyperlink>
        </w:p>
        <w:p w:rsidRPr="005B4569" w:rsidR="006E1590" w:rsidP="00C02488" w:rsidRDefault="00025FBE" w14:paraId="0520D3DA" w14:textId="1C712000">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393">
            <w:r w:rsidRPr="005B4569" w:rsidR="006E1590">
              <w:rPr>
                <w:rStyle w:val="Hyperlink"/>
                <w:rFonts w:ascii="Times New Roman" w:hAnsi="Times New Roman" w:cs="Times New Roman"/>
                <w:b w:val="0"/>
                <w:noProof/>
                <w:sz w:val="24"/>
                <w:szCs w:val="24"/>
              </w:rPr>
              <w:t>Problem Scope</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_Toc131101393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11</w:t>
            </w:r>
            <w:r w:rsidRPr="005B4569" w:rsidR="006E1590">
              <w:rPr>
                <w:rFonts w:ascii="Times New Roman" w:hAnsi="Times New Roman" w:cs="Times New Roman"/>
                <w:b w:val="0"/>
                <w:noProof/>
                <w:webHidden/>
                <w:sz w:val="24"/>
                <w:szCs w:val="24"/>
              </w:rPr>
              <w:fldChar w:fldCharType="end"/>
            </w:r>
          </w:hyperlink>
        </w:p>
        <w:p w:rsidRPr="005B4569" w:rsidR="006E1590" w:rsidP="00C02488" w:rsidRDefault="00025FBE" w14:paraId="576C1302" w14:textId="0B69D95E">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394">
            <w:r w:rsidRPr="005B4569" w:rsidR="006E1590">
              <w:rPr>
                <w:rStyle w:val="Hyperlink"/>
                <w:rFonts w:ascii="Times New Roman" w:hAnsi="Times New Roman" w:cs="Times New Roman"/>
                <w:b w:val="0"/>
                <w:noProof/>
                <w:sz w:val="24"/>
                <w:szCs w:val="24"/>
              </w:rPr>
              <w:t>Problem Consequences</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_Toc131101394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12</w:t>
            </w:r>
            <w:r w:rsidRPr="005B4569" w:rsidR="006E1590">
              <w:rPr>
                <w:rFonts w:ascii="Times New Roman" w:hAnsi="Times New Roman" w:cs="Times New Roman"/>
                <w:b w:val="0"/>
                <w:noProof/>
                <w:webHidden/>
                <w:sz w:val="24"/>
                <w:szCs w:val="24"/>
              </w:rPr>
              <w:fldChar w:fldCharType="end"/>
            </w:r>
          </w:hyperlink>
        </w:p>
        <w:p w:rsidRPr="005B4569" w:rsidR="006E1590" w:rsidP="00C02488" w:rsidRDefault="00025FBE" w14:paraId="68221222" w14:textId="6E03A8F2">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395">
            <w:r w:rsidRPr="005B4569" w:rsidR="006E1590">
              <w:rPr>
                <w:rStyle w:val="Hyperlink"/>
                <w:rFonts w:ascii="Times New Roman" w:hAnsi="Times New Roman" w:cs="Times New Roman"/>
                <w:b w:val="0"/>
                <w:noProof/>
                <w:sz w:val="24"/>
                <w:szCs w:val="24"/>
              </w:rPr>
              <w:t>Knowledge Gaps</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_Toc131101395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12</w:t>
            </w:r>
            <w:r w:rsidRPr="005B4569" w:rsidR="006E1590">
              <w:rPr>
                <w:rFonts w:ascii="Times New Roman" w:hAnsi="Times New Roman" w:cs="Times New Roman"/>
                <w:b w:val="0"/>
                <w:noProof/>
                <w:webHidden/>
                <w:sz w:val="24"/>
                <w:szCs w:val="24"/>
              </w:rPr>
              <w:fldChar w:fldCharType="end"/>
            </w:r>
          </w:hyperlink>
        </w:p>
        <w:p w:rsidRPr="005B4569" w:rsidR="006E1590" w:rsidP="00C02488" w:rsidRDefault="00025FBE" w14:paraId="7E1E9D75" w14:textId="33782060">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396">
            <w:r w:rsidRPr="005B4569" w:rsidR="006E1590">
              <w:rPr>
                <w:rStyle w:val="Hyperlink"/>
                <w:rFonts w:ascii="Times New Roman" w:hAnsi="Times New Roman" w:cs="Times New Roman"/>
                <w:b w:val="0"/>
                <w:noProof/>
                <w:sz w:val="24"/>
                <w:szCs w:val="24"/>
              </w:rPr>
              <w:t>Proposed Solution</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_Toc131101396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13</w:t>
            </w:r>
            <w:r w:rsidRPr="005B4569" w:rsidR="006E1590">
              <w:rPr>
                <w:rFonts w:ascii="Times New Roman" w:hAnsi="Times New Roman" w:cs="Times New Roman"/>
                <w:b w:val="0"/>
                <w:noProof/>
                <w:webHidden/>
                <w:sz w:val="24"/>
                <w:szCs w:val="24"/>
              </w:rPr>
              <w:fldChar w:fldCharType="end"/>
            </w:r>
          </w:hyperlink>
        </w:p>
        <w:p w:rsidRPr="005B4569" w:rsidR="006E1590" w:rsidP="00C02488" w:rsidRDefault="00025FBE" w14:paraId="778B7C0D" w14:textId="78B240F8">
          <w:pPr>
            <w:pStyle w:val="TOC1"/>
            <w:spacing w:line="480" w:lineRule="auto"/>
            <w:rPr>
              <w:b w:val="0"/>
              <w:bCs/>
              <w:lang w:eastAsia="en-US"/>
            </w:rPr>
          </w:pPr>
          <w:hyperlink w:history="1" w:anchor="_Toc131101397">
            <w:r w:rsidRPr="005B4569" w:rsidR="006E1590">
              <w:rPr>
                <w:rStyle w:val="Hyperlink"/>
                <w:b w:val="0"/>
                <w:bCs/>
              </w:rPr>
              <w:t>Project Setting, Sponsor, Stakeholders, and Participants</w:t>
            </w:r>
            <w:r w:rsidRPr="005B4569" w:rsidR="006E1590">
              <w:rPr>
                <w:b w:val="0"/>
                <w:bCs/>
                <w:webHidden/>
              </w:rPr>
              <w:tab/>
            </w:r>
            <w:r w:rsidRPr="005B4569" w:rsidR="006E1590">
              <w:rPr>
                <w:b w:val="0"/>
                <w:bCs/>
                <w:webHidden/>
              </w:rPr>
              <w:fldChar w:fldCharType="begin"/>
            </w:r>
            <w:r w:rsidRPr="005B4569" w:rsidR="006E1590">
              <w:rPr>
                <w:b w:val="0"/>
                <w:bCs/>
                <w:webHidden/>
              </w:rPr>
              <w:instrText xml:space="preserve"> PAGEREF _Toc131101397 \h </w:instrText>
            </w:r>
            <w:r w:rsidRPr="005B4569" w:rsidR="006E1590">
              <w:rPr>
                <w:b w:val="0"/>
                <w:bCs/>
                <w:webHidden/>
              </w:rPr>
            </w:r>
            <w:r w:rsidRPr="005B4569" w:rsidR="006E1590">
              <w:rPr>
                <w:b w:val="0"/>
                <w:bCs/>
                <w:webHidden/>
              </w:rPr>
              <w:fldChar w:fldCharType="separate"/>
            </w:r>
            <w:r w:rsidR="00C6473F">
              <w:rPr>
                <w:b w:val="0"/>
                <w:bCs/>
                <w:webHidden/>
              </w:rPr>
              <w:t>16</w:t>
            </w:r>
            <w:r w:rsidRPr="005B4569" w:rsidR="006E1590">
              <w:rPr>
                <w:b w:val="0"/>
                <w:bCs/>
                <w:webHidden/>
              </w:rPr>
              <w:fldChar w:fldCharType="end"/>
            </w:r>
          </w:hyperlink>
        </w:p>
        <w:p w:rsidRPr="005B4569" w:rsidR="006E1590" w:rsidP="00C02488" w:rsidRDefault="00025FBE" w14:paraId="3D22E3F4" w14:textId="0815C193">
          <w:pPr>
            <w:pStyle w:val="TOC1"/>
            <w:spacing w:line="480" w:lineRule="auto"/>
            <w:rPr>
              <w:b w:val="0"/>
              <w:bCs/>
              <w:lang w:eastAsia="en-US"/>
            </w:rPr>
          </w:pPr>
          <w:hyperlink w:history="1" w:anchor="_Toc131101398">
            <w:r w:rsidRPr="005B4569" w:rsidR="006E1590">
              <w:rPr>
                <w:rStyle w:val="Hyperlink"/>
                <w:b w:val="0"/>
                <w:bCs/>
              </w:rPr>
              <w:t>Organizational Needs Assessment</w:t>
            </w:r>
            <w:r w:rsidRPr="005B4569" w:rsidR="006E1590">
              <w:rPr>
                <w:b w:val="0"/>
                <w:bCs/>
                <w:webHidden/>
              </w:rPr>
              <w:tab/>
            </w:r>
            <w:r w:rsidRPr="005B4569" w:rsidR="006E1590">
              <w:rPr>
                <w:b w:val="0"/>
                <w:bCs/>
                <w:webHidden/>
              </w:rPr>
              <w:fldChar w:fldCharType="begin"/>
            </w:r>
            <w:r w:rsidRPr="005B4569" w:rsidR="006E1590">
              <w:rPr>
                <w:b w:val="0"/>
                <w:bCs/>
                <w:webHidden/>
              </w:rPr>
              <w:instrText xml:space="preserve"> PAGEREF _Toc131101398 \h </w:instrText>
            </w:r>
            <w:r w:rsidRPr="005B4569" w:rsidR="006E1590">
              <w:rPr>
                <w:b w:val="0"/>
                <w:bCs/>
                <w:webHidden/>
              </w:rPr>
            </w:r>
            <w:r w:rsidRPr="005B4569" w:rsidR="006E1590">
              <w:rPr>
                <w:b w:val="0"/>
                <w:bCs/>
                <w:webHidden/>
              </w:rPr>
              <w:fldChar w:fldCharType="separate"/>
            </w:r>
            <w:r w:rsidR="00C6473F">
              <w:rPr>
                <w:b w:val="0"/>
                <w:bCs/>
                <w:webHidden/>
              </w:rPr>
              <w:t>17</w:t>
            </w:r>
            <w:r w:rsidRPr="005B4569" w:rsidR="006E1590">
              <w:rPr>
                <w:b w:val="0"/>
                <w:bCs/>
                <w:webHidden/>
              </w:rPr>
              <w:fldChar w:fldCharType="end"/>
            </w:r>
          </w:hyperlink>
        </w:p>
        <w:p w:rsidRPr="00681D52" w:rsidR="006E1590" w:rsidP="00C02488" w:rsidRDefault="00025FBE" w14:paraId="7E8FCA66" w14:textId="06A33CC9">
          <w:pPr>
            <w:pStyle w:val="TOC1"/>
            <w:spacing w:line="480" w:lineRule="auto"/>
            <w:rPr>
              <w:lang w:eastAsia="en-US"/>
            </w:rPr>
          </w:pPr>
          <w:hyperlink w:history="1" w:anchor="_Toc131101399">
            <w:r w:rsidRPr="005B4569" w:rsidR="006E1590">
              <w:rPr>
                <w:rStyle w:val="Hyperlink"/>
                <w:b w:val="0"/>
                <w:bCs/>
              </w:rPr>
              <w:t>SWOT Analysis</w:t>
            </w:r>
            <w:r w:rsidRPr="005B4569" w:rsidR="006E1590">
              <w:rPr>
                <w:b w:val="0"/>
                <w:bCs/>
                <w:webHidden/>
              </w:rPr>
              <w:tab/>
            </w:r>
            <w:r w:rsidRPr="005B4569" w:rsidR="006E1590">
              <w:rPr>
                <w:b w:val="0"/>
                <w:bCs/>
                <w:webHidden/>
              </w:rPr>
              <w:fldChar w:fldCharType="begin"/>
            </w:r>
            <w:r w:rsidRPr="005B4569" w:rsidR="006E1590">
              <w:rPr>
                <w:b w:val="0"/>
                <w:bCs/>
                <w:webHidden/>
              </w:rPr>
              <w:instrText xml:space="preserve"> PAGEREF _Toc131101399 \h </w:instrText>
            </w:r>
            <w:r w:rsidRPr="005B4569" w:rsidR="006E1590">
              <w:rPr>
                <w:b w:val="0"/>
                <w:bCs/>
                <w:webHidden/>
              </w:rPr>
            </w:r>
            <w:r w:rsidRPr="005B4569" w:rsidR="006E1590">
              <w:rPr>
                <w:b w:val="0"/>
                <w:bCs/>
                <w:webHidden/>
              </w:rPr>
              <w:fldChar w:fldCharType="separate"/>
            </w:r>
            <w:r w:rsidR="00C6473F">
              <w:rPr>
                <w:b w:val="0"/>
                <w:bCs/>
                <w:webHidden/>
              </w:rPr>
              <w:t>18</w:t>
            </w:r>
            <w:r w:rsidRPr="005B4569" w:rsidR="006E1590">
              <w:rPr>
                <w:b w:val="0"/>
                <w:bCs/>
                <w:webHidden/>
              </w:rPr>
              <w:fldChar w:fldCharType="end"/>
            </w:r>
          </w:hyperlink>
        </w:p>
        <w:p w:rsidRPr="00CC345B" w:rsidR="006E1590" w:rsidP="00C02488" w:rsidRDefault="00025FBE" w14:paraId="6D54A52F" w14:textId="504DB6F5">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00">
            <w:r w:rsidRPr="00CC345B" w:rsidR="006E1590">
              <w:rPr>
                <w:rStyle w:val="Hyperlink"/>
                <w:rFonts w:ascii="Times New Roman" w:hAnsi="Times New Roman" w:cs="Times New Roman"/>
                <w:b w:val="0"/>
                <w:noProof/>
                <w:sz w:val="24"/>
                <w:szCs w:val="24"/>
              </w:rPr>
              <w:t>Strengths</w:t>
            </w:r>
            <w:r w:rsidRPr="00CC345B" w:rsidR="006E1590">
              <w:rPr>
                <w:rFonts w:ascii="Times New Roman" w:hAnsi="Times New Roman" w:cs="Times New Roman"/>
                <w:b w:val="0"/>
                <w:noProof/>
                <w:webHidden/>
                <w:sz w:val="24"/>
                <w:szCs w:val="24"/>
              </w:rPr>
              <w:tab/>
            </w:r>
            <w:r w:rsidRPr="00CC345B" w:rsidR="006E1590">
              <w:rPr>
                <w:rFonts w:ascii="Times New Roman" w:hAnsi="Times New Roman" w:cs="Times New Roman"/>
                <w:b w:val="0"/>
                <w:noProof/>
                <w:webHidden/>
                <w:sz w:val="24"/>
                <w:szCs w:val="24"/>
              </w:rPr>
              <w:fldChar w:fldCharType="begin"/>
            </w:r>
            <w:r w:rsidRPr="00CC345B" w:rsidR="006E1590">
              <w:rPr>
                <w:rFonts w:ascii="Times New Roman" w:hAnsi="Times New Roman" w:cs="Times New Roman"/>
                <w:b w:val="0"/>
                <w:noProof/>
                <w:webHidden/>
                <w:sz w:val="24"/>
                <w:szCs w:val="24"/>
              </w:rPr>
              <w:instrText xml:space="preserve"> PAGEREF _Toc131101400 \h </w:instrText>
            </w:r>
            <w:r w:rsidRPr="00CC345B" w:rsidR="006E1590">
              <w:rPr>
                <w:rFonts w:ascii="Times New Roman" w:hAnsi="Times New Roman" w:cs="Times New Roman"/>
                <w:b w:val="0"/>
                <w:noProof/>
                <w:webHidden/>
                <w:sz w:val="24"/>
                <w:szCs w:val="24"/>
              </w:rPr>
            </w:r>
            <w:r w:rsidRPr="00CC345B"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19</w:t>
            </w:r>
            <w:r w:rsidRPr="00CC345B" w:rsidR="006E1590">
              <w:rPr>
                <w:rFonts w:ascii="Times New Roman" w:hAnsi="Times New Roman" w:cs="Times New Roman"/>
                <w:b w:val="0"/>
                <w:noProof/>
                <w:webHidden/>
                <w:sz w:val="24"/>
                <w:szCs w:val="24"/>
              </w:rPr>
              <w:fldChar w:fldCharType="end"/>
            </w:r>
          </w:hyperlink>
        </w:p>
        <w:p w:rsidRPr="00CC345B" w:rsidR="006E1590" w:rsidP="00C02488" w:rsidRDefault="00025FBE" w14:paraId="6351FF46" w14:textId="0F2F77CA">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01">
            <w:r w:rsidRPr="00CC345B" w:rsidR="006E1590">
              <w:rPr>
                <w:rStyle w:val="Hyperlink"/>
                <w:rFonts w:ascii="Times New Roman" w:hAnsi="Times New Roman" w:cs="Times New Roman"/>
                <w:b w:val="0"/>
                <w:noProof/>
                <w:sz w:val="24"/>
                <w:szCs w:val="24"/>
              </w:rPr>
              <w:t>Weaknesses</w:t>
            </w:r>
            <w:r w:rsidRPr="00CC345B" w:rsidR="006E1590">
              <w:rPr>
                <w:rFonts w:ascii="Times New Roman" w:hAnsi="Times New Roman" w:cs="Times New Roman"/>
                <w:b w:val="0"/>
                <w:noProof/>
                <w:webHidden/>
                <w:sz w:val="24"/>
                <w:szCs w:val="24"/>
              </w:rPr>
              <w:tab/>
            </w:r>
            <w:r w:rsidRPr="00CC345B" w:rsidR="006E1590">
              <w:rPr>
                <w:rFonts w:ascii="Times New Roman" w:hAnsi="Times New Roman" w:cs="Times New Roman"/>
                <w:b w:val="0"/>
                <w:noProof/>
                <w:webHidden/>
                <w:sz w:val="24"/>
                <w:szCs w:val="24"/>
              </w:rPr>
              <w:fldChar w:fldCharType="begin"/>
            </w:r>
            <w:r w:rsidRPr="00CC345B" w:rsidR="006E1590">
              <w:rPr>
                <w:rFonts w:ascii="Times New Roman" w:hAnsi="Times New Roman" w:cs="Times New Roman"/>
                <w:b w:val="0"/>
                <w:noProof/>
                <w:webHidden/>
                <w:sz w:val="24"/>
                <w:szCs w:val="24"/>
              </w:rPr>
              <w:instrText xml:space="preserve"> PAGEREF _Toc131101401 \h </w:instrText>
            </w:r>
            <w:r w:rsidRPr="00CC345B" w:rsidR="006E1590">
              <w:rPr>
                <w:rFonts w:ascii="Times New Roman" w:hAnsi="Times New Roman" w:cs="Times New Roman"/>
                <w:b w:val="0"/>
                <w:noProof/>
                <w:webHidden/>
                <w:sz w:val="24"/>
                <w:szCs w:val="24"/>
              </w:rPr>
            </w:r>
            <w:r w:rsidRPr="00CC345B"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20</w:t>
            </w:r>
            <w:r w:rsidRPr="00CC345B" w:rsidR="006E1590">
              <w:rPr>
                <w:rFonts w:ascii="Times New Roman" w:hAnsi="Times New Roman" w:cs="Times New Roman"/>
                <w:b w:val="0"/>
                <w:noProof/>
                <w:webHidden/>
                <w:sz w:val="24"/>
                <w:szCs w:val="24"/>
              </w:rPr>
              <w:fldChar w:fldCharType="end"/>
            </w:r>
          </w:hyperlink>
        </w:p>
        <w:p w:rsidRPr="00CC345B" w:rsidR="006E1590" w:rsidP="00C02488" w:rsidRDefault="00025FBE" w14:paraId="5BBAFC5E" w14:textId="1B182C54">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02">
            <w:r w:rsidRPr="00CC345B" w:rsidR="006E1590">
              <w:rPr>
                <w:rStyle w:val="Hyperlink"/>
                <w:rFonts w:ascii="Times New Roman" w:hAnsi="Times New Roman" w:cs="Times New Roman"/>
                <w:b w:val="0"/>
                <w:noProof/>
                <w:sz w:val="24"/>
                <w:szCs w:val="24"/>
              </w:rPr>
              <w:t>Opportunities</w:t>
            </w:r>
            <w:r w:rsidRPr="00CC345B" w:rsidR="006E1590">
              <w:rPr>
                <w:rFonts w:ascii="Times New Roman" w:hAnsi="Times New Roman" w:cs="Times New Roman"/>
                <w:b w:val="0"/>
                <w:noProof/>
                <w:webHidden/>
                <w:sz w:val="24"/>
                <w:szCs w:val="24"/>
              </w:rPr>
              <w:tab/>
            </w:r>
            <w:r w:rsidRPr="00CC345B" w:rsidR="006E1590">
              <w:rPr>
                <w:rFonts w:ascii="Times New Roman" w:hAnsi="Times New Roman" w:cs="Times New Roman"/>
                <w:b w:val="0"/>
                <w:noProof/>
                <w:webHidden/>
                <w:sz w:val="24"/>
                <w:szCs w:val="24"/>
              </w:rPr>
              <w:fldChar w:fldCharType="begin"/>
            </w:r>
            <w:r w:rsidRPr="00CC345B" w:rsidR="006E1590">
              <w:rPr>
                <w:rFonts w:ascii="Times New Roman" w:hAnsi="Times New Roman" w:cs="Times New Roman"/>
                <w:b w:val="0"/>
                <w:noProof/>
                <w:webHidden/>
                <w:sz w:val="24"/>
                <w:szCs w:val="24"/>
              </w:rPr>
              <w:instrText xml:space="preserve"> PAGEREF _Toc131101402 \h </w:instrText>
            </w:r>
            <w:r w:rsidRPr="00CC345B" w:rsidR="006E1590">
              <w:rPr>
                <w:rFonts w:ascii="Times New Roman" w:hAnsi="Times New Roman" w:cs="Times New Roman"/>
                <w:b w:val="0"/>
                <w:noProof/>
                <w:webHidden/>
                <w:sz w:val="24"/>
                <w:szCs w:val="24"/>
              </w:rPr>
            </w:r>
            <w:r w:rsidRPr="00CC345B"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20</w:t>
            </w:r>
            <w:r w:rsidRPr="00CC345B" w:rsidR="006E1590">
              <w:rPr>
                <w:rFonts w:ascii="Times New Roman" w:hAnsi="Times New Roman" w:cs="Times New Roman"/>
                <w:b w:val="0"/>
                <w:noProof/>
                <w:webHidden/>
                <w:sz w:val="24"/>
                <w:szCs w:val="24"/>
              </w:rPr>
              <w:fldChar w:fldCharType="end"/>
            </w:r>
          </w:hyperlink>
        </w:p>
        <w:p w:rsidRPr="00CC345B" w:rsidR="006E1590" w:rsidP="00C02488" w:rsidRDefault="00025FBE" w14:paraId="2F70771E" w14:textId="293B7597">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03">
            <w:r w:rsidRPr="00CC345B" w:rsidR="006E1590">
              <w:rPr>
                <w:rStyle w:val="Hyperlink"/>
                <w:rFonts w:ascii="Times New Roman" w:hAnsi="Times New Roman" w:cs="Times New Roman"/>
                <w:b w:val="0"/>
                <w:noProof/>
                <w:sz w:val="24"/>
                <w:szCs w:val="24"/>
              </w:rPr>
              <w:t>Threats</w:t>
            </w:r>
            <w:r w:rsidRPr="00CC345B" w:rsidR="006E1590">
              <w:rPr>
                <w:rFonts w:ascii="Times New Roman" w:hAnsi="Times New Roman" w:cs="Times New Roman"/>
                <w:b w:val="0"/>
                <w:noProof/>
                <w:webHidden/>
                <w:sz w:val="24"/>
                <w:szCs w:val="24"/>
              </w:rPr>
              <w:tab/>
            </w:r>
            <w:r w:rsidRPr="00CC345B" w:rsidR="006E1590">
              <w:rPr>
                <w:rFonts w:ascii="Times New Roman" w:hAnsi="Times New Roman" w:cs="Times New Roman"/>
                <w:b w:val="0"/>
                <w:noProof/>
                <w:webHidden/>
                <w:sz w:val="24"/>
                <w:szCs w:val="24"/>
              </w:rPr>
              <w:fldChar w:fldCharType="begin"/>
            </w:r>
            <w:r w:rsidRPr="00CC345B" w:rsidR="006E1590">
              <w:rPr>
                <w:rFonts w:ascii="Times New Roman" w:hAnsi="Times New Roman" w:cs="Times New Roman"/>
                <w:b w:val="0"/>
                <w:noProof/>
                <w:webHidden/>
                <w:sz w:val="24"/>
                <w:szCs w:val="24"/>
              </w:rPr>
              <w:instrText xml:space="preserve"> PAGEREF _Toc131101403 \h </w:instrText>
            </w:r>
            <w:r w:rsidRPr="00CC345B" w:rsidR="006E1590">
              <w:rPr>
                <w:rFonts w:ascii="Times New Roman" w:hAnsi="Times New Roman" w:cs="Times New Roman"/>
                <w:b w:val="0"/>
                <w:noProof/>
                <w:webHidden/>
                <w:sz w:val="24"/>
                <w:szCs w:val="24"/>
              </w:rPr>
            </w:r>
            <w:r w:rsidRPr="00CC345B"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21</w:t>
            </w:r>
            <w:r w:rsidRPr="00CC345B" w:rsidR="006E1590">
              <w:rPr>
                <w:rFonts w:ascii="Times New Roman" w:hAnsi="Times New Roman" w:cs="Times New Roman"/>
                <w:b w:val="0"/>
                <w:noProof/>
                <w:webHidden/>
                <w:sz w:val="24"/>
                <w:szCs w:val="24"/>
              </w:rPr>
              <w:fldChar w:fldCharType="end"/>
            </w:r>
          </w:hyperlink>
        </w:p>
        <w:p w:rsidRPr="005B4569" w:rsidR="006E1590" w:rsidP="00C02488" w:rsidRDefault="00025FBE" w14:paraId="089692FE" w14:textId="48EF2797">
          <w:pPr>
            <w:pStyle w:val="TOC1"/>
            <w:spacing w:line="480" w:lineRule="auto"/>
            <w:rPr>
              <w:b w:val="0"/>
              <w:bCs/>
              <w:lang w:eastAsia="en-US"/>
            </w:rPr>
          </w:pPr>
          <w:hyperlink w:history="1" w:anchor="_Toc131101404">
            <w:r w:rsidRPr="005B4569" w:rsidR="006E1590">
              <w:rPr>
                <w:rStyle w:val="Hyperlink"/>
                <w:b w:val="0"/>
                <w:bCs/>
              </w:rPr>
              <w:t>Conclusion</w:t>
            </w:r>
            <w:r w:rsidRPr="005B4569" w:rsidR="006E1590">
              <w:rPr>
                <w:b w:val="0"/>
                <w:bCs/>
                <w:webHidden/>
              </w:rPr>
              <w:tab/>
            </w:r>
            <w:r w:rsidRPr="005B4569" w:rsidR="006E1590">
              <w:rPr>
                <w:b w:val="0"/>
                <w:bCs/>
                <w:webHidden/>
              </w:rPr>
              <w:fldChar w:fldCharType="begin"/>
            </w:r>
            <w:r w:rsidRPr="005B4569" w:rsidR="006E1590">
              <w:rPr>
                <w:b w:val="0"/>
                <w:bCs/>
                <w:webHidden/>
              </w:rPr>
              <w:instrText xml:space="preserve"> PAGEREF _Toc131101404 \h </w:instrText>
            </w:r>
            <w:r w:rsidRPr="005B4569" w:rsidR="006E1590">
              <w:rPr>
                <w:b w:val="0"/>
                <w:bCs/>
                <w:webHidden/>
              </w:rPr>
            </w:r>
            <w:r w:rsidRPr="005B4569" w:rsidR="006E1590">
              <w:rPr>
                <w:b w:val="0"/>
                <w:bCs/>
                <w:webHidden/>
              </w:rPr>
              <w:fldChar w:fldCharType="separate"/>
            </w:r>
            <w:r w:rsidR="00C6473F">
              <w:rPr>
                <w:b w:val="0"/>
                <w:bCs/>
                <w:webHidden/>
              </w:rPr>
              <w:t>22</w:t>
            </w:r>
            <w:r w:rsidRPr="005B4569" w:rsidR="006E1590">
              <w:rPr>
                <w:b w:val="0"/>
                <w:bCs/>
                <w:webHidden/>
              </w:rPr>
              <w:fldChar w:fldCharType="end"/>
            </w:r>
          </w:hyperlink>
        </w:p>
        <w:p w:rsidRPr="005B4569" w:rsidR="006E1590" w:rsidP="00C02488" w:rsidRDefault="00025FBE" w14:paraId="1391CCA1" w14:textId="26899CEB">
          <w:pPr>
            <w:pStyle w:val="TOC1"/>
            <w:spacing w:line="480" w:lineRule="auto"/>
            <w:rPr>
              <w:b w:val="0"/>
              <w:bCs/>
              <w:lang w:eastAsia="en-US"/>
            </w:rPr>
          </w:pPr>
          <w:hyperlink w:history="1" w:anchor="_Toc131101405">
            <w:r w:rsidRPr="005B4569" w:rsidR="006E1590">
              <w:rPr>
                <w:rStyle w:val="Hyperlink"/>
                <w:b w:val="0"/>
                <w:bCs/>
              </w:rPr>
              <w:t>Chapter II: Literature Review and Theoretical Framework</w:t>
            </w:r>
            <w:r w:rsidRPr="005B4569" w:rsidR="006E1590">
              <w:rPr>
                <w:b w:val="0"/>
                <w:bCs/>
                <w:webHidden/>
              </w:rPr>
              <w:tab/>
            </w:r>
            <w:r w:rsidRPr="005B4569" w:rsidR="006E1590">
              <w:rPr>
                <w:b w:val="0"/>
                <w:bCs/>
                <w:webHidden/>
              </w:rPr>
              <w:fldChar w:fldCharType="begin"/>
            </w:r>
            <w:r w:rsidRPr="005B4569" w:rsidR="006E1590">
              <w:rPr>
                <w:b w:val="0"/>
                <w:bCs/>
                <w:webHidden/>
              </w:rPr>
              <w:instrText xml:space="preserve"> PAGEREF _Toc131101405 \h </w:instrText>
            </w:r>
            <w:r w:rsidRPr="005B4569" w:rsidR="006E1590">
              <w:rPr>
                <w:b w:val="0"/>
                <w:bCs/>
                <w:webHidden/>
              </w:rPr>
            </w:r>
            <w:r w:rsidRPr="005B4569" w:rsidR="006E1590">
              <w:rPr>
                <w:b w:val="0"/>
                <w:bCs/>
                <w:webHidden/>
              </w:rPr>
              <w:fldChar w:fldCharType="separate"/>
            </w:r>
            <w:r w:rsidR="00C6473F">
              <w:rPr>
                <w:b w:val="0"/>
                <w:bCs/>
                <w:webHidden/>
              </w:rPr>
              <w:t>24</w:t>
            </w:r>
            <w:r w:rsidRPr="005B4569" w:rsidR="006E1590">
              <w:rPr>
                <w:b w:val="0"/>
                <w:bCs/>
                <w:webHidden/>
              </w:rPr>
              <w:fldChar w:fldCharType="end"/>
            </w:r>
          </w:hyperlink>
        </w:p>
        <w:p w:rsidRPr="005B4569" w:rsidR="006E1590" w:rsidP="00C02488" w:rsidRDefault="00025FBE" w14:paraId="5B63F25C" w14:textId="5812A2C9">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06">
            <w:r w:rsidRPr="005B4569" w:rsidR="006E1590">
              <w:rPr>
                <w:rStyle w:val="Hyperlink"/>
                <w:rFonts w:ascii="Times New Roman" w:hAnsi="Times New Roman" w:cs="Times New Roman"/>
                <w:b w:val="0"/>
                <w:noProof/>
                <w:sz w:val="24"/>
                <w:szCs w:val="24"/>
              </w:rPr>
              <w:t>PICO Question</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_Toc131101406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24</w:t>
            </w:r>
            <w:r w:rsidRPr="005B4569" w:rsidR="006E1590">
              <w:rPr>
                <w:rFonts w:ascii="Times New Roman" w:hAnsi="Times New Roman" w:cs="Times New Roman"/>
                <w:b w:val="0"/>
                <w:noProof/>
                <w:webHidden/>
                <w:sz w:val="24"/>
                <w:szCs w:val="24"/>
              </w:rPr>
              <w:fldChar w:fldCharType="end"/>
            </w:r>
          </w:hyperlink>
        </w:p>
        <w:p w:rsidRPr="005B4569" w:rsidR="006E1590" w:rsidP="00C02488" w:rsidRDefault="00025FBE" w14:paraId="2455A444" w14:textId="2264A19F">
          <w:pPr>
            <w:pStyle w:val="TOC1"/>
            <w:spacing w:line="480" w:lineRule="auto"/>
            <w:rPr>
              <w:b w:val="0"/>
              <w:bCs/>
              <w:lang w:eastAsia="en-US"/>
            </w:rPr>
          </w:pPr>
          <w:hyperlink w:history="1" w:anchor="_Toc131101407">
            <w:r w:rsidRPr="005B4569" w:rsidR="006E1590">
              <w:rPr>
                <w:rStyle w:val="Hyperlink"/>
                <w:b w:val="0"/>
                <w:bCs/>
              </w:rPr>
              <w:t>Literature Search Process</w:t>
            </w:r>
            <w:r w:rsidRPr="005B4569" w:rsidR="006E1590">
              <w:rPr>
                <w:b w:val="0"/>
                <w:bCs/>
                <w:webHidden/>
              </w:rPr>
              <w:tab/>
            </w:r>
            <w:r w:rsidRPr="005B4569" w:rsidR="006E1590">
              <w:rPr>
                <w:b w:val="0"/>
                <w:bCs/>
                <w:webHidden/>
              </w:rPr>
              <w:fldChar w:fldCharType="begin"/>
            </w:r>
            <w:r w:rsidRPr="005B4569" w:rsidR="006E1590">
              <w:rPr>
                <w:b w:val="0"/>
                <w:bCs/>
                <w:webHidden/>
              </w:rPr>
              <w:instrText xml:space="preserve"> PAGEREF _Toc131101407 \h </w:instrText>
            </w:r>
            <w:r w:rsidRPr="005B4569" w:rsidR="006E1590">
              <w:rPr>
                <w:b w:val="0"/>
                <w:bCs/>
                <w:webHidden/>
              </w:rPr>
            </w:r>
            <w:r w:rsidRPr="005B4569" w:rsidR="006E1590">
              <w:rPr>
                <w:b w:val="0"/>
                <w:bCs/>
                <w:webHidden/>
              </w:rPr>
              <w:fldChar w:fldCharType="separate"/>
            </w:r>
            <w:r w:rsidR="00C6473F">
              <w:rPr>
                <w:b w:val="0"/>
                <w:bCs/>
                <w:webHidden/>
              </w:rPr>
              <w:t>24</w:t>
            </w:r>
            <w:r w:rsidRPr="005B4569" w:rsidR="006E1590">
              <w:rPr>
                <w:b w:val="0"/>
                <w:bCs/>
                <w:webHidden/>
              </w:rPr>
              <w:fldChar w:fldCharType="end"/>
            </w:r>
          </w:hyperlink>
        </w:p>
        <w:p w:rsidRPr="005B4569" w:rsidR="006E1590" w:rsidP="00C02488" w:rsidRDefault="00025FBE" w14:paraId="048B8D50" w14:textId="4E97C615">
          <w:pPr>
            <w:pStyle w:val="TOC1"/>
            <w:spacing w:line="480" w:lineRule="auto"/>
            <w:rPr>
              <w:b w:val="0"/>
              <w:bCs/>
              <w:lang w:eastAsia="en-US"/>
            </w:rPr>
          </w:pPr>
          <w:hyperlink w:history="1" w:anchor="_Toc131101408">
            <w:r w:rsidRPr="005B4569" w:rsidR="006E1590">
              <w:rPr>
                <w:rStyle w:val="Hyperlink"/>
                <w:b w:val="0"/>
                <w:bCs/>
              </w:rPr>
              <w:t>Literature Appraisal</w:t>
            </w:r>
            <w:r w:rsidRPr="005B4569" w:rsidR="006E1590">
              <w:rPr>
                <w:b w:val="0"/>
                <w:bCs/>
                <w:webHidden/>
              </w:rPr>
              <w:tab/>
            </w:r>
            <w:r w:rsidRPr="005B4569" w:rsidR="006E1590">
              <w:rPr>
                <w:b w:val="0"/>
                <w:bCs/>
                <w:webHidden/>
              </w:rPr>
              <w:fldChar w:fldCharType="begin"/>
            </w:r>
            <w:r w:rsidRPr="005B4569" w:rsidR="006E1590">
              <w:rPr>
                <w:b w:val="0"/>
                <w:bCs/>
                <w:webHidden/>
              </w:rPr>
              <w:instrText xml:space="preserve"> PAGEREF _Toc131101408 \h </w:instrText>
            </w:r>
            <w:r w:rsidRPr="005B4569" w:rsidR="006E1590">
              <w:rPr>
                <w:b w:val="0"/>
                <w:bCs/>
                <w:webHidden/>
              </w:rPr>
            </w:r>
            <w:r w:rsidRPr="005B4569" w:rsidR="006E1590">
              <w:rPr>
                <w:b w:val="0"/>
                <w:bCs/>
                <w:webHidden/>
              </w:rPr>
              <w:fldChar w:fldCharType="separate"/>
            </w:r>
            <w:r w:rsidR="00C6473F">
              <w:rPr>
                <w:b w:val="0"/>
                <w:bCs/>
                <w:webHidden/>
              </w:rPr>
              <w:t>27</w:t>
            </w:r>
            <w:r w:rsidRPr="005B4569" w:rsidR="006E1590">
              <w:rPr>
                <w:b w:val="0"/>
                <w:bCs/>
                <w:webHidden/>
              </w:rPr>
              <w:fldChar w:fldCharType="end"/>
            </w:r>
          </w:hyperlink>
        </w:p>
        <w:p w:rsidRPr="005B4569" w:rsidR="006E1590" w:rsidP="00C02488" w:rsidRDefault="00025FBE" w14:paraId="78B8E9E9" w14:textId="4B660EAC">
          <w:pPr>
            <w:pStyle w:val="TOC1"/>
            <w:spacing w:line="480" w:lineRule="auto"/>
            <w:rPr>
              <w:b w:val="0"/>
              <w:bCs/>
              <w:lang w:eastAsia="en-US"/>
            </w:rPr>
          </w:pPr>
          <w:hyperlink w:history="1" w:anchor="_Toc131101409">
            <w:r w:rsidRPr="005B4569" w:rsidR="006E1590">
              <w:rPr>
                <w:rStyle w:val="Hyperlink"/>
                <w:b w:val="0"/>
                <w:bCs/>
              </w:rPr>
              <w:t>Literature Synthesis</w:t>
            </w:r>
            <w:r w:rsidRPr="005B4569" w:rsidR="006E1590">
              <w:rPr>
                <w:b w:val="0"/>
                <w:bCs/>
                <w:webHidden/>
              </w:rPr>
              <w:tab/>
            </w:r>
            <w:r w:rsidRPr="005B4569" w:rsidR="006E1590">
              <w:rPr>
                <w:b w:val="0"/>
                <w:bCs/>
                <w:webHidden/>
              </w:rPr>
              <w:fldChar w:fldCharType="begin"/>
            </w:r>
            <w:r w:rsidRPr="005B4569" w:rsidR="006E1590">
              <w:rPr>
                <w:b w:val="0"/>
                <w:bCs/>
                <w:webHidden/>
              </w:rPr>
              <w:instrText xml:space="preserve"> PAGEREF _Toc131101409 \h </w:instrText>
            </w:r>
            <w:r w:rsidRPr="005B4569" w:rsidR="006E1590">
              <w:rPr>
                <w:b w:val="0"/>
                <w:bCs/>
                <w:webHidden/>
              </w:rPr>
            </w:r>
            <w:r w:rsidRPr="005B4569" w:rsidR="006E1590">
              <w:rPr>
                <w:b w:val="0"/>
                <w:bCs/>
                <w:webHidden/>
              </w:rPr>
              <w:fldChar w:fldCharType="separate"/>
            </w:r>
            <w:r w:rsidR="00C6473F">
              <w:rPr>
                <w:b w:val="0"/>
                <w:bCs/>
                <w:webHidden/>
              </w:rPr>
              <w:t>42</w:t>
            </w:r>
            <w:r w:rsidRPr="005B4569" w:rsidR="006E1590">
              <w:rPr>
                <w:b w:val="0"/>
                <w:bCs/>
                <w:webHidden/>
              </w:rPr>
              <w:fldChar w:fldCharType="end"/>
            </w:r>
          </w:hyperlink>
        </w:p>
        <w:p w:rsidRPr="005B4569" w:rsidR="006E1590" w:rsidP="00C02488" w:rsidRDefault="00025FBE" w14:paraId="68F28428" w14:textId="312D41C4">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10">
            <w:r w:rsidRPr="005B4569" w:rsidR="006E1590">
              <w:rPr>
                <w:rStyle w:val="Hyperlink"/>
                <w:rFonts w:ascii="Times New Roman" w:hAnsi="Times New Roman" w:cs="Times New Roman"/>
                <w:b w:val="0"/>
                <w:noProof/>
                <w:sz w:val="24"/>
                <w:szCs w:val="24"/>
              </w:rPr>
              <w:t>Online Applications</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_Toc131101410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42</w:t>
            </w:r>
            <w:r w:rsidRPr="005B4569" w:rsidR="006E1590">
              <w:rPr>
                <w:rFonts w:ascii="Times New Roman" w:hAnsi="Times New Roman" w:cs="Times New Roman"/>
                <w:b w:val="0"/>
                <w:noProof/>
                <w:webHidden/>
                <w:sz w:val="24"/>
                <w:szCs w:val="24"/>
              </w:rPr>
              <w:fldChar w:fldCharType="end"/>
            </w:r>
          </w:hyperlink>
        </w:p>
        <w:p w:rsidRPr="005B4569" w:rsidR="006E1590" w:rsidP="00C02488" w:rsidRDefault="00025FBE" w14:paraId="3AC4DDC1" w14:textId="4012F02E">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11">
            <w:r w:rsidRPr="005B4569" w:rsidR="006E1590">
              <w:rPr>
                <w:rStyle w:val="Hyperlink"/>
                <w:rFonts w:ascii="Times New Roman" w:hAnsi="Times New Roman" w:cs="Times New Roman"/>
                <w:b w:val="0"/>
                <w:noProof/>
                <w:sz w:val="24"/>
                <w:szCs w:val="24"/>
              </w:rPr>
              <w:t>Health Benefits</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_Toc131101411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43</w:t>
            </w:r>
            <w:r w:rsidRPr="005B4569" w:rsidR="006E1590">
              <w:rPr>
                <w:rFonts w:ascii="Times New Roman" w:hAnsi="Times New Roman" w:cs="Times New Roman"/>
                <w:b w:val="0"/>
                <w:noProof/>
                <w:webHidden/>
                <w:sz w:val="24"/>
                <w:szCs w:val="24"/>
              </w:rPr>
              <w:fldChar w:fldCharType="end"/>
            </w:r>
          </w:hyperlink>
        </w:p>
        <w:p w:rsidRPr="005B4569" w:rsidR="006E1590" w:rsidP="00C02488" w:rsidRDefault="00025FBE" w14:paraId="2D7C0C2E" w14:textId="399EC840">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12">
            <w:r w:rsidRPr="005B4569" w:rsidR="006E1590">
              <w:rPr>
                <w:rStyle w:val="Hyperlink"/>
                <w:rFonts w:ascii="Times New Roman" w:hAnsi="Times New Roman" w:cs="Times New Roman"/>
                <w:b w:val="0"/>
                <w:noProof/>
                <w:sz w:val="24"/>
                <w:szCs w:val="24"/>
              </w:rPr>
              <w:t>Knowledge of University Students</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_Toc131101412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45</w:t>
            </w:r>
            <w:r w:rsidRPr="005B4569" w:rsidR="006E1590">
              <w:rPr>
                <w:rFonts w:ascii="Times New Roman" w:hAnsi="Times New Roman" w:cs="Times New Roman"/>
                <w:b w:val="0"/>
                <w:noProof/>
                <w:webHidden/>
                <w:sz w:val="24"/>
                <w:szCs w:val="24"/>
              </w:rPr>
              <w:fldChar w:fldCharType="end"/>
            </w:r>
          </w:hyperlink>
        </w:p>
        <w:p w:rsidRPr="005B4569" w:rsidR="006E1590" w:rsidP="00C02488" w:rsidRDefault="00025FBE" w14:paraId="0AEC1D1A" w14:textId="73289D5D">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13">
            <w:r w:rsidRPr="005B4569" w:rsidR="006E1590">
              <w:rPr>
                <w:rStyle w:val="Hyperlink"/>
                <w:rFonts w:ascii="Times New Roman" w:hAnsi="Times New Roman" w:cs="Times New Roman"/>
                <w:b w:val="0"/>
                <w:noProof/>
                <w:sz w:val="24"/>
                <w:szCs w:val="24"/>
              </w:rPr>
              <w:t>Theory Overview</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_Toc131101413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46</w:t>
            </w:r>
            <w:r w:rsidRPr="005B4569" w:rsidR="006E1590">
              <w:rPr>
                <w:rFonts w:ascii="Times New Roman" w:hAnsi="Times New Roman" w:cs="Times New Roman"/>
                <w:b w:val="0"/>
                <w:noProof/>
                <w:webHidden/>
                <w:sz w:val="24"/>
                <w:szCs w:val="24"/>
              </w:rPr>
              <w:fldChar w:fldCharType="end"/>
            </w:r>
          </w:hyperlink>
        </w:p>
        <w:p w:rsidRPr="005B4569" w:rsidR="006E1590" w:rsidP="00C02488" w:rsidRDefault="00025FBE" w14:paraId="1F252080" w14:textId="7E41A812">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14">
            <w:r w:rsidRPr="005B4569" w:rsidR="006E1590">
              <w:rPr>
                <w:rStyle w:val="Hyperlink"/>
                <w:rFonts w:ascii="Times New Roman" w:hAnsi="Times New Roman" w:cs="Times New Roman"/>
                <w:b w:val="0"/>
                <w:noProof/>
                <w:sz w:val="24"/>
                <w:szCs w:val="24"/>
              </w:rPr>
              <w:t>Theory/Clinical Fit</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_Toc131101414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51</w:t>
            </w:r>
            <w:r w:rsidRPr="005B4569" w:rsidR="006E1590">
              <w:rPr>
                <w:rFonts w:ascii="Times New Roman" w:hAnsi="Times New Roman" w:cs="Times New Roman"/>
                <w:b w:val="0"/>
                <w:noProof/>
                <w:webHidden/>
                <w:sz w:val="24"/>
                <w:szCs w:val="24"/>
              </w:rPr>
              <w:fldChar w:fldCharType="end"/>
            </w:r>
          </w:hyperlink>
        </w:p>
        <w:p w:rsidRPr="005B4569" w:rsidR="006E1590" w:rsidP="00C02488" w:rsidRDefault="00025FBE" w14:paraId="6E5C8EDC" w14:textId="33968289">
          <w:pPr>
            <w:pStyle w:val="TOC1"/>
            <w:spacing w:line="480" w:lineRule="auto"/>
            <w:rPr>
              <w:lang w:eastAsia="en-US"/>
            </w:rPr>
          </w:pPr>
          <w:hyperlink w:history="1" w:anchor="_Toc131101415">
            <w:r w:rsidRPr="005B4569" w:rsidR="006E1590">
              <w:rPr>
                <w:rStyle w:val="Hyperlink"/>
                <w:b w:val="0"/>
                <w:bCs/>
              </w:rPr>
              <w:t>Theory Evaluation</w:t>
            </w:r>
            <w:r w:rsidRPr="005B4569" w:rsidR="006E1590">
              <w:rPr>
                <w:webHidden/>
              </w:rPr>
              <w:tab/>
            </w:r>
            <w:r w:rsidRPr="00CC345B" w:rsidR="006E1590">
              <w:rPr>
                <w:b w:val="0"/>
                <w:bCs/>
                <w:webHidden/>
              </w:rPr>
              <w:fldChar w:fldCharType="begin"/>
            </w:r>
            <w:r w:rsidRPr="00CC345B" w:rsidR="006E1590">
              <w:rPr>
                <w:b w:val="0"/>
                <w:bCs/>
                <w:webHidden/>
              </w:rPr>
              <w:instrText xml:space="preserve"> PAGEREF _Toc131101415 \h </w:instrText>
            </w:r>
            <w:r w:rsidRPr="00CC345B" w:rsidR="006E1590">
              <w:rPr>
                <w:b w:val="0"/>
                <w:bCs/>
                <w:webHidden/>
              </w:rPr>
            </w:r>
            <w:r w:rsidRPr="00CC345B" w:rsidR="006E1590">
              <w:rPr>
                <w:b w:val="0"/>
                <w:bCs/>
                <w:webHidden/>
              </w:rPr>
              <w:fldChar w:fldCharType="separate"/>
            </w:r>
            <w:r w:rsidR="00C6473F">
              <w:rPr>
                <w:b w:val="0"/>
                <w:bCs/>
                <w:webHidden/>
              </w:rPr>
              <w:t>52</w:t>
            </w:r>
            <w:r w:rsidRPr="00CC345B" w:rsidR="006E1590">
              <w:rPr>
                <w:b w:val="0"/>
                <w:bCs/>
                <w:webHidden/>
              </w:rPr>
              <w:fldChar w:fldCharType="end"/>
            </w:r>
          </w:hyperlink>
        </w:p>
        <w:p w:rsidRPr="005B4569" w:rsidR="006E1590" w:rsidP="00C02488" w:rsidRDefault="00025FBE" w14:paraId="6FE18F3F" w14:textId="05273FFF">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16">
            <w:r w:rsidRPr="005B4569" w:rsidR="006E1590">
              <w:rPr>
                <w:rStyle w:val="Hyperlink"/>
                <w:rFonts w:ascii="Times New Roman" w:hAnsi="Times New Roman" w:cs="Times New Roman"/>
                <w:b w:val="0"/>
                <w:noProof/>
                <w:sz w:val="24"/>
                <w:szCs w:val="24"/>
              </w:rPr>
              <w:t>Theory Operationalization</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_Toc131101416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52</w:t>
            </w:r>
            <w:r w:rsidRPr="005B4569" w:rsidR="006E1590">
              <w:rPr>
                <w:rFonts w:ascii="Times New Roman" w:hAnsi="Times New Roman" w:cs="Times New Roman"/>
                <w:b w:val="0"/>
                <w:noProof/>
                <w:webHidden/>
                <w:sz w:val="24"/>
                <w:szCs w:val="24"/>
              </w:rPr>
              <w:fldChar w:fldCharType="end"/>
            </w:r>
          </w:hyperlink>
        </w:p>
        <w:p w:rsidRPr="005B4569" w:rsidR="006E1590" w:rsidP="00C02488" w:rsidRDefault="00025FBE" w14:paraId="3B415182" w14:textId="1431E598">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17">
            <w:r w:rsidRPr="005B4569" w:rsidR="006E1590">
              <w:rPr>
                <w:rStyle w:val="Hyperlink"/>
                <w:rFonts w:ascii="Times New Roman" w:hAnsi="Times New Roman" w:cs="Times New Roman"/>
                <w:b w:val="0"/>
                <w:noProof/>
                <w:sz w:val="24"/>
                <w:szCs w:val="24"/>
              </w:rPr>
              <w:t>Theory Application</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_Toc131101417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53</w:t>
            </w:r>
            <w:r w:rsidRPr="005B4569" w:rsidR="006E1590">
              <w:rPr>
                <w:rFonts w:ascii="Times New Roman" w:hAnsi="Times New Roman" w:cs="Times New Roman"/>
                <w:b w:val="0"/>
                <w:noProof/>
                <w:webHidden/>
                <w:sz w:val="24"/>
                <w:szCs w:val="24"/>
              </w:rPr>
              <w:fldChar w:fldCharType="end"/>
            </w:r>
          </w:hyperlink>
        </w:p>
        <w:p w:rsidRPr="005B4569" w:rsidR="006E1590" w:rsidP="00C02488" w:rsidRDefault="00025FBE" w14:paraId="53E0B82D" w14:textId="49A0A39A">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18">
            <w:r w:rsidRPr="005B4569" w:rsidR="006E1590">
              <w:rPr>
                <w:rStyle w:val="Hyperlink"/>
                <w:rFonts w:ascii="Times New Roman" w:hAnsi="Times New Roman" w:cs="Times New Roman"/>
                <w:b w:val="0"/>
                <w:noProof/>
                <w:sz w:val="24"/>
                <w:szCs w:val="24"/>
              </w:rPr>
              <w:t>Theory Performance</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_Toc131101418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53</w:t>
            </w:r>
            <w:r w:rsidRPr="005B4569" w:rsidR="006E1590">
              <w:rPr>
                <w:rFonts w:ascii="Times New Roman" w:hAnsi="Times New Roman" w:cs="Times New Roman"/>
                <w:b w:val="0"/>
                <w:noProof/>
                <w:webHidden/>
                <w:sz w:val="24"/>
                <w:szCs w:val="24"/>
              </w:rPr>
              <w:fldChar w:fldCharType="end"/>
            </w:r>
          </w:hyperlink>
        </w:p>
        <w:p w:rsidRPr="005B4569" w:rsidR="006E1590" w:rsidP="00C02488" w:rsidRDefault="00025FBE" w14:paraId="6F0668EB" w14:textId="4EA0FE6D">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19">
            <w:r w:rsidRPr="005B4569" w:rsidR="006E1590">
              <w:rPr>
                <w:rStyle w:val="Hyperlink"/>
                <w:rFonts w:ascii="Times New Roman" w:hAnsi="Times New Roman" w:cs="Times New Roman"/>
                <w:b w:val="0"/>
                <w:noProof/>
                <w:sz w:val="24"/>
                <w:szCs w:val="24"/>
              </w:rPr>
              <w:t>Theory Relationship</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_Toc131101419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54</w:t>
            </w:r>
            <w:r w:rsidRPr="005B4569" w:rsidR="006E1590">
              <w:rPr>
                <w:rFonts w:ascii="Times New Roman" w:hAnsi="Times New Roman" w:cs="Times New Roman"/>
                <w:b w:val="0"/>
                <w:noProof/>
                <w:webHidden/>
                <w:sz w:val="24"/>
                <w:szCs w:val="24"/>
              </w:rPr>
              <w:fldChar w:fldCharType="end"/>
            </w:r>
          </w:hyperlink>
        </w:p>
        <w:p w:rsidRPr="005B4569" w:rsidR="006E1590" w:rsidP="00C02488" w:rsidRDefault="00025FBE" w14:paraId="63F3DFA7" w14:textId="65B8A32C">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20">
            <w:r w:rsidRPr="005B4569" w:rsidR="006E1590">
              <w:rPr>
                <w:rStyle w:val="Hyperlink"/>
                <w:rFonts w:ascii="Times New Roman" w:hAnsi="Times New Roman" w:cs="Times New Roman"/>
                <w:b w:val="0"/>
                <w:noProof/>
                <w:sz w:val="24"/>
                <w:szCs w:val="24"/>
              </w:rPr>
              <w:t>Theory Congruence</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_Toc131101420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55</w:t>
            </w:r>
            <w:r w:rsidRPr="005B4569" w:rsidR="006E1590">
              <w:rPr>
                <w:rFonts w:ascii="Times New Roman" w:hAnsi="Times New Roman" w:cs="Times New Roman"/>
                <w:b w:val="0"/>
                <w:noProof/>
                <w:webHidden/>
                <w:sz w:val="24"/>
                <w:szCs w:val="24"/>
              </w:rPr>
              <w:fldChar w:fldCharType="end"/>
            </w:r>
          </w:hyperlink>
        </w:p>
        <w:p w:rsidRPr="005B4569" w:rsidR="006E1590" w:rsidP="00C02488" w:rsidRDefault="00025FBE" w14:paraId="1DD7F33F" w14:textId="247E9CB5">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21">
            <w:r w:rsidRPr="005B4569" w:rsidR="006E1590">
              <w:rPr>
                <w:rStyle w:val="Hyperlink"/>
                <w:rFonts w:ascii="Times New Roman" w:hAnsi="Times New Roman" w:cs="Times New Roman"/>
                <w:b w:val="0"/>
                <w:noProof/>
                <w:sz w:val="24"/>
                <w:szCs w:val="24"/>
              </w:rPr>
              <w:t>Theory Tools</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_Toc131101421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55</w:t>
            </w:r>
            <w:r w:rsidRPr="005B4569" w:rsidR="006E1590">
              <w:rPr>
                <w:rFonts w:ascii="Times New Roman" w:hAnsi="Times New Roman" w:cs="Times New Roman"/>
                <w:b w:val="0"/>
                <w:noProof/>
                <w:webHidden/>
                <w:sz w:val="24"/>
                <w:szCs w:val="24"/>
              </w:rPr>
              <w:fldChar w:fldCharType="end"/>
            </w:r>
          </w:hyperlink>
        </w:p>
        <w:p w:rsidRPr="00CC345B" w:rsidR="006E1590" w:rsidP="00C02488" w:rsidRDefault="00025FBE" w14:paraId="009B68BF" w14:textId="6925AD11">
          <w:pPr>
            <w:pStyle w:val="TOC1"/>
            <w:spacing w:line="480" w:lineRule="auto"/>
            <w:rPr>
              <w:b w:val="0"/>
              <w:bCs/>
              <w:lang w:eastAsia="en-US"/>
            </w:rPr>
          </w:pPr>
          <w:hyperlink w:history="1" w:anchor="_Toc131101422">
            <w:r w:rsidRPr="00CC345B" w:rsidR="006E1590">
              <w:rPr>
                <w:rStyle w:val="Hyperlink"/>
                <w:b w:val="0"/>
                <w:bCs/>
              </w:rPr>
              <w:t>Conclusion</w:t>
            </w:r>
            <w:r w:rsidRPr="00CC345B" w:rsidR="006E1590">
              <w:rPr>
                <w:b w:val="0"/>
                <w:bCs/>
                <w:webHidden/>
              </w:rPr>
              <w:tab/>
            </w:r>
            <w:r w:rsidRPr="00CC345B" w:rsidR="006E1590">
              <w:rPr>
                <w:b w:val="0"/>
                <w:bCs/>
                <w:webHidden/>
              </w:rPr>
              <w:fldChar w:fldCharType="begin"/>
            </w:r>
            <w:r w:rsidRPr="00CC345B" w:rsidR="006E1590">
              <w:rPr>
                <w:b w:val="0"/>
                <w:bCs/>
                <w:webHidden/>
              </w:rPr>
              <w:instrText xml:space="preserve"> PAGEREF _Toc131101422 \h </w:instrText>
            </w:r>
            <w:r w:rsidRPr="00CC345B" w:rsidR="006E1590">
              <w:rPr>
                <w:b w:val="0"/>
                <w:bCs/>
                <w:webHidden/>
              </w:rPr>
            </w:r>
            <w:r w:rsidRPr="00CC345B" w:rsidR="006E1590">
              <w:rPr>
                <w:b w:val="0"/>
                <w:bCs/>
                <w:webHidden/>
              </w:rPr>
              <w:fldChar w:fldCharType="separate"/>
            </w:r>
            <w:r w:rsidR="00C6473F">
              <w:rPr>
                <w:b w:val="0"/>
                <w:bCs/>
                <w:webHidden/>
              </w:rPr>
              <w:t>56</w:t>
            </w:r>
            <w:r w:rsidRPr="00CC345B" w:rsidR="006E1590">
              <w:rPr>
                <w:b w:val="0"/>
                <w:bCs/>
                <w:webHidden/>
              </w:rPr>
              <w:fldChar w:fldCharType="end"/>
            </w:r>
          </w:hyperlink>
        </w:p>
        <w:p w:rsidRPr="00CC345B" w:rsidR="006E1590" w:rsidP="00C02488" w:rsidRDefault="00025FBE" w14:paraId="650E04FB" w14:textId="2C48006B">
          <w:pPr>
            <w:pStyle w:val="TOC1"/>
            <w:spacing w:line="480" w:lineRule="auto"/>
            <w:rPr>
              <w:b w:val="0"/>
              <w:bCs/>
              <w:lang w:eastAsia="en-US"/>
            </w:rPr>
          </w:pPr>
          <w:hyperlink w:history="1" w:anchor="_Toc131101423">
            <w:r w:rsidRPr="00CC345B" w:rsidR="006E1590">
              <w:rPr>
                <w:rStyle w:val="Hyperlink"/>
                <w:b w:val="0"/>
                <w:bCs/>
              </w:rPr>
              <w:t>Chapter III: Knowledge Translation and Outcome Planning</w:t>
            </w:r>
            <w:r w:rsidRPr="00CC345B" w:rsidR="006E1590">
              <w:rPr>
                <w:b w:val="0"/>
                <w:bCs/>
                <w:webHidden/>
              </w:rPr>
              <w:tab/>
            </w:r>
            <w:r w:rsidRPr="00CC345B" w:rsidR="006E1590">
              <w:rPr>
                <w:b w:val="0"/>
                <w:bCs/>
                <w:webHidden/>
              </w:rPr>
              <w:fldChar w:fldCharType="begin"/>
            </w:r>
            <w:r w:rsidRPr="00CC345B" w:rsidR="006E1590">
              <w:rPr>
                <w:b w:val="0"/>
                <w:bCs/>
                <w:webHidden/>
              </w:rPr>
              <w:instrText xml:space="preserve"> PAGEREF _Toc131101423 \h </w:instrText>
            </w:r>
            <w:r w:rsidRPr="00CC345B" w:rsidR="006E1590">
              <w:rPr>
                <w:b w:val="0"/>
                <w:bCs/>
                <w:webHidden/>
              </w:rPr>
            </w:r>
            <w:r w:rsidRPr="00CC345B" w:rsidR="006E1590">
              <w:rPr>
                <w:b w:val="0"/>
                <w:bCs/>
                <w:webHidden/>
              </w:rPr>
              <w:fldChar w:fldCharType="separate"/>
            </w:r>
            <w:r w:rsidR="00C6473F">
              <w:rPr>
                <w:b w:val="0"/>
                <w:bCs/>
                <w:webHidden/>
              </w:rPr>
              <w:t>57</w:t>
            </w:r>
            <w:r w:rsidRPr="00CC345B" w:rsidR="006E1590">
              <w:rPr>
                <w:b w:val="0"/>
                <w:bCs/>
                <w:webHidden/>
              </w:rPr>
              <w:fldChar w:fldCharType="end"/>
            </w:r>
          </w:hyperlink>
        </w:p>
        <w:p w:rsidRPr="00CC345B" w:rsidR="006E1590" w:rsidP="00C02488" w:rsidRDefault="00025FBE" w14:paraId="65E207B8" w14:textId="286FCC2C">
          <w:pPr>
            <w:pStyle w:val="TOC1"/>
            <w:spacing w:line="480" w:lineRule="auto"/>
            <w:rPr>
              <w:b w:val="0"/>
              <w:bCs/>
              <w:lang w:eastAsia="en-US"/>
            </w:rPr>
          </w:pPr>
          <w:hyperlink w:history="1" w:anchor="_Toc131101424">
            <w:r w:rsidRPr="00CC345B" w:rsidR="006E1590">
              <w:rPr>
                <w:rStyle w:val="Hyperlink"/>
                <w:b w:val="0"/>
                <w:bCs/>
              </w:rPr>
              <w:t>Project Recommendations</w:t>
            </w:r>
            <w:r w:rsidRPr="00CC345B" w:rsidR="006E1590">
              <w:rPr>
                <w:b w:val="0"/>
                <w:bCs/>
                <w:webHidden/>
              </w:rPr>
              <w:tab/>
            </w:r>
            <w:r w:rsidRPr="00CC345B" w:rsidR="006E1590">
              <w:rPr>
                <w:b w:val="0"/>
                <w:bCs/>
                <w:webHidden/>
              </w:rPr>
              <w:fldChar w:fldCharType="begin"/>
            </w:r>
            <w:r w:rsidRPr="00CC345B" w:rsidR="006E1590">
              <w:rPr>
                <w:b w:val="0"/>
                <w:bCs/>
                <w:webHidden/>
              </w:rPr>
              <w:instrText xml:space="preserve"> PAGEREF _Toc131101424 \h </w:instrText>
            </w:r>
            <w:r w:rsidRPr="00CC345B" w:rsidR="006E1590">
              <w:rPr>
                <w:b w:val="0"/>
                <w:bCs/>
                <w:webHidden/>
              </w:rPr>
            </w:r>
            <w:r w:rsidRPr="00CC345B" w:rsidR="006E1590">
              <w:rPr>
                <w:b w:val="0"/>
                <w:bCs/>
                <w:webHidden/>
              </w:rPr>
              <w:fldChar w:fldCharType="separate"/>
            </w:r>
            <w:r w:rsidR="00C6473F">
              <w:rPr>
                <w:b w:val="0"/>
                <w:bCs/>
                <w:webHidden/>
              </w:rPr>
              <w:t>57</w:t>
            </w:r>
            <w:r w:rsidRPr="00CC345B" w:rsidR="006E1590">
              <w:rPr>
                <w:b w:val="0"/>
                <w:bCs/>
                <w:webHidden/>
              </w:rPr>
              <w:fldChar w:fldCharType="end"/>
            </w:r>
          </w:hyperlink>
        </w:p>
        <w:p w:rsidRPr="005B4569" w:rsidR="006E1590" w:rsidP="00C02488" w:rsidRDefault="00025FBE" w14:paraId="2B4F10C9" w14:textId="50D5EFCA">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25">
            <w:r w:rsidRPr="005B4569" w:rsidR="006E1590">
              <w:rPr>
                <w:rStyle w:val="Hyperlink"/>
                <w:rFonts w:ascii="Times New Roman" w:hAnsi="Times New Roman" w:cs="Times New Roman"/>
                <w:b w:val="0"/>
                <w:noProof/>
                <w:sz w:val="24"/>
                <w:szCs w:val="24"/>
              </w:rPr>
              <w:t>Project Recommendation One</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_Toc131101425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58</w:t>
            </w:r>
            <w:r w:rsidRPr="005B4569" w:rsidR="006E1590">
              <w:rPr>
                <w:rFonts w:ascii="Times New Roman" w:hAnsi="Times New Roman" w:cs="Times New Roman"/>
                <w:b w:val="0"/>
                <w:noProof/>
                <w:webHidden/>
                <w:sz w:val="24"/>
                <w:szCs w:val="24"/>
              </w:rPr>
              <w:fldChar w:fldCharType="end"/>
            </w:r>
          </w:hyperlink>
        </w:p>
        <w:p w:rsidRPr="005B4569" w:rsidR="006E1590" w:rsidP="00C02488" w:rsidRDefault="00025FBE" w14:paraId="1343BAED" w14:textId="1CD62E96">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26">
            <w:r w:rsidRPr="005B4569" w:rsidR="006E1590">
              <w:rPr>
                <w:rStyle w:val="Hyperlink"/>
                <w:rFonts w:ascii="Times New Roman" w:hAnsi="Times New Roman" w:cs="Times New Roman"/>
                <w:b w:val="0"/>
                <w:noProof/>
                <w:sz w:val="24"/>
                <w:szCs w:val="24"/>
              </w:rPr>
              <w:t>Project Recommendation Two</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_Toc131101426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58</w:t>
            </w:r>
            <w:r w:rsidRPr="005B4569" w:rsidR="006E1590">
              <w:rPr>
                <w:rFonts w:ascii="Times New Roman" w:hAnsi="Times New Roman" w:cs="Times New Roman"/>
                <w:b w:val="0"/>
                <w:noProof/>
                <w:webHidden/>
                <w:sz w:val="24"/>
                <w:szCs w:val="24"/>
              </w:rPr>
              <w:fldChar w:fldCharType="end"/>
            </w:r>
          </w:hyperlink>
        </w:p>
        <w:p w:rsidRPr="005B4569" w:rsidR="006E1590" w:rsidP="00C02488" w:rsidRDefault="00025FBE" w14:paraId="2866C9A6" w14:textId="470F2406">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27">
            <w:r w:rsidRPr="005B4569" w:rsidR="006E1590">
              <w:rPr>
                <w:rStyle w:val="Hyperlink"/>
                <w:rFonts w:ascii="Times New Roman" w:hAnsi="Times New Roman" w:cs="Times New Roman"/>
                <w:b w:val="0"/>
                <w:noProof/>
                <w:sz w:val="24"/>
                <w:szCs w:val="24"/>
              </w:rPr>
              <w:t>Project Recommendation Three</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_Toc131101427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59</w:t>
            </w:r>
            <w:r w:rsidRPr="005B4569" w:rsidR="006E1590">
              <w:rPr>
                <w:rFonts w:ascii="Times New Roman" w:hAnsi="Times New Roman" w:cs="Times New Roman"/>
                <w:b w:val="0"/>
                <w:noProof/>
                <w:webHidden/>
                <w:sz w:val="24"/>
                <w:szCs w:val="24"/>
              </w:rPr>
              <w:fldChar w:fldCharType="end"/>
            </w:r>
          </w:hyperlink>
        </w:p>
        <w:p w:rsidRPr="005B4569" w:rsidR="006E1590" w:rsidP="00C02488" w:rsidRDefault="00025FBE" w14:paraId="0A52BDF3" w14:textId="4C88268F">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28">
            <w:r w:rsidRPr="005B4569" w:rsidR="006E1590">
              <w:rPr>
                <w:rStyle w:val="Hyperlink"/>
                <w:rFonts w:ascii="Times New Roman" w:hAnsi="Times New Roman" w:cs="Times New Roman"/>
                <w:b w:val="0"/>
                <w:noProof/>
                <w:sz w:val="24"/>
                <w:szCs w:val="24"/>
              </w:rPr>
              <w:t>Project Recommendation Four</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_Toc131101428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59</w:t>
            </w:r>
            <w:r w:rsidRPr="005B4569" w:rsidR="006E1590">
              <w:rPr>
                <w:rFonts w:ascii="Times New Roman" w:hAnsi="Times New Roman" w:cs="Times New Roman"/>
                <w:b w:val="0"/>
                <w:noProof/>
                <w:webHidden/>
                <w:sz w:val="24"/>
                <w:szCs w:val="24"/>
              </w:rPr>
              <w:fldChar w:fldCharType="end"/>
            </w:r>
          </w:hyperlink>
        </w:p>
        <w:p w:rsidRPr="00CC345B" w:rsidR="006E1590" w:rsidP="00C02488" w:rsidRDefault="00025FBE" w14:paraId="234DC22F" w14:textId="0313ECF0">
          <w:pPr>
            <w:pStyle w:val="TOC1"/>
            <w:spacing w:line="480" w:lineRule="auto"/>
            <w:rPr>
              <w:b w:val="0"/>
              <w:bCs/>
              <w:lang w:eastAsia="en-US"/>
            </w:rPr>
          </w:pPr>
          <w:hyperlink w:history="1" w:anchor="_Toc131101429">
            <w:r w:rsidRPr="00CC345B" w:rsidR="006E1590">
              <w:rPr>
                <w:rStyle w:val="Hyperlink"/>
                <w:b w:val="0"/>
                <w:bCs/>
              </w:rPr>
              <w:t>Determinants of Change</w:t>
            </w:r>
            <w:r w:rsidRPr="00CC345B" w:rsidR="006E1590">
              <w:rPr>
                <w:b w:val="0"/>
                <w:bCs/>
                <w:webHidden/>
              </w:rPr>
              <w:tab/>
            </w:r>
            <w:r w:rsidRPr="00CC345B" w:rsidR="006E1590">
              <w:rPr>
                <w:b w:val="0"/>
                <w:bCs/>
                <w:webHidden/>
              </w:rPr>
              <w:fldChar w:fldCharType="begin"/>
            </w:r>
            <w:r w:rsidRPr="00CC345B" w:rsidR="006E1590">
              <w:rPr>
                <w:b w:val="0"/>
                <w:bCs/>
                <w:webHidden/>
              </w:rPr>
              <w:instrText xml:space="preserve"> PAGEREF _Toc131101429 \h </w:instrText>
            </w:r>
            <w:r w:rsidRPr="00CC345B" w:rsidR="006E1590">
              <w:rPr>
                <w:b w:val="0"/>
                <w:bCs/>
                <w:webHidden/>
              </w:rPr>
            </w:r>
            <w:r w:rsidRPr="00CC345B" w:rsidR="006E1590">
              <w:rPr>
                <w:b w:val="0"/>
                <w:bCs/>
                <w:webHidden/>
              </w:rPr>
              <w:fldChar w:fldCharType="separate"/>
            </w:r>
            <w:r w:rsidR="00C6473F">
              <w:rPr>
                <w:b w:val="0"/>
                <w:bCs/>
                <w:webHidden/>
              </w:rPr>
              <w:t>59</w:t>
            </w:r>
            <w:r w:rsidRPr="00CC345B" w:rsidR="006E1590">
              <w:rPr>
                <w:b w:val="0"/>
                <w:bCs/>
                <w:webHidden/>
              </w:rPr>
              <w:fldChar w:fldCharType="end"/>
            </w:r>
          </w:hyperlink>
        </w:p>
        <w:p w:rsidRPr="00CC345B" w:rsidR="006E1590" w:rsidP="00C02488" w:rsidRDefault="00025FBE" w14:paraId="791F53AC" w14:textId="678069FC">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30">
            <w:r w:rsidRPr="00CC345B" w:rsidR="006E1590">
              <w:rPr>
                <w:rStyle w:val="Hyperlink"/>
                <w:rFonts w:ascii="Times New Roman" w:hAnsi="Times New Roman" w:cs="Times New Roman"/>
                <w:b w:val="0"/>
                <w:noProof/>
                <w:sz w:val="24"/>
                <w:szCs w:val="24"/>
              </w:rPr>
              <w:t>Change Theory</w:t>
            </w:r>
            <w:r w:rsidRPr="00CC345B" w:rsidR="006E1590">
              <w:rPr>
                <w:rFonts w:ascii="Times New Roman" w:hAnsi="Times New Roman" w:cs="Times New Roman"/>
                <w:b w:val="0"/>
                <w:noProof/>
                <w:webHidden/>
                <w:sz w:val="24"/>
                <w:szCs w:val="24"/>
              </w:rPr>
              <w:tab/>
            </w:r>
            <w:r w:rsidRPr="00CC345B" w:rsidR="006E1590">
              <w:rPr>
                <w:rFonts w:ascii="Times New Roman" w:hAnsi="Times New Roman" w:cs="Times New Roman"/>
                <w:b w:val="0"/>
                <w:noProof/>
                <w:webHidden/>
                <w:sz w:val="24"/>
                <w:szCs w:val="24"/>
              </w:rPr>
              <w:fldChar w:fldCharType="begin"/>
            </w:r>
            <w:r w:rsidRPr="00CC345B" w:rsidR="006E1590">
              <w:rPr>
                <w:rFonts w:ascii="Times New Roman" w:hAnsi="Times New Roman" w:cs="Times New Roman"/>
                <w:b w:val="0"/>
                <w:noProof/>
                <w:webHidden/>
                <w:sz w:val="24"/>
                <w:szCs w:val="24"/>
              </w:rPr>
              <w:instrText xml:space="preserve"> PAGEREF _Toc131101430 \h </w:instrText>
            </w:r>
            <w:r w:rsidRPr="00CC345B" w:rsidR="006E1590">
              <w:rPr>
                <w:rFonts w:ascii="Times New Roman" w:hAnsi="Times New Roman" w:cs="Times New Roman"/>
                <w:b w:val="0"/>
                <w:noProof/>
                <w:webHidden/>
                <w:sz w:val="24"/>
                <w:szCs w:val="24"/>
              </w:rPr>
            </w:r>
            <w:r w:rsidRPr="00CC345B"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61</w:t>
            </w:r>
            <w:r w:rsidRPr="00CC345B" w:rsidR="006E1590">
              <w:rPr>
                <w:rFonts w:ascii="Times New Roman" w:hAnsi="Times New Roman" w:cs="Times New Roman"/>
                <w:b w:val="0"/>
                <w:noProof/>
                <w:webHidden/>
                <w:sz w:val="24"/>
                <w:szCs w:val="24"/>
              </w:rPr>
              <w:fldChar w:fldCharType="end"/>
            </w:r>
          </w:hyperlink>
        </w:p>
        <w:p w:rsidRPr="00CC345B" w:rsidR="006E1590" w:rsidP="00C02488" w:rsidRDefault="00025FBE" w14:paraId="41D9DC14" w14:textId="6A156B43">
          <w:pPr>
            <w:pStyle w:val="TOC1"/>
            <w:spacing w:line="480" w:lineRule="auto"/>
            <w:rPr>
              <w:b w:val="0"/>
              <w:bCs/>
              <w:lang w:eastAsia="en-US"/>
            </w:rPr>
          </w:pPr>
          <w:hyperlink w:history="1" w:anchor="_Toc131101431">
            <w:r w:rsidRPr="00CC345B" w:rsidR="006E1590">
              <w:rPr>
                <w:rStyle w:val="Hyperlink"/>
                <w:b w:val="0"/>
                <w:bCs/>
              </w:rPr>
              <w:t>Implementation Planning</w:t>
            </w:r>
            <w:r w:rsidRPr="00CC345B" w:rsidR="006E1590">
              <w:rPr>
                <w:b w:val="0"/>
                <w:bCs/>
                <w:webHidden/>
              </w:rPr>
              <w:tab/>
            </w:r>
            <w:r w:rsidRPr="00CC345B" w:rsidR="006E1590">
              <w:rPr>
                <w:b w:val="0"/>
                <w:bCs/>
                <w:webHidden/>
              </w:rPr>
              <w:fldChar w:fldCharType="begin"/>
            </w:r>
            <w:r w:rsidRPr="00CC345B" w:rsidR="006E1590">
              <w:rPr>
                <w:b w:val="0"/>
                <w:bCs/>
                <w:webHidden/>
              </w:rPr>
              <w:instrText xml:space="preserve"> PAGEREF _Toc131101431 \h </w:instrText>
            </w:r>
            <w:r w:rsidRPr="00CC345B" w:rsidR="006E1590">
              <w:rPr>
                <w:b w:val="0"/>
                <w:bCs/>
                <w:webHidden/>
              </w:rPr>
            </w:r>
            <w:r w:rsidRPr="00CC345B" w:rsidR="006E1590">
              <w:rPr>
                <w:b w:val="0"/>
                <w:bCs/>
                <w:webHidden/>
              </w:rPr>
              <w:fldChar w:fldCharType="separate"/>
            </w:r>
            <w:r w:rsidR="00C6473F">
              <w:rPr>
                <w:b w:val="0"/>
                <w:bCs/>
                <w:webHidden/>
              </w:rPr>
              <w:t>62</w:t>
            </w:r>
            <w:r w:rsidRPr="00CC345B" w:rsidR="006E1590">
              <w:rPr>
                <w:b w:val="0"/>
                <w:bCs/>
                <w:webHidden/>
              </w:rPr>
              <w:fldChar w:fldCharType="end"/>
            </w:r>
          </w:hyperlink>
        </w:p>
        <w:p w:rsidRPr="00CC345B" w:rsidR="006E1590" w:rsidP="00C02488" w:rsidRDefault="00025FBE" w14:paraId="5DDCC900" w14:textId="4A5F929D">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32">
            <w:r w:rsidRPr="00CC345B" w:rsidR="006E1590">
              <w:rPr>
                <w:rStyle w:val="Hyperlink"/>
                <w:rFonts w:ascii="Times New Roman" w:hAnsi="Times New Roman" w:cs="Times New Roman"/>
                <w:b w:val="0"/>
                <w:noProof/>
                <w:sz w:val="24"/>
                <w:szCs w:val="24"/>
              </w:rPr>
              <w:t>Project Tasks and Personnel</w:t>
            </w:r>
            <w:r w:rsidRPr="00CC345B" w:rsidR="006E1590">
              <w:rPr>
                <w:rFonts w:ascii="Times New Roman" w:hAnsi="Times New Roman" w:cs="Times New Roman"/>
                <w:b w:val="0"/>
                <w:noProof/>
                <w:webHidden/>
                <w:sz w:val="24"/>
                <w:szCs w:val="24"/>
              </w:rPr>
              <w:tab/>
            </w:r>
            <w:r w:rsidRPr="00CC345B" w:rsidR="006E1590">
              <w:rPr>
                <w:rFonts w:ascii="Times New Roman" w:hAnsi="Times New Roman" w:cs="Times New Roman"/>
                <w:b w:val="0"/>
                <w:noProof/>
                <w:webHidden/>
                <w:sz w:val="24"/>
                <w:szCs w:val="24"/>
              </w:rPr>
              <w:fldChar w:fldCharType="begin"/>
            </w:r>
            <w:r w:rsidRPr="00CC345B" w:rsidR="006E1590">
              <w:rPr>
                <w:rFonts w:ascii="Times New Roman" w:hAnsi="Times New Roman" w:cs="Times New Roman"/>
                <w:b w:val="0"/>
                <w:noProof/>
                <w:webHidden/>
                <w:sz w:val="24"/>
                <w:szCs w:val="24"/>
              </w:rPr>
              <w:instrText xml:space="preserve"> PAGEREF _Toc131101432 \h </w:instrText>
            </w:r>
            <w:r w:rsidRPr="00CC345B" w:rsidR="006E1590">
              <w:rPr>
                <w:rFonts w:ascii="Times New Roman" w:hAnsi="Times New Roman" w:cs="Times New Roman"/>
                <w:b w:val="0"/>
                <w:noProof/>
                <w:webHidden/>
                <w:sz w:val="24"/>
                <w:szCs w:val="24"/>
              </w:rPr>
            </w:r>
            <w:r w:rsidRPr="00CC345B"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63</w:t>
            </w:r>
            <w:r w:rsidRPr="00CC345B" w:rsidR="006E1590">
              <w:rPr>
                <w:rFonts w:ascii="Times New Roman" w:hAnsi="Times New Roman" w:cs="Times New Roman"/>
                <w:b w:val="0"/>
                <w:noProof/>
                <w:webHidden/>
                <w:sz w:val="24"/>
                <w:szCs w:val="24"/>
              </w:rPr>
              <w:fldChar w:fldCharType="end"/>
            </w:r>
          </w:hyperlink>
        </w:p>
        <w:p w:rsidRPr="00CC345B" w:rsidR="006E1590" w:rsidP="00C02488" w:rsidRDefault="00025FBE" w14:paraId="7A17E7C1" w14:textId="3E0BD579">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33">
            <w:r w:rsidRPr="00CC345B" w:rsidR="006E1590">
              <w:rPr>
                <w:rStyle w:val="Hyperlink"/>
                <w:rFonts w:ascii="Times New Roman" w:hAnsi="Times New Roman" w:cs="Times New Roman"/>
                <w:b w:val="0"/>
                <w:noProof/>
                <w:sz w:val="24"/>
                <w:szCs w:val="24"/>
              </w:rPr>
              <w:t>Work Breakdown, Milestones, and Critical Events</w:t>
            </w:r>
            <w:r w:rsidRPr="00CC345B" w:rsidR="006E1590">
              <w:rPr>
                <w:rFonts w:ascii="Times New Roman" w:hAnsi="Times New Roman" w:cs="Times New Roman"/>
                <w:b w:val="0"/>
                <w:noProof/>
                <w:webHidden/>
                <w:sz w:val="24"/>
                <w:szCs w:val="24"/>
              </w:rPr>
              <w:tab/>
            </w:r>
            <w:r w:rsidRPr="00CC345B" w:rsidR="006E1590">
              <w:rPr>
                <w:rFonts w:ascii="Times New Roman" w:hAnsi="Times New Roman" w:cs="Times New Roman"/>
                <w:b w:val="0"/>
                <w:noProof/>
                <w:webHidden/>
                <w:sz w:val="24"/>
                <w:szCs w:val="24"/>
              </w:rPr>
              <w:fldChar w:fldCharType="begin"/>
            </w:r>
            <w:r w:rsidRPr="00CC345B" w:rsidR="006E1590">
              <w:rPr>
                <w:rFonts w:ascii="Times New Roman" w:hAnsi="Times New Roman" w:cs="Times New Roman"/>
                <w:b w:val="0"/>
                <w:noProof/>
                <w:webHidden/>
                <w:sz w:val="24"/>
                <w:szCs w:val="24"/>
              </w:rPr>
              <w:instrText xml:space="preserve"> PAGEREF _Toc131101433 \h </w:instrText>
            </w:r>
            <w:r w:rsidRPr="00CC345B" w:rsidR="006E1590">
              <w:rPr>
                <w:rFonts w:ascii="Times New Roman" w:hAnsi="Times New Roman" w:cs="Times New Roman"/>
                <w:b w:val="0"/>
                <w:noProof/>
                <w:webHidden/>
                <w:sz w:val="24"/>
                <w:szCs w:val="24"/>
              </w:rPr>
            </w:r>
            <w:r w:rsidRPr="00CC345B"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63</w:t>
            </w:r>
            <w:r w:rsidRPr="00CC345B" w:rsidR="006E1590">
              <w:rPr>
                <w:rFonts w:ascii="Times New Roman" w:hAnsi="Times New Roman" w:cs="Times New Roman"/>
                <w:b w:val="0"/>
                <w:noProof/>
                <w:webHidden/>
                <w:sz w:val="24"/>
                <w:szCs w:val="24"/>
              </w:rPr>
              <w:fldChar w:fldCharType="end"/>
            </w:r>
          </w:hyperlink>
        </w:p>
        <w:p w:rsidRPr="00CC345B" w:rsidR="006E1590" w:rsidP="00C02488" w:rsidRDefault="00025FBE" w14:paraId="0222C064" w14:textId="6B1A8839">
          <w:pPr>
            <w:pStyle w:val="TOC1"/>
            <w:spacing w:line="480" w:lineRule="auto"/>
            <w:rPr>
              <w:b w:val="0"/>
              <w:bCs/>
              <w:lang w:eastAsia="en-US"/>
            </w:rPr>
          </w:pPr>
          <w:hyperlink w:history="1" w:anchor="_Toc131101434">
            <w:r w:rsidRPr="00CC345B" w:rsidR="006E1590">
              <w:rPr>
                <w:rStyle w:val="Hyperlink"/>
                <w:b w:val="0"/>
                <w:bCs/>
              </w:rPr>
              <w:t>Budget</w:t>
            </w:r>
            <w:r w:rsidRPr="00CC345B" w:rsidR="006E1590">
              <w:rPr>
                <w:b w:val="0"/>
                <w:bCs/>
                <w:webHidden/>
              </w:rPr>
              <w:tab/>
            </w:r>
            <w:r w:rsidRPr="00CC345B" w:rsidR="006E1590">
              <w:rPr>
                <w:b w:val="0"/>
                <w:bCs/>
                <w:webHidden/>
              </w:rPr>
              <w:fldChar w:fldCharType="begin"/>
            </w:r>
            <w:r w:rsidRPr="00CC345B" w:rsidR="006E1590">
              <w:rPr>
                <w:b w:val="0"/>
                <w:bCs/>
                <w:webHidden/>
              </w:rPr>
              <w:instrText xml:space="preserve"> PAGEREF _Toc131101434 \h </w:instrText>
            </w:r>
            <w:r w:rsidRPr="00CC345B" w:rsidR="006E1590">
              <w:rPr>
                <w:b w:val="0"/>
                <w:bCs/>
                <w:webHidden/>
              </w:rPr>
            </w:r>
            <w:r w:rsidRPr="00CC345B" w:rsidR="006E1590">
              <w:rPr>
                <w:b w:val="0"/>
                <w:bCs/>
                <w:webHidden/>
              </w:rPr>
              <w:fldChar w:fldCharType="separate"/>
            </w:r>
            <w:r w:rsidR="00C6473F">
              <w:rPr>
                <w:b w:val="0"/>
                <w:bCs/>
                <w:webHidden/>
              </w:rPr>
              <w:t>65</w:t>
            </w:r>
            <w:r w:rsidRPr="00CC345B" w:rsidR="006E1590">
              <w:rPr>
                <w:b w:val="0"/>
                <w:bCs/>
                <w:webHidden/>
              </w:rPr>
              <w:fldChar w:fldCharType="end"/>
            </w:r>
          </w:hyperlink>
        </w:p>
        <w:p w:rsidRPr="00CC345B" w:rsidR="006E1590" w:rsidP="00C02488" w:rsidRDefault="00025FBE" w14:paraId="0A3B77C0" w14:textId="46A83543">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35">
            <w:r w:rsidRPr="00CC345B" w:rsidR="006E1590">
              <w:rPr>
                <w:rStyle w:val="Hyperlink"/>
                <w:rFonts w:ascii="Times New Roman" w:hAnsi="Times New Roman" w:cs="Times New Roman"/>
                <w:b w:val="0"/>
                <w:noProof/>
                <w:sz w:val="24"/>
                <w:szCs w:val="24"/>
              </w:rPr>
              <w:t>Direct Costs</w:t>
            </w:r>
            <w:r w:rsidRPr="00CC345B" w:rsidR="006E1590">
              <w:rPr>
                <w:rFonts w:ascii="Times New Roman" w:hAnsi="Times New Roman" w:cs="Times New Roman"/>
                <w:b w:val="0"/>
                <w:noProof/>
                <w:webHidden/>
                <w:sz w:val="24"/>
                <w:szCs w:val="24"/>
              </w:rPr>
              <w:tab/>
            </w:r>
            <w:r w:rsidRPr="00CC345B" w:rsidR="006E1590">
              <w:rPr>
                <w:rFonts w:ascii="Times New Roman" w:hAnsi="Times New Roman" w:cs="Times New Roman"/>
                <w:b w:val="0"/>
                <w:noProof/>
                <w:webHidden/>
                <w:sz w:val="24"/>
                <w:szCs w:val="24"/>
              </w:rPr>
              <w:fldChar w:fldCharType="begin"/>
            </w:r>
            <w:r w:rsidRPr="00CC345B" w:rsidR="006E1590">
              <w:rPr>
                <w:rFonts w:ascii="Times New Roman" w:hAnsi="Times New Roman" w:cs="Times New Roman"/>
                <w:b w:val="0"/>
                <w:noProof/>
                <w:webHidden/>
                <w:sz w:val="24"/>
                <w:szCs w:val="24"/>
              </w:rPr>
              <w:instrText xml:space="preserve"> PAGEREF _Toc131101435 \h </w:instrText>
            </w:r>
            <w:r w:rsidRPr="00CC345B" w:rsidR="006E1590">
              <w:rPr>
                <w:rFonts w:ascii="Times New Roman" w:hAnsi="Times New Roman" w:cs="Times New Roman"/>
                <w:b w:val="0"/>
                <w:noProof/>
                <w:webHidden/>
                <w:sz w:val="24"/>
                <w:szCs w:val="24"/>
              </w:rPr>
            </w:r>
            <w:r w:rsidRPr="00CC345B"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65</w:t>
            </w:r>
            <w:r w:rsidRPr="00CC345B" w:rsidR="006E1590">
              <w:rPr>
                <w:rFonts w:ascii="Times New Roman" w:hAnsi="Times New Roman" w:cs="Times New Roman"/>
                <w:b w:val="0"/>
                <w:noProof/>
                <w:webHidden/>
                <w:sz w:val="24"/>
                <w:szCs w:val="24"/>
              </w:rPr>
              <w:fldChar w:fldCharType="end"/>
            </w:r>
          </w:hyperlink>
        </w:p>
        <w:p w:rsidRPr="00CC345B" w:rsidR="006E1590" w:rsidP="00C02488" w:rsidRDefault="00025FBE" w14:paraId="266DB5CE" w14:textId="0C58286C">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36">
            <w:r w:rsidRPr="00CC345B" w:rsidR="006E1590">
              <w:rPr>
                <w:rStyle w:val="Hyperlink"/>
                <w:rFonts w:ascii="Times New Roman" w:hAnsi="Times New Roman" w:cs="Times New Roman"/>
                <w:b w:val="0"/>
                <w:noProof/>
                <w:sz w:val="24"/>
                <w:szCs w:val="24"/>
              </w:rPr>
              <w:t>Indirect Costs</w:t>
            </w:r>
            <w:r w:rsidRPr="00CC345B" w:rsidR="006E1590">
              <w:rPr>
                <w:rFonts w:ascii="Times New Roman" w:hAnsi="Times New Roman" w:cs="Times New Roman"/>
                <w:b w:val="0"/>
                <w:noProof/>
                <w:webHidden/>
                <w:sz w:val="24"/>
                <w:szCs w:val="24"/>
              </w:rPr>
              <w:tab/>
            </w:r>
            <w:r w:rsidRPr="00CC345B" w:rsidR="006E1590">
              <w:rPr>
                <w:rFonts w:ascii="Times New Roman" w:hAnsi="Times New Roman" w:cs="Times New Roman"/>
                <w:b w:val="0"/>
                <w:noProof/>
                <w:webHidden/>
                <w:sz w:val="24"/>
                <w:szCs w:val="24"/>
              </w:rPr>
              <w:fldChar w:fldCharType="begin"/>
            </w:r>
            <w:r w:rsidRPr="00CC345B" w:rsidR="006E1590">
              <w:rPr>
                <w:rFonts w:ascii="Times New Roman" w:hAnsi="Times New Roman" w:cs="Times New Roman"/>
                <w:b w:val="0"/>
                <w:noProof/>
                <w:webHidden/>
                <w:sz w:val="24"/>
                <w:szCs w:val="24"/>
              </w:rPr>
              <w:instrText xml:space="preserve"> PAGEREF _Toc131101436 \h </w:instrText>
            </w:r>
            <w:r w:rsidRPr="00CC345B" w:rsidR="006E1590">
              <w:rPr>
                <w:rFonts w:ascii="Times New Roman" w:hAnsi="Times New Roman" w:cs="Times New Roman"/>
                <w:b w:val="0"/>
                <w:noProof/>
                <w:webHidden/>
                <w:sz w:val="24"/>
                <w:szCs w:val="24"/>
              </w:rPr>
            </w:r>
            <w:r w:rsidRPr="00CC345B"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66</w:t>
            </w:r>
            <w:r w:rsidRPr="00CC345B" w:rsidR="006E1590">
              <w:rPr>
                <w:rFonts w:ascii="Times New Roman" w:hAnsi="Times New Roman" w:cs="Times New Roman"/>
                <w:b w:val="0"/>
                <w:noProof/>
                <w:webHidden/>
                <w:sz w:val="24"/>
                <w:szCs w:val="24"/>
              </w:rPr>
              <w:fldChar w:fldCharType="end"/>
            </w:r>
          </w:hyperlink>
        </w:p>
        <w:p w:rsidRPr="00CC345B" w:rsidR="006E1590" w:rsidP="00C02488" w:rsidRDefault="00025FBE" w14:paraId="59E45B05" w14:textId="5C1163E0">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37">
            <w:r w:rsidRPr="00CC345B" w:rsidR="006E1590">
              <w:rPr>
                <w:rStyle w:val="Hyperlink"/>
                <w:rFonts w:ascii="Times New Roman" w:hAnsi="Times New Roman" w:cs="Times New Roman"/>
                <w:b w:val="0"/>
                <w:noProof/>
                <w:sz w:val="24"/>
                <w:szCs w:val="24"/>
              </w:rPr>
              <w:t>In-Kind</w:t>
            </w:r>
            <w:r w:rsidRPr="00CC345B" w:rsidR="006E1590">
              <w:rPr>
                <w:rFonts w:ascii="Times New Roman" w:hAnsi="Times New Roman" w:cs="Times New Roman"/>
                <w:b w:val="0"/>
                <w:noProof/>
                <w:webHidden/>
                <w:sz w:val="24"/>
                <w:szCs w:val="24"/>
              </w:rPr>
              <w:tab/>
            </w:r>
            <w:r w:rsidRPr="00CC345B" w:rsidR="006E1590">
              <w:rPr>
                <w:rFonts w:ascii="Times New Roman" w:hAnsi="Times New Roman" w:cs="Times New Roman"/>
                <w:b w:val="0"/>
                <w:noProof/>
                <w:webHidden/>
                <w:sz w:val="24"/>
                <w:szCs w:val="24"/>
              </w:rPr>
              <w:fldChar w:fldCharType="begin"/>
            </w:r>
            <w:r w:rsidRPr="00CC345B" w:rsidR="006E1590">
              <w:rPr>
                <w:rFonts w:ascii="Times New Roman" w:hAnsi="Times New Roman" w:cs="Times New Roman"/>
                <w:b w:val="0"/>
                <w:noProof/>
                <w:webHidden/>
                <w:sz w:val="24"/>
                <w:szCs w:val="24"/>
              </w:rPr>
              <w:instrText xml:space="preserve"> PAGEREF _Toc131101437 \h </w:instrText>
            </w:r>
            <w:r w:rsidRPr="00CC345B" w:rsidR="006E1590">
              <w:rPr>
                <w:rFonts w:ascii="Times New Roman" w:hAnsi="Times New Roman" w:cs="Times New Roman"/>
                <w:b w:val="0"/>
                <w:noProof/>
                <w:webHidden/>
                <w:sz w:val="24"/>
                <w:szCs w:val="24"/>
              </w:rPr>
            </w:r>
            <w:r w:rsidRPr="00CC345B"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67</w:t>
            </w:r>
            <w:r w:rsidRPr="00CC345B" w:rsidR="006E1590">
              <w:rPr>
                <w:rFonts w:ascii="Times New Roman" w:hAnsi="Times New Roman" w:cs="Times New Roman"/>
                <w:b w:val="0"/>
                <w:noProof/>
                <w:webHidden/>
                <w:sz w:val="24"/>
                <w:szCs w:val="24"/>
              </w:rPr>
              <w:fldChar w:fldCharType="end"/>
            </w:r>
          </w:hyperlink>
        </w:p>
        <w:p w:rsidRPr="00CC345B" w:rsidR="006E1590" w:rsidP="00C02488" w:rsidRDefault="00025FBE" w14:paraId="2884AC71" w14:textId="5DAE1156">
          <w:pPr>
            <w:pStyle w:val="TOC1"/>
            <w:spacing w:line="480" w:lineRule="auto"/>
            <w:rPr>
              <w:b w:val="0"/>
              <w:bCs/>
              <w:lang w:eastAsia="en-US"/>
            </w:rPr>
          </w:pPr>
          <w:hyperlink w:history="1" w:anchor="_Toc131101438">
            <w:r w:rsidRPr="00CC345B" w:rsidR="006E1590">
              <w:rPr>
                <w:rStyle w:val="Hyperlink"/>
                <w:b w:val="0"/>
                <w:bCs/>
              </w:rPr>
              <w:t>Evaluation Planning</w:t>
            </w:r>
            <w:r w:rsidRPr="00CC345B" w:rsidR="006E1590">
              <w:rPr>
                <w:b w:val="0"/>
                <w:bCs/>
                <w:webHidden/>
              </w:rPr>
              <w:tab/>
            </w:r>
            <w:r w:rsidRPr="00CC345B" w:rsidR="006E1590">
              <w:rPr>
                <w:b w:val="0"/>
                <w:bCs/>
                <w:webHidden/>
              </w:rPr>
              <w:fldChar w:fldCharType="begin"/>
            </w:r>
            <w:r w:rsidRPr="00CC345B" w:rsidR="006E1590">
              <w:rPr>
                <w:b w:val="0"/>
                <w:bCs/>
                <w:webHidden/>
              </w:rPr>
              <w:instrText xml:space="preserve"> PAGEREF _Toc131101438 \h </w:instrText>
            </w:r>
            <w:r w:rsidRPr="00CC345B" w:rsidR="006E1590">
              <w:rPr>
                <w:b w:val="0"/>
                <w:bCs/>
                <w:webHidden/>
              </w:rPr>
            </w:r>
            <w:r w:rsidRPr="00CC345B" w:rsidR="006E1590">
              <w:rPr>
                <w:b w:val="0"/>
                <w:bCs/>
                <w:webHidden/>
              </w:rPr>
              <w:fldChar w:fldCharType="separate"/>
            </w:r>
            <w:r w:rsidR="00C6473F">
              <w:rPr>
                <w:b w:val="0"/>
                <w:bCs/>
                <w:webHidden/>
              </w:rPr>
              <w:t>67</w:t>
            </w:r>
            <w:r w:rsidRPr="00CC345B" w:rsidR="006E1590">
              <w:rPr>
                <w:b w:val="0"/>
                <w:bCs/>
                <w:webHidden/>
              </w:rPr>
              <w:fldChar w:fldCharType="end"/>
            </w:r>
          </w:hyperlink>
        </w:p>
        <w:p w:rsidRPr="00CC345B" w:rsidR="006E1590" w:rsidP="00C02488" w:rsidRDefault="00025FBE" w14:paraId="04D83023" w14:textId="093F04CC">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39">
            <w:r w:rsidRPr="00CC345B" w:rsidR="006E1590">
              <w:rPr>
                <w:rStyle w:val="Hyperlink"/>
                <w:rFonts w:ascii="Times New Roman" w:hAnsi="Times New Roman" w:cs="Times New Roman"/>
                <w:b w:val="0"/>
                <w:noProof/>
                <w:sz w:val="24"/>
                <w:szCs w:val="24"/>
              </w:rPr>
              <w:t>Project Recommendations and Outcome Measures</w:t>
            </w:r>
            <w:r w:rsidRPr="00CC345B" w:rsidR="006E1590">
              <w:rPr>
                <w:rFonts w:ascii="Times New Roman" w:hAnsi="Times New Roman" w:cs="Times New Roman"/>
                <w:b w:val="0"/>
                <w:noProof/>
                <w:webHidden/>
                <w:sz w:val="24"/>
                <w:szCs w:val="24"/>
              </w:rPr>
              <w:tab/>
            </w:r>
            <w:r w:rsidRPr="00CC345B" w:rsidR="006E1590">
              <w:rPr>
                <w:rFonts w:ascii="Times New Roman" w:hAnsi="Times New Roman" w:cs="Times New Roman"/>
                <w:b w:val="0"/>
                <w:noProof/>
                <w:webHidden/>
                <w:sz w:val="24"/>
                <w:szCs w:val="24"/>
              </w:rPr>
              <w:fldChar w:fldCharType="begin"/>
            </w:r>
            <w:r w:rsidRPr="00CC345B" w:rsidR="006E1590">
              <w:rPr>
                <w:rFonts w:ascii="Times New Roman" w:hAnsi="Times New Roman" w:cs="Times New Roman"/>
                <w:b w:val="0"/>
                <w:noProof/>
                <w:webHidden/>
                <w:sz w:val="24"/>
                <w:szCs w:val="24"/>
              </w:rPr>
              <w:instrText xml:space="preserve"> PAGEREF _Toc131101439 \h </w:instrText>
            </w:r>
            <w:r w:rsidRPr="00CC345B" w:rsidR="006E1590">
              <w:rPr>
                <w:rFonts w:ascii="Times New Roman" w:hAnsi="Times New Roman" w:cs="Times New Roman"/>
                <w:b w:val="0"/>
                <w:noProof/>
                <w:webHidden/>
                <w:sz w:val="24"/>
                <w:szCs w:val="24"/>
              </w:rPr>
            </w:r>
            <w:r w:rsidRPr="00CC345B"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68</w:t>
            </w:r>
            <w:r w:rsidRPr="00CC345B" w:rsidR="006E1590">
              <w:rPr>
                <w:rFonts w:ascii="Times New Roman" w:hAnsi="Times New Roman" w:cs="Times New Roman"/>
                <w:b w:val="0"/>
                <w:noProof/>
                <w:webHidden/>
                <w:sz w:val="24"/>
                <w:szCs w:val="24"/>
              </w:rPr>
              <w:fldChar w:fldCharType="end"/>
            </w:r>
          </w:hyperlink>
        </w:p>
        <w:p w:rsidRPr="00CC345B" w:rsidR="006E1590" w:rsidP="00C02488" w:rsidRDefault="00025FBE" w14:paraId="74BB7452" w14:textId="2CAF6856">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40">
            <w:r w:rsidRPr="00CC345B" w:rsidR="006E1590">
              <w:rPr>
                <w:rStyle w:val="Hyperlink"/>
                <w:rFonts w:ascii="Times New Roman" w:hAnsi="Times New Roman" w:cs="Times New Roman"/>
                <w:b w:val="0"/>
                <w:noProof/>
                <w:sz w:val="24"/>
                <w:szCs w:val="24"/>
              </w:rPr>
              <w:t>Outcome Measurement Sources and Collection Process</w:t>
            </w:r>
            <w:r w:rsidRPr="00CC345B" w:rsidR="006E1590">
              <w:rPr>
                <w:rFonts w:ascii="Times New Roman" w:hAnsi="Times New Roman" w:cs="Times New Roman"/>
                <w:b w:val="0"/>
                <w:noProof/>
                <w:webHidden/>
                <w:sz w:val="24"/>
                <w:szCs w:val="24"/>
              </w:rPr>
              <w:tab/>
            </w:r>
            <w:r w:rsidRPr="00CC345B" w:rsidR="006E1590">
              <w:rPr>
                <w:rFonts w:ascii="Times New Roman" w:hAnsi="Times New Roman" w:cs="Times New Roman"/>
                <w:b w:val="0"/>
                <w:noProof/>
                <w:webHidden/>
                <w:sz w:val="24"/>
                <w:szCs w:val="24"/>
              </w:rPr>
              <w:fldChar w:fldCharType="begin"/>
            </w:r>
            <w:r w:rsidRPr="00CC345B" w:rsidR="006E1590">
              <w:rPr>
                <w:rFonts w:ascii="Times New Roman" w:hAnsi="Times New Roman" w:cs="Times New Roman"/>
                <w:b w:val="0"/>
                <w:noProof/>
                <w:webHidden/>
                <w:sz w:val="24"/>
                <w:szCs w:val="24"/>
              </w:rPr>
              <w:instrText xml:space="preserve"> PAGEREF _Toc131101440 \h </w:instrText>
            </w:r>
            <w:r w:rsidRPr="00CC345B" w:rsidR="006E1590">
              <w:rPr>
                <w:rFonts w:ascii="Times New Roman" w:hAnsi="Times New Roman" w:cs="Times New Roman"/>
                <w:b w:val="0"/>
                <w:noProof/>
                <w:webHidden/>
                <w:sz w:val="24"/>
                <w:szCs w:val="24"/>
              </w:rPr>
            </w:r>
            <w:r w:rsidRPr="00CC345B"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69</w:t>
            </w:r>
            <w:r w:rsidRPr="00CC345B" w:rsidR="006E1590">
              <w:rPr>
                <w:rFonts w:ascii="Times New Roman" w:hAnsi="Times New Roman" w:cs="Times New Roman"/>
                <w:b w:val="0"/>
                <w:noProof/>
                <w:webHidden/>
                <w:sz w:val="24"/>
                <w:szCs w:val="24"/>
              </w:rPr>
              <w:fldChar w:fldCharType="end"/>
            </w:r>
          </w:hyperlink>
        </w:p>
        <w:p w:rsidRPr="00CC345B" w:rsidR="006E1590" w:rsidP="00C02488" w:rsidRDefault="00025FBE" w14:paraId="566A642D" w14:textId="6F4F3275">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41">
            <w:r w:rsidRPr="00CC345B" w:rsidR="006E1590">
              <w:rPr>
                <w:rStyle w:val="Hyperlink"/>
                <w:rFonts w:ascii="Times New Roman" w:hAnsi="Times New Roman" w:cs="Times New Roman"/>
                <w:b w:val="0"/>
                <w:noProof/>
                <w:sz w:val="24"/>
                <w:szCs w:val="24"/>
              </w:rPr>
              <w:t>Outcome Measurement Analysis Plan</w:t>
            </w:r>
            <w:r w:rsidRPr="00CC345B" w:rsidR="006E1590">
              <w:rPr>
                <w:rFonts w:ascii="Times New Roman" w:hAnsi="Times New Roman" w:cs="Times New Roman"/>
                <w:b w:val="0"/>
                <w:noProof/>
                <w:webHidden/>
                <w:sz w:val="24"/>
                <w:szCs w:val="24"/>
              </w:rPr>
              <w:tab/>
            </w:r>
            <w:r w:rsidRPr="00CC345B" w:rsidR="006E1590">
              <w:rPr>
                <w:rFonts w:ascii="Times New Roman" w:hAnsi="Times New Roman" w:cs="Times New Roman"/>
                <w:b w:val="0"/>
                <w:noProof/>
                <w:webHidden/>
                <w:sz w:val="24"/>
                <w:szCs w:val="24"/>
              </w:rPr>
              <w:fldChar w:fldCharType="begin"/>
            </w:r>
            <w:r w:rsidRPr="00CC345B" w:rsidR="006E1590">
              <w:rPr>
                <w:rFonts w:ascii="Times New Roman" w:hAnsi="Times New Roman" w:cs="Times New Roman"/>
                <w:b w:val="0"/>
                <w:noProof/>
                <w:webHidden/>
                <w:sz w:val="24"/>
                <w:szCs w:val="24"/>
              </w:rPr>
              <w:instrText xml:space="preserve"> PAGEREF _Toc131101441 \h </w:instrText>
            </w:r>
            <w:r w:rsidRPr="00CC345B" w:rsidR="006E1590">
              <w:rPr>
                <w:rFonts w:ascii="Times New Roman" w:hAnsi="Times New Roman" w:cs="Times New Roman"/>
                <w:b w:val="0"/>
                <w:noProof/>
                <w:webHidden/>
                <w:sz w:val="24"/>
                <w:szCs w:val="24"/>
              </w:rPr>
            </w:r>
            <w:r w:rsidRPr="00CC345B"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70</w:t>
            </w:r>
            <w:r w:rsidRPr="00CC345B" w:rsidR="006E1590">
              <w:rPr>
                <w:rFonts w:ascii="Times New Roman" w:hAnsi="Times New Roman" w:cs="Times New Roman"/>
                <w:b w:val="0"/>
                <w:noProof/>
                <w:webHidden/>
                <w:sz w:val="24"/>
                <w:szCs w:val="24"/>
              </w:rPr>
              <w:fldChar w:fldCharType="end"/>
            </w:r>
          </w:hyperlink>
        </w:p>
        <w:p w:rsidRPr="00CC345B" w:rsidR="006E1590" w:rsidP="00C02488" w:rsidRDefault="00025FBE" w14:paraId="4A91EBE3" w14:textId="28931AFC">
          <w:pPr>
            <w:pStyle w:val="TOC1"/>
            <w:spacing w:line="480" w:lineRule="auto"/>
            <w:rPr>
              <w:b w:val="0"/>
              <w:bCs/>
              <w:lang w:eastAsia="en-US"/>
            </w:rPr>
          </w:pPr>
          <w:hyperlink w:history="1" w:anchor="_Toc131101442">
            <w:r w:rsidRPr="00CC345B" w:rsidR="006E1590">
              <w:rPr>
                <w:rStyle w:val="Hyperlink"/>
                <w:b w:val="0"/>
                <w:bCs/>
              </w:rPr>
              <w:t>Logic Model</w:t>
            </w:r>
            <w:r w:rsidRPr="00CC345B" w:rsidR="006E1590">
              <w:rPr>
                <w:b w:val="0"/>
                <w:bCs/>
                <w:webHidden/>
              </w:rPr>
              <w:tab/>
            </w:r>
            <w:r w:rsidRPr="00CC345B" w:rsidR="006E1590">
              <w:rPr>
                <w:b w:val="0"/>
                <w:bCs/>
                <w:webHidden/>
              </w:rPr>
              <w:fldChar w:fldCharType="begin"/>
            </w:r>
            <w:r w:rsidRPr="00CC345B" w:rsidR="006E1590">
              <w:rPr>
                <w:b w:val="0"/>
                <w:bCs/>
                <w:webHidden/>
              </w:rPr>
              <w:instrText xml:space="preserve"> PAGEREF _Toc131101442 \h </w:instrText>
            </w:r>
            <w:r w:rsidRPr="00CC345B" w:rsidR="006E1590">
              <w:rPr>
                <w:b w:val="0"/>
                <w:bCs/>
                <w:webHidden/>
              </w:rPr>
            </w:r>
            <w:r w:rsidRPr="00CC345B" w:rsidR="006E1590">
              <w:rPr>
                <w:b w:val="0"/>
                <w:bCs/>
                <w:webHidden/>
              </w:rPr>
              <w:fldChar w:fldCharType="separate"/>
            </w:r>
            <w:r w:rsidR="00C6473F">
              <w:rPr>
                <w:b w:val="0"/>
                <w:bCs/>
                <w:webHidden/>
              </w:rPr>
              <w:t>70</w:t>
            </w:r>
            <w:r w:rsidRPr="00CC345B" w:rsidR="006E1590">
              <w:rPr>
                <w:b w:val="0"/>
                <w:bCs/>
                <w:webHidden/>
              </w:rPr>
              <w:fldChar w:fldCharType="end"/>
            </w:r>
          </w:hyperlink>
        </w:p>
        <w:p w:rsidRPr="00CC345B" w:rsidR="006E1590" w:rsidP="00C02488" w:rsidRDefault="00025FBE" w14:paraId="5B133FA0" w14:textId="59FFCBD6">
          <w:pPr>
            <w:pStyle w:val="TOC1"/>
            <w:spacing w:line="480" w:lineRule="auto"/>
            <w:rPr>
              <w:b w:val="0"/>
              <w:bCs/>
              <w:lang w:eastAsia="en-US"/>
            </w:rPr>
          </w:pPr>
          <w:hyperlink w:history="1" w:anchor="_Toc131101443">
            <w:r w:rsidRPr="00CC345B" w:rsidR="006E1590">
              <w:rPr>
                <w:rStyle w:val="Hyperlink"/>
                <w:b w:val="0"/>
                <w:bCs/>
              </w:rPr>
              <w:t>Logic Model Visual Representation</w:t>
            </w:r>
            <w:r w:rsidRPr="00CC345B" w:rsidR="006E1590">
              <w:rPr>
                <w:b w:val="0"/>
                <w:bCs/>
                <w:webHidden/>
              </w:rPr>
              <w:tab/>
            </w:r>
            <w:r w:rsidRPr="00CC345B" w:rsidR="006E1590">
              <w:rPr>
                <w:b w:val="0"/>
                <w:bCs/>
                <w:webHidden/>
              </w:rPr>
              <w:fldChar w:fldCharType="begin"/>
            </w:r>
            <w:r w:rsidRPr="00CC345B" w:rsidR="006E1590">
              <w:rPr>
                <w:b w:val="0"/>
                <w:bCs/>
                <w:webHidden/>
              </w:rPr>
              <w:instrText xml:space="preserve"> PAGEREF _Toc131101443 \h </w:instrText>
            </w:r>
            <w:r w:rsidRPr="00CC345B" w:rsidR="006E1590">
              <w:rPr>
                <w:b w:val="0"/>
                <w:bCs/>
                <w:webHidden/>
              </w:rPr>
            </w:r>
            <w:r w:rsidRPr="00CC345B" w:rsidR="006E1590">
              <w:rPr>
                <w:b w:val="0"/>
                <w:bCs/>
                <w:webHidden/>
              </w:rPr>
              <w:fldChar w:fldCharType="separate"/>
            </w:r>
            <w:r w:rsidR="00C6473F">
              <w:rPr>
                <w:b w:val="0"/>
                <w:bCs/>
                <w:webHidden/>
              </w:rPr>
              <w:t>72</w:t>
            </w:r>
            <w:r w:rsidRPr="00CC345B" w:rsidR="006E1590">
              <w:rPr>
                <w:b w:val="0"/>
                <w:bCs/>
                <w:webHidden/>
              </w:rPr>
              <w:fldChar w:fldCharType="end"/>
            </w:r>
          </w:hyperlink>
        </w:p>
        <w:p w:rsidRPr="00CC345B" w:rsidR="006E1590" w:rsidP="00C02488" w:rsidRDefault="00025FBE" w14:paraId="0C7CC701" w14:textId="1EA13591">
          <w:pPr>
            <w:pStyle w:val="TOC1"/>
            <w:spacing w:line="480" w:lineRule="auto"/>
            <w:rPr>
              <w:b w:val="0"/>
              <w:bCs/>
              <w:lang w:eastAsia="en-US"/>
            </w:rPr>
          </w:pPr>
          <w:hyperlink w:history="1" w:anchor="_Toc131101444">
            <w:r w:rsidRPr="00CC345B" w:rsidR="006E1590">
              <w:rPr>
                <w:rStyle w:val="Hyperlink"/>
                <w:b w:val="0"/>
                <w:bCs/>
              </w:rPr>
              <w:t>IRB Process</w:t>
            </w:r>
            <w:r w:rsidRPr="00CC345B" w:rsidR="006E1590">
              <w:rPr>
                <w:b w:val="0"/>
                <w:bCs/>
                <w:webHidden/>
              </w:rPr>
              <w:tab/>
            </w:r>
            <w:r w:rsidRPr="00CC345B" w:rsidR="006E1590">
              <w:rPr>
                <w:b w:val="0"/>
                <w:bCs/>
                <w:webHidden/>
              </w:rPr>
              <w:fldChar w:fldCharType="begin"/>
            </w:r>
            <w:r w:rsidRPr="00CC345B" w:rsidR="006E1590">
              <w:rPr>
                <w:b w:val="0"/>
                <w:bCs/>
                <w:webHidden/>
              </w:rPr>
              <w:instrText xml:space="preserve"> PAGEREF _Toc131101444 \h </w:instrText>
            </w:r>
            <w:r w:rsidRPr="00CC345B" w:rsidR="006E1590">
              <w:rPr>
                <w:b w:val="0"/>
                <w:bCs/>
                <w:webHidden/>
              </w:rPr>
            </w:r>
            <w:r w:rsidRPr="00CC345B" w:rsidR="006E1590">
              <w:rPr>
                <w:b w:val="0"/>
                <w:bCs/>
                <w:webHidden/>
              </w:rPr>
              <w:fldChar w:fldCharType="separate"/>
            </w:r>
            <w:r w:rsidR="00C6473F">
              <w:rPr>
                <w:b w:val="0"/>
                <w:bCs/>
                <w:webHidden/>
              </w:rPr>
              <w:t>73</w:t>
            </w:r>
            <w:r w:rsidRPr="00CC345B" w:rsidR="006E1590">
              <w:rPr>
                <w:b w:val="0"/>
                <w:bCs/>
                <w:webHidden/>
              </w:rPr>
              <w:fldChar w:fldCharType="end"/>
            </w:r>
          </w:hyperlink>
        </w:p>
        <w:p w:rsidRPr="00CC345B" w:rsidR="006E1590" w:rsidP="00C02488" w:rsidRDefault="00025FBE" w14:paraId="29EB17BA" w14:textId="3373251A">
          <w:pPr>
            <w:pStyle w:val="TOC1"/>
            <w:spacing w:line="480" w:lineRule="auto"/>
            <w:rPr>
              <w:b w:val="0"/>
              <w:bCs/>
              <w:lang w:eastAsia="en-US"/>
            </w:rPr>
          </w:pPr>
          <w:hyperlink w:history="1" w:anchor="_Toc131101445">
            <w:r w:rsidRPr="00CC345B" w:rsidR="006E1590">
              <w:rPr>
                <w:rStyle w:val="Hyperlink"/>
                <w:b w:val="0"/>
                <w:bCs/>
              </w:rPr>
              <w:t>Conclusion</w:t>
            </w:r>
            <w:r w:rsidRPr="00CC345B" w:rsidR="006E1590">
              <w:rPr>
                <w:b w:val="0"/>
                <w:bCs/>
                <w:webHidden/>
              </w:rPr>
              <w:tab/>
            </w:r>
            <w:r w:rsidRPr="00CC345B" w:rsidR="006E1590">
              <w:rPr>
                <w:b w:val="0"/>
                <w:bCs/>
                <w:webHidden/>
              </w:rPr>
              <w:fldChar w:fldCharType="begin"/>
            </w:r>
            <w:r w:rsidRPr="00CC345B" w:rsidR="006E1590">
              <w:rPr>
                <w:b w:val="0"/>
                <w:bCs/>
                <w:webHidden/>
              </w:rPr>
              <w:instrText xml:space="preserve"> PAGEREF _Toc131101445 \h </w:instrText>
            </w:r>
            <w:r w:rsidRPr="00CC345B" w:rsidR="006E1590">
              <w:rPr>
                <w:b w:val="0"/>
                <w:bCs/>
                <w:webHidden/>
              </w:rPr>
            </w:r>
            <w:r w:rsidRPr="00CC345B" w:rsidR="006E1590">
              <w:rPr>
                <w:b w:val="0"/>
                <w:bCs/>
                <w:webHidden/>
              </w:rPr>
              <w:fldChar w:fldCharType="separate"/>
            </w:r>
            <w:r w:rsidR="00C6473F">
              <w:rPr>
                <w:b w:val="0"/>
                <w:bCs/>
                <w:webHidden/>
              </w:rPr>
              <w:t>73</w:t>
            </w:r>
            <w:r w:rsidRPr="00CC345B" w:rsidR="006E1590">
              <w:rPr>
                <w:b w:val="0"/>
                <w:bCs/>
                <w:webHidden/>
              </w:rPr>
              <w:fldChar w:fldCharType="end"/>
            </w:r>
          </w:hyperlink>
        </w:p>
        <w:p w:rsidRPr="00CC345B" w:rsidR="006E1590" w:rsidP="00C02488" w:rsidRDefault="00025FBE" w14:paraId="3AFA1469" w14:textId="6D7726C0">
          <w:pPr>
            <w:pStyle w:val="TOC1"/>
            <w:spacing w:line="480" w:lineRule="auto"/>
            <w:rPr>
              <w:b w:val="0"/>
              <w:bCs/>
              <w:lang w:eastAsia="en-US"/>
            </w:rPr>
          </w:pPr>
          <w:hyperlink w:history="1" w:anchor="_Toc131101446">
            <w:r w:rsidRPr="00CC345B" w:rsidR="006E1590">
              <w:rPr>
                <w:rStyle w:val="Hyperlink"/>
                <w:b w:val="0"/>
                <w:bCs/>
              </w:rPr>
              <w:t>Chapter IV: Project Evaluation</w:t>
            </w:r>
            <w:r w:rsidRPr="00CC345B" w:rsidR="006E1590">
              <w:rPr>
                <w:b w:val="0"/>
                <w:bCs/>
                <w:webHidden/>
              </w:rPr>
              <w:tab/>
            </w:r>
            <w:r w:rsidRPr="00CC345B" w:rsidR="006E1590">
              <w:rPr>
                <w:b w:val="0"/>
                <w:bCs/>
                <w:webHidden/>
              </w:rPr>
              <w:fldChar w:fldCharType="begin"/>
            </w:r>
            <w:r w:rsidRPr="00CC345B" w:rsidR="006E1590">
              <w:rPr>
                <w:b w:val="0"/>
                <w:bCs/>
                <w:webHidden/>
              </w:rPr>
              <w:instrText xml:space="preserve"> PAGEREF _Toc131101446 \h </w:instrText>
            </w:r>
            <w:r w:rsidRPr="00CC345B" w:rsidR="006E1590">
              <w:rPr>
                <w:b w:val="0"/>
                <w:bCs/>
                <w:webHidden/>
              </w:rPr>
            </w:r>
            <w:r w:rsidRPr="00CC345B" w:rsidR="006E1590">
              <w:rPr>
                <w:b w:val="0"/>
                <w:bCs/>
                <w:webHidden/>
              </w:rPr>
              <w:fldChar w:fldCharType="separate"/>
            </w:r>
            <w:r w:rsidR="00C6473F">
              <w:rPr>
                <w:b w:val="0"/>
                <w:bCs/>
                <w:webHidden/>
              </w:rPr>
              <w:t>74</w:t>
            </w:r>
            <w:r w:rsidRPr="00CC345B" w:rsidR="006E1590">
              <w:rPr>
                <w:b w:val="0"/>
                <w:bCs/>
                <w:webHidden/>
              </w:rPr>
              <w:fldChar w:fldCharType="end"/>
            </w:r>
          </w:hyperlink>
        </w:p>
        <w:p w:rsidRPr="00CC345B" w:rsidR="006E1590" w:rsidP="00C02488" w:rsidRDefault="00025FBE" w14:paraId="26EDD1D1" w14:textId="709B64EF">
          <w:pPr>
            <w:pStyle w:val="TOC1"/>
            <w:spacing w:line="480" w:lineRule="auto"/>
            <w:rPr>
              <w:b w:val="0"/>
              <w:bCs/>
              <w:lang w:eastAsia="en-US"/>
            </w:rPr>
          </w:pPr>
          <w:hyperlink w:history="1" w:anchor="_Toc131101447">
            <w:r w:rsidRPr="00CC345B" w:rsidR="006E1590">
              <w:rPr>
                <w:rStyle w:val="Hyperlink"/>
                <w:b w:val="0"/>
                <w:bCs/>
              </w:rPr>
              <w:t>Implementation Discussion</w:t>
            </w:r>
            <w:r w:rsidRPr="00CC345B" w:rsidR="006E1590">
              <w:rPr>
                <w:b w:val="0"/>
                <w:bCs/>
                <w:webHidden/>
              </w:rPr>
              <w:tab/>
            </w:r>
            <w:r w:rsidRPr="00CC345B" w:rsidR="006E1590">
              <w:rPr>
                <w:b w:val="0"/>
                <w:bCs/>
                <w:webHidden/>
              </w:rPr>
              <w:fldChar w:fldCharType="begin"/>
            </w:r>
            <w:r w:rsidRPr="00CC345B" w:rsidR="006E1590">
              <w:rPr>
                <w:b w:val="0"/>
                <w:bCs/>
                <w:webHidden/>
              </w:rPr>
              <w:instrText xml:space="preserve"> PAGEREF _Toc131101447 \h </w:instrText>
            </w:r>
            <w:r w:rsidRPr="00CC345B" w:rsidR="006E1590">
              <w:rPr>
                <w:b w:val="0"/>
                <w:bCs/>
                <w:webHidden/>
              </w:rPr>
            </w:r>
            <w:r w:rsidRPr="00CC345B" w:rsidR="006E1590">
              <w:rPr>
                <w:b w:val="0"/>
                <w:bCs/>
                <w:webHidden/>
              </w:rPr>
              <w:fldChar w:fldCharType="separate"/>
            </w:r>
            <w:r w:rsidR="00C6473F">
              <w:rPr>
                <w:b w:val="0"/>
                <w:bCs/>
                <w:webHidden/>
              </w:rPr>
              <w:t>74</w:t>
            </w:r>
            <w:r w:rsidRPr="00CC345B" w:rsidR="006E1590">
              <w:rPr>
                <w:b w:val="0"/>
                <w:bCs/>
                <w:webHidden/>
              </w:rPr>
              <w:fldChar w:fldCharType="end"/>
            </w:r>
          </w:hyperlink>
        </w:p>
        <w:p w:rsidRPr="00CC345B" w:rsidR="006E1590" w:rsidP="00C02488" w:rsidRDefault="00025FBE" w14:paraId="0C971852" w14:textId="774C8A64">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48">
            <w:r w:rsidRPr="00CC345B" w:rsidR="006E1590">
              <w:rPr>
                <w:rStyle w:val="Hyperlink"/>
                <w:rFonts w:ascii="Times New Roman" w:hAnsi="Times New Roman" w:cs="Times New Roman"/>
                <w:b w:val="0"/>
                <w:noProof/>
                <w:sz w:val="24"/>
                <w:szCs w:val="24"/>
              </w:rPr>
              <w:t>Getting the Project Started</w:t>
            </w:r>
            <w:r w:rsidRPr="00CC345B" w:rsidR="006E1590">
              <w:rPr>
                <w:rFonts w:ascii="Times New Roman" w:hAnsi="Times New Roman" w:cs="Times New Roman"/>
                <w:b w:val="0"/>
                <w:noProof/>
                <w:webHidden/>
                <w:sz w:val="24"/>
                <w:szCs w:val="24"/>
              </w:rPr>
              <w:tab/>
            </w:r>
            <w:r w:rsidRPr="00CC345B" w:rsidR="006E1590">
              <w:rPr>
                <w:rFonts w:ascii="Times New Roman" w:hAnsi="Times New Roman" w:cs="Times New Roman"/>
                <w:b w:val="0"/>
                <w:noProof/>
                <w:webHidden/>
                <w:sz w:val="24"/>
                <w:szCs w:val="24"/>
              </w:rPr>
              <w:fldChar w:fldCharType="begin"/>
            </w:r>
            <w:r w:rsidRPr="00CC345B" w:rsidR="006E1590">
              <w:rPr>
                <w:rFonts w:ascii="Times New Roman" w:hAnsi="Times New Roman" w:cs="Times New Roman"/>
                <w:b w:val="0"/>
                <w:noProof/>
                <w:webHidden/>
                <w:sz w:val="24"/>
                <w:szCs w:val="24"/>
              </w:rPr>
              <w:instrText xml:space="preserve"> PAGEREF _Toc131101448 \h </w:instrText>
            </w:r>
            <w:r w:rsidRPr="00CC345B" w:rsidR="006E1590">
              <w:rPr>
                <w:rFonts w:ascii="Times New Roman" w:hAnsi="Times New Roman" w:cs="Times New Roman"/>
                <w:b w:val="0"/>
                <w:noProof/>
                <w:webHidden/>
                <w:sz w:val="24"/>
                <w:szCs w:val="24"/>
              </w:rPr>
            </w:r>
            <w:r w:rsidRPr="00CC345B"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74</w:t>
            </w:r>
            <w:r w:rsidRPr="00CC345B" w:rsidR="006E1590">
              <w:rPr>
                <w:rFonts w:ascii="Times New Roman" w:hAnsi="Times New Roman" w:cs="Times New Roman"/>
                <w:b w:val="0"/>
                <w:noProof/>
                <w:webHidden/>
                <w:sz w:val="24"/>
                <w:szCs w:val="24"/>
              </w:rPr>
              <w:fldChar w:fldCharType="end"/>
            </w:r>
          </w:hyperlink>
        </w:p>
        <w:p w:rsidRPr="00CC345B" w:rsidR="006E1590" w:rsidP="00C02488" w:rsidRDefault="00025FBE" w14:paraId="1B8CA9A7" w14:textId="3D8BC64A">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49">
            <w:r w:rsidRPr="00CC345B" w:rsidR="006E1590">
              <w:rPr>
                <w:rStyle w:val="Hyperlink"/>
                <w:rFonts w:ascii="Times New Roman" w:hAnsi="Times New Roman" w:cs="Times New Roman"/>
                <w:b w:val="0"/>
                <w:noProof/>
                <w:sz w:val="24"/>
                <w:szCs w:val="24"/>
              </w:rPr>
              <w:t>Influencing Factors</w:t>
            </w:r>
            <w:r w:rsidRPr="00CC345B" w:rsidR="006E1590">
              <w:rPr>
                <w:rFonts w:ascii="Times New Roman" w:hAnsi="Times New Roman" w:cs="Times New Roman"/>
                <w:b w:val="0"/>
                <w:noProof/>
                <w:webHidden/>
                <w:sz w:val="24"/>
                <w:szCs w:val="24"/>
              </w:rPr>
              <w:tab/>
            </w:r>
            <w:r w:rsidRPr="00CC345B" w:rsidR="006E1590">
              <w:rPr>
                <w:rFonts w:ascii="Times New Roman" w:hAnsi="Times New Roman" w:cs="Times New Roman"/>
                <w:b w:val="0"/>
                <w:noProof/>
                <w:webHidden/>
                <w:sz w:val="24"/>
                <w:szCs w:val="24"/>
              </w:rPr>
              <w:fldChar w:fldCharType="begin"/>
            </w:r>
            <w:r w:rsidRPr="00CC345B" w:rsidR="006E1590">
              <w:rPr>
                <w:rFonts w:ascii="Times New Roman" w:hAnsi="Times New Roman" w:cs="Times New Roman"/>
                <w:b w:val="0"/>
                <w:noProof/>
                <w:webHidden/>
                <w:sz w:val="24"/>
                <w:szCs w:val="24"/>
              </w:rPr>
              <w:instrText xml:space="preserve"> PAGEREF _Toc131101449 \h </w:instrText>
            </w:r>
            <w:r w:rsidRPr="00CC345B" w:rsidR="006E1590">
              <w:rPr>
                <w:rFonts w:ascii="Times New Roman" w:hAnsi="Times New Roman" w:cs="Times New Roman"/>
                <w:b w:val="0"/>
                <w:noProof/>
                <w:webHidden/>
                <w:sz w:val="24"/>
                <w:szCs w:val="24"/>
              </w:rPr>
            </w:r>
            <w:r w:rsidRPr="00CC345B"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75</w:t>
            </w:r>
            <w:r w:rsidRPr="00CC345B" w:rsidR="006E1590">
              <w:rPr>
                <w:rFonts w:ascii="Times New Roman" w:hAnsi="Times New Roman" w:cs="Times New Roman"/>
                <w:b w:val="0"/>
                <w:noProof/>
                <w:webHidden/>
                <w:sz w:val="24"/>
                <w:szCs w:val="24"/>
              </w:rPr>
              <w:fldChar w:fldCharType="end"/>
            </w:r>
          </w:hyperlink>
        </w:p>
        <w:p w:rsidRPr="00CC345B" w:rsidR="006E1590" w:rsidP="00C02488" w:rsidRDefault="00025FBE" w14:paraId="7E55376B" w14:textId="3F8F438F">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50">
            <w:r w:rsidRPr="00CC345B" w:rsidR="006E1590">
              <w:rPr>
                <w:rStyle w:val="Hyperlink"/>
                <w:rFonts w:ascii="Times New Roman" w:hAnsi="Times New Roman" w:cs="Times New Roman"/>
                <w:b w:val="0"/>
                <w:noProof/>
                <w:sz w:val="24"/>
                <w:szCs w:val="24"/>
              </w:rPr>
              <w:t>Monitoring the Implementation Process</w:t>
            </w:r>
            <w:r w:rsidRPr="00CC345B" w:rsidR="006E1590">
              <w:rPr>
                <w:rFonts w:ascii="Times New Roman" w:hAnsi="Times New Roman" w:cs="Times New Roman"/>
                <w:b w:val="0"/>
                <w:noProof/>
                <w:webHidden/>
                <w:sz w:val="24"/>
                <w:szCs w:val="24"/>
              </w:rPr>
              <w:tab/>
            </w:r>
            <w:r w:rsidRPr="00CC345B" w:rsidR="006E1590">
              <w:rPr>
                <w:rFonts w:ascii="Times New Roman" w:hAnsi="Times New Roman" w:cs="Times New Roman"/>
                <w:b w:val="0"/>
                <w:noProof/>
                <w:webHidden/>
                <w:sz w:val="24"/>
                <w:szCs w:val="24"/>
              </w:rPr>
              <w:fldChar w:fldCharType="begin"/>
            </w:r>
            <w:r w:rsidRPr="00CC345B" w:rsidR="006E1590">
              <w:rPr>
                <w:rFonts w:ascii="Times New Roman" w:hAnsi="Times New Roman" w:cs="Times New Roman"/>
                <w:b w:val="0"/>
                <w:noProof/>
                <w:webHidden/>
                <w:sz w:val="24"/>
                <w:szCs w:val="24"/>
              </w:rPr>
              <w:instrText xml:space="preserve"> PAGEREF _Toc131101450 \h </w:instrText>
            </w:r>
            <w:r w:rsidRPr="00CC345B" w:rsidR="006E1590">
              <w:rPr>
                <w:rFonts w:ascii="Times New Roman" w:hAnsi="Times New Roman" w:cs="Times New Roman"/>
                <w:b w:val="0"/>
                <w:noProof/>
                <w:webHidden/>
                <w:sz w:val="24"/>
                <w:szCs w:val="24"/>
              </w:rPr>
            </w:r>
            <w:r w:rsidRPr="00CC345B"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76</w:t>
            </w:r>
            <w:r w:rsidRPr="00CC345B" w:rsidR="006E1590">
              <w:rPr>
                <w:rFonts w:ascii="Times New Roman" w:hAnsi="Times New Roman" w:cs="Times New Roman"/>
                <w:b w:val="0"/>
                <w:noProof/>
                <w:webHidden/>
                <w:sz w:val="24"/>
                <w:szCs w:val="24"/>
              </w:rPr>
              <w:fldChar w:fldCharType="end"/>
            </w:r>
          </w:hyperlink>
        </w:p>
        <w:p w:rsidRPr="00CC345B" w:rsidR="006E1590" w:rsidP="00C02488" w:rsidRDefault="00025FBE" w14:paraId="263BF637" w14:textId="35AB6219">
          <w:pPr>
            <w:pStyle w:val="TOC1"/>
            <w:spacing w:line="480" w:lineRule="auto"/>
            <w:rPr>
              <w:b w:val="0"/>
              <w:bCs/>
              <w:lang w:eastAsia="en-US"/>
            </w:rPr>
          </w:pPr>
          <w:hyperlink w:history="1" w:anchor="_Toc131101451">
            <w:r w:rsidRPr="00CC345B" w:rsidR="006E1590">
              <w:rPr>
                <w:rStyle w:val="Hyperlink"/>
                <w:b w:val="0"/>
                <w:bCs/>
              </w:rPr>
              <w:t>Interpretation of the Outcome Measurements</w:t>
            </w:r>
            <w:r w:rsidRPr="00CC345B" w:rsidR="006E1590">
              <w:rPr>
                <w:b w:val="0"/>
                <w:bCs/>
                <w:webHidden/>
              </w:rPr>
              <w:tab/>
            </w:r>
            <w:r w:rsidRPr="00CC345B" w:rsidR="006E1590">
              <w:rPr>
                <w:b w:val="0"/>
                <w:bCs/>
                <w:webHidden/>
              </w:rPr>
              <w:fldChar w:fldCharType="begin"/>
            </w:r>
            <w:r w:rsidRPr="00CC345B" w:rsidR="006E1590">
              <w:rPr>
                <w:b w:val="0"/>
                <w:bCs/>
                <w:webHidden/>
              </w:rPr>
              <w:instrText xml:space="preserve"> PAGEREF _Toc131101451 \h </w:instrText>
            </w:r>
            <w:r w:rsidRPr="00CC345B" w:rsidR="006E1590">
              <w:rPr>
                <w:b w:val="0"/>
                <w:bCs/>
                <w:webHidden/>
              </w:rPr>
            </w:r>
            <w:r w:rsidRPr="00CC345B" w:rsidR="006E1590">
              <w:rPr>
                <w:b w:val="0"/>
                <w:bCs/>
                <w:webHidden/>
              </w:rPr>
              <w:fldChar w:fldCharType="separate"/>
            </w:r>
            <w:r w:rsidR="00C6473F">
              <w:rPr>
                <w:b w:val="0"/>
                <w:bCs/>
                <w:webHidden/>
              </w:rPr>
              <w:t>76</w:t>
            </w:r>
            <w:r w:rsidRPr="00CC345B" w:rsidR="006E1590">
              <w:rPr>
                <w:b w:val="0"/>
                <w:bCs/>
                <w:webHidden/>
              </w:rPr>
              <w:fldChar w:fldCharType="end"/>
            </w:r>
          </w:hyperlink>
        </w:p>
        <w:p w:rsidRPr="005B4569" w:rsidR="006E1590" w:rsidP="00C02488" w:rsidRDefault="00025FBE" w14:paraId="656156A6" w14:textId="30B9CD82">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52">
            <w:r w:rsidRPr="005B4569" w:rsidR="006E1590">
              <w:rPr>
                <w:rStyle w:val="Hyperlink"/>
                <w:rFonts w:ascii="Times New Roman" w:hAnsi="Times New Roman" w:cs="Times New Roman"/>
                <w:b w:val="0"/>
                <w:noProof/>
                <w:sz w:val="24"/>
                <w:szCs w:val="24"/>
              </w:rPr>
              <w:t>Project Findings</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_Toc131101452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77</w:t>
            </w:r>
            <w:r w:rsidRPr="005B4569" w:rsidR="006E1590">
              <w:rPr>
                <w:rFonts w:ascii="Times New Roman" w:hAnsi="Times New Roman" w:cs="Times New Roman"/>
                <w:b w:val="0"/>
                <w:noProof/>
                <w:webHidden/>
                <w:sz w:val="24"/>
                <w:szCs w:val="24"/>
              </w:rPr>
              <w:fldChar w:fldCharType="end"/>
            </w:r>
          </w:hyperlink>
        </w:p>
        <w:p w:rsidRPr="005B4569" w:rsidR="006E1590" w:rsidP="00C02488" w:rsidRDefault="00025FBE" w14:paraId="624600C2" w14:textId="24426CDE">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53">
            <w:r w:rsidRPr="005B4569" w:rsidR="006E1590">
              <w:rPr>
                <w:rStyle w:val="Hyperlink"/>
                <w:rFonts w:ascii="Times New Roman" w:hAnsi="Times New Roman" w:cs="Times New Roman"/>
                <w:b w:val="0"/>
                <w:noProof/>
                <w:sz w:val="24"/>
                <w:szCs w:val="24"/>
              </w:rPr>
              <w:t>Interpretation of Project Findings</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_Toc131101453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84</w:t>
            </w:r>
            <w:r w:rsidRPr="005B4569" w:rsidR="006E1590">
              <w:rPr>
                <w:rFonts w:ascii="Times New Roman" w:hAnsi="Times New Roman" w:cs="Times New Roman"/>
                <w:b w:val="0"/>
                <w:noProof/>
                <w:webHidden/>
                <w:sz w:val="24"/>
                <w:szCs w:val="24"/>
              </w:rPr>
              <w:fldChar w:fldCharType="end"/>
            </w:r>
          </w:hyperlink>
        </w:p>
        <w:p w:rsidRPr="005B4569" w:rsidR="006E1590" w:rsidP="00C02488" w:rsidRDefault="00025FBE" w14:paraId="3298063E" w14:textId="648B74E1">
          <w:pPr>
            <w:pStyle w:val="TOC2"/>
            <w:tabs>
              <w:tab w:val="right" w:leader="dot" w:pos="9350"/>
            </w:tabs>
            <w:spacing w:line="480" w:lineRule="auto"/>
            <w:rPr>
              <w:rFonts w:ascii="Times New Roman" w:hAnsi="Times New Roman" w:cs="Times New Roman"/>
              <w:b w:val="0"/>
              <w:noProof/>
              <w:sz w:val="24"/>
              <w:szCs w:val="24"/>
              <w:lang w:eastAsia="en-US"/>
            </w:rPr>
          </w:pPr>
          <w:hyperlink w:history="1" w:anchor="_Toc131101454">
            <w:r w:rsidRPr="005B4569" w:rsidR="006E1590">
              <w:rPr>
                <w:rStyle w:val="Hyperlink"/>
                <w:rFonts w:ascii="Times New Roman" w:hAnsi="Times New Roman" w:cs="Times New Roman"/>
                <w:b w:val="0"/>
                <w:noProof/>
                <w:sz w:val="24"/>
                <w:szCs w:val="24"/>
              </w:rPr>
              <w:t>Project Succession</w:t>
            </w:r>
            <w:r w:rsidRPr="005B4569" w:rsidR="006E1590">
              <w:rPr>
                <w:rFonts w:ascii="Times New Roman" w:hAnsi="Times New Roman" w:cs="Times New Roman"/>
                <w:b w:val="0"/>
                <w:noProof/>
                <w:webHidden/>
                <w:sz w:val="24"/>
                <w:szCs w:val="24"/>
              </w:rPr>
              <w:tab/>
            </w:r>
            <w:r w:rsidRPr="005B4569" w:rsidR="006E1590">
              <w:rPr>
                <w:rFonts w:ascii="Times New Roman" w:hAnsi="Times New Roman" w:cs="Times New Roman"/>
                <w:b w:val="0"/>
                <w:noProof/>
                <w:webHidden/>
                <w:sz w:val="24"/>
                <w:szCs w:val="24"/>
              </w:rPr>
              <w:fldChar w:fldCharType="begin"/>
            </w:r>
            <w:r w:rsidRPr="005B4569" w:rsidR="006E1590">
              <w:rPr>
                <w:rFonts w:ascii="Times New Roman" w:hAnsi="Times New Roman" w:cs="Times New Roman"/>
                <w:b w:val="0"/>
                <w:noProof/>
                <w:webHidden/>
                <w:sz w:val="24"/>
                <w:szCs w:val="24"/>
              </w:rPr>
              <w:instrText xml:space="preserve"> PAGEREF _Toc131101454 \h </w:instrText>
            </w:r>
            <w:r w:rsidRPr="005B4569" w:rsidR="006E1590">
              <w:rPr>
                <w:rFonts w:ascii="Times New Roman" w:hAnsi="Times New Roman" w:cs="Times New Roman"/>
                <w:b w:val="0"/>
                <w:noProof/>
                <w:webHidden/>
                <w:sz w:val="24"/>
                <w:szCs w:val="24"/>
              </w:rPr>
            </w:r>
            <w:r w:rsidRPr="005B4569" w:rsidR="006E1590">
              <w:rPr>
                <w:rFonts w:ascii="Times New Roman" w:hAnsi="Times New Roman" w:cs="Times New Roman"/>
                <w:b w:val="0"/>
                <w:noProof/>
                <w:webHidden/>
                <w:sz w:val="24"/>
                <w:szCs w:val="24"/>
              </w:rPr>
              <w:fldChar w:fldCharType="separate"/>
            </w:r>
            <w:r w:rsidR="00C6473F">
              <w:rPr>
                <w:rFonts w:ascii="Times New Roman" w:hAnsi="Times New Roman" w:cs="Times New Roman"/>
                <w:b w:val="0"/>
                <w:noProof/>
                <w:webHidden/>
                <w:sz w:val="24"/>
                <w:szCs w:val="24"/>
              </w:rPr>
              <w:t>86</w:t>
            </w:r>
            <w:r w:rsidRPr="005B4569" w:rsidR="006E1590">
              <w:rPr>
                <w:rFonts w:ascii="Times New Roman" w:hAnsi="Times New Roman" w:cs="Times New Roman"/>
                <w:b w:val="0"/>
                <w:noProof/>
                <w:webHidden/>
                <w:sz w:val="24"/>
                <w:szCs w:val="24"/>
              </w:rPr>
              <w:fldChar w:fldCharType="end"/>
            </w:r>
          </w:hyperlink>
        </w:p>
        <w:p w:rsidRPr="00816BD4" w:rsidR="006E1590" w:rsidP="00C02488" w:rsidRDefault="00025FBE" w14:paraId="0D34445B" w14:textId="5A9853B0">
          <w:pPr>
            <w:pStyle w:val="TOC1"/>
            <w:spacing w:line="480" w:lineRule="auto"/>
            <w:rPr>
              <w:b w:val="0"/>
              <w:bCs/>
              <w:lang w:eastAsia="en-US"/>
            </w:rPr>
          </w:pPr>
          <w:hyperlink w:history="1" w:anchor="_Toc131101455">
            <w:r w:rsidRPr="00816BD4" w:rsidR="006E1590">
              <w:rPr>
                <w:rStyle w:val="Hyperlink"/>
                <w:b w:val="0"/>
                <w:bCs/>
              </w:rPr>
              <w:t>Conclusion</w:t>
            </w:r>
            <w:r w:rsidRPr="00816BD4" w:rsidR="006E1590">
              <w:rPr>
                <w:b w:val="0"/>
                <w:bCs/>
                <w:webHidden/>
              </w:rPr>
              <w:tab/>
            </w:r>
            <w:r w:rsidRPr="00816BD4" w:rsidR="006E1590">
              <w:rPr>
                <w:b w:val="0"/>
                <w:bCs/>
                <w:webHidden/>
              </w:rPr>
              <w:fldChar w:fldCharType="begin"/>
            </w:r>
            <w:r w:rsidRPr="00816BD4" w:rsidR="006E1590">
              <w:rPr>
                <w:b w:val="0"/>
                <w:bCs/>
                <w:webHidden/>
              </w:rPr>
              <w:instrText xml:space="preserve"> PAGEREF _Toc131101455 \h </w:instrText>
            </w:r>
            <w:r w:rsidRPr="00816BD4" w:rsidR="006E1590">
              <w:rPr>
                <w:b w:val="0"/>
                <w:bCs/>
                <w:webHidden/>
              </w:rPr>
            </w:r>
            <w:r w:rsidRPr="00816BD4" w:rsidR="006E1590">
              <w:rPr>
                <w:b w:val="0"/>
                <w:bCs/>
                <w:webHidden/>
              </w:rPr>
              <w:fldChar w:fldCharType="separate"/>
            </w:r>
            <w:r w:rsidR="00C6473F">
              <w:rPr>
                <w:b w:val="0"/>
                <w:bCs/>
                <w:webHidden/>
              </w:rPr>
              <w:t>87</w:t>
            </w:r>
            <w:r w:rsidRPr="00816BD4" w:rsidR="006E1590">
              <w:rPr>
                <w:b w:val="0"/>
                <w:bCs/>
                <w:webHidden/>
              </w:rPr>
              <w:fldChar w:fldCharType="end"/>
            </w:r>
          </w:hyperlink>
        </w:p>
        <w:p w:rsidRPr="00816BD4" w:rsidR="006E1590" w:rsidP="00C02488" w:rsidRDefault="00025FBE" w14:paraId="292F03A5" w14:textId="5377CDA6">
          <w:pPr>
            <w:pStyle w:val="TOC1"/>
            <w:spacing w:line="480" w:lineRule="auto"/>
            <w:rPr>
              <w:b w:val="0"/>
              <w:bCs/>
              <w:lang w:eastAsia="en-US"/>
            </w:rPr>
          </w:pPr>
          <w:hyperlink w:history="1" w:anchor="_Toc131101456">
            <w:r w:rsidRPr="00816BD4" w:rsidR="006E1590">
              <w:rPr>
                <w:rStyle w:val="Hyperlink"/>
                <w:b w:val="0"/>
                <w:bCs/>
              </w:rPr>
              <w:t>Chapter V: Dissemination</w:t>
            </w:r>
            <w:r w:rsidRPr="00816BD4" w:rsidR="006E1590">
              <w:rPr>
                <w:b w:val="0"/>
                <w:bCs/>
                <w:webHidden/>
              </w:rPr>
              <w:tab/>
            </w:r>
            <w:r w:rsidRPr="00816BD4" w:rsidR="006E1590">
              <w:rPr>
                <w:b w:val="0"/>
                <w:bCs/>
                <w:webHidden/>
              </w:rPr>
              <w:fldChar w:fldCharType="begin"/>
            </w:r>
            <w:r w:rsidRPr="00816BD4" w:rsidR="006E1590">
              <w:rPr>
                <w:b w:val="0"/>
                <w:bCs/>
                <w:webHidden/>
              </w:rPr>
              <w:instrText xml:space="preserve"> PAGEREF _Toc131101456 \h </w:instrText>
            </w:r>
            <w:r w:rsidRPr="00816BD4" w:rsidR="006E1590">
              <w:rPr>
                <w:b w:val="0"/>
                <w:bCs/>
                <w:webHidden/>
              </w:rPr>
            </w:r>
            <w:r w:rsidRPr="00816BD4" w:rsidR="006E1590">
              <w:rPr>
                <w:b w:val="0"/>
                <w:bCs/>
                <w:webHidden/>
              </w:rPr>
              <w:fldChar w:fldCharType="separate"/>
            </w:r>
            <w:r w:rsidR="00C6473F">
              <w:rPr>
                <w:b w:val="0"/>
                <w:bCs/>
                <w:webHidden/>
              </w:rPr>
              <w:t>88</w:t>
            </w:r>
            <w:r w:rsidRPr="00816BD4" w:rsidR="006E1590">
              <w:rPr>
                <w:b w:val="0"/>
                <w:bCs/>
                <w:webHidden/>
              </w:rPr>
              <w:fldChar w:fldCharType="end"/>
            </w:r>
          </w:hyperlink>
        </w:p>
        <w:p w:rsidRPr="00816BD4" w:rsidR="006E1590" w:rsidP="00C02488" w:rsidRDefault="00025FBE" w14:paraId="0BAB8758" w14:textId="7F0E2CA5">
          <w:pPr>
            <w:pStyle w:val="TOC1"/>
            <w:spacing w:line="480" w:lineRule="auto"/>
            <w:rPr>
              <w:b w:val="0"/>
              <w:bCs/>
              <w:lang w:eastAsia="en-US"/>
            </w:rPr>
          </w:pPr>
          <w:hyperlink w:history="1" w:anchor="_Toc131101457">
            <w:r w:rsidRPr="00816BD4" w:rsidR="006E1590">
              <w:rPr>
                <w:rStyle w:val="Hyperlink"/>
                <w:b w:val="0"/>
                <w:bCs/>
              </w:rPr>
              <w:t>Dissemination and Application of Results</w:t>
            </w:r>
            <w:r w:rsidRPr="00816BD4" w:rsidR="006E1590">
              <w:rPr>
                <w:b w:val="0"/>
                <w:bCs/>
                <w:webHidden/>
              </w:rPr>
              <w:tab/>
            </w:r>
            <w:r w:rsidRPr="00816BD4" w:rsidR="006E1590">
              <w:rPr>
                <w:b w:val="0"/>
                <w:bCs/>
                <w:webHidden/>
              </w:rPr>
              <w:fldChar w:fldCharType="begin"/>
            </w:r>
            <w:r w:rsidRPr="00816BD4" w:rsidR="006E1590">
              <w:rPr>
                <w:b w:val="0"/>
                <w:bCs/>
                <w:webHidden/>
              </w:rPr>
              <w:instrText xml:space="preserve"> PAGEREF _Toc131101457 \h </w:instrText>
            </w:r>
            <w:r w:rsidRPr="00816BD4" w:rsidR="006E1590">
              <w:rPr>
                <w:b w:val="0"/>
                <w:bCs/>
                <w:webHidden/>
              </w:rPr>
            </w:r>
            <w:r w:rsidRPr="00816BD4" w:rsidR="006E1590">
              <w:rPr>
                <w:b w:val="0"/>
                <w:bCs/>
                <w:webHidden/>
              </w:rPr>
              <w:fldChar w:fldCharType="separate"/>
            </w:r>
            <w:r w:rsidR="00C6473F">
              <w:rPr>
                <w:b w:val="0"/>
                <w:bCs/>
                <w:webHidden/>
              </w:rPr>
              <w:t>88</w:t>
            </w:r>
            <w:r w:rsidRPr="00816BD4" w:rsidR="006E1590">
              <w:rPr>
                <w:b w:val="0"/>
                <w:bCs/>
                <w:webHidden/>
              </w:rPr>
              <w:fldChar w:fldCharType="end"/>
            </w:r>
          </w:hyperlink>
        </w:p>
        <w:p w:rsidRPr="00816BD4" w:rsidR="006E1590" w:rsidP="00C02488" w:rsidRDefault="00025FBE" w14:paraId="4E73E980" w14:textId="1E727604">
          <w:pPr>
            <w:pStyle w:val="TOC1"/>
            <w:spacing w:line="480" w:lineRule="auto"/>
            <w:rPr>
              <w:b w:val="0"/>
              <w:bCs/>
              <w:lang w:eastAsia="en-US"/>
            </w:rPr>
          </w:pPr>
          <w:hyperlink w:history="1" w:anchor="_Toc131101458">
            <w:r w:rsidRPr="00816BD4" w:rsidR="006E1590">
              <w:rPr>
                <w:rStyle w:val="Hyperlink"/>
                <w:b w:val="0"/>
                <w:bCs/>
              </w:rPr>
              <w:t>Future Directions</w:t>
            </w:r>
            <w:r w:rsidRPr="00816BD4" w:rsidR="006E1590">
              <w:rPr>
                <w:b w:val="0"/>
                <w:bCs/>
                <w:webHidden/>
              </w:rPr>
              <w:tab/>
            </w:r>
            <w:r w:rsidRPr="00816BD4" w:rsidR="006E1590">
              <w:rPr>
                <w:b w:val="0"/>
                <w:bCs/>
                <w:webHidden/>
              </w:rPr>
              <w:fldChar w:fldCharType="begin"/>
            </w:r>
            <w:r w:rsidRPr="00816BD4" w:rsidR="006E1590">
              <w:rPr>
                <w:b w:val="0"/>
                <w:bCs/>
                <w:webHidden/>
              </w:rPr>
              <w:instrText xml:space="preserve"> PAGEREF _Toc131101458 \h </w:instrText>
            </w:r>
            <w:r w:rsidRPr="00816BD4" w:rsidR="006E1590">
              <w:rPr>
                <w:b w:val="0"/>
                <w:bCs/>
                <w:webHidden/>
              </w:rPr>
            </w:r>
            <w:r w:rsidRPr="00816BD4" w:rsidR="006E1590">
              <w:rPr>
                <w:b w:val="0"/>
                <w:bCs/>
                <w:webHidden/>
              </w:rPr>
              <w:fldChar w:fldCharType="separate"/>
            </w:r>
            <w:r w:rsidR="00C6473F">
              <w:rPr>
                <w:b w:val="0"/>
                <w:bCs/>
                <w:webHidden/>
              </w:rPr>
              <w:t>91</w:t>
            </w:r>
            <w:r w:rsidRPr="00816BD4" w:rsidR="006E1590">
              <w:rPr>
                <w:b w:val="0"/>
                <w:bCs/>
                <w:webHidden/>
              </w:rPr>
              <w:fldChar w:fldCharType="end"/>
            </w:r>
          </w:hyperlink>
        </w:p>
        <w:p w:rsidRPr="00816BD4" w:rsidR="006E1590" w:rsidP="00C02488" w:rsidRDefault="00025FBE" w14:paraId="4FD1A59F" w14:textId="604EA453">
          <w:pPr>
            <w:pStyle w:val="TOC1"/>
            <w:spacing w:line="480" w:lineRule="auto"/>
            <w:rPr>
              <w:b w:val="0"/>
              <w:bCs/>
              <w:lang w:eastAsia="en-US"/>
            </w:rPr>
          </w:pPr>
          <w:hyperlink w:history="1" w:anchor="_Toc131101459">
            <w:r w:rsidRPr="00816BD4" w:rsidR="006E1590">
              <w:rPr>
                <w:rStyle w:val="Hyperlink"/>
                <w:b w:val="0"/>
                <w:bCs/>
              </w:rPr>
              <w:t>Conclusion</w:t>
            </w:r>
            <w:r w:rsidRPr="00816BD4" w:rsidR="006E1590">
              <w:rPr>
                <w:b w:val="0"/>
                <w:bCs/>
                <w:webHidden/>
              </w:rPr>
              <w:tab/>
            </w:r>
            <w:r w:rsidRPr="00816BD4" w:rsidR="006E1590">
              <w:rPr>
                <w:b w:val="0"/>
                <w:bCs/>
                <w:webHidden/>
              </w:rPr>
              <w:fldChar w:fldCharType="begin"/>
            </w:r>
            <w:r w:rsidRPr="00816BD4" w:rsidR="006E1590">
              <w:rPr>
                <w:b w:val="0"/>
                <w:bCs/>
                <w:webHidden/>
              </w:rPr>
              <w:instrText xml:space="preserve"> PAGEREF _Toc131101459 \h </w:instrText>
            </w:r>
            <w:r w:rsidRPr="00816BD4" w:rsidR="006E1590">
              <w:rPr>
                <w:b w:val="0"/>
                <w:bCs/>
                <w:webHidden/>
              </w:rPr>
            </w:r>
            <w:r w:rsidRPr="00816BD4" w:rsidR="006E1590">
              <w:rPr>
                <w:b w:val="0"/>
                <w:bCs/>
                <w:webHidden/>
              </w:rPr>
              <w:fldChar w:fldCharType="separate"/>
            </w:r>
            <w:r w:rsidR="00C6473F">
              <w:rPr>
                <w:b w:val="0"/>
                <w:bCs/>
                <w:webHidden/>
              </w:rPr>
              <w:t>92</w:t>
            </w:r>
            <w:r w:rsidRPr="00816BD4" w:rsidR="006E1590">
              <w:rPr>
                <w:b w:val="0"/>
                <w:bCs/>
                <w:webHidden/>
              </w:rPr>
              <w:fldChar w:fldCharType="end"/>
            </w:r>
          </w:hyperlink>
        </w:p>
        <w:p w:rsidRPr="00816BD4" w:rsidR="006E1590" w:rsidP="00C02488" w:rsidRDefault="00025FBE" w14:paraId="38CBA199" w14:textId="3CE00CE3">
          <w:pPr>
            <w:pStyle w:val="TOC1"/>
            <w:spacing w:line="480" w:lineRule="auto"/>
            <w:rPr>
              <w:b w:val="0"/>
              <w:bCs/>
              <w:lang w:eastAsia="en-US"/>
            </w:rPr>
          </w:pPr>
          <w:hyperlink w:history="1" w:anchor="_Toc131101460">
            <w:r w:rsidRPr="00816BD4" w:rsidR="006E1590">
              <w:rPr>
                <w:rStyle w:val="Hyperlink"/>
                <w:b w:val="0"/>
                <w:bCs/>
              </w:rPr>
              <w:t>References</w:t>
            </w:r>
            <w:r w:rsidRPr="00816BD4" w:rsidR="006E1590">
              <w:rPr>
                <w:b w:val="0"/>
                <w:bCs/>
                <w:webHidden/>
              </w:rPr>
              <w:tab/>
            </w:r>
            <w:r w:rsidRPr="00816BD4" w:rsidR="006E1590">
              <w:rPr>
                <w:b w:val="0"/>
                <w:bCs/>
                <w:webHidden/>
              </w:rPr>
              <w:fldChar w:fldCharType="begin"/>
            </w:r>
            <w:r w:rsidRPr="00816BD4" w:rsidR="006E1590">
              <w:rPr>
                <w:b w:val="0"/>
                <w:bCs/>
                <w:webHidden/>
              </w:rPr>
              <w:instrText xml:space="preserve"> PAGEREF _Toc131101460 \h </w:instrText>
            </w:r>
            <w:r w:rsidRPr="00816BD4" w:rsidR="006E1590">
              <w:rPr>
                <w:b w:val="0"/>
                <w:bCs/>
                <w:webHidden/>
              </w:rPr>
            </w:r>
            <w:r w:rsidRPr="00816BD4" w:rsidR="006E1590">
              <w:rPr>
                <w:b w:val="0"/>
                <w:bCs/>
                <w:webHidden/>
              </w:rPr>
              <w:fldChar w:fldCharType="separate"/>
            </w:r>
            <w:r w:rsidR="00C6473F">
              <w:rPr>
                <w:b w:val="0"/>
                <w:bCs/>
                <w:webHidden/>
              </w:rPr>
              <w:t>94</w:t>
            </w:r>
            <w:r w:rsidRPr="00816BD4" w:rsidR="006E1590">
              <w:rPr>
                <w:b w:val="0"/>
                <w:bCs/>
                <w:webHidden/>
              </w:rPr>
              <w:fldChar w:fldCharType="end"/>
            </w:r>
          </w:hyperlink>
        </w:p>
        <w:p w:rsidRPr="00816BD4" w:rsidR="006E1590" w:rsidP="00C02488" w:rsidRDefault="00025FBE" w14:paraId="77034671" w14:textId="168B4E86">
          <w:pPr>
            <w:pStyle w:val="TOC1"/>
            <w:spacing w:line="480" w:lineRule="auto"/>
            <w:rPr>
              <w:b w:val="0"/>
              <w:bCs/>
              <w:lang w:eastAsia="en-US"/>
            </w:rPr>
          </w:pPr>
          <w:hyperlink w:history="1" w:anchor="_Toc131101461">
            <w:r w:rsidRPr="00816BD4" w:rsidR="006E1590">
              <w:rPr>
                <w:rStyle w:val="Hyperlink"/>
                <w:b w:val="0"/>
                <w:bCs/>
              </w:rPr>
              <w:t>Appendix A</w:t>
            </w:r>
            <w:r w:rsidRPr="00816BD4" w:rsidR="006E1590">
              <w:rPr>
                <w:b w:val="0"/>
                <w:bCs/>
                <w:webHidden/>
              </w:rPr>
              <w:tab/>
            </w:r>
            <w:r w:rsidRPr="00816BD4" w:rsidR="006E1590">
              <w:rPr>
                <w:b w:val="0"/>
                <w:bCs/>
                <w:webHidden/>
              </w:rPr>
              <w:fldChar w:fldCharType="begin"/>
            </w:r>
            <w:r w:rsidRPr="00816BD4" w:rsidR="006E1590">
              <w:rPr>
                <w:b w:val="0"/>
                <w:bCs/>
                <w:webHidden/>
              </w:rPr>
              <w:instrText xml:space="preserve"> PAGEREF _Toc131101461 \h </w:instrText>
            </w:r>
            <w:r w:rsidRPr="00816BD4" w:rsidR="006E1590">
              <w:rPr>
                <w:b w:val="0"/>
                <w:bCs/>
                <w:webHidden/>
              </w:rPr>
            </w:r>
            <w:r w:rsidRPr="00816BD4" w:rsidR="006E1590">
              <w:rPr>
                <w:b w:val="0"/>
                <w:bCs/>
                <w:webHidden/>
              </w:rPr>
              <w:fldChar w:fldCharType="separate"/>
            </w:r>
            <w:r w:rsidR="00C6473F">
              <w:rPr>
                <w:b w:val="0"/>
                <w:bCs/>
                <w:webHidden/>
              </w:rPr>
              <w:t>101</w:t>
            </w:r>
            <w:r w:rsidRPr="00816BD4" w:rsidR="006E1590">
              <w:rPr>
                <w:b w:val="0"/>
                <w:bCs/>
                <w:webHidden/>
              </w:rPr>
              <w:fldChar w:fldCharType="end"/>
            </w:r>
          </w:hyperlink>
        </w:p>
        <w:p w:rsidRPr="00816BD4" w:rsidR="006E1590" w:rsidP="00C02488" w:rsidRDefault="00025FBE" w14:paraId="53B2516A" w14:textId="11B2F56E">
          <w:pPr>
            <w:pStyle w:val="TOC1"/>
            <w:spacing w:line="480" w:lineRule="auto"/>
            <w:rPr>
              <w:b w:val="0"/>
              <w:bCs/>
              <w:lang w:eastAsia="en-US"/>
            </w:rPr>
          </w:pPr>
          <w:hyperlink w:history="1" w:anchor="_Toc131101462">
            <w:r w:rsidRPr="00816BD4" w:rsidR="006E1590">
              <w:rPr>
                <w:rStyle w:val="Hyperlink"/>
                <w:b w:val="0"/>
                <w:bCs/>
              </w:rPr>
              <w:t>Appendix B</w:t>
            </w:r>
            <w:r w:rsidRPr="00816BD4" w:rsidR="006E1590">
              <w:rPr>
                <w:b w:val="0"/>
                <w:bCs/>
                <w:webHidden/>
              </w:rPr>
              <w:tab/>
            </w:r>
            <w:r w:rsidRPr="00816BD4" w:rsidR="006E1590">
              <w:rPr>
                <w:b w:val="0"/>
                <w:bCs/>
                <w:webHidden/>
              </w:rPr>
              <w:fldChar w:fldCharType="begin"/>
            </w:r>
            <w:r w:rsidRPr="00816BD4" w:rsidR="006E1590">
              <w:rPr>
                <w:b w:val="0"/>
                <w:bCs/>
                <w:webHidden/>
              </w:rPr>
              <w:instrText xml:space="preserve"> PAGEREF _Toc131101462 \h </w:instrText>
            </w:r>
            <w:r w:rsidRPr="00816BD4" w:rsidR="006E1590">
              <w:rPr>
                <w:b w:val="0"/>
                <w:bCs/>
                <w:webHidden/>
              </w:rPr>
            </w:r>
            <w:r w:rsidRPr="00816BD4" w:rsidR="006E1590">
              <w:rPr>
                <w:b w:val="0"/>
                <w:bCs/>
                <w:webHidden/>
              </w:rPr>
              <w:fldChar w:fldCharType="separate"/>
            </w:r>
            <w:r w:rsidR="00C6473F">
              <w:rPr>
                <w:b w:val="0"/>
                <w:bCs/>
                <w:webHidden/>
              </w:rPr>
              <w:t>102</w:t>
            </w:r>
            <w:r w:rsidRPr="00816BD4" w:rsidR="006E1590">
              <w:rPr>
                <w:b w:val="0"/>
                <w:bCs/>
                <w:webHidden/>
              </w:rPr>
              <w:fldChar w:fldCharType="end"/>
            </w:r>
          </w:hyperlink>
        </w:p>
        <w:p w:rsidRPr="00816BD4" w:rsidR="006E1590" w:rsidP="00C02488" w:rsidRDefault="00025FBE" w14:paraId="7AEA2CCA" w14:textId="1B0EF39A">
          <w:pPr>
            <w:pStyle w:val="TOC1"/>
            <w:spacing w:line="480" w:lineRule="auto"/>
            <w:rPr>
              <w:b w:val="0"/>
              <w:bCs/>
              <w:lang w:eastAsia="en-US"/>
            </w:rPr>
          </w:pPr>
          <w:hyperlink w:history="1" w:anchor="_Toc131101463">
            <w:r w:rsidRPr="00816BD4" w:rsidR="006E1590">
              <w:rPr>
                <w:rStyle w:val="Hyperlink"/>
                <w:b w:val="0"/>
                <w:bCs/>
              </w:rPr>
              <w:t>Appendix C</w:t>
            </w:r>
            <w:r w:rsidRPr="00816BD4" w:rsidR="006E1590">
              <w:rPr>
                <w:b w:val="0"/>
                <w:bCs/>
                <w:webHidden/>
              </w:rPr>
              <w:tab/>
            </w:r>
            <w:r w:rsidRPr="00816BD4" w:rsidR="006E1590">
              <w:rPr>
                <w:b w:val="0"/>
                <w:bCs/>
                <w:webHidden/>
              </w:rPr>
              <w:fldChar w:fldCharType="begin"/>
            </w:r>
            <w:r w:rsidRPr="00816BD4" w:rsidR="006E1590">
              <w:rPr>
                <w:b w:val="0"/>
                <w:bCs/>
                <w:webHidden/>
              </w:rPr>
              <w:instrText xml:space="preserve"> PAGEREF _Toc131101463 \h </w:instrText>
            </w:r>
            <w:r w:rsidRPr="00816BD4" w:rsidR="006E1590">
              <w:rPr>
                <w:b w:val="0"/>
                <w:bCs/>
                <w:webHidden/>
              </w:rPr>
            </w:r>
            <w:r w:rsidRPr="00816BD4" w:rsidR="006E1590">
              <w:rPr>
                <w:b w:val="0"/>
                <w:bCs/>
                <w:webHidden/>
              </w:rPr>
              <w:fldChar w:fldCharType="separate"/>
            </w:r>
            <w:r w:rsidR="00C6473F">
              <w:rPr>
                <w:b w:val="0"/>
                <w:bCs/>
                <w:webHidden/>
              </w:rPr>
              <w:t>104</w:t>
            </w:r>
            <w:r w:rsidRPr="00816BD4" w:rsidR="006E1590">
              <w:rPr>
                <w:b w:val="0"/>
                <w:bCs/>
                <w:webHidden/>
              </w:rPr>
              <w:fldChar w:fldCharType="end"/>
            </w:r>
          </w:hyperlink>
        </w:p>
        <w:p w:rsidRPr="00816BD4" w:rsidR="006E1590" w:rsidP="00C02488" w:rsidRDefault="00025FBE" w14:paraId="04C5470F" w14:textId="5C42D179">
          <w:pPr>
            <w:pStyle w:val="TOC1"/>
            <w:spacing w:line="480" w:lineRule="auto"/>
            <w:rPr>
              <w:b w:val="0"/>
              <w:bCs/>
              <w:lang w:eastAsia="en-US"/>
            </w:rPr>
          </w:pPr>
          <w:hyperlink w:history="1" w:anchor="_Toc131101464">
            <w:r w:rsidRPr="00816BD4" w:rsidR="006E1590">
              <w:rPr>
                <w:rStyle w:val="Hyperlink"/>
                <w:b w:val="0"/>
                <w:bCs/>
              </w:rPr>
              <w:t>Appendix D</w:t>
            </w:r>
            <w:r w:rsidRPr="00816BD4" w:rsidR="006E1590">
              <w:rPr>
                <w:b w:val="0"/>
                <w:bCs/>
                <w:webHidden/>
              </w:rPr>
              <w:tab/>
            </w:r>
            <w:r w:rsidRPr="00816BD4" w:rsidR="006E1590">
              <w:rPr>
                <w:b w:val="0"/>
                <w:bCs/>
                <w:webHidden/>
              </w:rPr>
              <w:fldChar w:fldCharType="begin"/>
            </w:r>
            <w:r w:rsidRPr="00816BD4" w:rsidR="006E1590">
              <w:rPr>
                <w:b w:val="0"/>
                <w:bCs/>
                <w:webHidden/>
              </w:rPr>
              <w:instrText xml:space="preserve"> PAGEREF _Toc131101464 \h </w:instrText>
            </w:r>
            <w:r w:rsidRPr="00816BD4" w:rsidR="006E1590">
              <w:rPr>
                <w:b w:val="0"/>
                <w:bCs/>
                <w:webHidden/>
              </w:rPr>
            </w:r>
            <w:r w:rsidRPr="00816BD4" w:rsidR="006E1590">
              <w:rPr>
                <w:b w:val="0"/>
                <w:bCs/>
                <w:webHidden/>
              </w:rPr>
              <w:fldChar w:fldCharType="separate"/>
            </w:r>
            <w:r w:rsidR="00C6473F">
              <w:rPr>
                <w:b w:val="0"/>
                <w:bCs/>
                <w:webHidden/>
              </w:rPr>
              <w:t>106</w:t>
            </w:r>
            <w:r w:rsidRPr="00816BD4" w:rsidR="006E1590">
              <w:rPr>
                <w:b w:val="0"/>
                <w:bCs/>
                <w:webHidden/>
              </w:rPr>
              <w:fldChar w:fldCharType="end"/>
            </w:r>
          </w:hyperlink>
        </w:p>
        <w:p w:rsidRPr="00816BD4" w:rsidR="006E1590" w:rsidP="00C02488" w:rsidRDefault="00025FBE" w14:paraId="1F43BFBA" w14:textId="452F0C3A">
          <w:pPr>
            <w:pStyle w:val="TOC1"/>
            <w:spacing w:line="480" w:lineRule="auto"/>
            <w:rPr>
              <w:b w:val="0"/>
              <w:bCs/>
              <w:lang w:eastAsia="en-US"/>
            </w:rPr>
          </w:pPr>
          <w:hyperlink w:history="1" w:anchor="_Toc131101465">
            <w:r w:rsidRPr="00816BD4" w:rsidR="006E1590">
              <w:rPr>
                <w:rStyle w:val="Hyperlink"/>
                <w:b w:val="0"/>
                <w:bCs/>
              </w:rPr>
              <w:t>Appendix E</w:t>
            </w:r>
            <w:r w:rsidRPr="00816BD4" w:rsidR="006E1590">
              <w:rPr>
                <w:b w:val="0"/>
                <w:bCs/>
                <w:webHidden/>
              </w:rPr>
              <w:tab/>
            </w:r>
            <w:r w:rsidRPr="00816BD4" w:rsidR="006E1590">
              <w:rPr>
                <w:b w:val="0"/>
                <w:bCs/>
                <w:webHidden/>
              </w:rPr>
              <w:fldChar w:fldCharType="begin"/>
            </w:r>
            <w:r w:rsidRPr="00816BD4" w:rsidR="006E1590">
              <w:rPr>
                <w:b w:val="0"/>
                <w:bCs/>
                <w:webHidden/>
              </w:rPr>
              <w:instrText xml:space="preserve"> PAGEREF _Toc131101465 \h </w:instrText>
            </w:r>
            <w:r w:rsidRPr="00816BD4" w:rsidR="006E1590">
              <w:rPr>
                <w:b w:val="0"/>
                <w:bCs/>
                <w:webHidden/>
              </w:rPr>
            </w:r>
            <w:r w:rsidRPr="00816BD4" w:rsidR="006E1590">
              <w:rPr>
                <w:b w:val="0"/>
                <w:bCs/>
                <w:webHidden/>
              </w:rPr>
              <w:fldChar w:fldCharType="separate"/>
            </w:r>
            <w:r w:rsidR="00C6473F">
              <w:rPr>
                <w:b w:val="0"/>
                <w:bCs/>
                <w:webHidden/>
              </w:rPr>
              <w:t>109</w:t>
            </w:r>
            <w:r w:rsidRPr="00816BD4" w:rsidR="006E1590">
              <w:rPr>
                <w:b w:val="0"/>
                <w:bCs/>
                <w:webHidden/>
              </w:rPr>
              <w:fldChar w:fldCharType="end"/>
            </w:r>
          </w:hyperlink>
        </w:p>
        <w:p w:rsidRPr="00816BD4" w:rsidR="006E1590" w:rsidP="00C02488" w:rsidRDefault="00025FBE" w14:paraId="051EFBAB" w14:textId="25039910">
          <w:pPr>
            <w:pStyle w:val="TOC1"/>
            <w:spacing w:line="480" w:lineRule="auto"/>
            <w:rPr>
              <w:b w:val="0"/>
              <w:bCs/>
              <w:lang w:eastAsia="en-US"/>
            </w:rPr>
          </w:pPr>
          <w:hyperlink w:history="1" w:anchor="_Toc131101466">
            <w:r w:rsidRPr="00816BD4" w:rsidR="006E1590">
              <w:rPr>
                <w:rStyle w:val="Hyperlink"/>
                <w:b w:val="0"/>
                <w:bCs/>
              </w:rPr>
              <w:t>Appendix F</w:t>
            </w:r>
            <w:r w:rsidRPr="00816BD4" w:rsidR="006E1590">
              <w:rPr>
                <w:b w:val="0"/>
                <w:bCs/>
                <w:webHidden/>
              </w:rPr>
              <w:tab/>
            </w:r>
            <w:r w:rsidRPr="00816BD4" w:rsidR="006E1590">
              <w:rPr>
                <w:b w:val="0"/>
                <w:bCs/>
                <w:webHidden/>
              </w:rPr>
              <w:fldChar w:fldCharType="begin"/>
            </w:r>
            <w:r w:rsidRPr="00816BD4" w:rsidR="006E1590">
              <w:rPr>
                <w:b w:val="0"/>
                <w:bCs/>
                <w:webHidden/>
              </w:rPr>
              <w:instrText xml:space="preserve"> PAGEREF _Toc131101466 \h </w:instrText>
            </w:r>
            <w:r w:rsidRPr="00816BD4" w:rsidR="006E1590">
              <w:rPr>
                <w:b w:val="0"/>
                <w:bCs/>
                <w:webHidden/>
              </w:rPr>
            </w:r>
            <w:r w:rsidRPr="00816BD4" w:rsidR="006E1590">
              <w:rPr>
                <w:b w:val="0"/>
                <w:bCs/>
                <w:webHidden/>
              </w:rPr>
              <w:fldChar w:fldCharType="separate"/>
            </w:r>
            <w:r w:rsidR="00C6473F">
              <w:rPr>
                <w:b w:val="0"/>
                <w:bCs/>
                <w:webHidden/>
              </w:rPr>
              <w:t>110</w:t>
            </w:r>
            <w:r w:rsidRPr="00816BD4" w:rsidR="006E1590">
              <w:rPr>
                <w:b w:val="0"/>
                <w:bCs/>
                <w:webHidden/>
              </w:rPr>
              <w:fldChar w:fldCharType="end"/>
            </w:r>
          </w:hyperlink>
        </w:p>
        <w:p w:rsidRPr="005B4569" w:rsidR="006E1590" w:rsidP="00C02488" w:rsidRDefault="00025FBE" w14:paraId="10A99256" w14:textId="0D6B0F0A">
          <w:pPr>
            <w:pStyle w:val="TOC1"/>
            <w:spacing w:line="480" w:lineRule="auto"/>
            <w:rPr>
              <w:lang w:eastAsia="en-US"/>
            </w:rPr>
          </w:pPr>
          <w:hyperlink w:history="1" w:anchor="_Toc131101467">
            <w:r w:rsidRPr="00816BD4" w:rsidR="006E1590">
              <w:rPr>
                <w:rStyle w:val="Hyperlink"/>
                <w:b w:val="0"/>
                <w:bCs/>
              </w:rPr>
              <w:t>Appendix G</w:t>
            </w:r>
            <w:r w:rsidRPr="00816BD4" w:rsidR="006E1590">
              <w:rPr>
                <w:b w:val="0"/>
                <w:bCs/>
                <w:webHidden/>
              </w:rPr>
              <w:tab/>
            </w:r>
            <w:r w:rsidRPr="00816BD4" w:rsidR="006E1590">
              <w:rPr>
                <w:b w:val="0"/>
                <w:bCs/>
                <w:webHidden/>
              </w:rPr>
              <w:fldChar w:fldCharType="begin"/>
            </w:r>
            <w:r w:rsidRPr="00816BD4" w:rsidR="006E1590">
              <w:rPr>
                <w:b w:val="0"/>
                <w:bCs/>
                <w:webHidden/>
              </w:rPr>
              <w:instrText xml:space="preserve"> PAGEREF _Toc131101467 \h </w:instrText>
            </w:r>
            <w:r w:rsidRPr="00816BD4" w:rsidR="006E1590">
              <w:rPr>
                <w:b w:val="0"/>
                <w:bCs/>
                <w:webHidden/>
              </w:rPr>
            </w:r>
            <w:r w:rsidRPr="00816BD4" w:rsidR="006E1590">
              <w:rPr>
                <w:b w:val="0"/>
                <w:bCs/>
                <w:webHidden/>
              </w:rPr>
              <w:fldChar w:fldCharType="separate"/>
            </w:r>
            <w:r w:rsidR="00C6473F">
              <w:rPr>
                <w:b w:val="0"/>
                <w:bCs/>
                <w:webHidden/>
              </w:rPr>
              <w:t>111</w:t>
            </w:r>
            <w:r w:rsidRPr="00816BD4" w:rsidR="006E1590">
              <w:rPr>
                <w:b w:val="0"/>
                <w:bCs/>
                <w:webHidden/>
              </w:rPr>
              <w:fldChar w:fldCharType="end"/>
            </w:r>
          </w:hyperlink>
        </w:p>
        <w:p w:rsidRPr="00F06452" w:rsidR="005E4D97" w:rsidP="005B4569" w:rsidRDefault="000A4F33" w14:paraId="60FC5BC8" w14:textId="3E613DD8">
          <w:pPr>
            <w:pStyle w:val="TOC1"/>
            <w:rPr>
              <w:rStyle w:val="Hyperlink"/>
              <w:b w:val="0"/>
              <w:i/>
              <w:iCs/>
              <w:lang w:eastAsia="en-US"/>
            </w:rPr>
          </w:pPr>
          <w:r w:rsidRPr="00B015F8">
            <w:rPr>
              <w:bCs/>
            </w:rPr>
            <w:fldChar w:fldCharType="end"/>
          </w:r>
        </w:p>
      </w:sdtContent>
    </w:sdt>
    <w:p w:rsidR="00756715" w:rsidP="36C57F61" w:rsidRDefault="00756715" w14:paraId="0682780E" w14:textId="582DAA8D">
      <w:pPr>
        <w:spacing w:line="480" w:lineRule="auto"/>
      </w:pPr>
    </w:p>
    <w:p w:rsidR="00ED4579" w:rsidP="36C57F61" w:rsidRDefault="00ED4579" w14:paraId="5A353381" w14:textId="582DAA8D">
      <w:pPr>
        <w:spacing w:line="480" w:lineRule="auto"/>
      </w:pPr>
    </w:p>
    <w:p w:rsidR="00ED4579" w:rsidP="36C57F61" w:rsidRDefault="00ED4579" w14:paraId="4100CD72" w14:textId="582DAA8D">
      <w:pPr>
        <w:spacing w:line="480" w:lineRule="auto"/>
      </w:pPr>
    </w:p>
    <w:p w:rsidR="00ED4579" w:rsidP="36C57F61" w:rsidRDefault="00ED4579" w14:paraId="269547F3" w14:textId="582DAA8D">
      <w:pPr>
        <w:spacing w:line="480" w:lineRule="auto"/>
      </w:pPr>
    </w:p>
    <w:p w:rsidR="00ED4579" w:rsidP="36C57F61" w:rsidRDefault="00ED4579" w14:paraId="2983CD03" w14:textId="582DAA8D">
      <w:pPr>
        <w:spacing w:line="480" w:lineRule="auto"/>
      </w:pPr>
    </w:p>
    <w:p w:rsidR="00ED4579" w:rsidP="36C57F61" w:rsidRDefault="00ED4579" w14:paraId="100D2CDD" w14:textId="582DAA8D">
      <w:pPr>
        <w:spacing w:line="480" w:lineRule="auto"/>
      </w:pPr>
    </w:p>
    <w:p w:rsidR="00ED4579" w:rsidP="36C57F61" w:rsidRDefault="00ED4579" w14:paraId="7C007EB0" w14:textId="582DAA8D">
      <w:pPr>
        <w:spacing w:line="480" w:lineRule="auto"/>
      </w:pPr>
    </w:p>
    <w:p w:rsidRPr="00982779" w:rsidR="00AE71F2" w:rsidP="36C57F61" w:rsidRDefault="00AE71F2" w14:paraId="545E41B4" w14:textId="77777777">
      <w:pPr>
        <w:spacing w:line="480" w:lineRule="auto"/>
      </w:pPr>
    </w:p>
    <w:p w:rsidR="00851C45" w:rsidRDefault="00851C45" w14:paraId="67C4664F" w14:textId="77777777">
      <w:pPr>
        <w:rPr>
          <w:rFonts w:ascii="Times New Roman" w:hAnsi="Times New Roman" w:eastAsia="Times New Roman" w:cs="Times New Roman"/>
          <w:b/>
        </w:rPr>
      </w:pPr>
      <w:r>
        <w:br w:type="page"/>
      </w:r>
    </w:p>
    <w:p w:rsidR="36C57F61" w:rsidP="36C57F61" w:rsidRDefault="36C57F61" w14:paraId="77527F2F" w14:textId="0E622F7C">
      <w:pPr>
        <w:pStyle w:val="APAHeading1"/>
      </w:pPr>
      <w:bookmarkStart w:name="_Toc131101389" w:id="6"/>
      <w:r>
        <w:t>Chapter I: Introduction to the DNP Project</w:t>
      </w:r>
      <w:bookmarkEnd w:id="6"/>
    </w:p>
    <w:p w:rsidR="00706001" w:rsidP="00322288" w:rsidRDefault="72BE8B10" w14:paraId="49A8BA7A" w14:textId="60E855D9">
      <w:pPr>
        <w:spacing w:line="480" w:lineRule="auto"/>
        <w:ind w:firstLine="360"/>
        <w:rPr>
          <w:rFonts w:ascii="Times New Roman" w:hAnsi="Times New Roman" w:cs="Times New Roman"/>
        </w:rPr>
      </w:pPr>
      <w:r w:rsidRPr="72BE8B10">
        <w:rPr>
          <w:rFonts w:ascii="Times New Roman" w:hAnsi="Times New Roman" w:cs="Times New Roman"/>
        </w:rPr>
        <w:t xml:space="preserve">Recent evidence suggests </w:t>
      </w:r>
      <w:r w:rsidRPr="32AD1CEB" w:rsidR="32AD1CEB">
        <w:rPr>
          <w:rFonts w:ascii="Times New Roman" w:hAnsi="Times New Roman" w:cs="Times New Roman"/>
        </w:rPr>
        <w:t xml:space="preserve">that ovulation </w:t>
      </w:r>
      <w:r w:rsidRPr="1B36EA02" w:rsidR="1EBB3C68">
        <w:rPr>
          <w:rFonts w:ascii="Times New Roman" w:hAnsi="Times New Roman" w:cs="Times New Roman"/>
        </w:rPr>
        <w:t xml:space="preserve">should </w:t>
      </w:r>
      <w:r w:rsidRPr="1EBB3C68" w:rsidR="1EBB3C68">
        <w:rPr>
          <w:rFonts w:ascii="Times New Roman" w:hAnsi="Times New Roman" w:cs="Times New Roman"/>
        </w:rPr>
        <w:t>be viewed as</w:t>
      </w:r>
      <w:r w:rsidRPr="5FA6DF81" w:rsidR="5FA6DF81">
        <w:rPr>
          <w:rFonts w:ascii="Times New Roman" w:hAnsi="Times New Roman" w:cs="Times New Roman"/>
        </w:rPr>
        <w:t xml:space="preserve"> a sign of health</w:t>
      </w:r>
      <w:r w:rsidRPr="50BAFC4E" w:rsidR="50BAFC4E">
        <w:rPr>
          <w:rFonts w:ascii="Times New Roman" w:hAnsi="Times New Roman" w:cs="Times New Roman"/>
        </w:rPr>
        <w:t xml:space="preserve"> and may even be considered the “fifth vital sign” (Vigil et al., </w:t>
      </w:r>
      <w:r w:rsidRPr="2941349E" w:rsidR="50BAFC4E">
        <w:rPr>
          <w:rFonts w:ascii="Times New Roman" w:hAnsi="Times New Roman" w:cs="Times New Roman"/>
        </w:rPr>
        <w:t>2017b</w:t>
      </w:r>
      <w:r w:rsidRPr="50BAFC4E" w:rsidR="50BAFC4E">
        <w:rPr>
          <w:rFonts w:ascii="Times New Roman" w:hAnsi="Times New Roman" w:cs="Times New Roman"/>
        </w:rPr>
        <w:t>).</w:t>
      </w:r>
      <w:r w:rsidRPr="5FA6DF81" w:rsidR="5FA6DF81">
        <w:rPr>
          <w:rFonts w:ascii="Times New Roman" w:hAnsi="Times New Roman" w:cs="Times New Roman"/>
        </w:rPr>
        <w:t xml:space="preserve"> </w:t>
      </w:r>
      <w:r w:rsidR="00123140">
        <w:rPr>
          <w:rFonts w:ascii="Times New Roman" w:hAnsi="Times New Roman" w:cs="Times New Roman"/>
        </w:rPr>
        <w:t>The “fifth vital sign</w:t>
      </w:r>
      <w:r w:rsidRPr="05819776" w:rsidR="00123140">
        <w:rPr>
          <w:rFonts w:ascii="Times New Roman" w:hAnsi="Times New Roman" w:cs="Times New Roman"/>
        </w:rPr>
        <w:t>,”</w:t>
      </w:r>
      <w:r w:rsidR="00123140">
        <w:rPr>
          <w:rFonts w:ascii="Times New Roman" w:hAnsi="Times New Roman" w:cs="Times New Roman"/>
        </w:rPr>
        <w:t xml:space="preserve"> or ovulation</w:t>
      </w:r>
      <w:r w:rsidRPr="05819776" w:rsidR="00123140">
        <w:rPr>
          <w:rFonts w:ascii="Times New Roman" w:hAnsi="Times New Roman" w:cs="Times New Roman"/>
        </w:rPr>
        <w:t>,</w:t>
      </w:r>
      <w:r w:rsidR="00123140">
        <w:rPr>
          <w:rFonts w:ascii="Times New Roman" w:hAnsi="Times New Roman" w:cs="Times New Roman"/>
        </w:rPr>
        <w:t xml:space="preserve"> is a natural biological health indicator that should be appreciated and monitored.</w:t>
      </w:r>
      <w:r w:rsidR="00486438">
        <w:rPr>
          <w:rFonts w:ascii="Times New Roman" w:hAnsi="Times New Roman" w:cs="Times New Roman"/>
        </w:rPr>
        <w:t xml:space="preserve"> Since t</w:t>
      </w:r>
      <w:r w:rsidR="00632113">
        <w:rPr>
          <w:rFonts w:ascii="Times New Roman" w:hAnsi="Times New Roman" w:cs="Times New Roman"/>
        </w:rPr>
        <w:t xml:space="preserve">he first </w:t>
      </w:r>
      <w:r w:rsidR="0022302E">
        <w:rPr>
          <w:rFonts w:ascii="Times New Roman" w:hAnsi="Times New Roman" w:cs="Times New Roman"/>
        </w:rPr>
        <w:t>identifiable a</w:t>
      </w:r>
      <w:r w:rsidR="00632113">
        <w:rPr>
          <w:rFonts w:ascii="Times New Roman" w:hAnsi="Times New Roman" w:cs="Times New Roman"/>
        </w:rPr>
        <w:t xml:space="preserve">bnormality </w:t>
      </w:r>
      <w:r w:rsidRPr="25480604" w:rsidR="00632113">
        <w:rPr>
          <w:rFonts w:ascii="Times New Roman" w:hAnsi="Times New Roman" w:cs="Times New Roman"/>
        </w:rPr>
        <w:t xml:space="preserve">in a menstrual cycle </w:t>
      </w:r>
      <w:r w:rsidR="00B72686">
        <w:rPr>
          <w:rFonts w:ascii="Times New Roman" w:hAnsi="Times New Roman" w:cs="Times New Roman"/>
        </w:rPr>
        <w:t xml:space="preserve">is </w:t>
      </w:r>
      <w:r w:rsidRPr="761DCC7F" w:rsidR="00B72686">
        <w:rPr>
          <w:rFonts w:ascii="Times New Roman" w:hAnsi="Times New Roman" w:cs="Times New Roman"/>
        </w:rPr>
        <w:t>typically</w:t>
      </w:r>
      <w:r w:rsidR="00B72686">
        <w:rPr>
          <w:rFonts w:ascii="Times New Roman" w:hAnsi="Times New Roman" w:cs="Times New Roman"/>
        </w:rPr>
        <w:t xml:space="preserve"> anovulation</w:t>
      </w:r>
      <w:r w:rsidR="009E2D1F">
        <w:rPr>
          <w:rFonts w:ascii="Times New Roman" w:hAnsi="Times New Roman" w:cs="Times New Roman"/>
        </w:rPr>
        <w:t xml:space="preserve"> followed by irregular menses or </w:t>
      </w:r>
      <w:r w:rsidR="00BA1719">
        <w:rPr>
          <w:rFonts w:ascii="Times New Roman" w:hAnsi="Times New Roman" w:cs="Times New Roman"/>
        </w:rPr>
        <w:t xml:space="preserve">amenorrhea, reproductive awareness can </w:t>
      </w:r>
      <w:r w:rsidRPr="4EDC92DE" w:rsidR="00BA1719">
        <w:rPr>
          <w:rFonts w:ascii="Times New Roman" w:hAnsi="Times New Roman" w:cs="Times New Roman"/>
        </w:rPr>
        <w:t xml:space="preserve">help women </w:t>
      </w:r>
      <w:r w:rsidRPr="4BE196DE" w:rsidR="00BA1719">
        <w:rPr>
          <w:rFonts w:ascii="Times New Roman" w:hAnsi="Times New Roman" w:cs="Times New Roman"/>
        </w:rPr>
        <w:t>identify</w:t>
      </w:r>
      <w:r w:rsidR="00BA1719">
        <w:rPr>
          <w:rFonts w:ascii="Times New Roman" w:hAnsi="Times New Roman" w:cs="Times New Roman"/>
        </w:rPr>
        <w:t xml:space="preserve"> an underlying problem</w:t>
      </w:r>
      <w:r w:rsidRPr="2105FD0E" w:rsidR="00BA1719">
        <w:rPr>
          <w:rFonts w:ascii="Times New Roman" w:hAnsi="Times New Roman" w:cs="Times New Roman"/>
        </w:rPr>
        <w:t xml:space="preserve"> (</w:t>
      </w:r>
      <w:r w:rsidRPr="6CF90FCD" w:rsidR="00BA1719">
        <w:rPr>
          <w:rFonts w:ascii="Times New Roman" w:hAnsi="Times New Roman" w:cs="Times New Roman"/>
        </w:rPr>
        <w:t xml:space="preserve">Vigil et al., </w:t>
      </w:r>
      <w:r w:rsidRPr="2941349E" w:rsidR="00BA1719">
        <w:rPr>
          <w:rFonts w:ascii="Times New Roman" w:hAnsi="Times New Roman" w:cs="Times New Roman"/>
        </w:rPr>
        <w:t>2017b</w:t>
      </w:r>
      <w:r w:rsidRPr="6CF90FCD" w:rsidR="00BA1719">
        <w:rPr>
          <w:rFonts w:ascii="Times New Roman" w:hAnsi="Times New Roman" w:cs="Times New Roman"/>
        </w:rPr>
        <w:t>).</w:t>
      </w:r>
      <w:r w:rsidR="00BA1719">
        <w:rPr>
          <w:rFonts w:ascii="Times New Roman" w:hAnsi="Times New Roman" w:cs="Times New Roman"/>
        </w:rPr>
        <w:t xml:space="preserve"> </w:t>
      </w:r>
      <w:r w:rsidRPr="52E11F34" w:rsidR="5711139F">
        <w:rPr>
          <w:rFonts w:ascii="Times New Roman" w:hAnsi="Times New Roman" w:cs="Times New Roman"/>
        </w:rPr>
        <w:t xml:space="preserve">Moreover, women may believe that they have a regular cycle; however, regular cycles can be </w:t>
      </w:r>
      <w:r w:rsidRPr="55425345" w:rsidR="5711139F">
        <w:rPr>
          <w:rFonts w:ascii="Times New Roman" w:hAnsi="Times New Roman" w:cs="Times New Roman"/>
        </w:rPr>
        <w:t xml:space="preserve">anovulatory </w:t>
      </w:r>
      <w:r w:rsidRPr="768F8E1F" w:rsidR="5711139F">
        <w:rPr>
          <w:rFonts w:ascii="Times New Roman" w:hAnsi="Times New Roman" w:cs="Times New Roman"/>
        </w:rPr>
        <w:t xml:space="preserve">and go </w:t>
      </w:r>
      <w:r w:rsidRPr="18C6D7FF" w:rsidR="5711139F">
        <w:rPr>
          <w:rFonts w:ascii="Times New Roman" w:hAnsi="Times New Roman" w:cs="Times New Roman"/>
        </w:rPr>
        <w:t xml:space="preserve">unrecognized </w:t>
      </w:r>
      <w:r w:rsidRPr="327AC294" w:rsidR="5711139F">
        <w:rPr>
          <w:rFonts w:ascii="Times New Roman" w:hAnsi="Times New Roman" w:cs="Times New Roman"/>
        </w:rPr>
        <w:t xml:space="preserve">in women who are not able to identify the naturally occurring biomarkers of </w:t>
      </w:r>
      <w:r w:rsidRPr="34DBF6A5" w:rsidR="5711139F">
        <w:rPr>
          <w:rFonts w:ascii="Times New Roman" w:hAnsi="Times New Roman" w:cs="Times New Roman"/>
        </w:rPr>
        <w:t>ovulation</w:t>
      </w:r>
      <w:r w:rsidRPr="327AC294" w:rsidR="5711139F">
        <w:rPr>
          <w:rFonts w:ascii="Times New Roman" w:hAnsi="Times New Roman" w:cs="Times New Roman"/>
        </w:rPr>
        <w:t xml:space="preserve"> </w:t>
      </w:r>
      <w:r w:rsidRPr="2115B1E3" w:rsidR="5711139F">
        <w:rPr>
          <w:rFonts w:ascii="Times New Roman" w:hAnsi="Times New Roman" w:cs="Times New Roman"/>
        </w:rPr>
        <w:t>(</w:t>
      </w:r>
      <w:r w:rsidRPr="3F1B71EA" w:rsidR="5711139F">
        <w:rPr>
          <w:rFonts w:ascii="Times New Roman" w:hAnsi="Times New Roman" w:cs="Times New Roman"/>
        </w:rPr>
        <w:t xml:space="preserve">Vigil et al., </w:t>
      </w:r>
      <w:r w:rsidRPr="39087BB5" w:rsidR="5711139F">
        <w:rPr>
          <w:rFonts w:ascii="Times New Roman" w:hAnsi="Times New Roman" w:cs="Times New Roman"/>
        </w:rPr>
        <w:t>2017b</w:t>
      </w:r>
      <w:r w:rsidRPr="2115B1E3" w:rsidR="5711139F">
        <w:rPr>
          <w:rFonts w:ascii="Times New Roman" w:hAnsi="Times New Roman" w:cs="Times New Roman"/>
        </w:rPr>
        <w:t xml:space="preserve">). </w:t>
      </w:r>
      <w:r w:rsidRPr="652B9EC9" w:rsidR="5711139F">
        <w:rPr>
          <w:rFonts w:ascii="Times New Roman" w:hAnsi="Times New Roman" w:cs="Times New Roman"/>
        </w:rPr>
        <w:t>Menstrual</w:t>
      </w:r>
      <w:r w:rsidR="00FA3DB7">
        <w:rPr>
          <w:rFonts w:ascii="Times New Roman" w:hAnsi="Times New Roman" w:cs="Times New Roman"/>
        </w:rPr>
        <w:t xml:space="preserve"> cycle</w:t>
      </w:r>
      <w:r w:rsidRPr="652B9EC9" w:rsidR="5711139F">
        <w:rPr>
          <w:rFonts w:ascii="Times New Roman" w:hAnsi="Times New Roman" w:cs="Times New Roman"/>
        </w:rPr>
        <w:t xml:space="preserve"> irregularities </w:t>
      </w:r>
      <w:r w:rsidRPr="58D04B09" w:rsidR="5711139F">
        <w:rPr>
          <w:rFonts w:ascii="Times New Roman" w:hAnsi="Times New Roman" w:cs="Times New Roman"/>
        </w:rPr>
        <w:t xml:space="preserve">with </w:t>
      </w:r>
      <w:r w:rsidRPr="58D04B09" w:rsidR="36CC55C9">
        <w:rPr>
          <w:rFonts w:ascii="Times New Roman" w:hAnsi="Times New Roman" w:cs="Times New Roman"/>
        </w:rPr>
        <w:t>ovulatory</w:t>
      </w:r>
      <w:r w:rsidRPr="560316D4" w:rsidR="36CC55C9">
        <w:rPr>
          <w:rFonts w:ascii="Times New Roman" w:hAnsi="Times New Roman" w:cs="Times New Roman"/>
        </w:rPr>
        <w:t xml:space="preserve"> </w:t>
      </w:r>
      <w:r w:rsidRPr="3CA494B7" w:rsidR="36CC55C9">
        <w:rPr>
          <w:rFonts w:ascii="Times New Roman" w:hAnsi="Times New Roman" w:cs="Times New Roman"/>
        </w:rPr>
        <w:t xml:space="preserve">dysfunctions </w:t>
      </w:r>
      <w:r w:rsidRPr="58D04B09" w:rsidR="36CC55C9">
        <w:rPr>
          <w:rFonts w:ascii="Times New Roman" w:hAnsi="Times New Roman" w:cs="Times New Roman"/>
        </w:rPr>
        <w:t xml:space="preserve">are most commonly related to </w:t>
      </w:r>
      <w:r w:rsidRPr="3CA494B7" w:rsidR="36CC55C9">
        <w:rPr>
          <w:rFonts w:ascii="Times New Roman" w:hAnsi="Times New Roman" w:cs="Times New Roman"/>
        </w:rPr>
        <w:t xml:space="preserve">hormonal </w:t>
      </w:r>
      <w:r w:rsidRPr="32104872" w:rsidR="36CC55C9">
        <w:rPr>
          <w:rFonts w:ascii="Times New Roman" w:hAnsi="Times New Roman" w:cs="Times New Roman"/>
        </w:rPr>
        <w:t xml:space="preserve">abnormalities </w:t>
      </w:r>
      <w:r w:rsidRPr="58D04B09" w:rsidR="36CC55C9">
        <w:rPr>
          <w:rFonts w:ascii="Times New Roman" w:hAnsi="Times New Roman" w:cs="Times New Roman"/>
        </w:rPr>
        <w:t>such as</w:t>
      </w:r>
      <w:r w:rsidRPr="32104872" w:rsidR="36CC55C9">
        <w:rPr>
          <w:rFonts w:ascii="Times New Roman" w:hAnsi="Times New Roman" w:cs="Times New Roman"/>
        </w:rPr>
        <w:t xml:space="preserve"> hypothalamic, pituitary, thyroid, adrenal, ovarian,</w:t>
      </w:r>
      <w:r w:rsidRPr="59DAD879" w:rsidR="5711139F">
        <w:rPr>
          <w:rFonts w:ascii="Times New Roman" w:hAnsi="Times New Roman" w:cs="Times New Roman"/>
        </w:rPr>
        <w:t xml:space="preserve"> </w:t>
      </w:r>
      <w:r w:rsidRPr="1E8EFA9F" w:rsidR="36CC55C9">
        <w:rPr>
          <w:rFonts w:ascii="Times New Roman" w:hAnsi="Times New Roman" w:cs="Times New Roman"/>
        </w:rPr>
        <w:t xml:space="preserve">and metabolic disorders (Vigil, 2017b). </w:t>
      </w:r>
      <w:r w:rsidR="00BA774B">
        <w:rPr>
          <w:rFonts w:ascii="Times New Roman" w:hAnsi="Times New Roman" w:cs="Times New Roman"/>
        </w:rPr>
        <w:t xml:space="preserve">These hormonal abnormalities can lead to several chronic conditions including </w:t>
      </w:r>
      <w:r w:rsidR="002B55D7">
        <w:rPr>
          <w:rFonts w:ascii="Times New Roman" w:hAnsi="Times New Roman" w:cs="Times New Roman"/>
        </w:rPr>
        <w:t xml:space="preserve">type 2 diabetes, </w:t>
      </w:r>
      <w:r w:rsidR="00F52C30">
        <w:rPr>
          <w:rFonts w:ascii="Times New Roman" w:hAnsi="Times New Roman" w:cs="Times New Roman"/>
        </w:rPr>
        <w:t xml:space="preserve">irritable bowel syndrome, mental health conditions, and </w:t>
      </w:r>
      <w:r w:rsidR="00E12E65">
        <w:rPr>
          <w:rFonts w:ascii="Times New Roman" w:hAnsi="Times New Roman" w:cs="Times New Roman"/>
        </w:rPr>
        <w:t>infertility</w:t>
      </w:r>
      <w:r w:rsidR="0047326E">
        <w:rPr>
          <w:rFonts w:ascii="Times New Roman" w:hAnsi="Times New Roman" w:cs="Times New Roman"/>
        </w:rPr>
        <w:t xml:space="preserve"> (Kim et al., 2018)</w:t>
      </w:r>
      <w:r w:rsidR="00E12E65">
        <w:rPr>
          <w:rFonts w:ascii="Times New Roman" w:hAnsi="Times New Roman" w:cs="Times New Roman"/>
        </w:rPr>
        <w:t xml:space="preserve">. </w:t>
      </w:r>
      <w:r w:rsidRPr="50BBB902" w:rsidR="6265292A">
        <w:rPr>
          <w:rFonts w:ascii="Times New Roman" w:hAnsi="Times New Roman" w:cs="Times New Roman"/>
        </w:rPr>
        <w:t xml:space="preserve">It is </w:t>
      </w:r>
      <w:r w:rsidR="007E4275">
        <w:rPr>
          <w:rFonts w:ascii="Times New Roman" w:hAnsi="Times New Roman" w:cs="Times New Roman"/>
        </w:rPr>
        <w:t xml:space="preserve">also </w:t>
      </w:r>
      <w:r w:rsidR="00F02E83">
        <w:rPr>
          <w:rFonts w:ascii="Times New Roman" w:hAnsi="Times New Roman" w:cs="Times New Roman"/>
        </w:rPr>
        <w:t xml:space="preserve">important to note </w:t>
      </w:r>
      <w:r w:rsidR="00FB2844">
        <w:rPr>
          <w:rFonts w:ascii="Times New Roman" w:hAnsi="Times New Roman" w:cs="Times New Roman"/>
        </w:rPr>
        <w:t xml:space="preserve">that ovulatory dysfunction </w:t>
      </w:r>
      <w:r w:rsidR="0062689D">
        <w:rPr>
          <w:rFonts w:ascii="Times New Roman" w:hAnsi="Times New Roman" w:cs="Times New Roman"/>
        </w:rPr>
        <w:t xml:space="preserve">usually </w:t>
      </w:r>
      <w:r w:rsidRPr="46AA2844" w:rsidR="067569D6">
        <w:rPr>
          <w:rFonts w:ascii="Times New Roman" w:hAnsi="Times New Roman" w:cs="Times New Roman"/>
        </w:rPr>
        <w:t>begins</w:t>
      </w:r>
      <w:r w:rsidR="0062689D">
        <w:rPr>
          <w:rFonts w:ascii="Times New Roman" w:hAnsi="Times New Roman" w:cs="Times New Roman"/>
        </w:rPr>
        <w:t xml:space="preserve"> early in life</w:t>
      </w:r>
      <w:r w:rsidR="00A50023">
        <w:rPr>
          <w:rFonts w:ascii="Times New Roman" w:hAnsi="Times New Roman" w:cs="Times New Roman"/>
        </w:rPr>
        <w:t xml:space="preserve"> and </w:t>
      </w:r>
      <w:r w:rsidRPr="5AE436F9" w:rsidR="00A50023">
        <w:rPr>
          <w:rFonts w:ascii="Times New Roman" w:hAnsi="Times New Roman" w:cs="Times New Roman"/>
        </w:rPr>
        <w:t xml:space="preserve">worsens as a </w:t>
      </w:r>
      <w:r w:rsidRPr="5D456B0A" w:rsidR="00A50023">
        <w:rPr>
          <w:rFonts w:ascii="Times New Roman" w:hAnsi="Times New Roman" w:cs="Times New Roman"/>
        </w:rPr>
        <w:t>woman matures if</w:t>
      </w:r>
      <w:r w:rsidR="00A50023">
        <w:rPr>
          <w:rFonts w:ascii="Times New Roman" w:hAnsi="Times New Roman" w:cs="Times New Roman"/>
        </w:rPr>
        <w:t xml:space="preserve"> left </w:t>
      </w:r>
      <w:r w:rsidRPr="742BEE99" w:rsidR="00A50023">
        <w:rPr>
          <w:rFonts w:ascii="Times New Roman" w:hAnsi="Times New Roman" w:cs="Times New Roman"/>
        </w:rPr>
        <w:t xml:space="preserve">untreated. </w:t>
      </w:r>
      <w:r w:rsidR="0044429F">
        <w:rPr>
          <w:rFonts w:ascii="Times New Roman" w:hAnsi="Times New Roman" w:cs="Times New Roman"/>
        </w:rPr>
        <w:t xml:space="preserve">Therefore, monitoring </w:t>
      </w:r>
      <w:r w:rsidR="005D530F">
        <w:rPr>
          <w:rFonts w:ascii="Times New Roman" w:hAnsi="Times New Roman" w:cs="Times New Roman"/>
        </w:rPr>
        <w:t>menstrual</w:t>
      </w:r>
      <w:r w:rsidR="0044429F">
        <w:rPr>
          <w:rFonts w:ascii="Times New Roman" w:hAnsi="Times New Roman" w:cs="Times New Roman"/>
        </w:rPr>
        <w:t xml:space="preserve"> </w:t>
      </w:r>
      <w:r w:rsidR="005D530F">
        <w:rPr>
          <w:rFonts w:ascii="Times New Roman" w:hAnsi="Times New Roman" w:cs="Times New Roman"/>
        </w:rPr>
        <w:t>cycles</w:t>
      </w:r>
      <w:r w:rsidR="0044429F">
        <w:rPr>
          <w:rFonts w:ascii="Times New Roman" w:hAnsi="Times New Roman" w:cs="Times New Roman"/>
        </w:rPr>
        <w:t xml:space="preserve"> should be</w:t>
      </w:r>
      <w:r w:rsidR="00C863BF">
        <w:rPr>
          <w:rFonts w:ascii="Times New Roman" w:hAnsi="Times New Roman" w:cs="Times New Roman"/>
        </w:rPr>
        <w:t>gin</w:t>
      </w:r>
      <w:r w:rsidR="0044429F">
        <w:rPr>
          <w:rFonts w:ascii="Times New Roman" w:hAnsi="Times New Roman" w:cs="Times New Roman"/>
        </w:rPr>
        <w:t xml:space="preserve"> </w:t>
      </w:r>
      <w:r w:rsidR="00144CD5">
        <w:rPr>
          <w:rFonts w:ascii="Times New Roman" w:hAnsi="Times New Roman" w:cs="Times New Roman"/>
        </w:rPr>
        <w:t>at the start of menstruation and continue throughout the lifespan.</w:t>
      </w:r>
      <w:r w:rsidRPr="3B1026FE" w:rsidR="00144CD5">
        <w:rPr>
          <w:rFonts w:ascii="Times New Roman" w:hAnsi="Times New Roman" w:cs="Times New Roman"/>
        </w:rPr>
        <w:t xml:space="preserve"> </w:t>
      </w:r>
    </w:p>
    <w:p w:rsidR="003376EC" w:rsidP="0047326E" w:rsidRDefault="003B39E6" w14:paraId="0F3F8BA6" w14:textId="2D0D3566">
      <w:pPr>
        <w:spacing w:line="480" w:lineRule="auto"/>
        <w:ind w:firstLine="360"/>
        <w:rPr>
          <w:rFonts w:ascii="Times New Roman" w:hAnsi="Times New Roman" w:cs="Times New Roman"/>
        </w:rPr>
      </w:pPr>
      <w:r>
        <w:rPr>
          <w:rFonts w:ascii="Times New Roman" w:hAnsi="Times New Roman" w:cs="Times New Roman"/>
        </w:rPr>
        <w:t xml:space="preserve">It is often assumed that </w:t>
      </w:r>
      <w:r w:rsidR="00E95BCE">
        <w:rPr>
          <w:rFonts w:ascii="Times New Roman" w:hAnsi="Times New Roman" w:cs="Times New Roman"/>
        </w:rPr>
        <w:t xml:space="preserve">a higher educational </w:t>
      </w:r>
      <w:r w:rsidRPr="727CE08B" w:rsidR="00E95BCE">
        <w:rPr>
          <w:rFonts w:ascii="Times New Roman" w:hAnsi="Times New Roman" w:cs="Times New Roman"/>
        </w:rPr>
        <w:t>level</w:t>
      </w:r>
      <w:r w:rsidR="00E95BCE">
        <w:rPr>
          <w:rFonts w:ascii="Times New Roman" w:hAnsi="Times New Roman" w:cs="Times New Roman"/>
        </w:rPr>
        <w:t xml:space="preserve"> </w:t>
      </w:r>
      <w:r w:rsidR="00DB1CA5">
        <w:rPr>
          <w:rFonts w:ascii="Times New Roman" w:hAnsi="Times New Roman" w:cs="Times New Roman"/>
        </w:rPr>
        <w:t>correlate</w:t>
      </w:r>
      <w:r w:rsidR="0019551A">
        <w:rPr>
          <w:rFonts w:ascii="Times New Roman" w:hAnsi="Times New Roman" w:cs="Times New Roman"/>
        </w:rPr>
        <w:t>s</w:t>
      </w:r>
      <w:r w:rsidR="00200DA7">
        <w:rPr>
          <w:rFonts w:ascii="Times New Roman" w:hAnsi="Times New Roman" w:cs="Times New Roman"/>
        </w:rPr>
        <w:t xml:space="preserve"> </w:t>
      </w:r>
      <w:r w:rsidR="00E95BCE">
        <w:rPr>
          <w:rFonts w:ascii="Times New Roman" w:hAnsi="Times New Roman" w:cs="Times New Roman"/>
        </w:rPr>
        <w:t>with great</w:t>
      </w:r>
      <w:r w:rsidR="009821FF">
        <w:rPr>
          <w:rFonts w:ascii="Times New Roman" w:hAnsi="Times New Roman" w:cs="Times New Roman"/>
        </w:rPr>
        <w:t>er</w:t>
      </w:r>
      <w:r w:rsidR="00E95BCE">
        <w:rPr>
          <w:rFonts w:ascii="Times New Roman" w:hAnsi="Times New Roman" w:cs="Times New Roman"/>
        </w:rPr>
        <w:t xml:space="preserve"> health literacy </w:t>
      </w:r>
      <w:r w:rsidR="001C0057">
        <w:rPr>
          <w:rFonts w:ascii="Times New Roman" w:hAnsi="Times New Roman" w:cs="Times New Roman"/>
        </w:rPr>
        <w:t>in regard to</w:t>
      </w:r>
      <w:r w:rsidR="00E95BCE">
        <w:rPr>
          <w:rFonts w:ascii="Times New Roman" w:hAnsi="Times New Roman" w:cs="Times New Roman"/>
        </w:rPr>
        <w:t xml:space="preserve"> </w:t>
      </w:r>
      <w:r w:rsidR="00DB1CA5">
        <w:rPr>
          <w:rFonts w:ascii="Times New Roman" w:hAnsi="Times New Roman" w:cs="Times New Roman"/>
        </w:rPr>
        <w:t>menstrual</w:t>
      </w:r>
      <w:r w:rsidR="00E95BCE">
        <w:rPr>
          <w:rFonts w:ascii="Times New Roman" w:hAnsi="Times New Roman" w:cs="Times New Roman"/>
        </w:rPr>
        <w:t xml:space="preserve"> cycle health</w:t>
      </w:r>
      <w:r w:rsidR="008C275F">
        <w:rPr>
          <w:rFonts w:ascii="Times New Roman" w:hAnsi="Times New Roman" w:cs="Times New Roman"/>
        </w:rPr>
        <w:t>. H</w:t>
      </w:r>
      <w:r w:rsidR="00E95BCE">
        <w:rPr>
          <w:rFonts w:ascii="Times New Roman" w:hAnsi="Times New Roman" w:cs="Times New Roman"/>
        </w:rPr>
        <w:t>owever</w:t>
      </w:r>
      <w:r w:rsidR="003E0834">
        <w:rPr>
          <w:rFonts w:ascii="Times New Roman" w:hAnsi="Times New Roman" w:cs="Times New Roman"/>
        </w:rPr>
        <w:t xml:space="preserve">, literature negates this fact as </w:t>
      </w:r>
      <w:r w:rsidR="00F164E7">
        <w:rPr>
          <w:rFonts w:ascii="Times New Roman" w:hAnsi="Times New Roman" w:cs="Times New Roman"/>
        </w:rPr>
        <w:t xml:space="preserve">research demonstrates </w:t>
      </w:r>
      <w:r w:rsidR="00DB44A4">
        <w:rPr>
          <w:rFonts w:ascii="Times New Roman" w:hAnsi="Times New Roman" w:cs="Times New Roman"/>
        </w:rPr>
        <w:t xml:space="preserve">that </w:t>
      </w:r>
      <w:r w:rsidR="003E0834">
        <w:rPr>
          <w:rFonts w:ascii="Times New Roman" w:hAnsi="Times New Roman" w:cs="Times New Roman"/>
        </w:rPr>
        <w:t>education</w:t>
      </w:r>
      <w:r w:rsidR="00DB44A4">
        <w:rPr>
          <w:rFonts w:ascii="Times New Roman" w:hAnsi="Times New Roman" w:cs="Times New Roman"/>
        </w:rPr>
        <w:t xml:space="preserve">al </w:t>
      </w:r>
      <w:r w:rsidR="00DB1CA5">
        <w:rPr>
          <w:rFonts w:ascii="Times New Roman" w:hAnsi="Times New Roman" w:cs="Times New Roman"/>
        </w:rPr>
        <w:t>level is not a definitive indicator of health literacy</w:t>
      </w:r>
      <w:r w:rsidR="001C0057">
        <w:rPr>
          <w:rFonts w:ascii="Times New Roman" w:hAnsi="Times New Roman" w:cs="Times New Roman"/>
        </w:rPr>
        <w:t xml:space="preserve"> </w:t>
      </w:r>
      <w:r w:rsidRPr="001D5831" w:rsidR="001C0057">
        <w:rPr>
          <w:rFonts w:ascii="Times New Roman" w:hAnsi="Times New Roman" w:cs="Times New Roman"/>
        </w:rPr>
        <w:t>(Vila-Candel et al., 2020).</w:t>
      </w:r>
      <w:r w:rsidR="00D850BD">
        <w:rPr>
          <w:rFonts w:ascii="Times New Roman" w:hAnsi="Times New Roman" w:cs="Times New Roman"/>
        </w:rPr>
        <w:t xml:space="preserve"> R</w:t>
      </w:r>
      <w:r w:rsidR="003B042D">
        <w:rPr>
          <w:rFonts w:ascii="Times New Roman" w:hAnsi="Times New Roman" w:cs="Times New Roman"/>
        </w:rPr>
        <w:t xml:space="preserve">esearch regarding the successful implementation of </w:t>
      </w:r>
      <w:r w:rsidR="009C5525">
        <w:rPr>
          <w:rFonts w:ascii="Times New Roman" w:hAnsi="Times New Roman" w:cs="Times New Roman"/>
        </w:rPr>
        <w:t>menstrual</w:t>
      </w:r>
      <w:r w:rsidR="00A0302A">
        <w:rPr>
          <w:rFonts w:ascii="Times New Roman" w:hAnsi="Times New Roman" w:cs="Times New Roman"/>
        </w:rPr>
        <w:t xml:space="preserve"> cycle health literacy </w:t>
      </w:r>
      <w:r w:rsidR="009C5525">
        <w:rPr>
          <w:rFonts w:ascii="Times New Roman" w:hAnsi="Times New Roman" w:cs="Times New Roman"/>
        </w:rPr>
        <w:t>on university campuses</w:t>
      </w:r>
      <w:r w:rsidR="00294A56">
        <w:rPr>
          <w:rFonts w:ascii="Times New Roman" w:hAnsi="Times New Roman" w:cs="Times New Roman"/>
        </w:rPr>
        <w:t xml:space="preserve"> </w:t>
      </w:r>
      <w:r w:rsidR="00090DDE">
        <w:rPr>
          <w:rFonts w:ascii="Times New Roman" w:hAnsi="Times New Roman" w:cs="Times New Roman"/>
        </w:rPr>
        <w:t xml:space="preserve">is </w:t>
      </w:r>
      <w:r w:rsidR="00294A56">
        <w:rPr>
          <w:rFonts w:ascii="Times New Roman" w:hAnsi="Times New Roman" w:cs="Times New Roman"/>
        </w:rPr>
        <w:t>scar</w:t>
      </w:r>
      <w:r w:rsidR="004B5D8A">
        <w:rPr>
          <w:rFonts w:ascii="Times New Roman" w:hAnsi="Times New Roman" w:cs="Times New Roman"/>
        </w:rPr>
        <w:t xml:space="preserve">ce (Szucs et al., </w:t>
      </w:r>
      <w:r w:rsidR="00B52B74">
        <w:rPr>
          <w:rFonts w:ascii="Times New Roman" w:hAnsi="Times New Roman" w:cs="Times New Roman"/>
        </w:rPr>
        <w:t>&amp; Shin et al., 2020)</w:t>
      </w:r>
      <w:r w:rsidR="004B5D8A">
        <w:rPr>
          <w:rFonts w:ascii="Times New Roman" w:hAnsi="Times New Roman" w:cs="Times New Roman"/>
        </w:rPr>
        <w:t xml:space="preserve">. </w:t>
      </w:r>
      <w:r w:rsidR="00D850BD">
        <w:rPr>
          <w:rFonts w:ascii="Times New Roman" w:hAnsi="Times New Roman" w:cs="Times New Roman"/>
        </w:rPr>
        <w:t>Currently, there is limited menstrual cycle education provided on a university level</w:t>
      </w:r>
      <w:r w:rsidRPr="542C3548" w:rsidR="00D850BD">
        <w:rPr>
          <w:rFonts w:ascii="Times New Roman" w:hAnsi="Times New Roman" w:cs="Times New Roman"/>
        </w:rPr>
        <w:t>;</w:t>
      </w:r>
      <w:r w:rsidR="00D850BD">
        <w:rPr>
          <w:rFonts w:ascii="Times New Roman" w:hAnsi="Times New Roman" w:cs="Times New Roman"/>
        </w:rPr>
        <w:t xml:space="preserve"> however</w:t>
      </w:r>
      <w:r w:rsidRPr="542C3548" w:rsidR="00D850BD">
        <w:rPr>
          <w:rFonts w:ascii="Times New Roman" w:hAnsi="Times New Roman" w:cs="Times New Roman"/>
        </w:rPr>
        <w:t>,</w:t>
      </w:r>
      <w:r w:rsidR="00D850BD">
        <w:rPr>
          <w:rFonts w:ascii="Times New Roman" w:hAnsi="Times New Roman" w:cs="Times New Roman"/>
        </w:rPr>
        <w:t xml:space="preserve"> </w:t>
      </w:r>
      <w:r w:rsidRPr="569B7D02" w:rsidR="002D22BD">
        <w:rPr>
          <w:rFonts w:ascii="Times New Roman" w:hAnsi="Times New Roman" w:cs="Times New Roman"/>
        </w:rPr>
        <w:t xml:space="preserve">a study </w:t>
      </w:r>
      <w:r w:rsidRPr="22B33B17" w:rsidR="002D22BD">
        <w:rPr>
          <w:rFonts w:ascii="Times New Roman" w:hAnsi="Times New Roman" w:cs="Times New Roman"/>
        </w:rPr>
        <w:t>completed by Shin</w:t>
      </w:r>
      <w:r w:rsidR="002D22BD">
        <w:rPr>
          <w:rFonts w:ascii="Times New Roman" w:hAnsi="Times New Roman" w:cs="Times New Roman"/>
        </w:rPr>
        <w:t xml:space="preserve"> </w:t>
      </w:r>
      <w:r w:rsidRPr="215608B1" w:rsidR="002D22BD">
        <w:rPr>
          <w:rFonts w:ascii="Times New Roman" w:hAnsi="Times New Roman" w:cs="Times New Roman"/>
        </w:rPr>
        <w:t xml:space="preserve">et al., (2020) revealed </w:t>
      </w:r>
      <w:r w:rsidR="002D22BD">
        <w:rPr>
          <w:rFonts w:ascii="Times New Roman" w:hAnsi="Times New Roman" w:cs="Times New Roman"/>
        </w:rPr>
        <w:t xml:space="preserve">that students desire to </w:t>
      </w:r>
      <w:r w:rsidRPr="21ED0D1E" w:rsidR="00874AB8">
        <w:rPr>
          <w:rFonts w:ascii="Times New Roman" w:hAnsi="Times New Roman" w:cs="Times New Roman"/>
        </w:rPr>
        <w:t>receive</w:t>
      </w:r>
      <w:r w:rsidR="002D22BD">
        <w:rPr>
          <w:rFonts w:ascii="Times New Roman" w:hAnsi="Times New Roman" w:cs="Times New Roman"/>
        </w:rPr>
        <w:t xml:space="preserve"> this education. </w:t>
      </w:r>
      <w:r w:rsidR="00CC3F79">
        <w:rPr>
          <w:rFonts w:ascii="Times New Roman" w:hAnsi="Times New Roman" w:cs="Times New Roman"/>
        </w:rPr>
        <w:t xml:space="preserve">Therefore, the </w:t>
      </w:r>
      <w:r w:rsidR="003D15D8">
        <w:rPr>
          <w:rFonts w:ascii="Times New Roman" w:hAnsi="Times New Roman" w:cs="Times New Roman"/>
        </w:rPr>
        <w:t xml:space="preserve">Doctor of Nursing Practice (DNP) </w:t>
      </w:r>
      <w:r w:rsidR="003727A4">
        <w:rPr>
          <w:rFonts w:ascii="Times New Roman" w:hAnsi="Times New Roman" w:cs="Times New Roman"/>
        </w:rPr>
        <w:t>leaders</w:t>
      </w:r>
      <w:r w:rsidR="00CC3F79">
        <w:rPr>
          <w:rFonts w:ascii="Times New Roman" w:hAnsi="Times New Roman" w:cs="Times New Roman"/>
        </w:rPr>
        <w:t xml:space="preserve"> identified a gap in current </w:t>
      </w:r>
      <w:r w:rsidR="00363B09">
        <w:rPr>
          <w:rFonts w:ascii="Times New Roman" w:hAnsi="Times New Roman" w:cs="Times New Roman"/>
        </w:rPr>
        <w:t>practice</w:t>
      </w:r>
      <w:r w:rsidR="00CC3F79">
        <w:rPr>
          <w:rFonts w:ascii="Times New Roman" w:hAnsi="Times New Roman" w:cs="Times New Roman"/>
        </w:rPr>
        <w:t xml:space="preserve"> and sought to find a proposed solution</w:t>
      </w:r>
      <w:r w:rsidR="003376EC">
        <w:rPr>
          <w:rFonts w:ascii="Times New Roman" w:hAnsi="Times New Roman" w:cs="Times New Roman"/>
        </w:rPr>
        <w:t>.</w:t>
      </w:r>
    </w:p>
    <w:p w:rsidR="00DB1CA5" w:rsidP="00AA5357" w:rsidRDefault="002C16B9" w14:paraId="408C854D" w14:textId="5E3C871E">
      <w:pPr>
        <w:spacing w:line="480" w:lineRule="auto"/>
        <w:ind w:firstLine="360"/>
        <w:rPr>
          <w:rFonts w:ascii="Times New Roman" w:hAnsi="Times New Roman" w:cs="Times New Roman"/>
        </w:rPr>
      </w:pPr>
      <w:r w:rsidRPr="7E67D35B">
        <w:rPr>
          <w:rFonts w:ascii="Times New Roman" w:hAnsi="Times New Roman" w:cs="Times New Roman"/>
        </w:rPr>
        <w:t xml:space="preserve">The </w:t>
      </w:r>
      <w:r w:rsidRPr="7E67D35B" w:rsidR="0071696F">
        <w:rPr>
          <w:rFonts w:ascii="Times New Roman" w:hAnsi="Times New Roman" w:cs="Times New Roman"/>
        </w:rPr>
        <w:t xml:space="preserve">aim </w:t>
      </w:r>
      <w:r w:rsidRPr="7E67D35B" w:rsidR="00CD5C9A">
        <w:rPr>
          <w:rFonts w:ascii="Times New Roman" w:hAnsi="Times New Roman" w:cs="Times New Roman"/>
        </w:rPr>
        <w:t xml:space="preserve">of this project </w:t>
      </w:r>
      <w:r w:rsidRPr="7E67D35B" w:rsidR="557AA344">
        <w:rPr>
          <w:rFonts w:ascii="Times New Roman" w:hAnsi="Times New Roman" w:cs="Times New Roman"/>
        </w:rPr>
        <w:t>was</w:t>
      </w:r>
      <w:r w:rsidRPr="7E67D35B" w:rsidR="00CD5C9A">
        <w:rPr>
          <w:rFonts w:ascii="Times New Roman" w:hAnsi="Times New Roman" w:cs="Times New Roman"/>
        </w:rPr>
        <w:t xml:space="preserve"> to </w:t>
      </w:r>
      <w:r w:rsidRPr="7E67D35B" w:rsidR="00A66C26">
        <w:rPr>
          <w:rFonts w:ascii="Times New Roman" w:hAnsi="Times New Roman" w:cs="Times New Roman"/>
        </w:rPr>
        <w:t xml:space="preserve">determine how student development is impacted by the implementation of a </w:t>
      </w:r>
      <w:r w:rsidRPr="7E67D35B" w:rsidR="00646D5A">
        <w:rPr>
          <w:rFonts w:ascii="Times New Roman" w:hAnsi="Times New Roman" w:cs="Times New Roman"/>
        </w:rPr>
        <w:t>menstrual</w:t>
      </w:r>
      <w:r w:rsidRPr="7E67D35B" w:rsidR="00A66C26">
        <w:rPr>
          <w:rFonts w:ascii="Times New Roman" w:hAnsi="Times New Roman" w:cs="Times New Roman"/>
        </w:rPr>
        <w:t xml:space="preserve"> cycle health curriculum at the SGSH</w:t>
      </w:r>
      <w:r w:rsidR="00201272">
        <w:rPr>
          <w:rFonts w:ascii="Times New Roman" w:hAnsi="Times New Roman" w:cs="Times New Roman"/>
        </w:rPr>
        <w:t>S</w:t>
      </w:r>
      <w:r w:rsidRPr="7E67D35B" w:rsidR="00A63A85">
        <w:rPr>
          <w:rFonts w:ascii="Times New Roman" w:hAnsi="Times New Roman" w:cs="Times New Roman"/>
        </w:rPr>
        <w:t xml:space="preserve">. </w:t>
      </w:r>
      <w:r w:rsidRPr="7E67D35B" w:rsidR="00D27A7E">
        <w:rPr>
          <w:rFonts w:ascii="Times New Roman" w:hAnsi="Times New Roman" w:cs="Times New Roman"/>
        </w:rPr>
        <w:t xml:space="preserve">Therefore, the goal of this project </w:t>
      </w:r>
      <w:r w:rsidRPr="7E67D35B" w:rsidR="49BF1853">
        <w:rPr>
          <w:rFonts w:ascii="Times New Roman" w:hAnsi="Times New Roman" w:cs="Times New Roman"/>
        </w:rPr>
        <w:t>was</w:t>
      </w:r>
      <w:r w:rsidRPr="7E67D35B" w:rsidR="00D27A7E">
        <w:rPr>
          <w:rFonts w:ascii="Times New Roman" w:hAnsi="Times New Roman" w:cs="Times New Roman"/>
        </w:rPr>
        <w:t xml:space="preserve"> to </w:t>
      </w:r>
      <w:r w:rsidRPr="7E67D35B" w:rsidR="00264388">
        <w:rPr>
          <w:rFonts w:ascii="Times New Roman" w:hAnsi="Times New Roman" w:cs="Times New Roman"/>
        </w:rPr>
        <w:t xml:space="preserve">integrate </w:t>
      </w:r>
      <w:r w:rsidRPr="7E67D35B" w:rsidR="00927B18">
        <w:rPr>
          <w:rFonts w:ascii="Times New Roman" w:hAnsi="Times New Roman" w:cs="Times New Roman"/>
        </w:rPr>
        <w:t>menstrual</w:t>
      </w:r>
      <w:r w:rsidRPr="7E67D35B" w:rsidR="00264388">
        <w:rPr>
          <w:rFonts w:ascii="Times New Roman" w:hAnsi="Times New Roman" w:cs="Times New Roman"/>
        </w:rPr>
        <w:t xml:space="preserve"> cycle health education into university curriculum and increase </w:t>
      </w:r>
      <w:r w:rsidRPr="7E67D35B" w:rsidR="00927B18">
        <w:rPr>
          <w:rFonts w:ascii="Times New Roman" w:hAnsi="Times New Roman" w:cs="Times New Roman"/>
        </w:rPr>
        <w:t>menstrual</w:t>
      </w:r>
      <w:r w:rsidRPr="7E67D35B" w:rsidR="00A574B5">
        <w:rPr>
          <w:rFonts w:ascii="Times New Roman" w:hAnsi="Times New Roman" w:cs="Times New Roman"/>
        </w:rPr>
        <w:t xml:space="preserve"> cycle health education availability. </w:t>
      </w:r>
      <w:r w:rsidRPr="7E67D35B" w:rsidR="00E11D3E">
        <w:rPr>
          <w:rFonts w:ascii="Times New Roman" w:hAnsi="Times New Roman" w:cs="Times New Roman"/>
        </w:rPr>
        <w:t xml:space="preserve">Additionally, these long-term goals </w:t>
      </w:r>
      <w:r w:rsidRPr="7E67D35B" w:rsidR="00F81A5F">
        <w:rPr>
          <w:rFonts w:ascii="Times New Roman" w:hAnsi="Times New Roman" w:cs="Times New Roman"/>
        </w:rPr>
        <w:t>may</w:t>
      </w:r>
      <w:r w:rsidRPr="7E67D35B" w:rsidR="00E11D3E">
        <w:rPr>
          <w:rFonts w:ascii="Times New Roman" w:hAnsi="Times New Roman" w:cs="Times New Roman"/>
        </w:rPr>
        <w:t xml:space="preserve"> i</w:t>
      </w:r>
      <w:r w:rsidRPr="7E67D35B" w:rsidR="00312B2D">
        <w:rPr>
          <w:rFonts w:ascii="Times New Roman" w:hAnsi="Times New Roman" w:cs="Times New Roman"/>
        </w:rPr>
        <w:t>mprove</w:t>
      </w:r>
      <w:r w:rsidRPr="7E67D35B" w:rsidR="00E11D3E">
        <w:rPr>
          <w:rFonts w:ascii="Times New Roman" w:hAnsi="Times New Roman" w:cs="Times New Roman"/>
        </w:rPr>
        <w:t xml:space="preserve"> </w:t>
      </w:r>
      <w:r w:rsidRPr="7E67D35B" w:rsidR="00834F6F">
        <w:rPr>
          <w:rFonts w:ascii="Times New Roman" w:hAnsi="Times New Roman" w:cs="Times New Roman"/>
        </w:rPr>
        <w:t xml:space="preserve">menstrual </w:t>
      </w:r>
      <w:r w:rsidRPr="7E67D35B" w:rsidR="00927B18">
        <w:rPr>
          <w:rFonts w:ascii="Times New Roman" w:hAnsi="Times New Roman" w:cs="Times New Roman"/>
        </w:rPr>
        <w:t>cycle</w:t>
      </w:r>
      <w:r w:rsidRPr="7E67D35B" w:rsidR="00834F6F">
        <w:rPr>
          <w:rFonts w:ascii="Times New Roman" w:hAnsi="Times New Roman" w:cs="Times New Roman"/>
        </w:rPr>
        <w:t xml:space="preserve"> health literacy</w:t>
      </w:r>
      <w:r w:rsidRPr="7E67D35B" w:rsidR="00BD5B2E">
        <w:rPr>
          <w:rFonts w:ascii="Times New Roman" w:hAnsi="Times New Roman" w:cs="Times New Roman"/>
        </w:rPr>
        <w:t>, i</w:t>
      </w:r>
      <w:r w:rsidRPr="7E67D35B" w:rsidR="00834F6F">
        <w:rPr>
          <w:rFonts w:ascii="Times New Roman" w:hAnsi="Times New Roman" w:cs="Times New Roman"/>
        </w:rPr>
        <w:t xml:space="preserve">ncrease the </w:t>
      </w:r>
      <w:r w:rsidRPr="7E67D35B" w:rsidR="00927B18">
        <w:rPr>
          <w:rFonts w:ascii="Times New Roman" w:hAnsi="Times New Roman" w:cs="Times New Roman"/>
        </w:rPr>
        <w:t>identification</w:t>
      </w:r>
      <w:r w:rsidRPr="7E67D35B" w:rsidR="00834F6F">
        <w:rPr>
          <w:rFonts w:ascii="Times New Roman" w:hAnsi="Times New Roman" w:cs="Times New Roman"/>
        </w:rPr>
        <w:t xml:space="preserve"> of </w:t>
      </w:r>
      <w:r w:rsidRPr="7E67D35B" w:rsidR="00927B18">
        <w:rPr>
          <w:rFonts w:ascii="Times New Roman" w:hAnsi="Times New Roman" w:cs="Times New Roman"/>
        </w:rPr>
        <w:t>menstrual</w:t>
      </w:r>
      <w:r w:rsidRPr="7E67D35B" w:rsidR="00834F6F">
        <w:rPr>
          <w:rFonts w:ascii="Times New Roman" w:hAnsi="Times New Roman" w:cs="Times New Roman"/>
        </w:rPr>
        <w:t xml:space="preserve"> </w:t>
      </w:r>
      <w:r w:rsidRPr="7E67D35B" w:rsidR="00927B18">
        <w:rPr>
          <w:rFonts w:ascii="Times New Roman" w:hAnsi="Times New Roman" w:cs="Times New Roman"/>
        </w:rPr>
        <w:t>cycle</w:t>
      </w:r>
      <w:r w:rsidRPr="7E67D35B" w:rsidR="00834F6F">
        <w:rPr>
          <w:rFonts w:ascii="Times New Roman" w:hAnsi="Times New Roman" w:cs="Times New Roman"/>
        </w:rPr>
        <w:t xml:space="preserve"> </w:t>
      </w:r>
      <w:r w:rsidRPr="7E67D35B" w:rsidR="006F4881">
        <w:rPr>
          <w:rFonts w:ascii="Times New Roman" w:hAnsi="Times New Roman" w:cs="Times New Roman"/>
        </w:rPr>
        <w:t>dysfunction</w:t>
      </w:r>
      <w:r w:rsidRPr="7E67D35B" w:rsidR="00BD5B2E">
        <w:rPr>
          <w:rFonts w:ascii="Times New Roman" w:hAnsi="Times New Roman" w:cs="Times New Roman"/>
        </w:rPr>
        <w:t>,</w:t>
      </w:r>
      <w:r w:rsidRPr="7E67D35B" w:rsidR="006F4881">
        <w:rPr>
          <w:rFonts w:ascii="Times New Roman" w:hAnsi="Times New Roman" w:cs="Times New Roman"/>
        </w:rPr>
        <w:t xml:space="preserve"> and </w:t>
      </w:r>
      <w:r w:rsidRPr="7E67D35B" w:rsidR="00F34A69">
        <w:rPr>
          <w:rFonts w:ascii="Times New Roman" w:hAnsi="Times New Roman" w:cs="Times New Roman"/>
        </w:rPr>
        <w:t xml:space="preserve">lead to </w:t>
      </w:r>
      <w:r w:rsidRPr="7E67D35B" w:rsidR="006F4881">
        <w:rPr>
          <w:rFonts w:ascii="Times New Roman" w:hAnsi="Times New Roman" w:cs="Times New Roman"/>
        </w:rPr>
        <w:t>appropriate</w:t>
      </w:r>
      <w:r w:rsidRPr="7E67D35B" w:rsidR="004A7FA2">
        <w:rPr>
          <w:rFonts w:ascii="Times New Roman" w:hAnsi="Times New Roman" w:cs="Times New Roman"/>
        </w:rPr>
        <w:t xml:space="preserve"> medical</w:t>
      </w:r>
      <w:r w:rsidRPr="7E67D35B" w:rsidR="006F4881">
        <w:rPr>
          <w:rFonts w:ascii="Times New Roman" w:hAnsi="Times New Roman" w:cs="Times New Roman"/>
        </w:rPr>
        <w:t xml:space="preserve"> management</w:t>
      </w:r>
      <w:r w:rsidRPr="7E67D35B" w:rsidR="00312B2D">
        <w:rPr>
          <w:rFonts w:ascii="Times New Roman" w:hAnsi="Times New Roman" w:cs="Times New Roman"/>
        </w:rPr>
        <w:t xml:space="preserve"> with a trained healthcare professional</w:t>
      </w:r>
      <w:r w:rsidRPr="7E67D35B" w:rsidR="00ED4579">
        <w:rPr>
          <w:rFonts w:ascii="Times New Roman" w:hAnsi="Times New Roman" w:cs="Times New Roman"/>
        </w:rPr>
        <w:t>.</w:t>
      </w:r>
    </w:p>
    <w:p w:rsidRPr="009465EE" w:rsidR="009465EE" w:rsidP="009F5639" w:rsidRDefault="009465EE" w14:paraId="13C3E9E7" w14:textId="2A12704A">
      <w:pPr>
        <w:pStyle w:val="APAHeading1"/>
      </w:pPr>
      <w:bookmarkStart w:name="_Toc834312688" w:id="7"/>
      <w:bookmarkStart w:name="_Toc131101390" w:id="8"/>
      <w:r>
        <w:t>Problem Introduction, Statement and PICO Question</w:t>
      </w:r>
      <w:bookmarkEnd w:id="7"/>
      <w:bookmarkEnd w:id="8"/>
    </w:p>
    <w:p w:rsidRPr="009465EE" w:rsidR="009465EE" w:rsidP="009465EE" w:rsidRDefault="009465EE" w14:paraId="5DF0ED2D" w14:textId="055107EE">
      <w:pPr>
        <w:spacing w:line="480" w:lineRule="auto"/>
        <w:rPr>
          <w:rFonts w:ascii="Times New Roman" w:hAnsi="Times New Roman" w:cs="Times New Roman"/>
        </w:rPr>
      </w:pPr>
      <w:r w:rsidRPr="009465EE">
        <w:rPr>
          <w:rFonts w:ascii="Times New Roman" w:hAnsi="Times New Roman" w:cs="Times New Roman"/>
        </w:rPr>
        <w:tab/>
      </w:r>
      <w:r w:rsidRPr="009465EE">
        <w:rPr>
          <w:rFonts w:ascii="Times New Roman" w:hAnsi="Times New Roman" w:cs="Times New Roman"/>
        </w:rPr>
        <w:t>The current standard of practice among</w:t>
      </w:r>
      <w:r w:rsidRPr="009465EE">
        <w:rPr>
          <w:rFonts w:ascii="Times New Roman" w:hAnsi="Times New Roman" w:cs="Times New Roman"/>
          <w:b/>
          <w:bCs/>
        </w:rPr>
        <w:t xml:space="preserve"> </w:t>
      </w:r>
      <w:r w:rsidRPr="009465EE">
        <w:rPr>
          <w:rFonts w:ascii="Times New Roman" w:hAnsi="Times New Roman" w:cs="Times New Roman"/>
        </w:rPr>
        <w:t xml:space="preserve">healthcare providers is to focus on regulating patient’s bleeding patterns rather than focusing on ovulation in women of reproductive age (Vigil, 2017a). Neglecting to identify regular ovulatory menstrual cycles can be detrimental as the first sign of an underlying health problem that women may experience is an abnormality in ovulation followed by irregular menstrual cycles and/or amenorrhea (Vigil, 2017a). </w:t>
      </w:r>
      <w:r w:rsidRPr="00DD46A4" w:rsidR="00DD46A4">
        <w:rPr>
          <w:rFonts w:ascii="Times New Roman" w:hAnsi="Times New Roman" w:cs="Times New Roman"/>
        </w:rPr>
        <w:t xml:space="preserve">To improve understanding of reproductive health and promote changes in medical practice through knowledge translation, it </w:t>
      </w:r>
      <w:r w:rsidR="00660F1F">
        <w:rPr>
          <w:rFonts w:ascii="Times New Roman" w:hAnsi="Times New Roman" w:cs="Times New Roman"/>
        </w:rPr>
        <w:t>was</w:t>
      </w:r>
      <w:r w:rsidRPr="00DD46A4" w:rsidR="00DD46A4">
        <w:rPr>
          <w:rFonts w:ascii="Times New Roman" w:hAnsi="Times New Roman" w:cs="Times New Roman"/>
        </w:rPr>
        <w:t xml:space="preserve"> necessary to thoroughly investigate the clinical issue and acquire expertise.</w:t>
      </w:r>
      <w:r w:rsidR="00BD6EE7">
        <w:rPr>
          <w:rFonts w:ascii="Times New Roman" w:hAnsi="Times New Roman" w:cs="Times New Roman"/>
        </w:rPr>
        <w:t xml:space="preserve"> </w:t>
      </w:r>
      <w:r w:rsidRPr="00590987" w:rsidR="00590987">
        <w:rPr>
          <w:rFonts w:ascii="Times New Roman" w:hAnsi="Times New Roman" w:cs="Times New Roman"/>
        </w:rPr>
        <w:t xml:space="preserve">Additionally, the problem's background and significance </w:t>
      </w:r>
      <w:r w:rsidR="00590987">
        <w:rPr>
          <w:rFonts w:ascii="Times New Roman" w:hAnsi="Times New Roman" w:cs="Times New Roman"/>
        </w:rPr>
        <w:t>were</w:t>
      </w:r>
      <w:r w:rsidRPr="00590987" w:rsidR="00590987">
        <w:rPr>
          <w:rFonts w:ascii="Times New Roman" w:hAnsi="Times New Roman" w:cs="Times New Roman"/>
        </w:rPr>
        <w:t xml:space="preserve"> examined, including identifying knowledge gaps and proposing potential solutions.</w:t>
      </w:r>
    </w:p>
    <w:p w:rsidRPr="009465EE" w:rsidR="009465EE" w:rsidP="001511BE" w:rsidRDefault="009465EE" w14:paraId="7EC7C244" w14:textId="77777777">
      <w:pPr>
        <w:pStyle w:val="APAHeading1"/>
      </w:pPr>
      <w:bookmarkStart w:name="_Toc131101391" w:id="9"/>
      <w:bookmarkStart w:name="_Toc354704331" w:id="10"/>
      <w:r>
        <w:t>Problem Statement</w:t>
      </w:r>
      <w:bookmarkEnd w:id="9"/>
      <w:r>
        <w:t xml:space="preserve"> </w:t>
      </w:r>
      <w:bookmarkEnd w:id="10"/>
    </w:p>
    <w:p w:rsidRPr="009465EE" w:rsidR="00F57BA6" w:rsidP="009465EE" w:rsidRDefault="009465EE" w14:paraId="7ACB2E2D" w14:textId="3CC82B3D">
      <w:pPr>
        <w:spacing w:line="480" w:lineRule="auto"/>
        <w:rPr>
          <w:rFonts w:ascii="Times New Roman" w:hAnsi="Times New Roman" w:cs="Times New Roman"/>
        </w:rPr>
      </w:pPr>
      <w:r w:rsidRPr="009465EE">
        <w:rPr>
          <w:rFonts w:ascii="Times New Roman" w:hAnsi="Times New Roman" w:cs="Times New Roman"/>
        </w:rPr>
        <w:tab/>
      </w:r>
      <w:r w:rsidRPr="009465EE">
        <w:rPr>
          <w:rFonts w:ascii="Times New Roman" w:hAnsi="Times New Roman" w:cs="Times New Roman"/>
        </w:rPr>
        <w:t xml:space="preserve">Together, the American College of Obstetricians &amp; Gynecologists (ACOG) Committee for Adolescent Health Care and the American Academy of Pediatrics (AAP) Committee on Adolescence have recommended that the ovulatory menstrual cycle should be considered as a vital sign when assessing a woman’s overall health (Roux et al., 2019). </w:t>
      </w:r>
      <w:r w:rsidRPr="00E76DA4" w:rsidR="00E76DA4">
        <w:rPr>
          <w:rFonts w:ascii="Times New Roman" w:hAnsi="Times New Roman" w:cs="Times New Roman"/>
        </w:rPr>
        <w:t>Moreover, as highlighted by ACOG (2015), just as clinicians identify irregularities in vital signs such as heart rate and blood pressure to diagnose serious health conditions, identifying irregularities in menstrual patterns in young women can lead to early detection of potential health issues they may encounter later in life.</w:t>
      </w:r>
      <w:r w:rsidR="00F57BA6">
        <w:rPr>
          <w:rFonts w:ascii="Times New Roman" w:hAnsi="Times New Roman" w:cs="Times New Roman"/>
        </w:rPr>
        <w:t xml:space="preserve"> </w:t>
      </w:r>
      <w:r w:rsidRPr="00B66551" w:rsidR="00B66551">
        <w:rPr>
          <w:rFonts w:ascii="Times New Roman" w:hAnsi="Times New Roman" w:cs="Times New Roman"/>
        </w:rPr>
        <w:t>Studies have demonstrated that even individuals with higher education and socioeconomic status have low levels of menstrual health literacy (Chawloskwa et al., 2020). In an online survey consisting of 673 participants answering questions related to fertility, only 2.8% provided the correct response to all six questions (Ford et al., 2020). Furthermore, the average score was merely 3.1%, equivalent to approximately 50% (Ford et al., 2020). This is a concerning issue because women are less likely to discuss their reproductive health concerns with healthcare providers if they are unaware of any irregularities in their menstrual cycle (Roux et al., 2019).</w:t>
      </w:r>
    </w:p>
    <w:p w:rsidRPr="009465EE" w:rsidR="009465EE" w:rsidP="001511BE" w:rsidRDefault="009465EE" w14:paraId="0D0E5F83" w14:textId="77777777">
      <w:pPr>
        <w:pStyle w:val="APAHeading2"/>
      </w:pPr>
      <w:bookmarkStart w:name="_Toc1268664029" w:id="11"/>
      <w:bookmarkStart w:name="_Toc131101392" w:id="12"/>
      <w:r>
        <w:t>Background to the Problem</w:t>
      </w:r>
      <w:bookmarkEnd w:id="11"/>
      <w:bookmarkEnd w:id="12"/>
    </w:p>
    <w:p w:rsidRPr="009465EE" w:rsidR="009465EE" w:rsidP="009465EE" w:rsidRDefault="009465EE" w14:paraId="7B72EACB" w14:textId="77777777">
      <w:pPr>
        <w:spacing w:line="480" w:lineRule="auto"/>
        <w:ind w:firstLine="720"/>
        <w:rPr>
          <w:rFonts w:ascii="Times New Roman" w:hAnsi="Times New Roman" w:cs="Times New Roman"/>
        </w:rPr>
      </w:pPr>
      <w:r w:rsidRPr="009465EE">
        <w:rPr>
          <w:rFonts w:ascii="Times New Roman" w:hAnsi="Times New Roman" w:cs="Times New Roman"/>
        </w:rPr>
        <w:t xml:space="preserve">The World Health Organization (WHO) defines health literacy as “the cognitive and social skills which determine the motivation and ability of individuals to gain access to, understand and use information in ways which promote and maintain good health” (Roux et al., 2020). Vila-Candel et al., (2020) mentioned health literacy is an important factor in individual use of health services. Having a low health literacy is linked to poor health outcomes, inadequate self-care, and failure to seek healthcare information (Vila-Candel et al., 2020). Literature demonstrated that women who have adequate health literacy can obtain, understand, and apply personal health information to recognize abnormalities and detect disease to benefit their health (Roux et al., 2020). </w:t>
      </w:r>
    </w:p>
    <w:p w:rsidRPr="009465EE" w:rsidR="009465EE" w:rsidP="36C57F61" w:rsidRDefault="009465EE" w14:paraId="46F727E3" w14:textId="57C3D1A5">
      <w:pPr>
        <w:spacing w:line="480" w:lineRule="auto"/>
        <w:ind w:firstLine="720"/>
        <w:rPr>
          <w:rFonts w:ascii="Times New Roman" w:hAnsi="Times New Roman" w:cs="Times New Roman"/>
        </w:rPr>
      </w:pPr>
      <w:r w:rsidRPr="009465EE">
        <w:rPr>
          <w:rFonts w:ascii="Times New Roman" w:hAnsi="Times New Roman" w:cs="Times New Roman"/>
        </w:rPr>
        <w:t xml:space="preserve">Adequate ovulatory menstrual health literacy increases the likelihood that women will engage in health promotion and prevention activities that will in return benefit both her and her current and/or future family. Lacking reproductive health knowledge impairs one’s ability to make informed health-care decisions that lead to satisfactory healthcare outcomes (Shieh &amp; Halstead, 2019). Thereby, ACOG recently announced a Committee Opinion that outlined the need for providers to consider the health literacy of their patients when delivering health promotion and clinical care activities (Kilfoyle et al., 2016). </w:t>
      </w:r>
    </w:p>
    <w:p w:rsidRPr="009465EE" w:rsidR="009465EE" w:rsidP="001511BE" w:rsidRDefault="009465EE" w14:paraId="12C20EA1" w14:textId="77777777">
      <w:pPr>
        <w:pStyle w:val="APAHeading2"/>
      </w:pPr>
      <w:bookmarkStart w:name="_Toc131101393" w:id="13"/>
      <w:bookmarkStart w:name="_Toc1777761954" w:id="14"/>
      <w:r>
        <w:t>Problem Scope</w:t>
      </w:r>
      <w:bookmarkEnd w:id="13"/>
      <w:r>
        <w:t xml:space="preserve"> </w:t>
      </w:r>
      <w:r>
        <w:tab/>
      </w:r>
      <w:r>
        <w:tab/>
      </w:r>
      <w:r>
        <w:tab/>
      </w:r>
      <w:r>
        <w:tab/>
      </w:r>
      <w:r>
        <w:tab/>
      </w:r>
      <w:r>
        <w:tab/>
      </w:r>
      <w:bookmarkEnd w:id="14"/>
    </w:p>
    <w:p w:rsidRPr="009465EE" w:rsidR="009465EE" w:rsidP="009465EE" w:rsidRDefault="009465EE" w14:paraId="39B7F4D4" w14:textId="77777777">
      <w:pPr>
        <w:spacing w:line="480" w:lineRule="auto"/>
        <w:rPr>
          <w:rFonts w:ascii="Times New Roman" w:hAnsi="Times New Roman" w:cs="Times New Roman"/>
        </w:rPr>
      </w:pPr>
      <w:r w:rsidRPr="009465EE">
        <w:rPr>
          <w:rFonts w:ascii="Times New Roman" w:hAnsi="Times New Roman" w:cs="Times New Roman"/>
        </w:rPr>
        <w:tab/>
      </w:r>
      <w:r w:rsidRPr="009465EE">
        <w:rPr>
          <w:rFonts w:ascii="Times New Roman" w:hAnsi="Times New Roman" w:cs="Times New Roman"/>
        </w:rPr>
        <w:t>Reproductive age is defined by the WHO (2022) as ages 15 through 49. In the United States, there are approximately 76.1 million women who fit into this demographic (WHO, 2022). Worldwide, 14.3% to 25% of women of reproductive age experience menstrual cycle irregularity (Kim et al., 2018). Additionally, women currently outnumber males on university campuses. The U.S. Department of Education reported in the fall of 2019 that 57% of undergraduate students were female which translates to 9.4 million students (</w:t>
      </w:r>
      <w:r w:rsidRPr="009465EE">
        <w:rPr>
          <w:rFonts w:ascii="Times New Roman" w:hAnsi="Times New Roman" w:cs="Times New Roman"/>
          <w:color w:val="000000" w:themeColor="text1"/>
        </w:rPr>
        <w:t>National Center for Education Statistics, 2022</w:t>
      </w:r>
      <w:r w:rsidRPr="009465EE">
        <w:rPr>
          <w:rFonts w:ascii="Times New Roman" w:hAnsi="Times New Roman" w:cs="Times New Roman"/>
        </w:rPr>
        <w:t xml:space="preserve">). </w:t>
      </w:r>
    </w:p>
    <w:p w:rsidRPr="009465EE" w:rsidR="009465EE" w:rsidP="009465EE" w:rsidRDefault="009465EE" w14:paraId="613847A6" w14:textId="639B57C5">
      <w:pPr>
        <w:spacing w:line="480" w:lineRule="auto"/>
        <w:rPr>
          <w:rFonts w:ascii="Times New Roman" w:hAnsi="Times New Roman" w:cs="Times New Roman"/>
        </w:rPr>
      </w:pPr>
      <w:r w:rsidRPr="009465EE">
        <w:rPr>
          <w:rFonts w:ascii="Times New Roman" w:hAnsi="Times New Roman" w:cs="Times New Roman"/>
        </w:rPr>
        <w:tab/>
      </w:r>
      <w:r w:rsidRPr="009465EE">
        <w:rPr>
          <w:rFonts w:ascii="Times New Roman" w:hAnsi="Times New Roman" w:cs="Times New Roman"/>
        </w:rPr>
        <w:t xml:space="preserve">It is often assumed that individuals with higher levels of education have a greater understanding of health and well-being. However, the literature revealed that women with higher educational levels lacked health literacy. A quantitative cross-sectional study performed by Mu et al. (2019) </w:t>
      </w:r>
      <w:r w:rsidR="000B5D11">
        <w:rPr>
          <w:rFonts w:ascii="Times New Roman" w:hAnsi="Times New Roman" w:cs="Times New Roman"/>
        </w:rPr>
        <w:t xml:space="preserve">which </w:t>
      </w:r>
      <w:r w:rsidRPr="009465EE">
        <w:rPr>
          <w:rFonts w:ascii="Times New Roman" w:hAnsi="Times New Roman" w:cs="Times New Roman"/>
        </w:rPr>
        <w:t xml:space="preserve">included women with a college education revealed that the participants believed they were more knowledgeable about ovulation and menstrual health than they actually were. Therefore, it cannot be assumed that education is a definitive indicator of health literacy (Vila-Candel et al., 2020). Female university students are the creators of the next generation alluding to the necessity of fertility education in the development of emotional maturity, sexual identity, and identification of reproductive health (Shin et al., 2020). </w:t>
      </w:r>
    </w:p>
    <w:p w:rsidR="00430FA1" w:rsidP="001511BE" w:rsidRDefault="00430FA1" w14:paraId="27808820" w14:textId="77777777">
      <w:pPr>
        <w:pStyle w:val="APAHeading2"/>
      </w:pPr>
      <w:bookmarkStart w:name="_Toc621005832" w:id="15"/>
    </w:p>
    <w:p w:rsidRPr="009465EE" w:rsidR="009465EE" w:rsidP="001511BE" w:rsidRDefault="009465EE" w14:paraId="472194F4" w14:textId="45D8C168">
      <w:pPr>
        <w:pStyle w:val="APAHeading2"/>
        <w:rPr>
          <w:highlight w:val="yellow"/>
        </w:rPr>
      </w:pPr>
      <w:bookmarkStart w:name="_Toc131101394" w:id="16"/>
      <w:r>
        <w:t>Problem Consequences</w:t>
      </w:r>
      <w:bookmarkEnd w:id="16"/>
      <w:r>
        <w:tab/>
      </w:r>
      <w:bookmarkEnd w:id="15"/>
    </w:p>
    <w:p w:rsidRPr="009465EE" w:rsidR="009465EE" w:rsidP="009465EE" w:rsidRDefault="009465EE" w14:paraId="6E5C32D3" w14:textId="296E2E92">
      <w:pPr>
        <w:spacing w:line="480" w:lineRule="auto"/>
        <w:ind w:firstLine="720"/>
        <w:rPr>
          <w:rFonts w:ascii="Times New Roman" w:hAnsi="Times New Roman" w:cs="Times New Roman"/>
        </w:rPr>
      </w:pPr>
      <w:r w:rsidRPr="009465EE">
        <w:rPr>
          <w:rFonts w:ascii="Times New Roman" w:hAnsi="Times New Roman" w:cs="Times New Roman"/>
        </w:rPr>
        <w:t xml:space="preserve">Women with a solid foundation of knowledge of ovulatory and menstrual reproductive health are more likely to have satisfactory health outcomes. It is important to consider the impacts of women lacking reproductive health literacy and the consequences that are associated with this worldwide issue. Irregular menstrual cycles tend to be overlooked and are associated with an increased risk of chronic diseases such as type 2 diabetes, migraines, cardiovascular disease, breast cancer, ovarian cancer, and infertility (Kim et al., 2018). </w:t>
      </w:r>
      <w:r w:rsidRPr="36C57F61">
        <w:rPr>
          <w:rFonts w:ascii="Times New Roman" w:hAnsi="Times New Roman" w:cs="Times New Roman"/>
        </w:rPr>
        <w:t>For example</w:t>
      </w:r>
      <w:r w:rsidRPr="009465EE">
        <w:rPr>
          <w:rFonts w:ascii="Times New Roman" w:hAnsi="Times New Roman" w:cs="Times New Roman"/>
        </w:rPr>
        <w:t>,</w:t>
      </w:r>
      <w:r w:rsidRPr="36C57F61">
        <w:rPr>
          <w:rFonts w:ascii="Times New Roman" w:hAnsi="Times New Roman" w:cs="Times New Roman"/>
        </w:rPr>
        <w:t xml:space="preserve"> insulin </w:t>
      </w:r>
      <w:r w:rsidRPr="00FB7AC1" w:rsidR="00FB7AC1">
        <w:rPr>
          <w:rFonts w:ascii="Times New Roman" w:hAnsi="Times New Roman" w:cs="Times New Roman"/>
        </w:rPr>
        <w:t>resistance, commonly seen in conditions such as polycystic ovary syndrome (PCOS), can lead</w:t>
      </w:r>
      <w:r w:rsidRPr="36C57F61">
        <w:rPr>
          <w:rFonts w:ascii="Times New Roman" w:hAnsi="Times New Roman" w:cs="Times New Roman"/>
        </w:rPr>
        <w:t xml:space="preserve"> to hyperinsulinemia</w:t>
      </w:r>
      <w:r w:rsidRPr="00FB7AC1" w:rsidR="00FB7AC1">
        <w:rPr>
          <w:rFonts w:ascii="Times New Roman" w:hAnsi="Times New Roman" w:cs="Times New Roman"/>
        </w:rPr>
        <w:t>. Hyperinsulinemia increases</w:t>
      </w:r>
      <w:r w:rsidRPr="36C57F61">
        <w:rPr>
          <w:rFonts w:ascii="Times New Roman" w:hAnsi="Times New Roman" w:cs="Times New Roman"/>
        </w:rPr>
        <w:t xml:space="preserve"> androgen production </w:t>
      </w:r>
      <w:r w:rsidRPr="00FB7AC1" w:rsidR="00FB7AC1">
        <w:rPr>
          <w:rFonts w:ascii="Times New Roman" w:hAnsi="Times New Roman" w:cs="Times New Roman"/>
        </w:rPr>
        <w:t xml:space="preserve">by the ovaries, which can cause </w:t>
      </w:r>
      <w:r w:rsidRPr="009465EE">
        <w:rPr>
          <w:rFonts w:ascii="Times New Roman" w:hAnsi="Times New Roman" w:cs="Times New Roman"/>
        </w:rPr>
        <w:t xml:space="preserve">menstrual cycle </w:t>
      </w:r>
      <w:r w:rsidRPr="36C57F61">
        <w:rPr>
          <w:rFonts w:ascii="Times New Roman" w:hAnsi="Times New Roman" w:cs="Times New Roman"/>
        </w:rPr>
        <w:t xml:space="preserve">disturbances and </w:t>
      </w:r>
      <w:r w:rsidRPr="00FB7AC1" w:rsidR="00FB7AC1">
        <w:rPr>
          <w:rFonts w:ascii="Times New Roman" w:hAnsi="Times New Roman" w:cs="Times New Roman"/>
        </w:rPr>
        <w:t>reduce</w:t>
      </w:r>
      <w:r w:rsidRPr="36C57F61">
        <w:rPr>
          <w:rFonts w:ascii="Times New Roman" w:hAnsi="Times New Roman" w:cs="Times New Roman"/>
        </w:rPr>
        <w:t xml:space="preserve"> fertility rates </w:t>
      </w:r>
      <w:r w:rsidRPr="00FB7AC1" w:rsidR="00FB7AC1">
        <w:rPr>
          <w:rFonts w:ascii="Times New Roman" w:hAnsi="Times New Roman" w:cs="Times New Roman"/>
        </w:rPr>
        <w:t xml:space="preserve">due to the disrupted balance of hormones required for normal ovulation and pregnancy </w:t>
      </w:r>
      <w:r w:rsidRPr="36C57F61">
        <w:rPr>
          <w:rFonts w:ascii="Times New Roman" w:hAnsi="Times New Roman" w:cs="Times New Roman"/>
        </w:rPr>
        <w:t>(Shim et al., 2011). A</w:t>
      </w:r>
      <w:r w:rsidR="005C5025">
        <w:rPr>
          <w:rFonts w:ascii="Times New Roman" w:hAnsi="Times New Roman" w:cs="Times New Roman"/>
        </w:rPr>
        <w:t>dditionally</w:t>
      </w:r>
      <w:r w:rsidRPr="36C57F61">
        <w:rPr>
          <w:rFonts w:ascii="Times New Roman" w:hAnsi="Times New Roman" w:cs="Times New Roman"/>
        </w:rPr>
        <w:t>, the menstrual cycle alone</w:t>
      </w:r>
      <w:r w:rsidRPr="009465EE">
        <w:rPr>
          <w:rFonts w:ascii="Times New Roman" w:hAnsi="Times New Roman" w:cs="Times New Roman"/>
        </w:rPr>
        <w:t xml:space="preserve"> can worsen other existing conditions such as acne, and irritable bowel syndrome highlighting the key role of reproductive health awareness (Roux et al., 2020). </w:t>
      </w:r>
    </w:p>
    <w:p w:rsidRPr="009465EE" w:rsidR="009465EE" w:rsidP="009465EE" w:rsidRDefault="009465EE" w14:paraId="6216AEDA" w14:textId="77777777">
      <w:pPr>
        <w:spacing w:line="480" w:lineRule="auto"/>
        <w:ind w:firstLine="720"/>
        <w:rPr>
          <w:rFonts w:ascii="Times New Roman" w:hAnsi="Times New Roman" w:cs="Times New Roman"/>
        </w:rPr>
      </w:pPr>
      <w:r w:rsidRPr="009465EE">
        <w:rPr>
          <w:rFonts w:ascii="Times New Roman" w:hAnsi="Times New Roman" w:cs="Times New Roman"/>
        </w:rPr>
        <w:t>In addition, chronic conditions associated with cycle dysfunction may be overlooked and may continue to worsen over time (Roux et al., 2019). In the absence of a diagnosis and treatment of conditions associated with cycle dysfunction, the underlying pathology can interfere with individuals school attendance, relationships, and overall well-being (2019). Furthermore, poor health literacy in women has been linked to increased hospitalizations and emergency department use, poor overall health status, and higher mortality (Kilfoyle et al., 2016).</w:t>
      </w:r>
    </w:p>
    <w:p w:rsidRPr="009465EE" w:rsidR="009465EE" w:rsidP="001511BE" w:rsidRDefault="009465EE" w14:paraId="1B3ED81C" w14:textId="77777777">
      <w:pPr>
        <w:pStyle w:val="APAHeading2"/>
      </w:pPr>
      <w:bookmarkStart w:name="_Toc131101395" w:id="17"/>
      <w:bookmarkStart w:name="_Toc1829621651" w:id="18"/>
      <w:r>
        <w:t>Knowledge Gaps</w:t>
      </w:r>
      <w:bookmarkEnd w:id="17"/>
      <w:r>
        <w:t xml:space="preserve"> </w:t>
      </w:r>
      <w:bookmarkEnd w:id="18"/>
    </w:p>
    <w:p w:rsidRPr="009465EE" w:rsidR="009465EE" w:rsidP="009465EE" w:rsidRDefault="009465EE" w14:paraId="54F567C3" w14:textId="205382F5">
      <w:pPr>
        <w:spacing w:line="480" w:lineRule="auto"/>
        <w:rPr>
          <w:rFonts w:ascii="Times New Roman" w:hAnsi="Times New Roman" w:cs="Times New Roman"/>
        </w:rPr>
      </w:pPr>
      <w:r w:rsidRPr="009465EE">
        <w:rPr>
          <w:rFonts w:ascii="Times New Roman" w:hAnsi="Times New Roman" w:cs="Times New Roman"/>
        </w:rPr>
        <w:tab/>
      </w:r>
      <w:r w:rsidRPr="009465EE">
        <w:rPr>
          <w:rFonts w:ascii="Times New Roman" w:hAnsi="Times New Roman" w:cs="Times New Roman"/>
        </w:rPr>
        <w:t xml:space="preserve">Research has undoubtedly illustrated the fact that there are significant gaps in both men’s and women’s knowledge of fertility and menstrual cycle health, including university students and those with a college education (Szucs et al., 2017). Works published by both Szucs et al. (2017) and Shin et al. (2020) concluded not only with the notion that knowledge on the menstrual cycle should be increased in university students, but that this education is also heavily desired by the students. However, there is limited research available regarding the successful implementation of interventions to improve menstrual cycle health literacy on university campuses.  </w:t>
      </w:r>
    </w:p>
    <w:p w:rsidRPr="009465EE" w:rsidR="009465EE" w:rsidP="009465EE" w:rsidRDefault="009465EE" w14:paraId="659A8984" w14:textId="74280A9C">
      <w:pPr>
        <w:spacing w:line="480" w:lineRule="auto"/>
        <w:rPr>
          <w:rFonts w:ascii="Times New Roman" w:hAnsi="Times New Roman" w:cs="Times New Roman"/>
        </w:rPr>
      </w:pPr>
      <w:r w:rsidRPr="009465EE">
        <w:rPr>
          <w:rFonts w:ascii="Times New Roman" w:hAnsi="Times New Roman" w:cs="Times New Roman"/>
        </w:rPr>
        <w:tab/>
      </w:r>
      <w:r w:rsidRPr="009465EE">
        <w:rPr>
          <w:rFonts w:ascii="Times New Roman" w:hAnsi="Times New Roman" w:cs="Times New Roman"/>
        </w:rPr>
        <w:t>For instance, most of the research available on this topic is focused on increasing reproductive health literacy in young adolescents, women in general, and pregnant women (Villa-Candel, 2020). While this information may be generalizable, a knowledge gap still exists regarding successful interventions for this project’s target population of university students as this group is frequently identified as having low menstrual cycle health literacy. Identifying effective teaching interventions and strategies is a vital step in addressing menstrual cycle health literacy.</w:t>
      </w:r>
    </w:p>
    <w:p w:rsidRPr="009465EE" w:rsidR="009465EE" w:rsidP="001511BE" w:rsidRDefault="009465EE" w14:paraId="749A7972" w14:textId="77777777">
      <w:pPr>
        <w:pStyle w:val="APAHeading2"/>
      </w:pPr>
      <w:bookmarkStart w:name="_Toc131101396" w:id="19"/>
      <w:bookmarkStart w:name="_Toc67195730" w:id="20"/>
      <w:r>
        <w:t>Proposed Solution</w:t>
      </w:r>
      <w:bookmarkEnd w:id="19"/>
      <w:r>
        <w:tab/>
      </w:r>
      <w:bookmarkEnd w:id="20"/>
    </w:p>
    <w:p w:rsidRPr="009465EE" w:rsidR="009465EE" w:rsidP="009465EE" w:rsidRDefault="009465EE" w14:paraId="65320B37" w14:textId="78D16C79">
      <w:pPr>
        <w:spacing w:line="480" w:lineRule="auto"/>
        <w:ind w:firstLine="720"/>
        <w:rPr>
          <w:rFonts w:ascii="Times New Roman" w:hAnsi="Times New Roman" w:cs="Times New Roman"/>
        </w:rPr>
      </w:pPr>
      <w:r w:rsidRPr="009465EE">
        <w:rPr>
          <w:rFonts w:ascii="Times New Roman" w:hAnsi="Times New Roman" w:cs="Times New Roman"/>
        </w:rPr>
        <w:t>This project aims to find a solution to the discussed problem. Professional organizations, such as the American Academy of Family Physicians (AAFP) have done extensive research on the effects of low health literacy and thus recommend addressing health literacy in all individuals across the lifespan. In addition to the AAFP, educators within school systems report the incorporation of health literacy education into curriculum as beneficial in increasing health values</w:t>
      </w:r>
      <w:r w:rsidRPr="36C57F61">
        <w:rPr>
          <w:rFonts w:ascii="Times New Roman" w:hAnsi="Times New Roman" w:cs="Times New Roman"/>
        </w:rPr>
        <w:t xml:space="preserve"> (</w:t>
      </w:r>
      <w:r w:rsidRPr="36C57F61" w:rsidR="36C57F61">
        <w:rPr>
          <w:rFonts w:ascii="Times New Roman" w:hAnsi="Times New Roman" w:eastAsia="Times New Roman" w:cs="Times New Roman"/>
          <w:color w:val="000000" w:themeColor="text1"/>
        </w:rPr>
        <w:t>Nunokawa, 2019)</w:t>
      </w:r>
      <w:r w:rsidRPr="36C57F61">
        <w:rPr>
          <w:rFonts w:ascii="Times New Roman" w:hAnsi="Times New Roman" w:cs="Times New Roman"/>
        </w:rPr>
        <w:t>.</w:t>
      </w:r>
      <w:r w:rsidRPr="009465EE">
        <w:rPr>
          <w:rFonts w:ascii="Times New Roman" w:hAnsi="Times New Roman" w:cs="Times New Roman"/>
        </w:rPr>
        <w:t xml:space="preserve"> Furthermore, educators found value in utilizing input from healthcare professionals in the development of the curriculum (Nunokawa, 2019). Adolescents receive minimal sex education during middle and high school years and then are reliant on their peers or the media to supplement knowledge gaps. The university setting plays an important role in the continuation of this education as individuals spend several years immersed in coursework. Evidence suggests that incorporating fertility awareness education into curriculum will increase individual health literacy, access to healthcare, reduces health care costs, increase adherence to provider recommendations, and improve health outcomes related to chronic disease, health status, and mortality (Roux et al., 2020). Young adults experience substantial personal development while attending college and developing interventions that increase reproductive health literacy will support their future success. </w:t>
      </w:r>
    </w:p>
    <w:p w:rsidRPr="009465EE" w:rsidR="009465EE" w:rsidP="009465EE" w:rsidRDefault="009465EE" w14:paraId="4BE5201C" w14:textId="6228C498">
      <w:pPr>
        <w:spacing w:line="480" w:lineRule="auto"/>
        <w:ind w:firstLine="720"/>
        <w:rPr>
          <w:rFonts w:ascii="Times New Roman" w:hAnsi="Times New Roman" w:cs="Times New Roman"/>
        </w:rPr>
      </w:pPr>
      <w:r w:rsidRPr="009465EE">
        <w:rPr>
          <w:rFonts w:ascii="Times New Roman" w:hAnsi="Times New Roman" w:cs="Times New Roman"/>
        </w:rPr>
        <w:t>Many different educational tools already exist and have proven efficacious in increasing health-related knowledge, patient comprehension, adherence to treatments, and improving patient-provider communication. For example, the organization Fertility Education and Medical Management</w:t>
      </w:r>
      <w:r w:rsidRPr="36C57F61">
        <w:rPr>
          <w:rFonts w:ascii="Times New Roman" w:hAnsi="Times New Roman" w:cs="Times New Roman"/>
        </w:rPr>
        <w:t xml:space="preserve"> (</w:t>
      </w:r>
      <w:r w:rsidRPr="36C57F61" w:rsidR="36C57F61">
        <w:rPr>
          <w:rFonts w:ascii="Times New Roman" w:hAnsi="Times New Roman" w:eastAsia="Times New Roman" w:cs="Times New Roman"/>
        </w:rPr>
        <w:t>FEMM</w:t>
      </w:r>
      <w:r w:rsidRPr="36C57F61">
        <w:rPr>
          <w:rFonts w:ascii="Times New Roman" w:hAnsi="Times New Roman" w:eastAsia="Times New Roman" w:cs="Times New Roman"/>
        </w:rPr>
        <w:t xml:space="preserve">) </w:t>
      </w:r>
      <w:r w:rsidRPr="009465EE">
        <w:rPr>
          <w:rFonts w:ascii="Times New Roman" w:hAnsi="Times New Roman" w:cs="Times New Roman"/>
        </w:rPr>
        <w:t xml:space="preserve">provides tech and educational support to women who seek to understand their body and achieve optimal health. This organization assists with daily charting which tracks hormonal, physical and emotional health; there is also access to FEMM teachers who provide </w:t>
      </w:r>
      <w:r w:rsidRPr="36C57F61">
        <w:rPr>
          <w:rFonts w:ascii="Times New Roman" w:hAnsi="Times New Roman" w:cs="Times New Roman"/>
        </w:rPr>
        <w:t>one on one</w:t>
      </w:r>
      <w:r w:rsidRPr="009465EE">
        <w:rPr>
          <w:rFonts w:ascii="Times New Roman" w:hAnsi="Times New Roman" w:cs="Times New Roman"/>
        </w:rPr>
        <w:t xml:space="preserve"> support for any health issues as well as a medical provider who reviews daily charting to assist with diagnosis and treatment. Fertility Appreciation Collaborative to Teach the Science</w:t>
      </w:r>
      <w:r w:rsidRPr="36C57F61" w:rsidR="36C57F61">
        <w:rPr>
          <w:rFonts w:ascii="Times New Roman" w:hAnsi="Times New Roman" w:eastAsia="Times New Roman" w:cs="Times New Roman"/>
        </w:rPr>
        <w:t xml:space="preserve"> (FACTS</w:t>
      </w:r>
      <w:r w:rsidRPr="36C57F61">
        <w:rPr>
          <w:rFonts w:ascii="Times New Roman" w:hAnsi="Times New Roman" w:eastAsia="Times New Roman" w:cs="Times New Roman"/>
        </w:rPr>
        <w:t>)</w:t>
      </w:r>
      <w:r w:rsidRPr="009465EE">
        <w:rPr>
          <w:rFonts w:ascii="Times New Roman" w:hAnsi="Times New Roman" w:cs="Times New Roman"/>
        </w:rPr>
        <w:t xml:space="preserve"> is another organization that utilizes physicians, health care professionals, and educators to provide information and bring awareness to reproductive health (FEMM, 2022). FACTS also educates individuals how to monitor and manage their fertility through webinars, conferences, blogs, and access to research through their website (FACTS, 2022). Although these organizations provide excellent information through online platforms, research reveals the way in which education is delivered is more important than the tools and/or organizations that are utilized (Vila-Candel et al., 2020).  Therefore, these </w:t>
      </w:r>
      <w:r w:rsidRPr="36C57F61">
        <w:rPr>
          <w:rFonts w:ascii="Times New Roman" w:hAnsi="Times New Roman" w:cs="Times New Roman"/>
        </w:rPr>
        <w:t>organizations</w:t>
      </w:r>
      <w:r w:rsidRPr="009465EE">
        <w:rPr>
          <w:rFonts w:ascii="Times New Roman" w:hAnsi="Times New Roman" w:cs="Times New Roman"/>
        </w:rPr>
        <w:t xml:space="preserve"> should be utilized to increase awareness and literacy; however, careful consideration should be given as to how the information can optimally be delivered. </w:t>
      </w:r>
    </w:p>
    <w:p w:rsidRPr="009465EE" w:rsidR="009465EE" w:rsidP="009465EE" w:rsidRDefault="009465EE" w14:paraId="300DB7ED" w14:textId="77777777">
      <w:pPr>
        <w:spacing w:line="480" w:lineRule="auto"/>
        <w:ind w:firstLine="720"/>
        <w:rPr>
          <w:rFonts w:ascii="Times New Roman" w:hAnsi="Times New Roman" w:cs="Times New Roman"/>
        </w:rPr>
      </w:pPr>
      <w:r w:rsidRPr="009465EE">
        <w:rPr>
          <w:rFonts w:ascii="Times New Roman" w:hAnsi="Times New Roman" w:cs="Times New Roman"/>
        </w:rPr>
        <w:t xml:space="preserve">A variety of educational approaches may be undertaken to increase fertility awareness and health literacy. There are three core skills: functional, interactive, and critical, that have been proven to be most successful when incorporated together. </w:t>
      </w:r>
      <w:r w:rsidRPr="009465EE">
        <w:rPr>
          <w:rFonts w:ascii="Times New Roman" w:hAnsi="Times New Roman" w:cs="Times New Roman"/>
          <w:color w:val="000000"/>
          <w:shd w:val="clear" w:color="auto" w:fill="FFFFFF"/>
        </w:rPr>
        <w:t xml:space="preserve">The functional health domain refers to the ability to find and understand information </w:t>
      </w:r>
      <w:r w:rsidRPr="009465EE">
        <w:rPr>
          <w:rFonts w:ascii="Times New Roman" w:hAnsi="Times New Roman" w:cs="Times New Roman"/>
        </w:rPr>
        <w:t>(</w:t>
      </w:r>
      <w:r w:rsidRPr="009465EE">
        <w:rPr>
          <w:rFonts w:ascii="Times New Roman" w:hAnsi="Times New Roman" w:cs="Times New Roman"/>
          <w:color w:val="000000"/>
          <w:shd w:val="clear" w:color="auto" w:fill="FFFFFF"/>
        </w:rPr>
        <w:t xml:space="preserve">Roux et al., 2019). </w:t>
      </w:r>
      <w:r w:rsidRPr="009465EE">
        <w:rPr>
          <w:rFonts w:ascii="Times New Roman" w:hAnsi="Times New Roman" w:cs="Times New Roman"/>
        </w:rPr>
        <w:t xml:space="preserve">AAFP incorporates functional skill in their recommendation by suggesting the utilization of verbal, written, and visual education in a manner that is easily understood by individuals. Information should be presented using bullet points, simple pictures, model, and videos; education is then reinforced using a teach back technique (Nunokawa, 2019). </w:t>
      </w:r>
    </w:p>
    <w:p w:rsidRPr="009465EE" w:rsidR="009465EE" w:rsidP="009465EE" w:rsidRDefault="009465EE" w14:paraId="1955CC34" w14:textId="7236CA24">
      <w:pPr>
        <w:spacing w:line="480" w:lineRule="auto"/>
        <w:ind w:firstLine="720"/>
        <w:rPr>
          <w:rFonts w:ascii="Times New Roman" w:hAnsi="Times New Roman" w:cs="Times New Roman"/>
        </w:rPr>
      </w:pPr>
      <w:r w:rsidRPr="009465EE">
        <w:rPr>
          <w:rFonts w:ascii="Times New Roman" w:hAnsi="Times New Roman" w:cs="Times New Roman"/>
        </w:rPr>
        <w:t>The next core skill, interactive, relates to the use of personal application and engagement (</w:t>
      </w:r>
      <w:r w:rsidRPr="009465EE">
        <w:rPr>
          <w:rFonts w:ascii="Times New Roman" w:hAnsi="Times New Roman" w:cs="Times New Roman"/>
          <w:color w:val="000000"/>
          <w:shd w:val="clear" w:color="auto" w:fill="FFFFFF"/>
        </w:rPr>
        <w:t>Roux et al., 2019).</w:t>
      </w:r>
      <w:r w:rsidRPr="009465EE">
        <w:rPr>
          <w:rFonts w:ascii="Times New Roman" w:hAnsi="Times New Roman" w:cs="Times New Roman"/>
        </w:rPr>
        <w:t xml:space="preserve"> This is achieved through personalized face-to-face teaching courses with the addition of interactive, multi-media interaction. Prior studies proved 45-min</w:t>
      </w:r>
      <w:r w:rsidR="00FF1B1E">
        <w:rPr>
          <w:rFonts w:ascii="Times New Roman" w:hAnsi="Times New Roman" w:cs="Times New Roman"/>
        </w:rPr>
        <w:t>ute</w:t>
      </w:r>
      <w:r w:rsidRPr="009465EE">
        <w:rPr>
          <w:rFonts w:ascii="Times New Roman" w:hAnsi="Times New Roman" w:cs="Times New Roman"/>
        </w:rPr>
        <w:t xml:space="preserve"> educational sessions that included lecture, interactive group discussions, practical exercises, and educational materials most successful (Vila-Candel et al., 2020). These sessions are best provided in person as individuals who received online education were noted to have not maintained the knowledge six months later (Danil</w:t>
      </w:r>
      <w:r w:rsidR="00DB1B88">
        <w:rPr>
          <w:rFonts w:ascii="Times New Roman" w:hAnsi="Times New Roman" w:cs="Times New Roman"/>
        </w:rPr>
        <w:t>u</w:t>
      </w:r>
      <w:r w:rsidRPr="009465EE">
        <w:rPr>
          <w:rFonts w:ascii="Times New Roman" w:hAnsi="Times New Roman" w:cs="Times New Roman"/>
        </w:rPr>
        <w:t>k &amp; Koert, 2015). It is also advantageous to provide in-person education as it allows for small-group discussion which promotes participation and limits embarrassment when discussing individual fertility (Roux et al., 2020).</w:t>
      </w:r>
    </w:p>
    <w:p w:rsidRPr="009465EE" w:rsidR="009465EE" w:rsidP="009465EE" w:rsidRDefault="009465EE" w14:paraId="6BB2BFE5" w14:textId="727B4247">
      <w:pPr>
        <w:spacing w:line="480" w:lineRule="auto"/>
        <w:ind w:firstLine="720"/>
        <w:rPr>
          <w:rFonts w:ascii="Times New Roman" w:hAnsi="Times New Roman" w:cs="Times New Roman"/>
        </w:rPr>
      </w:pPr>
      <w:r w:rsidRPr="009465EE">
        <w:rPr>
          <w:rFonts w:ascii="Times New Roman" w:hAnsi="Times New Roman" w:cs="Times New Roman"/>
        </w:rPr>
        <w:t xml:space="preserve"> Lastly, the critical health literacy skill highlights the importance of information appraisal and social awareness (</w:t>
      </w:r>
      <w:r w:rsidRPr="009465EE">
        <w:rPr>
          <w:rFonts w:ascii="Times New Roman" w:hAnsi="Times New Roman" w:cs="Times New Roman"/>
          <w:color w:val="000000"/>
          <w:shd w:val="clear" w:color="auto" w:fill="FFFFFF"/>
        </w:rPr>
        <w:t xml:space="preserve">Roux et al., 2019). </w:t>
      </w:r>
      <w:r w:rsidRPr="009465EE">
        <w:rPr>
          <w:rFonts w:ascii="Times New Roman" w:hAnsi="Times New Roman" w:cs="Times New Roman"/>
        </w:rPr>
        <w:t xml:space="preserve">At the end of every educational session, it is imperative to offer time for questions, confirm understanding, and solicit feedback (Nunokawa, 2019). In summary, there is consensus among researcher that no single intervention will have a great impact on outcomes; rather, a combination of interventions applied at various times across the lifespan are needed to improve the health literacy of women (Vila-Candel et al., 2020). Even a one-hour educational session on </w:t>
      </w:r>
      <w:r w:rsidR="00A150F8">
        <w:rPr>
          <w:rFonts w:ascii="Times New Roman" w:hAnsi="Times New Roman" w:cs="Times New Roman"/>
        </w:rPr>
        <w:t>menstrual cycle health</w:t>
      </w:r>
      <w:r w:rsidRPr="009465EE">
        <w:rPr>
          <w:rFonts w:ascii="Times New Roman" w:hAnsi="Times New Roman" w:cs="Times New Roman"/>
        </w:rPr>
        <w:t xml:space="preserve"> has shown to improve </w:t>
      </w:r>
      <w:r w:rsidR="00A150F8">
        <w:rPr>
          <w:rFonts w:ascii="Times New Roman" w:hAnsi="Times New Roman" w:cs="Times New Roman"/>
        </w:rPr>
        <w:t xml:space="preserve">menstrual cycle </w:t>
      </w:r>
      <w:r w:rsidRPr="009465EE">
        <w:rPr>
          <w:rFonts w:ascii="Times New Roman" w:hAnsi="Times New Roman" w:cs="Times New Roman"/>
        </w:rPr>
        <w:t xml:space="preserve">knowledge and change individual attitudes (Kilfoyle et al., 2016). Providing several, multi-dimensional fertility based educational sessions to university students throughout their coursework is thought to revolutionize reproductive health literacy.  </w:t>
      </w:r>
    </w:p>
    <w:p w:rsidRPr="008D3D4F" w:rsidR="003F002A" w:rsidP="001511BE" w:rsidRDefault="003F002A" w14:paraId="1D63197B" w14:textId="77777777">
      <w:pPr>
        <w:pStyle w:val="APAHeading1"/>
      </w:pPr>
      <w:bookmarkStart w:name="_Toc131101397" w:id="21"/>
      <w:bookmarkStart w:name="_Toc2005464431" w:id="22"/>
      <w:r>
        <w:t>Project Setting, Sponsor, Stakeholders, and Participants</w:t>
      </w:r>
      <w:bookmarkEnd w:id="21"/>
      <w:r>
        <w:t xml:space="preserve"> </w:t>
      </w:r>
      <w:bookmarkEnd w:id="22"/>
    </w:p>
    <w:p w:rsidR="003F002A" w:rsidP="003F002A" w:rsidRDefault="003F002A" w14:paraId="7DD53DE6" w14:textId="77777777">
      <w:pPr>
        <w:spacing w:line="480" w:lineRule="auto"/>
        <w:ind w:firstLine="720"/>
        <w:rPr>
          <w:rFonts w:ascii="Times New Roman" w:hAnsi="Times New Roman" w:eastAsia="Times New Roman" w:cs="Times New Roman"/>
        </w:rPr>
      </w:pPr>
      <w:r w:rsidRPr="7DADB6B8">
        <w:rPr>
          <w:rFonts w:ascii="Times New Roman" w:hAnsi="Times New Roman" w:eastAsia="Times New Roman" w:cs="Times New Roman"/>
        </w:rPr>
        <w:t xml:space="preserve">The University of Mary, located in Bismarck, ND, serves to meet the religious, academic, and cultural needs of individuals within the region and beyond. This university was, “founded to prepare leaders in the service of Truth . . . and formation of servant leaders with moral courage, global understanding, and commitment to the common good.” Founded in 1959 by Benedictine Sisters, the University of Mary cherishes Christian, Catholic, and Benedictine values. Reproductive health conversations are challenging both ethically and morally which may result in conflicting views and opinions. At the University of Mary, students are encouraged to seek dialogue between faith and reason while acknowledging proper autonomy of the arts, sciences, and professions. Additionally, professors encourage the free exchange of ideas about faith and convictions as a path to moral integrity and personal holiness (University of Mary, 2022a). </w:t>
      </w:r>
    </w:p>
    <w:p w:rsidRPr="008D3D4F" w:rsidR="003F002A" w:rsidP="003F002A" w:rsidRDefault="003F002A" w14:paraId="78B4A5ED" w14:textId="2D3B6ACA">
      <w:pPr>
        <w:spacing w:line="480" w:lineRule="auto"/>
        <w:ind w:firstLine="720"/>
        <w:rPr>
          <w:rFonts w:ascii="Times New Roman" w:hAnsi="Times New Roman" w:eastAsia="Times New Roman" w:cs="Times New Roman"/>
        </w:rPr>
      </w:pPr>
      <w:r w:rsidRPr="7E67D35B">
        <w:rPr>
          <w:rFonts w:ascii="Times New Roman" w:hAnsi="Times New Roman" w:eastAsia="Times New Roman" w:cs="Times New Roman"/>
        </w:rPr>
        <w:t>This project aim</w:t>
      </w:r>
      <w:r w:rsidRPr="7E67D35B" w:rsidR="5A14AF9F">
        <w:rPr>
          <w:rFonts w:ascii="Times New Roman" w:hAnsi="Times New Roman" w:eastAsia="Times New Roman" w:cs="Times New Roman"/>
        </w:rPr>
        <w:t>ed</w:t>
      </w:r>
      <w:r w:rsidRPr="7E67D35B">
        <w:rPr>
          <w:rFonts w:ascii="Times New Roman" w:hAnsi="Times New Roman" w:eastAsia="Times New Roman" w:cs="Times New Roman"/>
        </w:rPr>
        <w:t xml:space="preserve"> to reach University School of Health Science majors; the University of Mary St. Gianna School of Health Sciences (SGSHS) serves as an ethnically based, professionally focused, and nationally recognized project setting. This school was inspired by the patronage of Saint Gianna Beretta Molla with the intent to provide, “an education of excellence for servant leaders who uphold the dignity of human life and will transform health care for everyone at each stage of life (University of Mary, 2022a).” Since this school is dedicated to laying the foundation of virtuous leadership, this is an ideal setting to integrate reproductive health education into the curriculum and affect ovulatory menstrual cycle health literacy. </w:t>
      </w:r>
    </w:p>
    <w:p w:rsidRPr="008D3D4F" w:rsidR="003F002A" w:rsidP="003F002A" w:rsidRDefault="003F002A" w14:paraId="454E5B3A" w14:textId="7BEEC6D9">
      <w:pPr>
        <w:spacing w:line="480" w:lineRule="auto"/>
        <w:ind w:firstLine="720"/>
        <w:rPr>
          <w:rFonts w:ascii="Times New Roman" w:hAnsi="Times New Roman" w:eastAsia="Times New Roman" w:cs="Times New Roman"/>
        </w:rPr>
      </w:pPr>
      <w:r w:rsidRPr="69B97EBA">
        <w:rPr>
          <w:rFonts w:ascii="Times New Roman" w:hAnsi="Times New Roman" w:eastAsia="Times New Roman" w:cs="Times New Roman"/>
        </w:rPr>
        <w:t xml:space="preserve">The Dean of the SGSHS at the University of Mary, Dr. Mary Dockter, agreed to be the project champion: see Appendix A for more details. Dr. Dockter holds a bachelor's degree in physical therapy, PhD in education, and completed a Fellowship in Education Leadership. With Dr. Dockter’s exemplary qualifications and her passion for service, she has willingly assisted and provided in project development as well as oversight throughout project implementation and evaluation. Other key stakeholders to this project include the Vice President of Academic Affairs, athletic training staff, and the health professions program directors. These stakeholders are key to this project’s success as they have direct contact with university students within the SGSHS. With their direct access to students, they will readily disseminate information about this project and encourage active participation. Furthermore, Dr. Brittany Kudrna who has clinical expertise in fertility awareness as a practicing family nurse practitioner, Marquette Method instructor, and FEMM provider is pivotal to the development and deliverance of this education. These identified individuals are vital to course development, student participation, and the implementation of project recommendations. Finally, students, both male and female, within the SGSHS and the Athletics department are </w:t>
      </w:r>
      <w:r w:rsidR="00904476">
        <w:rPr>
          <w:rFonts w:ascii="Times New Roman" w:hAnsi="Times New Roman" w:eastAsia="Times New Roman" w:cs="Times New Roman"/>
        </w:rPr>
        <w:t xml:space="preserve">attendees </w:t>
      </w:r>
      <w:r w:rsidRPr="69B97EBA">
        <w:rPr>
          <w:rFonts w:ascii="Times New Roman" w:hAnsi="Times New Roman" w:eastAsia="Times New Roman" w:cs="Times New Roman"/>
        </w:rPr>
        <w:t xml:space="preserve">of this project. These </w:t>
      </w:r>
      <w:r w:rsidR="00531D11">
        <w:rPr>
          <w:rFonts w:ascii="Times New Roman" w:hAnsi="Times New Roman" w:eastAsia="Times New Roman" w:cs="Times New Roman"/>
        </w:rPr>
        <w:t>attendees</w:t>
      </w:r>
      <w:r w:rsidRPr="69B97EBA">
        <w:rPr>
          <w:rFonts w:ascii="Times New Roman" w:hAnsi="Times New Roman" w:eastAsia="Times New Roman" w:cs="Times New Roman"/>
        </w:rPr>
        <w:t xml:space="preserve"> will directly receive reproductive health education and thus will be affected by the project’s implementation. </w:t>
      </w:r>
    </w:p>
    <w:p w:rsidRPr="008D3D4F" w:rsidR="003F002A" w:rsidP="001511BE" w:rsidRDefault="003F002A" w14:paraId="6A0E89B9" w14:textId="77777777">
      <w:pPr>
        <w:pStyle w:val="APAHeading1"/>
        <w:rPr>
          <w:highlight w:val="yellow"/>
        </w:rPr>
      </w:pPr>
      <w:bookmarkStart w:name="_Toc503336793" w:id="23"/>
      <w:bookmarkStart w:name="_Toc131101398" w:id="24"/>
      <w:r>
        <w:t>Organizational Needs Assessment</w:t>
      </w:r>
      <w:bookmarkEnd w:id="23"/>
      <w:bookmarkEnd w:id="24"/>
    </w:p>
    <w:p w:rsidR="00B64B82" w:rsidP="00B64B82" w:rsidRDefault="003F002A" w14:paraId="1714A001" w14:textId="47A1217A">
      <w:pPr>
        <w:spacing w:line="480" w:lineRule="auto"/>
        <w:ind w:firstLine="720"/>
        <w:rPr>
          <w:rFonts w:ascii="Times New Roman" w:hAnsi="Times New Roman" w:eastAsia="Times New Roman" w:cs="Times New Roman"/>
          <w:color w:val="000000" w:themeColor="text1"/>
        </w:rPr>
      </w:pPr>
      <w:r w:rsidRPr="7DADB6B8">
        <w:rPr>
          <w:rFonts w:ascii="Times New Roman" w:hAnsi="Times New Roman" w:eastAsia="Times New Roman" w:cs="Times New Roman"/>
          <w:color w:val="000000" w:themeColor="text1"/>
        </w:rPr>
        <w:t xml:space="preserve">Conducting an organizational needs assessment is a crucial step towards initiating quality improvement measures. The overall goal of an organizational needs assessment is to perform a comprehensive analysis that highlights the difference between the organization’s current state of being to what could be found in a desired state of being (Moran et al., 2020). An organizational needs assessment conducted in March of 2022 identified a lack of education regarding the menstrual cycle on campus. Specifically, the SGSHS </w:t>
      </w:r>
      <w:r w:rsidRPr="36C57F61">
        <w:rPr>
          <w:rFonts w:ascii="Times New Roman" w:hAnsi="Times New Roman" w:eastAsia="Times New Roman" w:cs="Times New Roman"/>
          <w:color w:val="000000" w:themeColor="text1"/>
        </w:rPr>
        <w:t>does</w:t>
      </w:r>
      <w:r w:rsidRPr="7DADB6B8">
        <w:rPr>
          <w:rFonts w:ascii="Times New Roman" w:hAnsi="Times New Roman" w:eastAsia="Times New Roman" w:cs="Times New Roman"/>
          <w:color w:val="000000" w:themeColor="text1"/>
        </w:rPr>
        <w:t xml:space="preserve"> not have an elective offering on this topic nor </w:t>
      </w:r>
      <w:r w:rsidR="00CD1246">
        <w:rPr>
          <w:rFonts w:ascii="Times New Roman" w:hAnsi="Times New Roman" w:eastAsia="Times New Roman" w:cs="Times New Roman"/>
          <w:color w:val="000000" w:themeColor="text1"/>
        </w:rPr>
        <w:t>are</w:t>
      </w:r>
      <w:r w:rsidRPr="7DADB6B8">
        <w:rPr>
          <w:rFonts w:ascii="Times New Roman" w:hAnsi="Times New Roman" w:eastAsia="Times New Roman" w:cs="Times New Roman"/>
          <w:color w:val="000000" w:themeColor="text1"/>
        </w:rPr>
        <w:t xml:space="preserve"> there any current optional presentations or seminars regarding the menstrual cycle. </w:t>
      </w:r>
    </w:p>
    <w:p w:rsidR="003F002A" w:rsidP="00B64B82" w:rsidRDefault="003F002A" w14:paraId="395A116F" w14:textId="63B0F785">
      <w:pPr>
        <w:spacing w:line="480" w:lineRule="auto"/>
        <w:ind w:firstLine="720"/>
        <w:rPr>
          <w:rFonts w:ascii="Times New Roman" w:hAnsi="Times New Roman" w:eastAsia="Times New Roman" w:cs="Times New Roman"/>
          <w:color w:val="000000" w:themeColor="text1"/>
        </w:rPr>
      </w:pPr>
      <w:r w:rsidRPr="7DADB6B8">
        <w:rPr>
          <w:rFonts w:ascii="Times New Roman" w:hAnsi="Times New Roman" w:eastAsia="Times New Roman" w:cs="Times New Roman"/>
          <w:color w:val="000000" w:themeColor="text1"/>
        </w:rPr>
        <w:t xml:space="preserve">Student population admissions data was obtained from the Dean’s records and was examined to gain a deeper understanding of the statistics of the target population for this project. The SGSHS is grouped into traditional undergraduate, traditional graduate, online graduate, and online undergraduate students. There are a total of 1,323 students within the SGSHS. Of the total number of students, 79.2% are females. There are 548 traditional undergraduate students and 362 traditional graduate students who are on campus and make up the majority of the grand total which is ideal as the intervention for this project will take place on campus. </w:t>
      </w:r>
    </w:p>
    <w:p w:rsidRPr="008D3D4F" w:rsidR="003F002A" w:rsidP="001511BE" w:rsidRDefault="003F002A" w14:paraId="4F5B995A" w14:textId="77777777">
      <w:pPr>
        <w:pStyle w:val="APAHeading1"/>
        <w:rPr>
          <w:highlight w:val="yellow"/>
        </w:rPr>
      </w:pPr>
      <w:bookmarkStart w:name="_Toc292326650" w:id="25"/>
      <w:bookmarkStart w:name="_Toc131101399" w:id="26"/>
      <w:r>
        <w:t>SWOT Analysis</w:t>
      </w:r>
      <w:bookmarkEnd w:id="25"/>
      <w:bookmarkEnd w:id="26"/>
    </w:p>
    <w:p w:rsidRPr="008D3D4F" w:rsidR="003F002A" w:rsidP="003F002A" w:rsidRDefault="003F002A" w14:paraId="0816FD39" w14:textId="26A540C5">
      <w:pPr>
        <w:spacing w:line="480" w:lineRule="auto"/>
        <w:ind w:firstLine="720"/>
        <w:rPr>
          <w:rFonts w:ascii="Times New Roman" w:hAnsi="Times New Roman" w:eastAsia="Times New Roman" w:cs="Times New Roman"/>
        </w:rPr>
      </w:pPr>
      <w:r w:rsidRPr="7E67D35B">
        <w:rPr>
          <w:rFonts w:ascii="Times New Roman" w:hAnsi="Times New Roman" w:eastAsia="Times New Roman" w:cs="Times New Roman"/>
        </w:rPr>
        <w:t xml:space="preserve">The SWOT analysis tool was utilized to help identify the strengths, weaknesses, opportunities, and threats associated with this project. A SWOT analysis assesses both internal and external factors that may influence the project’s outcome (Moran et al., 2020). For instance, an example of an internal attribute could be efficient </w:t>
      </w:r>
      <w:r w:rsidRPr="7E67D35B" w:rsidR="0AED0852">
        <w:rPr>
          <w:rFonts w:ascii="Times New Roman" w:hAnsi="Times New Roman" w:eastAsia="Times New Roman" w:cs="Times New Roman"/>
        </w:rPr>
        <w:t>processes put</w:t>
      </w:r>
      <w:r w:rsidRPr="7E67D35B">
        <w:rPr>
          <w:rFonts w:ascii="Times New Roman" w:hAnsi="Times New Roman" w:eastAsia="Times New Roman" w:cs="Times New Roman"/>
        </w:rPr>
        <w:t xml:space="preserve"> in place at the project setting, while an internal threat could be poor communication among the group members. On the other hand, an example of an external attribute could be the opportunity for collaboration while an external threat could be the withdrawal of funding (Moran et al., 2020). It is important to identify any specific internal and external attributes and threats because neglecting to identify these factors can be devastating to the project outcomes (Moran et al., 2020). </w:t>
      </w:r>
    </w:p>
    <w:p w:rsidRPr="008D3D4F" w:rsidR="003F002A" w:rsidP="003F002A" w:rsidRDefault="003F002A" w14:paraId="74FD19EB" w14:textId="77777777">
      <w:pPr>
        <w:spacing w:line="480" w:lineRule="auto"/>
        <w:ind w:firstLine="720"/>
        <w:rPr>
          <w:rFonts w:ascii="Times New Roman" w:hAnsi="Times New Roman" w:eastAsia="Times New Roman" w:cs="Times New Roman"/>
          <w:b/>
          <w:bCs/>
        </w:rPr>
      </w:pPr>
      <w:r w:rsidRPr="7DADB6B8">
        <w:rPr>
          <w:rFonts w:ascii="Times New Roman" w:hAnsi="Times New Roman" w:eastAsia="Times New Roman" w:cs="Times New Roman"/>
        </w:rPr>
        <w:t xml:space="preserve">Ultimately, the SWOT analysis helps the project investigators construct a plan on how to best move forward with the project. This strategic plan should include how to maximize or take advantage of the identified strengths and how to minimize or overcome the identified weaknesses or threats (Moran et al., 2020). The SWOT analysis for this project was conducted by reviewing the SGSHS mission and vision statements, leadership structure, and current elective offerings. Moreover, discussions with the Dean of the SGSHS provided additional insight. </w:t>
      </w:r>
    </w:p>
    <w:p w:rsidRPr="008D3D4F" w:rsidR="003F002A" w:rsidP="001511BE" w:rsidRDefault="003F002A" w14:paraId="2CD83EA3" w14:textId="77777777">
      <w:pPr>
        <w:pStyle w:val="APAHeading2"/>
        <w:rPr>
          <w:highlight w:val="yellow"/>
        </w:rPr>
      </w:pPr>
      <w:bookmarkStart w:name="_Toc586201913" w:id="27"/>
      <w:bookmarkStart w:name="_Toc131101400" w:id="28"/>
      <w:r>
        <w:t>Strengths</w:t>
      </w:r>
      <w:bookmarkEnd w:id="27"/>
      <w:bookmarkEnd w:id="28"/>
    </w:p>
    <w:p w:rsidR="003F002A" w:rsidP="003F002A" w:rsidRDefault="003F002A" w14:paraId="7EE7CD33" w14:textId="22E807E4">
      <w:pPr>
        <w:spacing w:line="480" w:lineRule="auto"/>
        <w:ind w:firstLine="720"/>
        <w:rPr>
          <w:rFonts w:ascii="Times New Roman" w:hAnsi="Times New Roman" w:eastAsia="Times New Roman" w:cs="Times New Roman"/>
        </w:rPr>
      </w:pPr>
      <w:r w:rsidRPr="7DADB6B8">
        <w:rPr>
          <w:rFonts w:ascii="Times New Roman" w:hAnsi="Times New Roman" w:eastAsia="Times New Roman" w:cs="Times New Roman"/>
        </w:rPr>
        <w:t xml:space="preserve">There are several identified strengths associated with the implementation of this DNP project. All affiliated members including the </w:t>
      </w:r>
      <w:r w:rsidR="003727A4">
        <w:rPr>
          <w:rFonts w:ascii="Times New Roman" w:hAnsi="Times New Roman" w:eastAsia="Times New Roman" w:cs="Times New Roman"/>
        </w:rPr>
        <w:t>leaders</w:t>
      </w:r>
      <w:r w:rsidRPr="7DADB6B8">
        <w:rPr>
          <w:rFonts w:ascii="Times New Roman" w:hAnsi="Times New Roman" w:eastAsia="Times New Roman" w:cs="Times New Roman"/>
        </w:rPr>
        <w:t xml:space="preserve">, project chairs, and project consultants have a strong dedication to foresee the success of this DNP project. The </w:t>
      </w:r>
      <w:r w:rsidR="003727A4">
        <w:rPr>
          <w:rFonts w:ascii="Times New Roman" w:hAnsi="Times New Roman" w:eastAsia="Times New Roman" w:cs="Times New Roman"/>
        </w:rPr>
        <w:t>leaders</w:t>
      </w:r>
      <w:r w:rsidRPr="7DADB6B8">
        <w:rPr>
          <w:rFonts w:ascii="Times New Roman" w:hAnsi="Times New Roman" w:eastAsia="Times New Roman" w:cs="Times New Roman"/>
        </w:rPr>
        <w:t xml:space="preserve"> of this project arise from diverse nursing backgrounds. This diversity allows the </w:t>
      </w:r>
      <w:r w:rsidR="003727A4">
        <w:rPr>
          <w:rFonts w:ascii="Times New Roman" w:hAnsi="Times New Roman" w:eastAsia="Times New Roman" w:cs="Times New Roman"/>
        </w:rPr>
        <w:t>leaders</w:t>
      </w:r>
      <w:r w:rsidRPr="7DADB6B8">
        <w:rPr>
          <w:rFonts w:ascii="Times New Roman" w:hAnsi="Times New Roman" w:eastAsia="Times New Roman" w:cs="Times New Roman"/>
        </w:rPr>
        <w:t xml:space="preserve"> to bring unique viewpoints to the project which will assist in achieving optimal outcomes.   </w:t>
      </w:r>
    </w:p>
    <w:p w:rsidR="003F002A" w:rsidP="003F002A" w:rsidRDefault="003F002A" w14:paraId="1DB82380" w14:textId="2B74935D">
      <w:pPr>
        <w:spacing w:line="480" w:lineRule="auto"/>
        <w:ind w:firstLine="720"/>
        <w:rPr>
          <w:rFonts w:ascii="Times New Roman" w:hAnsi="Times New Roman" w:eastAsia="Times New Roman" w:cs="Times New Roman"/>
        </w:rPr>
      </w:pPr>
      <w:r w:rsidRPr="7AFC4680">
        <w:rPr>
          <w:rFonts w:ascii="Times New Roman" w:hAnsi="Times New Roman" w:eastAsia="Times New Roman" w:cs="Times New Roman"/>
        </w:rPr>
        <w:t>This project aligns with the University of Mary’s mission to serve the religious, academic, and cultural needs of students (University of Mary, 2022a). At the University of Mary, students receive practical experience and professional training while immersed in the Benedictine values which shapes students into virtuous leaders (University of Mary, 2022b). Providing education on the menstrual cycle to the students of the SGSH</w:t>
      </w:r>
      <w:r w:rsidRPr="7AFC4680" w:rsidR="6EDDE158">
        <w:rPr>
          <w:rFonts w:ascii="Times New Roman" w:hAnsi="Times New Roman" w:eastAsia="Times New Roman" w:cs="Times New Roman"/>
        </w:rPr>
        <w:t>S</w:t>
      </w:r>
      <w:r w:rsidRPr="7AFC4680">
        <w:rPr>
          <w:rFonts w:ascii="Times New Roman" w:hAnsi="Times New Roman" w:eastAsia="Times New Roman" w:cs="Times New Roman"/>
        </w:rPr>
        <w:t xml:space="preserve"> may enhance their ability to practice with moral courage as leaders in healthcare. Additionally, this project may help equip graduates of the SGSHS with the ability to defend the sanctity of life and dignity of the human person. </w:t>
      </w:r>
    </w:p>
    <w:p w:rsidR="003F002A" w:rsidP="003F002A" w:rsidRDefault="003F002A" w14:paraId="3C36B6A6" w14:textId="333D45D2">
      <w:pPr>
        <w:spacing w:line="480" w:lineRule="auto"/>
        <w:ind w:firstLine="720"/>
        <w:rPr>
          <w:rFonts w:ascii="Times New Roman" w:hAnsi="Times New Roman" w:eastAsia="Times New Roman" w:cs="Times New Roman"/>
        </w:rPr>
      </w:pPr>
      <w:r w:rsidRPr="7DADB6B8">
        <w:rPr>
          <w:rFonts w:ascii="Times New Roman" w:hAnsi="Times New Roman" w:eastAsia="Times New Roman" w:cs="Times New Roman"/>
        </w:rPr>
        <w:t xml:space="preserve">Moreover, since menstrual </w:t>
      </w:r>
      <w:r w:rsidRPr="36C57F61">
        <w:rPr>
          <w:rFonts w:ascii="Times New Roman" w:hAnsi="Times New Roman" w:eastAsia="Times New Roman" w:cs="Times New Roman"/>
        </w:rPr>
        <w:t>cycle</w:t>
      </w:r>
      <w:r w:rsidRPr="7DADB6B8">
        <w:rPr>
          <w:rFonts w:ascii="Times New Roman" w:hAnsi="Times New Roman" w:eastAsia="Times New Roman" w:cs="Times New Roman"/>
        </w:rPr>
        <w:t xml:space="preserve"> health education has not been previously addressed at the SGSHS it </w:t>
      </w:r>
      <w:r w:rsidRPr="36C57F61">
        <w:rPr>
          <w:rFonts w:ascii="Times New Roman" w:hAnsi="Times New Roman" w:eastAsia="Times New Roman" w:cs="Times New Roman"/>
        </w:rPr>
        <w:t>is</w:t>
      </w:r>
      <w:r w:rsidRPr="7DADB6B8">
        <w:rPr>
          <w:rFonts w:ascii="Times New Roman" w:hAnsi="Times New Roman" w:eastAsia="Times New Roman" w:cs="Times New Roman"/>
        </w:rPr>
        <w:t xml:space="preserve"> imperative to have input from individuals who have implemented similar education at other universities. Therefore, another strength of this project is the </w:t>
      </w:r>
      <w:r w:rsidR="003727A4">
        <w:rPr>
          <w:rFonts w:ascii="Times New Roman" w:hAnsi="Times New Roman" w:eastAsia="Times New Roman" w:cs="Times New Roman"/>
        </w:rPr>
        <w:t>leaders</w:t>
      </w:r>
      <w:r w:rsidRPr="7DADB6B8">
        <w:rPr>
          <w:rFonts w:ascii="Times New Roman" w:hAnsi="Times New Roman" w:eastAsia="Times New Roman" w:cs="Times New Roman"/>
        </w:rPr>
        <w:t xml:space="preserve">’ </w:t>
      </w:r>
      <w:r w:rsidRPr="36C57F61">
        <w:rPr>
          <w:rFonts w:ascii="Times New Roman" w:hAnsi="Times New Roman" w:eastAsia="Times New Roman" w:cs="Times New Roman"/>
        </w:rPr>
        <w:t xml:space="preserve">strong relationship with </w:t>
      </w:r>
      <w:r w:rsidRPr="7DADB6B8">
        <w:rPr>
          <w:rFonts w:ascii="Times New Roman" w:hAnsi="Times New Roman" w:eastAsia="Times New Roman" w:cs="Times New Roman"/>
        </w:rPr>
        <w:t xml:space="preserve">Anna Halpine, the CEO of the FEMM foundation. The </w:t>
      </w:r>
      <w:r w:rsidR="003727A4">
        <w:rPr>
          <w:rFonts w:ascii="Times New Roman" w:hAnsi="Times New Roman" w:eastAsia="Times New Roman" w:cs="Times New Roman"/>
        </w:rPr>
        <w:t>project leaders</w:t>
      </w:r>
      <w:r w:rsidRPr="7DADB6B8">
        <w:rPr>
          <w:rFonts w:ascii="Times New Roman" w:hAnsi="Times New Roman" w:eastAsia="Times New Roman" w:cs="Times New Roman"/>
        </w:rPr>
        <w:t xml:space="preserve"> are also receiving guidance from FEMM ambassadors at Brown University. Furthermore, this project’s members are in communication with the research coordinator at </w:t>
      </w:r>
      <w:r w:rsidRPr="36C57F61">
        <w:rPr>
          <w:rFonts w:ascii="Times New Roman" w:hAnsi="Times New Roman" w:eastAsia="Times New Roman" w:cs="Times New Roman"/>
        </w:rPr>
        <w:t xml:space="preserve">FACTS. </w:t>
      </w:r>
    </w:p>
    <w:p w:rsidRPr="008D3D4F" w:rsidR="003F002A" w:rsidP="001511BE" w:rsidRDefault="003F002A" w14:paraId="1A09CD48" w14:textId="77777777">
      <w:pPr>
        <w:pStyle w:val="APAHeading2"/>
        <w:rPr>
          <w:highlight w:val="yellow"/>
        </w:rPr>
      </w:pPr>
      <w:bookmarkStart w:name="_Toc131101401" w:id="29"/>
      <w:bookmarkStart w:name="_Toc2064924468" w:id="30"/>
      <w:r>
        <w:t>Weaknesses</w:t>
      </w:r>
      <w:bookmarkEnd w:id="29"/>
      <w:r>
        <w:t xml:space="preserve"> </w:t>
      </w:r>
      <w:bookmarkEnd w:id="30"/>
    </w:p>
    <w:p w:rsidR="003F002A" w:rsidP="003F002A" w:rsidRDefault="003F002A" w14:paraId="051507DF" w14:textId="4B916DC7">
      <w:pPr>
        <w:spacing w:line="480" w:lineRule="auto"/>
        <w:ind w:firstLine="720"/>
        <w:rPr>
          <w:rFonts w:ascii="Times New Roman" w:hAnsi="Times New Roman" w:eastAsia="Times New Roman" w:cs="Times New Roman"/>
        </w:rPr>
      </w:pPr>
      <w:r w:rsidRPr="7DADB6B8">
        <w:rPr>
          <w:rFonts w:ascii="Times New Roman" w:hAnsi="Times New Roman" w:eastAsia="Times New Roman" w:cs="Times New Roman"/>
        </w:rPr>
        <w:t xml:space="preserve">Although this DNP project has the support from the Dean of SGSHS, project chair, and faculty consultants, this is the first execution of a fertility awareness project of its kind at the University of Mary. In addition, practices to promote menstrual cycle health literacy are absent in the educational system today. This education can be seen as unconventional which may have the potential to impede student participation. Furthermore, without appropriate advertising and branding of the menstrual cycle health educational sessions, students may fail to recognize the vast personal health benefits and relevancy to their future careers.  </w:t>
      </w:r>
    </w:p>
    <w:p w:rsidR="003F002A" w:rsidP="001511BE" w:rsidRDefault="003F002A" w14:paraId="12DB98C8" w14:textId="77777777">
      <w:pPr>
        <w:pStyle w:val="APAHeading2"/>
      </w:pPr>
      <w:bookmarkStart w:name="_Toc771020156" w:id="31"/>
      <w:bookmarkStart w:name="_Toc131101402" w:id="32"/>
      <w:r>
        <w:t>Opportunities</w:t>
      </w:r>
      <w:bookmarkEnd w:id="31"/>
      <w:bookmarkEnd w:id="32"/>
    </w:p>
    <w:p w:rsidR="003F002A" w:rsidP="003F002A" w:rsidRDefault="003F002A" w14:paraId="0D80EEED" w14:textId="10D74CA6">
      <w:pPr>
        <w:spacing w:line="480" w:lineRule="auto"/>
        <w:rPr>
          <w:rFonts w:ascii="Times New Roman" w:hAnsi="Times New Roman" w:eastAsia="Times New Roman" w:cs="Times New Roman"/>
        </w:rPr>
      </w:pPr>
      <w:r>
        <w:rPr>
          <w:rFonts w:ascii="Times New Roman" w:hAnsi="Times New Roman" w:eastAsia="Times New Roman" w:cs="Times New Roman"/>
          <w:b/>
          <w:bCs/>
        </w:rPr>
        <w:tab/>
      </w:r>
      <w:r w:rsidRPr="00195376">
        <w:rPr>
          <w:rFonts w:ascii="Times New Roman" w:hAnsi="Times New Roman" w:eastAsia="Times New Roman" w:cs="Times New Roman"/>
        </w:rPr>
        <w:t>Prioritization of risk includes evaluating opportunity or the probability of positive effects on project outcomes</w:t>
      </w:r>
      <w:r>
        <w:rPr>
          <w:rFonts w:ascii="Times New Roman" w:hAnsi="Times New Roman" w:eastAsia="Times New Roman" w:cs="Times New Roman"/>
        </w:rPr>
        <w:t xml:space="preserve"> (Reavy, 2016)</w:t>
      </w:r>
      <w:r>
        <w:rPr>
          <w:rFonts w:ascii="Times New Roman" w:hAnsi="Times New Roman" w:eastAsia="Times New Roman" w:cs="Times New Roman"/>
          <w:b/>
          <w:bCs/>
        </w:rPr>
        <w:t xml:space="preserve">. </w:t>
      </w:r>
      <w:r>
        <w:rPr>
          <w:rFonts w:ascii="Times New Roman" w:hAnsi="Times New Roman" w:eastAsia="Times New Roman" w:cs="Times New Roman"/>
        </w:rPr>
        <w:t xml:space="preserve">With the robust support from the Dean of the SGSHS, there is opportunity for this project to be welcomed throughout the university not only by the athletic and health sciences departments, but also by other departments such as catholic studies and student led organizations. In return, this project could reach a larger group of individuals therefore creating a greater good. During the project’s organizational needs assessment, it was noted by the Dean of the SGSHS that the University's vision for the future includes incorporating inter-professionalism into the curriculum as elective courses. This project may lay the groundwork for the University of Mary to offer a menstrual cycle education based elective similar to that of Georgetown University School of Medicine who were the pioneers of FACTS (FACTS, 2022). An elective as such would prepare future medical professionals to present their patients with all options, allowing patients to make fully educated decisions based on their needs, lifestyle, and values under the guidance of clinical expertise and medical knowledge (FACTS, 2022).  </w:t>
      </w:r>
    </w:p>
    <w:p w:rsidR="003F002A" w:rsidP="003F002A" w:rsidRDefault="003F002A" w14:paraId="265AAB67" w14:textId="74D503E8">
      <w:pPr>
        <w:spacing w:line="480" w:lineRule="auto"/>
        <w:rPr>
          <w:rFonts w:ascii="Times New Roman" w:hAnsi="Times New Roman" w:eastAsia="Times New Roman" w:cs="Times New Roman"/>
        </w:rPr>
      </w:pPr>
      <w:r>
        <w:rPr>
          <w:rFonts w:ascii="Times New Roman" w:hAnsi="Times New Roman" w:eastAsia="Times New Roman" w:cs="Times New Roman"/>
        </w:rPr>
        <w:tab/>
      </w:r>
      <w:r>
        <w:rPr>
          <w:rFonts w:ascii="Times New Roman" w:hAnsi="Times New Roman" w:eastAsia="Times New Roman" w:cs="Times New Roman"/>
        </w:rPr>
        <w:t xml:space="preserve">Individuals receiving this education will enter the workforce after graduation. These professionals can apply what they have learned from this education into their future practices to transform the health care seeking practices and behaviors of their patients. Current literature concerning educating both male and female university students in the manner described is scarce (Shin et al., 2020). This project provides an opportunity for other researchers to utilize what this project uncovers to decrease the knowledge gap and contribute further to the literature. Finally, increasing menstrual cycle </w:t>
      </w:r>
      <w:r w:rsidR="00631310">
        <w:rPr>
          <w:rFonts w:ascii="Times New Roman" w:hAnsi="Times New Roman" w:eastAsia="Times New Roman" w:cs="Times New Roman"/>
        </w:rPr>
        <w:t xml:space="preserve">health </w:t>
      </w:r>
      <w:r>
        <w:rPr>
          <w:rFonts w:ascii="Times New Roman" w:hAnsi="Times New Roman" w:eastAsia="Times New Roman" w:cs="Times New Roman"/>
        </w:rPr>
        <w:t xml:space="preserve">awareness has the opportunity to decrease health care related costs. Chronic conditions such as type 2 diabetes, migraines, cardiovascular disease, cancer, mental health disorders, and infertility may be recognized earlier allowing for prompt intervention and treatment </w:t>
      </w:r>
      <w:r w:rsidRPr="00A2003D">
        <w:rPr>
          <w:rFonts w:ascii="Times New Roman" w:hAnsi="Times New Roman" w:eastAsia="Times New Roman" w:cs="Times New Roman"/>
        </w:rPr>
        <w:t>(Kim et al., 2018)</w:t>
      </w:r>
      <w:r>
        <w:rPr>
          <w:rFonts w:ascii="Times New Roman" w:hAnsi="Times New Roman" w:eastAsia="Times New Roman" w:cs="Times New Roman"/>
        </w:rPr>
        <w:t xml:space="preserve">. </w:t>
      </w:r>
    </w:p>
    <w:p w:rsidR="003F002A" w:rsidP="001511BE" w:rsidRDefault="003F002A" w14:paraId="7F6E55D2" w14:textId="77777777">
      <w:pPr>
        <w:pStyle w:val="APAHeading2"/>
      </w:pPr>
      <w:bookmarkStart w:name="_Toc23539726" w:id="33"/>
      <w:bookmarkStart w:name="_Toc131101403" w:id="34"/>
      <w:r>
        <w:t>Threats</w:t>
      </w:r>
      <w:bookmarkEnd w:id="33"/>
      <w:bookmarkEnd w:id="34"/>
    </w:p>
    <w:p w:rsidR="003F002A" w:rsidP="003F002A" w:rsidRDefault="003F002A" w14:paraId="46DF5D76" w14:textId="16E792BA">
      <w:pPr>
        <w:spacing w:line="480" w:lineRule="auto"/>
        <w:rPr>
          <w:rFonts w:ascii="Times New Roman" w:hAnsi="Times New Roman" w:eastAsia="Times New Roman" w:cs="Times New Roman"/>
        </w:rPr>
      </w:pPr>
      <w:r>
        <w:rPr>
          <w:rFonts w:ascii="Times New Roman" w:hAnsi="Times New Roman" w:eastAsia="Times New Roman" w:cs="Times New Roman"/>
          <w:b/>
          <w:bCs/>
        </w:rPr>
        <w:tab/>
      </w:r>
      <w:r>
        <w:rPr>
          <w:rFonts w:ascii="Times New Roman" w:hAnsi="Times New Roman" w:eastAsia="Times New Roman" w:cs="Times New Roman"/>
        </w:rPr>
        <w:t xml:space="preserve">While performing the SWOT analysis, potential negative effects or threats on the project outcome were considered. </w:t>
      </w:r>
      <w:r w:rsidR="003727A4">
        <w:rPr>
          <w:rFonts w:ascii="Times New Roman" w:hAnsi="Times New Roman" w:eastAsia="Times New Roman" w:cs="Times New Roman"/>
        </w:rPr>
        <w:t>Project leaders</w:t>
      </w:r>
      <w:r>
        <w:rPr>
          <w:rFonts w:ascii="Times New Roman" w:hAnsi="Times New Roman" w:eastAsia="Times New Roman" w:cs="Times New Roman"/>
        </w:rPr>
        <w:t xml:space="preserve"> have considered non-acceptance and/or lack of endorsement by established health science department chairs. These stakeholders are crucial to student engagement as they have the capability to encourage their respective students</w:t>
      </w:r>
      <w:r w:rsidR="00E7547D">
        <w:rPr>
          <w:rFonts w:ascii="Times New Roman" w:hAnsi="Times New Roman" w:eastAsia="Times New Roman" w:cs="Times New Roman"/>
        </w:rPr>
        <w:t>’</w:t>
      </w:r>
      <w:r>
        <w:rPr>
          <w:rFonts w:ascii="Times New Roman" w:hAnsi="Times New Roman" w:eastAsia="Times New Roman" w:cs="Times New Roman"/>
        </w:rPr>
        <w:t xml:space="preserve"> participation through incentives such as extra credit or leadership hours. Without acceptance, encouragement, and dissemination from all department chairs including the athletics department, certain students may not have the opportunity to attend the educational session. Additionally, academic workload and associated time demands for both professors and students could hinder eager participation. </w:t>
      </w:r>
    </w:p>
    <w:p w:rsidR="003F002A" w:rsidP="003F002A" w:rsidRDefault="003F002A" w14:paraId="02116198" w14:textId="1DF4F301">
      <w:pPr>
        <w:spacing w:line="480" w:lineRule="auto"/>
        <w:ind w:firstLine="720"/>
        <w:rPr>
          <w:rFonts w:ascii="Times New Roman" w:hAnsi="Times New Roman" w:eastAsia="Times New Roman" w:cs="Times New Roman"/>
        </w:rPr>
      </w:pPr>
      <w:r w:rsidRPr="7DADB6B8">
        <w:rPr>
          <w:rFonts w:ascii="Times New Roman" w:hAnsi="Times New Roman" w:eastAsia="Times New Roman" w:cs="Times New Roman"/>
        </w:rPr>
        <w:t xml:space="preserve">As stated previously, this project's outcome relies heavily on the voluntary participation from university students. Without mandated expectations, there is risk that few or no students partake. With minimal participation, the project outcomes will have limited generalizability and the evaluation of the project’s impact may be unreliable based on small population size. In addition, </w:t>
      </w:r>
      <w:r w:rsidRPr="36C57F61">
        <w:rPr>
          <w:rFonts w:ascii="Times New Roman" w:hAnsi="Times New Roman" w:eastAsia="Times New Roman" w:cs="Times New Roman"/>
        </w:rPr>
        <w:t>menstrual cycle</w:t>
      </w:r>
      <w:r w:rsidRPr="7DADB6B8">
        <w:rPr>
          <w:rFonts w:ascii="Times New Roman" w:hAnsi="Times New Roman" w:eastAsia="Times New Roman" w:cs="Times New Roman"/>
        </w:rPr>
        <w:t xml:space="preserve"> </w:t>
      </w:r>
      <w:r w:rsidR="00E7547D">
        <w:rPr>
          <w:rFonts w:ascii="Times New Roman" w:hAnsi="Times New Roman" w:eastAsia="Times New Roman" w:cs="Times New Roman"/>
        </w:rPr>
        <w:t xml:space="preserve">health </w:t>
      </w:r>
      <w:r w:rsidRPr="7DADB6B8">
        <w:rPr>
          <w:rFonts w:ascii="Times New Roman" w:hAnsi="Times New Roman" w:eastAsia="Times New Roman" w:cs="Times New Roman"/>
        </w:rPr>
        <w:t>education is often perceived as a female dominated topic excluding males from the conversation. Although this project targets both male and female students, there is risk that male students will not find this education applicable and therefore may not attend the educational sessions. Without male participation, the PICO question is inaccurate and project data holds female partiality.</w:t>
      </w:r>
    </w:p>
    <w:p w:rsidRPr="008D3D4F" w:rsidR="003F002A" w:rsidP="001511BE" w:rsidRDefault="003F002A" w14:paraId="6FD9C302" w14:textId="77777777">
      <w:pPr>
        <w:pStyle w:val="APAHeading1"/>
        <w:rPr>
          <w:highlight w:val="yellow"/>
        </w:rPr>
      </w:pPr>
      <w:bookmarkStart w:name="_Toc1426268089" w:id="35"/>
      <w:bookmarkStart w:name="_Toc131101404" w:id="36"/>
      <w:r>
        <w:t>Conclusion</w:t>
      </w:r>
      <w:bookmarkEnd w:id="35"/>
      <w:bookmarkEnd w:id="36"/>
    </w:p>
    <w:p w:rsidR="36C57F61" w:rsidP="36C57F61" w:rsidRDefault="36C57F61" w14:paraId="768B8111" w14:textId="3484CD15">
      <w:pPr>
        <w:spacing w:line="480" w:lineRule="auto"/>
        <w:ind w:firstLine="720"/>
        <w:rPr>
          <w:rFonts w:ascii="Times New Roman" w:hAnsi="Times New Roman" w:eastAsia="Times New Roman" w:cs="Times New Roman"/>
        </w:rPr>
      </w:pPr>
      <w:r w:rsidRPr="36C57F61">
        <w:rPr>
          <w:rFonts w:ascii="Times New Roman" w:hAnsi="Times New Roman" w:eastAsia="Times New Roman" w:cs="Times New Roman"/>
        </w:rPr>
        <w:t xml:space="preserve">Ovulation has been identified as a key event during the menstrual cycle, signifying reproductive and overall wellness. However, the clinical problem related to reproductive wellness is the widespread low health literacy rate among women of reproductive age, specifically university students (Szucs et al., 2017). The consequences of neglecting to address the clinical problem include the worsening of chronic conditions related to cycle dysfunction (Kim et al., 2018). The main gap identified in the literature is the lack of supporting evidence on the implementation of interventions to improve ovulatory menstrual cycle health literacy specific to university campuses. There are multiple potential solutions to address this gap; however, the most success reported within the literature is through the use of educational sessions incorporating functional, interactive, and critical skills. There is a clear need to implement interventions that are used to promote ovulatory menstrual cycle health education and to support women of reproductive age.  </w:t>
      </w:r>
    </w:p>
    <w:p w:rsidRPr="003F002A" w:rsidR="003F002A" w:rsidP="003F002A" w:rsidRDefault="003F002A" w14:paraId="4E57E7C4" w14:textId="318091A1">
      <w:pPr>
        <w:spacing w:line="480" w:lineRule="auto"/>
        <w:ind w:firstLine="720"/>
        <w:rPr>
          <w:rFonts w:ascii="Times New Roman" w:hAnsi="Times New Roman" w:eastAsia="Times New Roman" w:cs="Times New Roman"/>
        </w:rPr>
      </w:pPr>
      <w:r w:rsidRPr="7DADB6B8">
        <w:rPr>
          <w:rFonts w:ascii="Times New Roman" w:hAnsi="Times New Roman" w:eastAsia="Times New Roman" w:cs="Times New Roman"/>
        </w:rPr>
        <w:t xml:space="preserve">For a DNP project based to be successful, a supportive setting, sponsor, and stakeholders are necessary. As described, the University of Mary SGSHS is an appropriate setting to implement </w:t>
      </w:r>
      <w:r w:rsidRPr="36C57F61">
        <w:rPr>
          <w:rFonts w:ascii="Times New Roman" w:hAnsi="Times New Roman" w:eastAsia="Times New Roman" w:cs="Times New Roman"/>
        </w:rPr>
        <w:t>menstrual cycle</w:t>
      </w:r>
      <w:r w:rsidRPr="7DADB6B8">
        <w:rPr>
          <w:rFonts w:ascii="Times New Roman" w:hAnsi="Times New Roman" w:eastAsia="Times New Roman" w:cs="Times New Roman"/>
        </w:rPr>
        <w:t xml:space="preserve"> education as it corresponds with the school’s mission to transform healthcare and uphold the dignity of human life. A SWOT analysis helped to create a strategic plan that capitalizes on identified strengths, addresses the weaknesses, seizes opportunities, and minimizes risks. The strategic plan will aid in decision-making and the viability of the project. </w:t>
      </w:r>
    </w:p>
    <w:p w:rsidR="00B44332" w:rsidP="001511BE" w:rsidRDefault="00B44332" w14:paraId="11C2E5CF" w14:textId="77777777">
      <w:pPr>
        <w:pStyle w:val="APAHeading1"/>
      </w:pPr>
    </w:p>
    <w:p w:rsidR="00B44332" w:rsidP="001511BE" w:rsidRDefault="00B44332" w14:paraId="26B76BCC" w14:textId="77777777">
      <w:pPr>
        <w:pStyle w:val="APAHeading1"/>
      </w:pPr>
    </w:p>
    <w:p w:rsidR="00B44332" w:rsidP="001511BE" w:rsidRDefault="00B44332" w14:paraId="1017A6BF" w14:textId="77777777">
      <w:pPr>
        <w:pStyle w:val="APAHeading1"/>
      </w:pPr>
    </w:p>
    <w:p w:rsidR="00B44332" w:rsidP="001511BE" w:rsidRDefault="00B44332" w14:paraId="0F2B3C90" w14:textId="77777777">
      <w:pPr>
        <w:pStyle w:val="APAHeading1"/>
      </w:pPr>
    </w:p>
    <w:p w:rsidR="00B44332" w:rsidP="001511BE" w:rsidRDefault="00B44332" w14:paraId="24AF0655" w14:textId="77777777">
      <w:pPr>
        <w:pStyle w:val="APAHeading1"/>
      </w:pPr>
    </w:p>
    <w:p w:rsidR="00B44332" w:rsidP="001511BE" w:rsidRDefault="00B44332" w14:paraId="3DC86192" w14:textId="77777777">
      <w:pPr>
        <w:pStyle w:val="APAHeading1"/>
      </w:pPr>
    </w:p>
    <w:p w:rsidR="00B44332" w:rsidP="001511BE" w:rsidRDefault="00B44332" w14:paraId="6C84E4FF" w14:textId="77777777">
      <w:pPr>
        <w:pStyle w:val="APAHeading1"/>
      </w:pPr>
    </w:p>
    <w:p w:rsidR="00B44332" w:rsidP="001511BE" w:rsidRDefault="00B44332" w14:paraId="03CCE7FA" w14:textId="77777777">
      <w:pPr>
        <w:pStyle w:val="APAHeading1"/>
      </w:pPr>
    </w:p>
    <w:p w:rsidR="00B44332" w:rsidP="001511BE" w:rsidRDefault="00B44332" w14:paraId="09AC39C7" w14:textId="77777777">
      <w:pPr>
        <w:pStyle w:val="APAHeading1"/>
      </w:pPr>
    </w:p>
    <w:p w:rsidR="00B44332" w:rsidP="001511BE" w:rsidRDefault="00B44332" w14:paraId="0E04909D" w14:textId="77777777">
      <w:pPr>
        <w:pStyle w:val="APAHeading1"/>
      </w:pPr>
    </w:p>
    <w:p w:rsidR="00B44332" w:rsidP="001511BE" w:rsidRDefault="00B44332" w14:paraId="286E6DE4" w14:textId="77777777">
      <w:pPr>
        <w:pStyle w:val="APAHeading1"/>
      </w:pPr>
    </w:p>
    <w:p w:rsidR="00B44332" w:rsidP="001511BE" w:rsidRDefault="00B44332" w14:paraId="0D3923B8" w14:textId="77777777">
      <w:pPr>
        <w:pStyle w:val="APAHeading1"/>
      </w:pPr>
    </w:p>
    <w:p w:rsidR="00B44332" w:rsidP="001511BE" w:rsidRDefault="00B44332" w14:paraId="231F49F4" w14:textId="77777777">
      <w:pPr>
        <w:pStyle w:val="APAHeading1"/>
      </w:pPr>
    </w:p>
    <w:p w:rsidR="00B44332" w:rsidP="001511BE" w:rsidRDefault="00B44332" w14:paraId="6F5377C4" w14:textId="77777777">
      <w:pPr>
        <w:pStyle w:val="APAHeading1"/>
      </w:pPr>
    </w:p>
    <w:p w:rsidR="00B44332" w:rsidP="001511BE" w:rsidRDefault="00B44332" w14:paraId="12ED5CD2" w14:textId="77777777">
      <w:pPr>
        <w:pStyle w:val="APAHeading1"/>
      </w:pPr>
    </w:p>
    <w:p w:rsidR="00B44332" w:rsidP="001511BE" w:rsidRDefault="00B44332" w14:paraId="46B00290" w14:textId="77777777">
      <w:pPr>
        <w:pStyle w:val="APAHeading1"/>
      </w:pPr>
    </w:p>
    <w:p w:rsidR="00B44332" w:rsidP="001511BE" w:rsidRDefault="00B44332" w14:paraId="0409E108" w14:textId="77777777">
      <w:pPr>
        <w:pStyle w:val="APAHeading1"/>
      </w:pPr>
    </w:p>
    <w:p w:rsidR="00B44332" w:rsidP="001511BE" w:rsidRDefault="00B44332" w14:paraId="554D36B8" w14:textId="77777777">
      <w:pPr>
        <w:pStyle w:val="APAHeading1"/>
      </w:pPr>
    </w:p>
    <w:p w:rsidR="00B44332" w:rsidP="001511BE" w:rsidRDefault="00B44332" w14:paraId="4160BEF3" w14:textId="77777777">
      <w:pPr>
        <w:pStyle w:val="APAHeading1"/>
      </w:pPr>
    </w:p>
    <w:p w:rsidR="00B44332" w:rsidP="001511BE" w:rsidRDefault="00B44332" w14:paraId="4C98519C" w14:textId="77777777">
      <w:pPr>
        <w:pStyle w:val="APAHeading1"/>
      </w:pPr>
    </w:p>
    <w:p w:rsidR="00B44332" w:rsidP="001511BE" w:rsidRDefault="00B44332" w14:paraId="5CF6ED85" w14:textId="77777777">
      <w:pPr>
        <w:pStyle w:val="APAHeading1"/>
      </w:pPr>
    </w:p>
    <w:p w:rsidR="009465EE" w:rsidP="001511BE" w:rsidRDefault="36C57F61" w14:paraId="32559811" w14:textId="0A7F9EAC">
      <w:pPr>
        <w:pStyle w:val="APAHeading1"/>
      </w:pPr>
      <w:bookmarkStart w:name="_Toc131101405" w:id="37"/>
      <w:r>
        <w:t>Chapter II: Literature Review and Theoretical Framework</w:t>
      </w:r>
      <w:bookmarkEnd w:id="37"/>
    </w:p>
    <w:p w:rsidRPr="000362E2" w:rsidR="009465EE" w:rsidP="009465EE" w:rsidRDefault="009465EE" w14:paraId="18B7A450" w14:textId="2F205CFE">
      <w:pPr>
        <w:spacing w:line="480" w:lineRule="auto"/>
        <w:ind w:firstLine="720"/>
        <w:rPr>
          <w:rFonts w:asciiTheme="majorBidi" w:hAnsiTheme="majorBidi" w:cstheme="majorBidi"/>
          <w:highlight w:val="yellow"/>
        </w:rPr>
      </w:pPr>
      <w:r>
        <w:rPr>
          <w:rFonts w:asciiTheme="majorBidi" w:hAnsiTheme="majorBidi" w:cstheme="majorBidi"/>
        </w:rPr>
        <w:t>Women of reproductive age are often asked the date of their last menstrual cycle but are rarely questioned about ovulation. Ovulation has been referred to as the fifth vital sign; however, research has shown that women lack the knowledge to identify whether ovulation has occurred</w:t>
      </w:r>
      <w:r w:rsidR="00062706">
        <w:rPr>
          <w:rFonts w:asciiTheme="majorBidi" w:hAnsiTheme="majorBidi" w:cstheme="majorBidi"/>
        </w:rPr>
        <w:t xml:space="preserve"> (</w:t>
      </w:r>
      <w:r w:rsidR="00677BD2">
        <w:rPr>
          <w:rFonts w:asciiTheme="majorBidi" w:hAnsiTheme="majorBidi" w:cstheme="majorBidi"/>
        </w:rPr>
        <w:t>U.S. Department of Health and Human Services, 2021</w:t>
      </w:r>
      <w:r w:rsidR="00062706">
        <w:rPr>
          <w:rFonts w:asciiTheme="majorBidi" w:hAnsiTheme="majorBidi" w:cstheme="majorBidi"/>
        </w:rPr>
        <w:t>)</w:t>
      </w:r>
      <w:r>
        <w:rPr>
          <w:rFonts w:asciiTheme="majorBidi" w:hAnsiTheme="majorBidi" w:cstheme="majorBidi"/>
        </w:rPr>
        <w:t>.  Furthermore, few women are aware of how ovulation affects their reproductive health and overall well-</w:t>
      </w:r>
      <w:r w:rsidRPr="30AEB559">
        <w:rPr>
          <w:rFonts w:asciiTheme="majorBidi" w:hAnsiTheme="majorBidi" w:cstheme="majorBidi"/>
        </w:rPr>
        <w:t>being</w:t>
      </w:r>
      <w:r w:rsidR="00062706">
        <w:rPr>
          <w:rFonts w:asciiTheme="majorBidi" w:hAnsiTheme="majorBidi" w:cstheme="majorBidi"/>
        </w:rPr>
        <w:t xml:space="preserve"> (</w:t>
      </w:r>
      <w:r w:rsidR="003E31CB">
        <w:rPr>
          <w:rFonts w:asciiTheme="majorBidi" w:hAnsiTheme="majorBidi" w:cstheme="majorBidi"/>
        </w:rPr>
        <w:t>Vigil et al., 2012</w:t>
      </w:r>
      <w:r w:rsidR="00062706">
        <w:rPr>
          <w:rFonts w:asciiTheme="majorBidi" w:hAnsiTheme="majorBidi" w:cstheme="majorBidi"/>
        </w:rPr>
        <w:t>).</w:t>
      </w:r>
      <w:r w:rsidRPr="30AEB559">
        <w:rPr>
          <w:rFonts w:asciiTheme="majorBidi" w:hAnsiTheme="majorBidi" w:cstheme="majorBidi"/>
        </w:rPr>
        <w:t xml:space="preserve"> </w:t>
      </w:r>
      <w:r w:rsidRPr="60B1B96E">
        <w:rPr>
          <w:rFonts w:asciiTheme="majorBidi" w:hAnsiTheme="majorBidi" w:cstheme="majorBidi"/>
        </w:rPr>
        <w:t xml:space="preserve">To fully understand the impact </w:t>
      </w:r>
      <w:r w:rsidRPr="2A47F7D8">
        <w:rPr>
          <w:rFonts w:asciiTheme="majorBidi" w:hAnsiTheme="majorBidi" w:cstheme="majorBidi"/>
        </w:rPr>
        <w:t xml:space="preserve">of fertility awareness </w:t>
      </w:r>
      <w:r w:rsidRPr="4316CA9B">
        <w:rPr>
          <w:rFonts w:asciiTheme="majorBidi" w:hAnsiTheme="majorBidi" w:cstheme="majorBidi"/>
        </w:rPr>
        <w:t xml:space="preserve">and education </w:t>
      </w:r>
      <w:r w:rsidRPr="1456335B">
        <w:rPr>
          <w:rFonts w:asciiTheme="majorBidi" w:hAnsiTheme="majorBidi" w:cstheme="majorBidi"/>
        </w:rPr>
        <w:t xml:space="preserve">among women of </w:t>
      </w:r>
      <w:r w:rsidRPr="2D0D0CB1">
        <w:rPr>
          <w:rFonts w:asciiTheme="majorBidi" w:hAnsiTheme="majorBidi" w:cstheme="majorBidi"/>
        </w:rPr>
        <w:t xml:space="preserve">reproductive </w:t>
      </w:r>
      <w:r w:rsidRPr="158073F2">
        <w:rPr>
          <w:rFonts w:asciiTheme="majorBidi" w:hAnsiTheme="majorBidi" w:cstheme="majorBidi"/>
        </w:rPr>
        <w:t>age</w:t>
      </w:r>
      <w:r w:rsidRPr="2D0D0CB1">
        <w:rPr>
          <w:rFonts w:asciiTheme="majorBidi" w:hAnsiTheme="majorBidi" w:cstheme="majorBidi"/>
        </w:rPr>
        <w:t xml:space="preserve">, a </w:t>
      </w:r>
      <w:r w:rsidRPr="73B138BF">
        <w:rPr>
          <w:rFonts w:asciiTheme="majorBidi" w:hAnsiTheme="majorBidi" w:cstheme="majorBidi"/>
        </w:rPr>
        <w:t xml:space="preserve">thorough </w:t>
      </w:r>
      <w:r w:rsidRPr="3A5564CE">
        <w:rPr>
          <w:rFonts w:asciiTheme="majorBidi" w:hAnsiTheme="majorBidi" w:cstheme="majorBidi"/>
        </w:rPr>
        <w:t>literature review was conducted</w:t>
      </w:r>
      <w:r w:rsidRPr="71656D6A">
        <w:rPr>
          <w:rFonts w:asciiTheme="majorBidi" w:hAnsiTheme="majorBidi" w:cstheme="majorBidi"/>
        </w:rPr>
        <w:t xml:space="preserve"> to </w:t>
      </w:r>
      <w:r w:rsidRPr="29A905E5">
        <w:rPr>
          <w:rFonts w:asciiTheme="majorBidi" w:hAnsiTheme="majorBidi" w:cstheme="majorBidi"/>
        </w:rPr>
        <w:t xml:space="preserve">identify the most </w:t>
      </w:r>
      <w:r w:rsidRPr="6CA40167">
        <w:rPr>
          <w:rFonts w:asciiTheme="majorBidi" w:hAnsiTheme="majorBidi" w:cstheme="majorBidi"/>
        </w:rPr>
        <w:t xml:space="preserve">current </w:t>
      </w:r>
      <w:r w:rsidRPr="0D040514">
        <w:rPr>
          <w:rFonts w:asciiTheme="majorBidi" w:hAnsiTheme="majorBidi" w:cstheme="majorBidi"/>
        </w:rPr>
        <w:t>strategies</w:t>
      </w:r>
      <w:r w:rsidRPr="3BC49C54">
        <w:rPr>
          <w:rFonts w:asciiTheme="majorBidi" w:hAnsiTheme="majorBidi" w:cstheme="majorBidi"/>
        </w:rPr>
        <w:t xml:space="preserve"> to support </w:t>
      </w:r>
      <w:r w:rsidRPr="33482D76">
        <w:rPr>
          <w:rFonts w:asciiTheme="majorBidi" w:hAnsiTheme="majorBidi" w:cstheme="majorBidi"/>
        </w:rPr>
        <w:t>an evidence-based question</w:t>
      </w:r>
      <w:r>
        <w:rPr>
          <w:rFonts w:asciiTheme="majorBidi" w:hAnsiTheme="majorBidi" w:cstheme="majorBidi"/>
        </w:rPr>
        <w:t>.</w:t>
      </w:r>
    </w:p>
    <w:p w:rsidR="009465EE" w:rsidP="36C57F61" w:rsidRDefault="009465EE" w14:paraId="65AEB7A6" w14:textId="1444965A">
      <w:pPr>
        <w:pStyle w:val="APAHeading2"/>
      </w:pPr>
      <w:bookmarkStart w:name="_Toc131101406" w:id="38"/>
      <w:bookmarkStart w:name="_Toc487713148" w:id="39"/>
      <w:r>
        <w:t>PICO Question</w:t>
      </w:r>
      <w:bookmarkEnd w:id="38"/>
      <w:r>
        <w:t xml:space="preserve"> </w:t>
      </w:r>
    </w:p>
    <w:bookmarkEnd w:id="39"/>
    <w:p w:rsidR="009465EE" w:rsidP="36C57F61" w:rsidRDefault="009465EE" w14:paraId="79608DFD" w14:textId="7B05A8AC">
      <w:pPr>
        <w:spacing w:line="480" w:lineRule="auto"/>
        <w:ind w:firstLine="720"/>
        <w:rPr>
          <w:rFonts w:ascii="Times New Roman" w:hAnsi="Times New Roman" w:cs="Times New Roman"/>
        </w:rPr>
      </w:pPr>
      <w:r w:rsidRPr="0B475CEE">
        <w:rPr>
          <w:rFonts w:ascii="Times New Roman" w:hAnsi="Times New Roman" w:cs="Times New Roman"/>
        </w:rPr>
        <w:t xml:space="preserve">A PICO question identifies the Population, Issue of Interest, Comparison Intervention, and outcome of the study; this is an essential step in the process of an evidence-based project. To generate a PICO question, a clinical problem must be identified and described in an answerable fashion (Melnyk &amp; Fineout-Overholt, 2019). Questions are asked in the PICO format to “yield the most relevant and best evidence from a search of the existing literature” (Melnyk &amp; Fineout-Overholt, 2019, p. 17). The PICO question for this project is as follows: </w:t>
      </w:r>
      <w:r w:rsidR="00EE6B60">
        <w:rPr>
          <w:rFonts w:ascii="Times New Roman" w:hAnsi="Times New Roman" w:cs="Times New Roman"/>
        </w:rPr>
        <w:t>Among the St. Gianna School of Health Sciences</w:t>
      </w:r>
      <w:r w:rsidR="00711FE8">
        <w:rPr>
          <w:rFonts w:ascii="Times New Roman" w:hAnsi="Times New Roman" w:cs="Times New Roman"/>
        </w:rPr>
        <w:t xml:space="preserve">, how is student development impacted by </w:t>
      </w:r>
      <w:r w:rsidR="00EB79E3">
        <w:rPr>
          <w:rFonts w:ascii="Times New Roman" w:hAnsi="Times New Roman" w:cs="Times New Roman"/>
        </w:rPr>
        <w:t>implementation</w:t>
      </w:r>
      <w:r w:rsidR="00711FE8">
        <w:rPr>
          <w:rFonts w:ascii="Times New Roman" w:hAnsi="Times New Roman" w:cs="Times New Roman"/>
        </w:rPr>
        <w:t xml:space="preserve"> of </w:t>
      </w:r>
      <w:r w:rsidR="00DF08AC">
        <w:rPr>
          <w:rFonts w:ascii="Times New Roman" w:hAnsi="Times New Roman" w:cs="Times New Roman"/>
        </w:rPr>
        <w:t xml:space="preserve">a </w:t>
      </w:r>
      <w:r w:rsidR="00711FE8">
        <w:rPr>
          <w:rFonts w:ascii="Times New Roman" w:hAnsi="Times New Roman" w:cs="Times New Roman"/>
        </w:rPr>
        <w:t xml:space="preserve">menstrual cycle </w:t>
      </w:r>
      <w:r w:rsidR="00DF08AC">
        <w:rPr>
          <w:rFonts w:ascii="Times New Roman" w:hAnsi="Times New Roman" w:cs="Times New Roman"/>
        </w:rPr>
        <w:t>health curriculum as compared to current practices</w:t>
      </w:r>
      <w:r w:rsidRPr="0B475CEE">
        <w:rPr>
          <w:rFonts w:ascii="Times New Roman" w:hAnsi="Times New Roman" w:cs="Times New Roman"/>
          <w:color w:val="000000" w:themeColor="text1"/>
        </w:rPr>
        <w:t>?</w:t>
      </w:r>
      <w:r w:rsidRPr="0B475CEE">
        <w:rPr>
          <w:rFonts w:ascii="Times New Roman" w:hAnsi="Times New Roman" w:cs="Times New Roman"/>
          <w:b/>
          <w:bCs/>
        </w:rPr>
        <w:t xml:space="preserve">    </w:t>
      </w:r>
    </w:p>
    <w:p w:rsidR="009465EE" w:rsidP="001511BE" w:rsidRDefault="009465EE" w14:paraId="478CC2B6" w14:textId="77777777">
      <w:pPr>
        <w:pStyle w:val="APAHeading1"/>
      </w:pPr>
      <w:bookmarkStart w:name="_Toc1808614009" w:id="40"/>
      <w:bookmarkStart w:name="_Toc131101407" w:id="41"/>
      <w:r>
        <w:t>Literature Search Process</w:t>
      </w:r>
      <w:bookmarkEnd w:id="40"/>
      <w:bookmarkEnd w:id="41"/>
    </w:p>
    <w:p w:rsidR="009465EE" w:rsidP="009465EE" w:rsidRDefault="009465EE" w14:paraId="7E1696F5" w14:textId="77777777">
      <w:pPr>
        <w:spacing w:line="480" w:lineRule="auto"/>
        <w:ind w:firstLine="720"/>
        <w:rPr>
          <w:rFonts w:ascii="Times New Roman" w:hAnsi="Times New Roman" w:cs="Times New Roman"/>
        </w:rPr>
      </w:pPr>
      <w:r>
        <w:rPr>
          <w:rFonts w:ascii="Times New Roman" w:hAnsi="Times New Roman" w:cs="Times New Roman"/>
        </w:rPr>
        <w:t xml:space="preserve">Reliable and accurate external evidence is needed to inform an evidence-based quality improvement project. The databases that were used to find information regarding the topic of fertility awareness include Academic Search Premier and The Cumulative Index to Nursing and Allied Health Literature (CINAHL). When searching the literature, it is essential to use major search strategies, such as keyword searching, to ensure that the best evidence is not overlooked (Melnyk &amp; Fineout-Overholt, 2019). The keywords that were selected for this project as outlines in Table 1 include fertility awareness, fertility education, reproductive health, ovulation health, menstrual cycle health, and university women’s health. </w:t>
      </w:r>
    </w:p>
    <w:p w:rsidRPr="00D012EF" w:rsidR="009465EE" w:rsidP="009465EE" w:rsidRDefault="009465EE" w14:paraId="43AA22D9" w14:textId="77777777">
      <w:pPr>
        <w:spacing w:line="480" w:lineRule="auto"/>
        <w:ind w:firstLine="720"/>
        <w:rPr>
          <w:rFonts w:ascii="Times New Roman" w:hAnsi="Times New Roman" w:cs="Times New Roman"/>
        </w:rPr>
      </w:pPr>
      <w:r>
        <w:rPr>
          <w:rFonts w:ascii="Times New Roman" w:hAnsi="Times New Roman" w:cs="Times New Roman"/>
        </w:rPr>
        <w:t xml:space="preserve">The searches in CINAHL were limited by selecting English language articles and human research studies only. All age groups were included in the search to generate a larger database of articles; however, only relevant populations (i.e. reproductive age) were considered during article selection. Additionally, only citations that were published within the last ten years were included in the search. The searches in Academic Search Premier were limited by English language articles and articles published in the last ten years as this search engine has less limiters available. The number of hits generated based on the search terms used in each database is outlined in Table 1. </w:t>
      </w:r>
    </w:p>
    <w:p w:rsidRPr="00A908E4" w:rsidR="009465EE" w:rsidP="009465EE" w:rsidRDefault="009465EE" w14:paraId="7107C3C2" w14:textId="77777777">
      <w:pPr>
        <w:spacing w:line="480" w:lineRule="auto"/>
        <w:ind w:left="-180"/>
        <w:rPr>
          <w:rFonts w:asciiTheme="majorBidi" w:hAnsiTheme="majorBidi" w:cstheme="majorBidi"/>
          <w:b/>
          <w:bCs/>
        </w:rPr>
      </w:pPr>
      <w:r>
        <w:rPr>
          <w:rFonts w:asciiTheme="majorBidi" w:hAnsiTheme="majorBidi" w:cstheme="majorBidi"/>
          <w:b/>
          <w:bCs/>
        </w:rPr>
        <w:t>Table 1</w:t>
      </w:r>
    </w:p>
    <w:tbl>
      <w:tblPr>
        <w:tblStyle w:val="TableGridLight"/>
        <w:tblW w:w="10350" w:type="dxa"/>
        <w:tblInd w:w="-27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189"/>
        <w:gridCol w:w="1661"/>
        <w:gridCol w:w="1365"/>
        <w:gridCol w:w="1301"/>
        <w:gridCol w:w="1129"/>
        <w:gridCol w:w="1176"/>
        <w:gridCol w:w="2529"/>
      </w:tblGrid>
      <w:tr w:rsidR="004A4C30" w14:paraId="2D44BFE4" w14:textId="77777777">
        <w:tc>
          <w:tcPr>
            <w:tcW w:w="20700" w:type="dxa"/>
            <w:gridSpan w:val="7"/>
          </w:tcPr>
          <w:p w:rsidRPr="2DECE325" w:rsidR="009465EE" w:rsidP="00613011" w:rsidRDefault="009465EE" w14:paraId="51EDDD04" w14:textId="77777777">
            <w:pPr>
              <w:rPr>
                <w:rFonts w:asciiTheme="majorBidi" w:hAnsiTheme="majorBidi" w:cstheme="majorBidi"/>
                <w:i/>
                <w:iCs/>
              </w:rPr>
            </w:pPr>
            <w:r w:rsidRPr="2DECE325">
              <w:rPr>
                <w:rFonts w:asciiTheme="majorBidi" w:hAnsiTheme="majorBidi" w:cstheme="majorBidi"/>
                <w:i/>
                <w:iCs/>
              </w:rPr>
              <w:t>Literature Search Table</w:t>
            </w:r>
          </w:p>
        </w:tc>
      </w:tr>
      <w:tr w:rsidR="006E1590" w14:paraId="01A28DE4" w14:textId="77777777">
        <w:tc>
          <w:tcPr>
            <w:tcW w:w="1189" w:type="dxa"/>
            <w:tcBorders>
              <w:top w:val="single" w:color="auto" w:sz="4" w:space="0"/>
            </w:tcBorders>
          </w:tcPr>
          <w:p w:rsidR="009465EE" w:rsidP="00613011" w:rsidRDefault="009465EE" w14:paraId="418254B6" w14:textId="77777777">
            <w:pPr>
              <w:spacing w:line="480" w:lineRule="auto"/>
              <w:rPr>
                <w:rFonts w:asciiTheme="majorBidi" w:hAnsiTheme="majorBidi" w:cstheme="majorBidi"/>
              </w:rPr>
            </w:pPr>
            <w:r>
              <w:rPr>
                <w:rFonts w:asciiTheme="majorBidi" w:hAnsiTheme="majorBidi" w:cstheme="majorBidi"/>
              </w:rPr>
              <w:t>CINAHL</w:t>
            </w:r>
          </w:p>
        </w:tc>
        <w:tc>
          <w:tcPr>
            <w:tcW w:w="2304" w:type="dxa"/>
            <w:tcBorders>
              <w:top w:val="single" w:color="auto" w:sz="4" w:space="0"/>
            </w:tcBorders>
          </w:tcPr>
          <w:p w:rsidR="009465EE" w:rsidP="00613011" w:rsidRDefault="009465EE" w14:paraId="3FF89D83" w14:textId="77777777">
            <w:pPr>
              <w:rPr>
                <w:rFonts w:asciiTheme="majorBidi" w:hAnsiTheme="majorBidi" w:cstheme="majorBidi"/>
              </w:rPr>
            </w:pPr>
            <w:r>
              <w:rPr>
                <w:rFonts w:asciiTheme="majorBidi" w:hAnsiTheme="majorBidi" w:cstheme="majorBidi"/>
              </w:rPr>
              <w:t>Subject Heading Search</w:t>
            </w:r>
          </w:p>
        </w:tc>
        <w:tc>
          <w:tcPr>
            <w:tcW w:w="923" w:type="dxa"/>
            <w:tcBorders>
              <w:top w:val="single" w:color="auto" w:sz="4" w:space="0"/>
            </w:tcBorders>
          </w:tcPr>
          <w:p w:rsidR="009465EE" w:rsidP="00613011" w:rsidRDefault="009465EE" w14:paraId="3FBF8ACC" w14:textId="77777777">
            <w:pPr>
              <w:rPr>
                <w:rFonts w:asciiTheme="majorBidi" w:hAnsiTheme="majorBidi" w:cstheme="majorBidi"/>
              </w:rPr>
            </w:pPr>
            <w:r>
              <w:rPr>
                <w:rFonts w:asciiTheme="majorBidi" w:hAnsiTheme="majorBidi" w:cstheme="majorBidi"/>
              </w:rPr>
              <w:t xml:space="preserve">Search Results </w:t>
            </w:r>
          </w:p>
        </w:tc>
        <w:tc>
          <w:tcPr>
            <w:tcW w:w="1937" w:type="dxa"/>
            <w:tcBorders>
              <w:top w:val="single" w:color="auto" w:sz="4" w:space="0"/>
            </w:tcBorders>
          </w:tcPr>
          <w:p w:rsidR="009465EE" w:rsidP="00613011" w:rsidRDefault="009465EE" w14:paraId="323C96A4" w14:textId="77777777">
            <w:pPr>
              <w:spacing w:line="480" w:lineRule="auto"/>
              <w:rPr>
                <w:rFonts w:asciiTheme="majorBidi" w:hAnsiTheme="majorBidi" w:cstheme="majorBidi"/>
              </w:rPr>
            </w:pPr>
            <w:r>
              <w:rPr>
                <w:rFonts w:asciiTheme="majorBidi" w:hAnsiTheme="majorBidi" w:cstheme="majorBidi"/>
              </w:rPr>
              <w:t>Limits</w:t>
            </w:r>
          </w:p>
        </w:tc>
        <w:tc>
          <w:tcPr>
            <w:tcW w:w="762" w:type="dxa"/>
            <w:tcBorders>
              <w:top w:val="single" w:color="auto" w:sz="4" w:space="0"/>
            </w:tcBorders>
          </w:tcPr>
          <w:p w:rsidR="009465EE" w:rsidP="00613011" w:rsidRDefault="009465EE" w14:paraId="596BE5F2" w14:textId="77777777">
            <w:pPr>
              <w:spacing w:line="480" w:lineRule="auto"/>
              <w:rPr>
                <w:rFonts w:asciiTheme="majorBidi" w:hAnsiTheme="majorBidi" w:cstheme="majorBidi"/>
              </w:rPr>
            </w:pPr>
            <w:r>
              <w:rPr>
                <w:rFonts w:asciiTheme="majorBidi" w:hAnsiTheme="majorBidi" w:cstheme="majorBidi"/>
              </w:rPr>
              <w:t>Total</w:t>
            </w:r>
          </w:p>
        </w:tc>
        <w:tc>
          <w:tcPr>
            <w:tcW w:w="1176" w:type="dxa"/>
            <w:tcBorders>
              <w:top w:val="single" w:color="auto" w:sz="4" w:space="0"/>
            </w:tcBorders>
          </w:tcPr>
          <w:p w:rsidR="009465EE" w:rsidP="00613011" w:rsidRDefault="009465EE" w14:paraId="1B6162FC" w14:textId="77777777">
            <w:pPr>
              <w:rPr>
                <w:rFonts w:asciiTheme="majorBidi" w:hAnsiTheme="majorBidi" w:cstheme="majorBidi"/>
              </w:rPr>
            </w:pPr>
            <w:r>
              <w:rPr>
                <w:rFonts w:asciiTheme="majorBidi" w:hAnsiTheme="majorBidi" w:cstheme="majorBidi"/>
              </w:rPr>
              <w:t>Total articles reviewed</w:t>
            </w:r>
          </w:p>
        </w:tc>
        <w:tc>
          <w:tcPr>
            <w:tcW w:w="2059" w:type="dxa"/>
            <w:tcBorders>
              <w:top w:val="single" w:color="auto" w:sz="4" w:space="0"/>
            </w:tcBorders>
          </w:tcPr>
          <w:p w:rsidR="009465EE" w:rsidP="00613011" w:rsidRDefault="009465EE" w14:paraId="021F30DF" w14:textId="77777777">
            <w:pPr>
              <w:rPr>
                <w:rFonts w:asciiTheme="majorBidi" w:hAnsiTheme="majorBidi" w:cstheme="majorBidi"/>
              </w:rPr>
            </w:pPr>
            <w:r>
              <w:rPr>
                <w:rFonts w:asciiTheme="majorBidi" w:hAnsiTheme="majorBidi" w:cstheme="majorBidi"/>
              </w:rPr>
              <w:t>Total articles included excluding duplicates</w:t>
            </w:r>
          </w:p>
        </w:tc>
      </w:tr>
      <w:tr w:rsidR="004A4C30" w14:paraId="368DA4D6" w14:textId="77777777">
        <w:tc>
          <w:tcPr>
            <w:tcW w:w="1189" w:type="dxa"/>
          </w:tcPr>
          <w:p w:rsidRPr="003B084A" w:rsidR="009465EE" w:rsidP="00613011" w:rsidRDefault="009465EE" w14:paraId="542A241E" w14:textId="77777777">
            <w:pPr>
              <w:spacing w:line="480" w:lineRule="auto"/>
              <w:rPr>
                <w:rFonts w:asciiTheme="majorBidi" w:hAnsiTheme="majorBidi" w:cstheme="majorBidi"/>
                <w:b/>
                <w:bCs/>
              </w:rPr>
            </w:pPr>
            <w:r w:rsidRPr="003B084A">
              <w:rPr>
                <w:rFonts w:asciiTheme="majorBidi" w:hAnsiTheme="majorBidi" w:cstheme="majorBidi"/>
                <w:b/>
                <w:bCs/>
              </w:rPr>
              <w:t>1</w:t>
            </w:r>
          </w:p>
        </w:tc>
        <w:tc>
          <w:tcPr>
            <w:tcW w:w="2304" w:type="dxa"/>
          </w:tcPr>
          <w:p w:rsidR="009465EE" w:rsidP="00613011" w:rsidRDefault="009465EE" w14:paraId="6FB87DE3" w14:textId="77777777">
            <w:pPr>
              <w:rPr>
                <w:rFonts w:asciiTheme="majorBidi" w:hAnsiTheme="majorBidi" w:cstheme="majorBidi"/>
              </w:rPr>
            </w:pPr>
            <w:r>
              <w:rPr>
                <w:rFonts w:asciiTheme="majorBidi" w:hAnsiTheme="majorBidi" w:cstheme="majorBidi"/>
              </w:rPr>
              <w:t>Fertility Awareness</w:t>
            </w:r>
          </w:p>
        </w:tc>
        <w:tc>
          <w:tcPr>
            <w:tcW w:w="923" w:type="dxa"/>
          </w:tcPr>
          <w:p w:rsidR="009465EE" w:rsidP="00613011" w:rsidRDefault="009465EE" w14:paraId="13C26940" w14:textId="77777777">
            <w:pPr>
              <w:spacing w:line="480" w:lineRule="auto"/>
              <w:rPr>
                <w:rFonts w:asciiTheme="majorBidi" w:hAnsiTheme="majorBidi" w:cstheme="majorBidi"/>
              </w:rPr>
            </w:pPr>
            <w:r>
              <w:rPr>
                <w:rFonts w:asciiTheme="majorBidi" w:hAnsiTheme="majorBidi" w:cstheme="majorBidi"/>
              </w:rPr>
              <w:t>217</w:t>
            </w:r>
          </w:p>
        </w:tc>
        <w:tc>
          <w:tcPr>
            <w:tcW w:w="1937" w:type="dxa"/>
          </w:tcPr>
          <w:p w:rsidR="009465EE" w:rsidP="00613011" w:rsidRDefault="009465EE" w14:paraId="244C726D" w14:textId="77777777">
            <w:pPr>
              <w:rPr>
                <w:rFonts w:asciiTheme="majorBidi" w:hAnsiTheme="majorBidi" w:cstheme="majorBidi"/>
              </w:rPr>
            </w:pPr>
            <w:r>
              <w:rPr>
                <w:rFonts w:asciiTheme="majorBidi" w:hAnsiTheme="majorBidi" w:cstheme="majorBidi"/>
              </w:rPr>
              <w:t xml:space="preserve">English; Human, published last 10 years; All age groups </w:t>
            </w:r>
          </w:p>
        </w:tc>
        <w:tc>
          <w:tcPr>
            <w:tcW w:w="762" w:type="dxa"/>
          </w:tcPr>
          <w:p w:rsidR="009465EE" w:rsidP="00613011" w:rsidRDefault="009465EE" w14:paraId="23CE7F97" w14:textId="77777777">
            <w:pPr>
              <w:spacing w:line="480" w:lineRule="auto"/>
              <w:rPr>
                <w:rFonts w:asciiTheme="majorBidi" w:hAnsiTheme="majorBidi" w:cstheme="majorBidi"/>
              </w:rPr>
            </w:pPr>
            <w:r>
              <w:rPr>
                <w:rFonts w:asciiTheme="majorBidi" w:hAnsiTheme="majorBidi" w:cstheme="majorBidi"/>
              </w:rPr>
              <w:t>95</w:t>
            </w:r>
          </w:p>
        </w:tc>
        <w:tc>
          <w:tcPr>
            <w:tcW w:w="1176" w:type="dxa"/>
          </w:tcPr>
          <w:p w:rsidR="009465EE" w:rsidP="00613011" w:rsidRDefault="009465EE" w14:paraId="44017BFA" w14:textId="77777777">
            <w:pPr>
              <w:spacing w:line="480" w:lineRule="auto"/>
              <w:rPr>
                <w:rFonts w:asciiTheme="majorBidi" w:hAnsiTheme="majorBidi" w:cstheme="majorBidi"/>
              </w:rPr>
            </w:pPr>
            <w:r>
              <w:rPr>
                <w:rFonts w:asciiTheme="majorBidi" w:hAnsiTheme="majorBidi" w:cstheme="majorBidi"/>
              </w:rPr>
              <w:t>95</w:t>
            </w:r>
          </w:p>
        </w:tc>
        <w:tc>
          <w:tcPr>
            <w:tcW w:w="2059" w:type="dxa"/>
          </w:tcPr>
          <w:p w:rsidR="009465EE" w:rsidP="00613011" w:rsidRDefault="36C57F61" w14:paraId="07FE0189" w14:textId="71E5A98B">
            <w:pPr>
              <w:spacing w:line="480" w:lineRule="auto"/>
              <w:rPr>
                <w:rFonts w:asciiTheme="majorBidi" w:hAnsiTheme="majorBidi" w:cstheme="majorBidi"/>
              </w:rPr>
            </w:pPr>
            <w:r w:rsidRPr="36C57F61">
              <w:rPr>
                <w:rFonts w:asciiTheme="majorBidi" w:hAnsiTheme="majorBidi" w:cstheme="majorBidi"/>
              </w:rPr>
              <w:t>1</w:t>
            </w:r>
          </w:p>
        </w:tc>
      </w:tr>
      <w:tr w:rsidR="004A4C30" w14:paraId="09D0BCFE" w14:textId="77777777">
        <w:tc>
          <w:tcPr>
            <w:tcW w:w="1189" w:type="dxa"/>
          </w:tcPr>
          <w:p w:rsidRPr="003B084A" w:rsidR="009465EE" w:rsidP="00613011" w:rsidRDefault="009465EE" w14:paraId="72F964D4" w14:textId="77777777">
            <w:pPr>
              <w:rPr>
                <w:rFonts w:asciiTheme="majorBidi" w:hAnsiTheme="majorBidi" w:cstheme="majorBidi"/>
                <w:b/>
                <w:bCs/>
              </w:rPr>
            </w:pPr>
            <w:r w:rsidRPr="003B084A">
              <w:rPr>
                <w:rFonts w:asciiTheme="majorBidi" w:hAnsiTheme="majorBidi" w:cstheme="majorBidi"/>
                <w:b/>
                <w:bCs/>
              </w:rPr>
              <w:t>2</w:t>
            </w:r>
          </w:p>
        </w:tc>
        <w:tc>
          <w:tcPr>
            <w:tcW w:w="2304" w:type="dxa"/>
          </w:tcPr>
          <w:p w:rsidR="009465EE" w:rsidP="00613011" w:rsidRDefault="009465EE" w14:paraId="649E16F8" w14:textId="77777777">
            <w:pPr>
              <w:rPr>
                <w:rFonts w:asciiTheme="majorBidi" w:hAnsiTheme="majorBidi" w:cstheme="majorBidi"/>
              </w:rPr>
            </w:pPr>
            <w:r>
              <w:rPr>
                <w:rFonts w:asciiTheme="majorBidi" w:hAnsiTheme="majorBidi" w:cstheme="majorBidi"/>
              </w:rPr>
              <w:t>Fertility Education</w:t>
            </w:r>
          </w:p>
        </w:tc>
        <w:tc>
          <w:tcPr>
            <w:tcW w:w="923" w:type="dxa"/>
          </w:tcPr>
          <w:p w:rsidR="009465EE" w:rsidP="00613011" w:rsidRDefault="009465EE" w14:paraId="1FE40EF9" w14:textId="77777777">
            <w:pPr>
              <w:spacing w:line="480" w:lineRule="auto"/>
              <w:rPr>
                <w:rFonts w:asciiTheme="majorBidi" w:hAnsiTheme="majorBidi" w:cstheme="majorBidi"/>
              </w:rPr>
            </w:pPr>
            <w:r>
              <w:rPr>
                <w:rFonts w:asciiTheme="majorBidi" w:hAnsiTheme="majorBidi" w:cstheme="majorBidi"/>
              </w:rPr>
              <w:t>240</w:t>
            </w:r>
          </w:p>
        </w:tc>
        <w:tc>
          <w:tcPr>
            <w:tcW w:w="1937" w:type="dxa"/>
          </w:tcPr>
          <w:p w:rsidR="009465EE" w:rsidP="00613011" w:rsidRDefault="009465EE" w14:paraId="0B1F28FF" w14:textId="77777777">
            <w:pPr>
              <w:rPr>
                <w:rFonts w:asciiTheme="majorBidi" w:hAnsiTheme="majorBidi" w:cstheme="majorBidi"/>
              </w:rPr>
            </w:pPr>
            <w:r>
              <w:rPr>
                <w:rFonts w:asciiTheme="majorBidi" w:hAnsiTheme="majorBidi" w:cstheme="majorBidi"/>
              </w:rPr>
              <w:t>English; Human, published last 10 years; All age groups</w:t>
            </w:r>
          </w:p>
        </w:tc>
        <w:tc>
          <w:tcPr>
            <w:tcW w:w="762" w:type="dxa"/>
          </w:tcPr>
          <w:p w:rsidR="009465EE" w:rsidP="00613011" w:rsidRDefault="009465EE" w14:paraId="45747D80" w14:textId="77777777">
            <w:pPr>
              <w:spacing w:line="480" w:lineRule="auto"/>
              <w:rPr>
                <w:rFonts w:asciiTheme="majorBidi" w:hAnsiTheme="majorBidi" w:cstheme="majorBidi"/>
              </w:rPr>
            </w:pPr>
            <w:r>
              <w:rPr>
                <w:rFonts w:asciiTheme="majorBidi" w:hAnsiTheme="majorBidi" w:cstheme="majorBidi"/>
              </w:rPr>
              <w:t>126</w:t>
            </w:r>
          </w:p>
        </w:tc>
        <w:tc>
          <w:tcPr>
            <w:tcW w:w="1176" w:type="dxa"/>
          </w:tcPr>
          <w:p w:rsidR="009465EE" w:rsidP="00613011" w:rsidRDefault="009465EE" w14:paraId="20FF808D" w14:textId="77777777">
            <w:pPr>
              <w:spacing w:line="480" w:lineRule="auto"/>
              <w:rPr>
                <w:rFonts w:asciiTheme="majorBidi" w:hAnsiTheme="majorBidi" w:cstheme="majorBidi"/>
              </w:rPr>
            </w:pPr>
            <w:r>
              <w:rPr>
                <w:rFonts w:asciiTheme="majorBidi" w:hAnsiTheme="majorBidi" w:cstheme="majorBidi"/>
              </w:rPr>
              <w:t>120</w:t>
            </w:r>
          </w:p>
        </w:tc>
        <w:tc>
          <w:tcPr>
            <w:tcW w:w="2059" w:type="dxa"/>
          </w:tcPr>
          <w:p w:rsidR="009465EE" w:rsidP="00613011" w:rsidRDefault="36C57F61" w14:paraId="04F36E07" w14:textId="4A4EA0E5">
            <w:pPr>
              <w:spacing w:line="480" w:lineRule="auto"/>
              <w:rPr>
                <w:rFonts w:asciiTheme="majorBidi" w:hAnsiTheme="majorBidi" w:cstheme="majorBidi"/>
              </w:rPr>
            </w:pPr>
            <w:r w:rsidRPr="36C57F61">
              <w:rPr>
                <w:rFonts w:asciiTheme="majorBidi" w:hAnsiTheme="majorBidi" w:cstheme="majorBidi"/>
              </w:rPr>
              <w:t>1</w:t>
            </w:r>
          </w:p>
        </w:tc>
      </w:tr>
      <w:tr w:rsidR="004A4C30" w14:paraId="705E07C4" w14:textId="77777777">
        <w:tc>
          <w:tcPr>
            <w:tcW w:w="1189" w:type="dxa"/>
          </w:tcPr>
          <w:p w:rsidRPr="003B084A" w:rsidR="009465EE" w:rsidP="00613011" w:rsidRDefault="009465EE" w14:paraId="27EF0376" w14:textId="77777777">
            <w:pPr>
              <w:rPr>
                <w:rFonts w:asciiTheme="majorBidi" w:hAnsiTheme="majorBidi" w:cstheme="majorBidi"/>
                <w:b/>
                <w:bCs/>
              </w:rPr>
            </w:pPr>
            <w:r w:rsidRPr="003B084A">
              <w:rPr>
                <w:rFonts w:asciiTheme="majorBidi" w:hAnsiTheme="majorBidi" w:cstheme="majorBidi"/>
                <w:b/>
                <w:bCs/>
              </w:rPr>
              <w:t>3</w:t>
            </w:r>
          </w:p>
        </w:tc>
        <w:tc>
          <w:tcPr>
            <w:tcW w:w="2304" w:type="dxa"/>
          </w:tcPr>
          <w:p w:rsidR="009465EE" w:rsidP="00613011" w:rsidRDefault="009465EE" w14:paraId="17649FA2" w14:textId="77777777">
            <w:pPr>
              <w:rPr>
                <w:rFonts w:asciiTheme="majorBidi" w:hAnsiTheme="majorBidi" w:cstheme="majorBidi"/>
              </w:rPr>
            </w:pPr>
            <w:r>
              <w:rPr>
                <w:rFonts w:asciiTheme="majorBidi" w:hAnsiTheme="majorBidi" w:cstheme="majorBidi"/>
              </w:rPr>
              <w:t>Reproductive health</w:t>
            </w:r>
          </w:p>
        </w:tc>
        <w:tc>
          <w:tcPr>
            <w:tcW w:w="923" w:type="dxa"/>
          </w:tcPr>
          <w:p w:rsidR="009465EE" w:rsidP="00613011" w:rsidRDefault="009465EE" w14:paraId="0A4CD48F" w14:textId="77777777">
            <w:pPr>
              <w:spacing w:line="480" w:lineRule="auto"/>
              <w:rPr>
                <w:rFonts w:asciiTheme="majorBidi" w:hAnsiTheme="majorBidi" w:cstheme="majorBidi"/>
              </w:rPr>
            </w:pPr>
            <w:r>
              <w:rPr>
                <w:rFonts w:asciiTheme="majorBidi" w:hAnsiTheme="majorBidi" w:cstheme="majorBidi"/>
              </w:rPr>
              <w:t>17,199</w:t>
            </w:r>
          </w:p>
        </w:tc>
        <w:tc>
          <w:tcPr>
            <w:tcW w:w="1937" w:type="dxa"/>
          </w:tcPr>
          <w:p w:rsidR="009465EE" w:rsidP="00613011" w:rsidRDefault="009465EE" w14:paraId="40832919" w14:textId="77777777">
            <w:pPr>
              <w:rPr>
                <w:rFonts w:asciiTheme="majorBidi" w:hAnsiTheme="majorBidi" w:cstheme="majorBidi"/>
              </w:rPr>
            </w:pPr>
            <w:r>
              <w:rPr>
                <w:rFonts w:asciiTheme="majorBidi" w:hAnsiTheme="majorBidi" w:cstheme="majorBidi"/>
              </w:rPr>
              <w:t>English; Human, published last 10 years; All age groups</w:t>
            </w:r>
          </w:p>
        </w:tc>
        <w:tc>
          <w:tcPr>
            <w:tcW w:w="762" w:type="dxa"/>
          </w:tcPr>
          <w:p w:rsidR="009465EE" w:rsidP="00613011" w:rsidRDefault="009465EE" w14:paraId="02CC71F0" w14:textId="77777777">
            <w:pPr>
              <w:spacing w:line="480" w:lineRule="auto"/>
              <w:rPr>
                <w:rFonts w:asciiTheme="majorBidi" w:hAnsiTheme="majorBidi" w:cstheme="majorBidi"/>
              </w:rPr>
            </w:pPr>
            <w:r>
              <w:rPr>
                <w:rFonts w:asciiTheme="majorBidi" w:hAnsiTheme="majorBidi" w:cstheme="majorBidi"/>
              </w:rPr>
              <w:t>6,127</w:t>
            </w:r>
          </w:p>
        </w:tc>
        <w:tc>
          <w:tcPr>
            <w:tcW w:w="1176" w:type="dxa"/>
          </w:tcPr>
          <w:p w:rsidR="009465EE" w:rsidP="00613011" w:rsidRDefault="009465EE" w14:paraId="783BAD18" w14:textId="77777777">
            <w:pPr>
              <w:spacing w:line="480" w:lineRule="auto"/>
              <w:rPr>
                <w:rFonts w:asciiTheme="majorBidi" w:hAnsiTheme="majorBidi" w:cstheme="majorBidi"/>
              </w:rPr>
            </w:pPr>
            <w:r>
              <w:rPr>
                <w:rFonts w:asciiTheme="majorBidi" w:hAnsiTheme="majorBidi" w:cstheme="majorBidi"/>
              </w:rPr>
              <w:t>150</w:t>
            </w:r>
          </w:p>
        </w:tc>
        <w:tc>
          <w:tcPr>
            <w:tcW w:w="2059" w:type="dxa"/>
          </w:tcPr>
          <w:p w:rsidR="009465EE" w:rsidP="00613011" w:rsidRDefault="36C57F61" w14:paraId="246C78AB" w14:textId="22648175">
            <w:pPr>
              <w:spacing w:line="480" w:lineRule="auto"/>
              <w:rPr>
                <w:rFonts w:asciiTheme="majorBidi" w:hAnsiTheme="majorBidi" w:cstheme="majorBidi"/>
              </w:rPr>
            </w:pPr>
            <w:r w:rsidRPr="36C57F61">
              <w:rPr>
                <w:rFonts w:asciiTheme="majorBidi" w:hAnsiTheme="majorBidi" w:cstheme="majorBidi"/>
              </w:rPr>
              <w:t>4</w:t>
            </w:r>
          </w:p>
        </w:tc>
      </w:tr>
      <w:tr w:rsidR="004A4C30" w14:paraId="05B10BF1" w14:textId="77777777">
        <w:tc>
          <w:tcPr>
            <w:tcW w:w="1189" w:type="dxa"/>
          </w:tcPr>
          <w:p w:rsidRPr="001272CE" w:rsidR="009465EE" w:rsidP="00613011" w:rsidRDefault="009465EE" w14:paraId="625CEDA0" w14:textId="77777777">
            <w:pPr>
              <w:spacing w:line="480" w:lineRule="auto"/>
              <w:rPr>
                <w:rFonts w:asciiTheme="majorBidi" w:hAnsiTheme="majorBidi" w:cstheme="majorBidi"/>
                <w:b/>
                <w:bCs/>
              </w:rPr>
            </w:pPr>
            <w:r w:rsidRPr="001272CE">
              <w:rPr>
                <w:rFonts w:asciiTheme="majorBidi" w:hAnsiTheme="majorBidi" w:cstheme="majorBidi"/>
                <w:b/>
                <w:bCs/>
              </w:rPr>
              <w:t>4</w:t>
            </w:r>
          </w:p>
        </w:tc>
        <w:tc>
          <w:tcPr>
            <w:tcW w:w="2304" w:type="dxa"/>
          </w:tcPr>
          <w:p w:rsidR="009465EE" w:rsidP="00613011" w:rsidRDefault="009465EE" w14:paraId="2215040B" w14:textId="77777777">
            <w:pPr>
              <w:rPr>
                <w:rFonts w:asciiTheme="majorBidi" w:hAnsiTheme="majorBidi" w:cstheme="majorBidi"/>
              </w:rPr>
            </w:pPr>
            <w:r>
              <w:rPr>
                <w:rFonts w:asciiTheme="majorBidi" w:hAnsiTheme="majorBidi" w:cstheme="majorBidi"/>
              </w:rPr>
              <w:t>Ovulation health</w:t>
            </w:r>
          </w:p>
        </w:tc>
        <w:tc>
          <w:tcPr>
            <w:tcW w:w="923" w:type="dxa"/>
          </w:tcPr>
          <w:p w:rsidR="009465EE" w:rsidP="00613011" w:rsidRDefault="009465EE" w14:paraId="1B48E993" w14:textId="77777777">
            <w:pPr>
              <w:spacing w:line="480" w:lineRule="auto"/>
              <w:rPr>
                <w:rFonts w:asciiTheme="majorBidi" w:hAnsiTheme="majorBidi" w:cstheme="majorBidi"/>
              </w:rPr>
            </w:pPr>
            <w:r>
              <w:rPr>
                <w:rFonts w:asciiTheme="majorBidi" w:hAnsiTheme="majorBidi" w:cstheme="majorBidi"/>
              </w:rPr>
              <w:t>16</w:t>
            </w:r>
          </w:p>
        </w:tc>
        <w:tc>
          <w:tcPr>
            <w:tcW w:w="1937" w:type="dxa"/>
          </w:tcPr>
          <w:p w:rsidR="009465EE" w:rsidP="00613011" w:rsidRDefault="009465EE" w14:paraId="57355C21" w14:textId="77777777">
            <w:pPr>
              <w:rPr>
                <w:rFonts w:asciiTheme="majorBidi" w:hAnsiTheme="majorBidi" w:cstheme="majorBidi"/>
              </w:rPr>
            </w:pPr>
            <w:r>
              <w:rPr>
                <w:rFonts w:asciiTheme="majorBidi" w:hAnsiTheme="majorBidi" w:cstheme="majorBidi"/>
              </w:rPr>
              <w:t>English; Human, published last 10 years; All age groups</w:t>
            </w:r>
          </w:p>
        </w:tc>
        <w:tc>
          <w:tcPr>
            <w:tcW w:w="762" w:type="dxa"/>
          </w:tcPr>
          <w:p w:rsidR="009465EE" w:rsidP="00613011" w:rsidRDefault="009465EE" w14:paraId="351C52E1" w14:textId="77777777">
            <w:pPr>
              <w:spacing w:line="480" w:lineRule="auto"/>
              <w:rPr>
                <w:rFonts w:asciiTheme="majorBidi" w:hAnsiTheme="majorBidi" w:cstheme="majorBidi"/>
              </w:rPr>
            </w:pPr>
            <w:r>
              <w:rPr>
                <w:rFonts w:asciiTheme="majorBidi" w:hAnsiTheme="majorBidi" w:cstheme="majorBidi"/>
              </w:rPr>
              <w:t>5</w:t>
            </w:r>
          </w:p>
        </w:tc>
        <w:tc>
          <w:tcPr>
            <w:tcW w:w="1176" w:type="dxa"/>
          </w:tcPr>
          <w:p w:rsidR="009465EE" w:rsidP="00613011" w:rsidRDefault="009465EE" w14:paraId="1AA44301" w14:textId="77777777">
            <w:pPr>
              <w:spacing w:line="480" w:lineRule="auto"/>
              <w:rPr>
                <w:rFonts w:asciiTheme="majorBidi" w:hAnsiTheme="majorBidi" w:cstheme="majorBidi"/>
              </w:rPr>
            </w:pPr>
            <w:r>
              <w:rPr>
                <w:rFonts w:asciiTheme="majorBidi" w:hAnsiTheme="majorBidi" w:cstheme="majorBidi"/>
              </w:rPr>
              <w:t>5</w:t>
            </w:r>
          </w:p>
        </w:tc>
        <w:tc>
          <w:tcPr>
            <w:tcW w:w="2059" w:type="dxa"/>
          </w:tcPr>
          <w:p w:rsidR="009465EE" w:rsidP="00613011" w:rsidRDefault="009465EE" w14:paraId="2AAB38DC" w14:textId="77777777">
            <w:pPr>
              <w:spacing w:line="480" w:lineRule="auto"/>
              <w:rPr>
                <w:rFonts w:asciiTheme="majorBidi" w:hAnsiTheme="majorBidi" w:cstheme="majorBidi"/>
              </w:rPr>
            </w:pPr>
            <w:r>
              <w:rPr>
                <w:rFonts w:asciiTheme="majorBidi" w:hAnsiTheme="majorBidi" w:cstheme="majorBidi"/>
              </w:rPr>
              <w:t>0</w:t>
            </w:r>
          </w:p>
        </w:tc>
      </w:tr>
      <w:tr w:rsidR="004A4C30" w14:paraId="0776A670" w14:textId="77777777">
        <w:tc>
          <w:tcPr>
            <w:tcW w:w="1189" w:type="dxa"/>
          </w:tcPr>
          <w:p w:rsidRPr="001272CE" w:rsidR="009465EE" w:rsidP="00613011" w:rsidRDefault="009465EE" w14:paraId="7423E2FB" w14:textId="77777777">
            <w:pPr>
              <w:spacing w:line="480" w:lineRule="auto"/>
              <w:rPr>
                <w:rFonts w:asciiTheme="majorBidi" w:hAnsiTheme="majorBidi" w:cstheme="majorBidi"/>
                <w:b/>
                <w:bCs/>
              </w:rPr>
            </w:pPr>
            <w:r w:rsidRPr="001272CE">
              <w:rPr>
                <w:rFonts w:asciiTheme="majorBidi" w:hAnsiTheme="majorBidi" w:cstheme="majorBidi"/>
                <w:b/>
                <w:bCs/>
              </w:rPr>
              <w:t>5</w:t>
            </w:r>
          </w:p>
        </w:tc>
        <w:tc>
          <w:tcPr>
            <w:tcW w:w="2304" w:type="dxa"/>
          </w:tcPr>
          <w:p w:rsidR="009465EE" w:rsidP="00613011" w:rsidRDefault="009465EE" w14:paraId="1FC7AD7F" w14:textId="77777777">
            <w:pPr>
              <w:rPr>
                <w:rFonts w:asciiTheme="majorBidi" w:hAnsiTheme="majorBidi" w:cstheme="majorBidi"/>
              </w:rPr>
            </w:pPr>
            <w:r>
              <w:rPr>
                <w:rFonts w:asciiTheme="majorBidi" w:hAnsiTheme="majorBidi" w:cstheme="majorBidi"/>
              </w:rPr>
              <w:t>Menstrual cycle health</w:t>
            </w:r>
          </w:p>
        </w:tc>
        <w:tc>
          <w:tcPr>
            <w:tcW w:w="923" w:type="dxa"/>
          </w:tcPr>
          <w:p w:rsidR="009465EE" w:rsidP="00613011" w:rsidRDefault="009465EE" w14:paraId="4A57B3C8" w14:textId="77777777">
            <w:pPr>
              <w:spacing w:line="480" w:lineRule="auto"/>
              <w:rPr>
                <w:rFonts w:asciiTheme="majorBidi" w:hAnsiTheme="majorBidi" w:cstheme="majorBidi"/>
              </w:rPr>
            </w:pPr>
            <w:r>
              <w:rPr>
                <w:rFonts w:asciiTheme="majorBidi" w:hAnsiTheme="majorBidi" w:cstheme="majorBidi"/>
              </w:rPr>
              <w:t>65</w:t>
            </w:r>
          </w:p>
        </w:tc>
        <w:tc>
          <w:tcPr>
            <w:tcW w:w="1937" w:type="dxa"/>
          </w:tcPr>
          <w:p w:rsidR="009465EE" w:rsidP="00613011" w:rsidRDefault="009465EE" w14:paraId="2198E6E9" w14:textId="77777777">
            <w:pPr>
              <w:rPr>
                <w:rFonts w:asciiTheme="majorBidi" w:hAnsiTheme="majorBidi" w:cstheme="majorBidi"/>
              </w:rPr>
            </w:pPr>
            <w:r>
              <w:rPr>
                <w:rFonts w:asciiTheme="majorBidi" w:hAnsiTheme="majorBidi" w:cstheme="majorBidi"/>
              </w:rPr>
              <w:t>English; Human, published last 10 years; All age groups</w:t>
            </w:r>
          </w:p>
        </w:tc>
        <w:tc>
          <w:tcPr>
            <w:tcW w:w="762" w:type="dxa"/>
          </w:tcPr>
          <w:p w:rsidR="009465EE" w:rsidP="00613011" w:rsidRDefault="009465EE" w14:paraId="01DF37AA" w14:textId="77777777">
            <w:pPr>
              <w:spacing w:line="480" w:lineRule="auto"/>
              <w:rPr>
                <w:rFonts w:asciiTheme="majorBidi" w:hAnsiTheme="majorBidi" w:cstheme="majorBidi"/>
              </w:rPr>
            </w:pPr>
            <w:r>
              <w:rPr>
                <w:rFonts w:asciiTheme="majorBidi" w:hAnsiTheme="majorBidi" w:cstheme="majorBidi"/>
              </w:rPr>
              <w:t>40</w:t>
            </w:r>
          </w:p>
        </w:tc>
        <w:tc>
          <w:tcPr>
            <w:tcW w:w="1176" w:type="dxa"/>
          </w:tcPr>
          <w:p w:rsidR="009465EE" w:rsidP="00613011" w:rsidRDefault="009465EE" w14:paraId="6B671F04" w14:textId="77777777">
            <w:pPr>
              <w:spacing w:line="480" w:lineRule="auto"/>
              <w:rPr>
                <w:rFonts w:asciiTheme="majorBidi" w:hAnsiTheme="majorBidi" w:cstheme="majorBidi"/>
              </w:rPr>
            </w:pPr>
            <w:r>
              <w:rPr>
                <w:rFonts w:asciiTheme="majorBidi" w:hAnsiTheme="majorBidi" w:cstheme="majorBidi"/>
              </w:rPr>
              <w:t>40</w:t>
            </w:r>
          </w:p>
        </w:tc>
        <w:tc>
          <w:tcPr>
            <w:tcW w:w="2059" w:type="dxa"/>
          </w:tcPr>
          <w:p w:rsidR="009465EE" w:rsidP="00613011" w:rsidRDefault="36C57F61" w14:paraId="6E1DC760" w14:textId="26899869">
            <w:pPr>
              <w:spacing w:line="480" w:lineRule="auto"/>
              <w:rPr>
                <w:rFonts w:asciiTheme="majorBidi" w:hAnsiTheme="majorBidi" w:cstheme="majorBidi"/>
              </w:rPr>
            </w:pPr>
            <w:r w:rsidRPr="36C57F61">
              <w:rPr>
                <w:rFonts w:asciiTheme="majorBidi" w:hAnsiTheme="majorBidi" w:cstheme="majorBidi"/>
              </w:rPr>
              <w:t>2</w:t>
            </w:r>
          </w:p>
        </w:tc>
      </w:tr>
      <w:tr w:rsidR="004A4C30" w14:paraId="498F4829" w14:textId="77777777">
        <w:tc>
          <w:tcPr>
            <w:tcW w:w="1189" w:type="dxa"/>
          </w:tcPr>
          <w:p w:rsidRPr="001272CE" w:rsidR="009465EE" w:rsidP="00613011" w:rsidRDefault="009465EE" w14:paraId="6DDBD433" w14:textId="77777777">
            <w:pPr>
              <w:spacing w:line="480" w:lineRule="auto"/>
              <w:rPr>
                <w:rFonts w:asciiTheme="majorBidi" w:hAnsiTheme="majorBidi" w:cstheme="majorBidi"/>
                <w:b/>
                <w:bCs/>
              </w:rPr>
            </w:pPr>
            <w:r w:rsidRPr="001272CE">
              <w:rPr>
                <w:rFonts w:asciiTheme="majorBidi" w:hAnsiTheme="majorBidi" w:cstheme="majorBidi"/>
                <w:b/>
                <w:bCs/>
              </w:rPr>
              <w:t>6</w:t>
            </w:r>
          </w:p>
        </w:tc>
        <w:tc>
          <w:tcPr>
            <w:tcW w:w="2304" w:type="dxa"/>
          </w:tcPr>
          <w:p w:rsidR="009465EE" w:rsidP="00613011" w:rsidRDefault="009465EE" w14:paraId="2568AD9A" w14:textId="77777777">
            <w:pPr>
              <w:rPr>
                <w:rFonts w:asciiTheme="majorBidi" w:hAnsiTheme="majorBidi" w:cstheme="majorBidi"/>
              </w:rPr>
            </w:pPr>
            <w:r>
              <w:rPr>
                <w:rFonts w:asciiTheme="majorBidi" w:hAnsiTheme="majorBidi" w:cstheme="majorBidi"/>
              </w:rPr>
              <w:t>University women’s health</w:t>
            </w:r>
          </w:p>
        </w:tc>
        <w:tc>
          <w:tcPr>
            <w:tcW w:w="923" w:type="dxa"/>
          </w:tcPr>
          <w:p w:rsidR="009465EE" w:rsidP="00613011" w:rsidRDefault="009465EE" w14:paraId="3BD8B733" w14:textId="77777777">
            <w:pPr>
              <w:spacing w:line="480" w:lineRule="auto"/>
              <w:rPr>
                <w:rFonts w:asciiTheme="majorBidi" w:hAnsiTheme="majorBidi" w:cstheme="majorBidi"/>
              </w:rPr>
            </w:pPr>
            <w:r>
              <w:rPr>
                <w:rFonts w:asciiTheme="majorBidi" w:hAnsiTheme="majorBidi" w:cstheme="majorBidi"/>
              </w:rPr>
              <w:t>181</w:t>
            </w:r>
          </w:p>
        </w:tc>
        <w:tc>
          <w:tcPr>
            <w:tcW w:w="1937" w:type="dxa"/>
          </w:tcPr>
          <w:p w:rsidR="009465EE" w:rsidP="00613011" w:rsidRDefault="009465EE" w14:paraId="03F8F998" w14:textId="77777777">
            <w:pPr>
              <w:rPr>
                <w:rFonts w:asciiTheme="majorBidi" w:hAnsiTheme="majorBidi" w:cstheme="majorBidi"/>
              </w:rPr>
            </w:pPr>
            <w:r>
              <w:rPr>
                <w:rFonts w:asciiTheme="majorBidi" w:hAnsiTheme="majorBidi" w:cstheme="majorBidi"/>
              </w:rPr>
              <w:t>English; Human, published last 10 years; All age groups</w:t>
            </w:r>
          </w:p>
        </w:tc>
        <w:tc>
          <w:tcPr>
            <w:tcW w:w="762" w:type="dxa"/>
          </w:tcPr>
          <w:p w:rsidR="009465EE" w:rsidP="00613011" w:rsidRDefault="009465EE" w14:paraId="018BFC70" w14:textId="77777777">
            <w:pPr>
              <w:spacing w:line="480" w:lineRule="auto"/>
              <w:rPr>
                <w:rFonts w:asciiTheme="majorBidi" w:hAnsiTheme="majorBidi" w:cstheme="majorBidi"/>
              </w:rPr>
            </w:pPr>
            <w:r>
              <w:rPr>
                <w:rFonts w:asciiTheme="majorBidi" w:hAnsiTheme="majorBidi" w:cstheme="majorBidi"/>
              </w:rPr>
              <w:t>60</w:t>
            </w:r>
          </w:p>
        </w:tc>
        <w:tc>
          <w:tcPr>
            <w:tcW w:w="1176" w:type="dxa"/>
          </w:tcPr>
          <w:p w:rsidR="009465EE" w:rsidP="00613011" w:rsidRDefault="009465EE" w14:paraId="725FFB59" w14:textId="77777777">
            <w:pPr>
              <w:spacing w:line="480" w:lineRule="auto"/>
              <w:rPr>
                <w:rFonts w:asciiTheme="majorBidi" w:hAnsiTheme="majorBidi" w:cstheme="majorBidi"/>
              </w:rPr>
            </w:pPr>
            <w:r>
              <w:rPr>
                <w:rFonts w:asciiTheme="majorBidi" w:hAnsiTheme="majorBidi" w:cstheme="majorBidi"/>
              </w:rPr>
              <w:t>60</w:t>
            </w:r>
          </w:p>
        </w:tc>
        <w:tc>
          <w:tcPr>
            <w:tcW w:w="2059" w:type="dxa"/>
          </w:tcPr>
          <w:p w:rsidR="009465EE" w:rsidP="00613011" w:rsidRDefault="009465EE" w14:paraId="673A7B0B" w14:textId="77777777">
            <w:pPr>
              <w:spacing w:line="480" w:lineRule="auto"/>
              <w:rPr>
                <w:rFonts w:asciiTheme="majorBidi" w:hAnsiTheme="majorBidi" w:cstheme="majorBidi"/>
              </w:rPr>
            </w:pPr>
            <w:r>
              <w:rPr>
                <w:rFonts w:asciiTheme="majorBidi" w:hAnsiTheme="majorBidi" w:cstheme="majorBidi"/>
              </w:rPr>
              <w:t>1</w:t>
            </w:r>
          </w:p>
        </w:tc>
      </w:tr>
      <w:tr w:rsidR="004A4C30" w14:paraId="5DA930AD" w14:textId="77777777">
        <w:tc>
          <w:tcPr>
            <w:tcW w:w="1189" w:type="dxa"/>
          </w:tcPr>
          <w:p w:rsidRPr="001272CE" w:rsidR="009465EE" w:rsidP="00613011" w:rsidRDefault="009465EE" w14:paraId="18D02DB4" w14:textId="77777777">
            <w:pPr>
              <w:spacing w:line="480" w:lineRule="auto"/>
              <w:rPr>
                <w:rFonts w:asciiTheme="majorBidi" w:hAnsiTheme="majorBidi" w:cstheme="majorBidi"/>
                <w:b/>
                <w:bCs/>
              </w:rPr>
            </w:pPr>
            <w:r w:rsidRPr="001272CE">
              <w:rPr>
                <w:rFonts w:asciiTheme="majorBidi" w:hAnsiTheme="majorBidi" w:cstheme="majorBidi"/>
                <w:b/>
                <w:bCs/>
              </w:rPr>
              <w:t>7</w:t>
            </w:r>
          </w:p>
        </w:tc>
        <w:tc>
          <w:tcPr>
            <w:tcW w:w="2304" w:type="dxa"/>
          </w:tcPr>
          <w:p w:rsidR="009465EE" w:rsidP="00613011" w:rsidRDefault="009465EE" w14:paraId="05761FF2" w14:textId="77777777">
            <w:pPr>
              <w:rPr>
                <w:rFonts w:asciiTheme="majorBidi" w:hAnsiTheme="majorBidi" w:cstheme="majorBidi"/>
              </w:rPr>
            </w:pPr>
            <w:r>
              <w:rPr>
                <w:rFonts w:asciiTheme="majorBidi" w:hAnsiTheme="majorBidi" w:cstheme="majorBidi"/>
              </w:rPr>
              <w:t>1 and 3</w:t>
            </w:r>
          </w:p>
        </w:tc>
        <w:tc>
          <w:tcPr>
            <w:tcW w:w="923" w:type="dxa"/>
          </w:tcPr>
          <w:p w:rsidR="009465EE" w:rsidP="00613011" w:rsidRDefault="009465EE" w14:paraId="1FB43A51" w14:textId="77777777">
            <w:pPr>
              <w:spacing w:line="480" w:lineRule="auto"/>
              <w:rPr>
                <w:rFonts w:asciiTheme="majorBidi" w:hAnsiTheme="majorBidi" w:cstheme="majorBidi"/>
              </w:rPr>
            </w:pPr>
            <w:r>
              <w:rPr>
                <w:rFonts w:asciiTheme="majorBidi" w:hAnsiTheme="majorBidi" w:cstheme="majorBidi"/>
              </w:rPr>
              <w:t>134</w:t>
            </w:r>
          </w:p>
        </w:tc>
        <w:tc>
          <w:tcPr>
            <w:tcW w:w="1937" w:type="dxa"/>
          </w:tcPr>
          <w:p w:rsidR="009465EE" w:rsidP="00613011" w:rsidRDefault="009465EE" w14:paraId="602E0021" w14:textId="77777777">
            <w:pPr>
              <w:rPr>
                <w:rFonts w:asciiTheme="majorBidi" w:hAnsiTheme="majorBidi" w:cstheme="majorBidi"/>
              </w:rPr>
            </w:pPr>
            <w:r>
              <w:rPr>
                <w:rFonts w:asciiTheme="majorBidi" w:hAnsiTheme="majorBidi" w:cstheme="majorBidi"/>
              </w:rPr>
              <w:t>English; Human, published last 10 years; All age groups</w:t>
            </w:r>
          </w:p>
        </w:tc>
        <w:tc>
          <w:tcPr>
            <w:tcW w:w="762" w:type="dxa"/>
          </w:tcPr>
          <w:p w:rsidR="009465EE" w:rsidP="00613011" w:rsidRDefault="009465EE" w14:paraId="5FC7CF7F" w14:textId="77777777">
            <w:pPr>
              <w:spacing w:line="480" w:lineRule="auto"/>
              <w:rPr>
                <w:rFonts w:asciiTheme="majorBidi" w:hAnsiTheme="majorBidi" w:cstheme="majorBidi"/>
              </w:rPr>
            </w:pPr>
            <w:r>
              <w:rPr>
                <w:rFonts w:asciiTheme="majorBidi" w:hAnsiTheme="majorBidi" w:cstheme="majorBidi"/>
              </w:rPr>
              <w:t>29</w:t>
            </w:r>
          </w:p>
        </w:tc>
        <w:tc>
          <w:tcPr>
            <w:tcW w:w="1176" w:type="dxa"/>
          </w:tcPr>
          <w:p w:rsidR="009465EE" w:rsidP="00613011" w:rsidRDefault="009465EE" w14:paraId="0F702F5B" w14:textId="77777777">
            <w:pPr>
              <w:spacing w:line="480" w:lineRule="auto"/>
              <w:rPr>
                <w:rFonts w:asciiTheme="majorBidi" w:hAnsiTheme="majorBidi" w:cstheme="majorBidi"/>
              </w:rPr>
            </w:pPr>
            <w:r>
              <w:rPr>
                <w:rFonts w:asciiTheme="majorBidi" w:hAnsiTheme="majorBidi" w:cstheme="majorBidi"/>
              </w:rPr>
              <w:t>29</w:t>
            </w:r>
          </w:p>
        </w:tc>
        <w:tc>
          <w:tcPr>
            <w:tcW w:w="2059" w:type="dxa"/>
          </w:tcPr>
          <w:p w:rsidR="009465EE" w:rsidP="00613011" w:rsidRDefault="009465EE" w14:paraId="5DD55EF8" w14:textId="77777777">
            <w:pPr>
              <w:spacing w:line="480" w:lineRule="auto"/>
              <w:rPr>
                <w:rFonts w:asciiTheme="majorBidi" w:hAnsiTheme="majorBidi" w:cstheme="majorBidi"/>
              </w:rPr>
            </w:pPr>
            <w:r>
              <w:rPr>
                <w:rFonts w:asciiTheme="majorBidi" w:hAnsiTheme="majorBidi" w:cstheme="majorBidi"/>
              </w:rPr>
              <w:t>2</w:t>
            </w:r>
          </w:p>
        </w:tc>
      </w:tr>
      <w:tr w:rsidR="004A4C30" w14:paraId="33D42426" w14:textId="77777777">
        <w:tc>
          <w:tcPr>
            <w:tcW w:w="1189" w:type="dxa"/>
          </w:tcPr>
          <w:p w:rsidRPr="001272CE" w:rsidR="009465EE" w:rsidP="00613011" w:rsidRDefault="009465EE" w14:paraId="3EBD3BDB" w14:textId="77777777">
            <w:pPr>
              <w:spacing w:line="480" w:lineRule="auto"/>
              <w:rPr>
                <w:rFonts w:asciiTheme="majorBidi" w:hAnsiTheme="majorBidi" w:cstheme="majorBidi"/>
                <w:b/>
                <w:bCs/>
              </w:rPr>
            </w:pPr>
            <w:r w:rsidRPr="001272CE">
              <w:rPr>
                <w:rFonts w:asciiTheme="majorBidi" w:hAnsiTheme="majorBidi" w:cstheme="majorBidi"/>
                <w:b/>
                <w:bCs/>
              </w:rPr>
              <w:t>8</w:t>
            </w:r>
          </w:p>
        </w:tc>
        <w:tc>
          <w:tcPr>
            <w:tcW w:w="2304" w:type="dxa"/>
          </w:tcPr>
          <w:p w:rsidR="009465EE" w:rsidP="00613011" w:rsidRDefault="009465EE" w14:paraId="7CAE26AF" w14:textId="77777777">
            <w:pPr>
              <w:rPr>
                <w:rFonts w:asciiTheme="majorBidi" w:hAnsiTheme="majorBidi" w:cstheme="majorBidi"/>
              </w:rPr>
            </w:pPr>
            <w:r>
              <w:rPr>
                <w:rFonts w:asciiTheme="majorBidi" w:hAnsiTheme="majorBidi" w:cstheme="majorBidi"/>
              </w:rPr>
              <w:t>2 and 6</w:t>
            </w:r>
          </w:p>
        </w:tc>
        <w:tc>
          <w:tcPr>
            <w:tcW w:w="923" w:type="dxa"/>
          </w:tcPr>
          <w:p w:rsidR="009465EE" w:rsidP="00613011" w:rsidRDefault="009465EE" w14:paraId="400EF784" w14:textId="77777777">
            <w:pPr>
              <w:spacing w:line="480" w:lineRule="auto"/>
              <w:rPr>
                <w:rFonts w:asciiTheme="majorBidi" w:hAnsiTheme="majorBidi" w:cstheme="majorBidi"/>
              </w:rPr>
            </w:pPr>
            <w:r>
              <w:rPr>
                <w:rFonts w:asciiTheme="majorBidi" w:hAnsiTheme="majorBidi" w:cstheme="majorBidi"/>
              </w:rPr>
              <w:t>15</w:t>
            </w:r>
          </w:p>
        </w:tc>
        <w:tc>
          <w:tcPr>
            <w:tcW w:w="1937" w:type="dxa"/>
          </w:tcPr>
          <w:p w:rsidR="009465EE" w:rsidP="00613011" w:rsidRDefault="009465EE" w14:paraId="193A6B2E" w14:textId="77777777">
            <w:pPr>
              <w:rPr>
                <w:rFonts w:asciiTheme="majorBidi" w:hAnsiTheme="majorBidi" w:cstheme="majorBidi"/>
              </w:rPr>
            </w:pPr>
            <w:r>
              <w:rPr>
                <w:rFonts w:asciiTheme="majorBidi" w:hAnsiTheme="majorBidi" w:cstheme="majorBidi"/>
              </w:rPr>
              <w:t>English; Human, published last 10 years; All age groups</w:t>
            </w:r>
          </w:p>
        </w:tc>
        <w:tc>
          <w:tcPr>
            <w:tcW w:w="762" w:type="dxa"/>
          </w:tcPr>
          <w:p w:rsidR="009465EE" w:rsidP="00613011" w:rsidRDefault="009465EE" w14:paraId="712E9096" w14:textId="77777777">
            <w:pPr>
              <w:spacing w:line="480" w:lineRule="auto"/>
              <w:rPr>
                <w:rFonts w:asciiTheme="majorBidi" w:hAnsiTheme="majorBidi" w:cstheme="majorBidi"/>
              </w:rPr>
            </w:pPr>
            <w:r>
              <w:rPr>
                <w:rFonts w:asciiTheme="majorBidi" w:hAnsiTheme="majorBidi" w:cstheme="majorBidi"/>
              </w:rPr>
              <w:t>12</w:t>
            </w:r>
          </w:p>
        </w:tc>
        <w:tc>
          <w:tcPr>
            <w:tcW w:w="1176" w:type="dxa"/>
          </w:tcPr>
          <w:p w:rsidR="009465EE" w:rsidP="00613011" w:rsidRDefault="009465EE" w14:paraId="226DB245" w14:textId="77777777">
            <w:pPr>
              <w:spacing w:line="480" w:lineRule="auto"/>
              <w:rPr>
                <w:rFonts w:asciiTheme="majorBidi" w:hAnsiTheme="majorBidi" w:cstheme="majorBidi"/>
              </w:rPr>
            </w:pPr>
            <w:r>
              <w:rPr>
                <w:rFonts w:asciiTheme="majorBidi" w:hAnsiTheme="majorBidi" w:cstheme="majorBidi"/>
              </w:rPr>
              <w:t>12</w:t>
            </w:r>
          </w:p>
        </w:tc>
        <w:tc>
          <w:tcPr>
            <w:tcW w:w="2059" w:type="dxa"/>
          </w:tcPr>
          <w:p w:rsidR="009465EE" w:rsidP="00613011" w:rsidRDefault="36C57F61" w14:paraId="655CCA92" w14:textId="3FC59F40">
            <w:pPr>
              <w:spacing w:line="480" w:lineRule="auto"/>
              <w:rPr>
                <w:rFonts w:asciiTheme="majorBidi" w:hAnsiTheme="majorBidi" w:cstheme="majorBidi"/>
              </w:rPr>
            </w:pPr>
            <w:r w:rsidRPr="36C57F61">
              <w:rPr>
                <w:rFonts w:asciiTheme="majorBidi" w:hAnsiTheme="majorBidi" w:cstheme="majorBidi"/>
              </w:rPr>
              <w:t>1</w:t>
            </w:r>
          </w:p>
        </w:tc>
      </w:tr>
      <w:tr w:rsidR="004A4C30" w14:paraId="024DC806" w14:textId="77777777">
        <w:tc>
          <w:tcPr>
            <w:tcW w:w="1189" w:type="dxa"/>
          </w:tcPr>
          <w:p w:rsidR="009465EE" w:rsidP="00613011" w:rsidRDefault="009465EE" w14:paraId="6C7B88DD" w14:textId="77777777">
            <w:pPr>
              <w:rPr>
                <w:rFonts w:asciiTheme="majorBidi" w:hAnsiTheme="majorBidi" w:cstheme="majorBidi"/>
              </w:rPr>
            </w:pPr>
            <w:r>
              <w:rPr>
                <w:rFonts w:asciiTheme="majorBidi" w:hAnsiTheme="majorBidi" w:cstheme="majorBidi"/>
              </w:rPr>
              <w:t>Academic Search Premier</w:t>
            </w:r>
          </w:p>
        </w:tc>
        <w:tc>
          <w:tcPr>
            <w:tcW w:w="2304" w:type="dxa"/>
          </w:tcPr>
          <w:p w:rsidR="009465EE" w:rsidP="00613011" w:rsidRDefault="009465EE" w14:paraId="5A3E75ED" w14:textId="77777777">
            <w:pPr>
              <w:rPr>
                <w:rFonts w:asciiTheme="majorBidi" w:hAnsiTheme="majorBidi" w:cstheme="majorBidi"/>
              </w:rPr>
            </w:pPr>
            <w:r>
              <w:rPr>
                <w:rFonts w:asciiTheme="majorBidi" w:hAnsiTheme="majorBidi" w:cstheme="majorBidi"/>
              </w:rPr>
              <w:t>Subject Heading Search</w:t>
            </w:r>
          </w:p>
        </w:tc>
        <w:tc>
          <w:tcPr>
            <w:tcW w:w="923" w:type="dxa"/>
          </w:tcPr>
          <w:p w:rsidR="009465EE" w:rsidP="00613011" w:rsidRDefault="009465EE" w14:paraId="293EF7D1" w14:textId="77777777">
            <w:pPr>
              <w:rPr>
                <w:rFonts w:asciiTheme="majorBidi" w:hAnsiTheme="majorBidi" w:cstheme="majorBidi"/>
              </w:rPr>
            </w:pPr>
            <w:r>
              <w:rPr>
                <w:rFonts w:asciiTheme="majorBidi" w:hAnsiTheme="majorBidi" w:cstheme="majorBidi"/>
              </w:rPr>
              <w:t>Search Results</w:t>
            </w:r>
          </w:p>
        </w:tc>
        <w:tc>
          <w:tcPr>
            <w:tcW w:w="1937" w:type="dxa"/>
          </w:tcPr>
          <w:p w:rsidR="009465EE" w:rsidP="00613011" w:rsidRDefault="009465EE" w14:paraId="6FB5C3EC" w14:textId="77777777">
            <w:pPr>
              <w:rPr>
                <w:rFonts w:asciiTheme="majorBidi" w:hAnsiTheme="majorBidi" w:cstheme="majorBidi"/>
              </w:rPr>
            </w:pPr>
            <w:r>
              <w:rPr>
                <w:rFonts w:asciiTheme="majorBidi" w:hAnsiTheme="majorBidi" w:cstheme="majorBidi"/>
              </w:rPr>
              <w:t>Limits</w:t>
            </w:r>
          </w:p>
        </w:tc>
        <w:tc>
          <w:tcPr>
            <w:tcW w:w="762" w:type="dxa"/>
          </w:tcPr>
          <w:p w:rsidR="009465EE" w:rsidP="00613011" w:rsidRDefault="009465EE" w14:paraId="2B2A1B03" w14:textId="77777777">
            <w:pPr>
              <w:spacing w:line="480" w:lineRule="auto"/>
              <w:rPr>
                <w:rFonts w:asciiTheme="majorBidi" w:hAnsiTheme="majorBidi" w:cstheme="majorBidi"/>
              </w:rPr>
            </w:pPr>
            <w:r>
              <w:rPr>
                <w:rFonts w:asciiTheme="majorBidi" w:hAnsiTheme="majorBidi" w:cstheme="majorBidi"/>
              </w:rPr>
              <w:t>Total</w:t>
            </w:r>
          </w:p>
        </w:tc>
        <w:tc>
          <w:tcPr>
            <w:tcW w:w="1176" w:type="dxa"/>
          </w:tcPr>
          <w:p w:rsidR="009465EE" w:rsidP="00613011" w:rsidRDefault="009465EE" w14:paraId="095B19AF" w14:textId="77777777">
            <w:pPr>
              <w:rPr>
                <w:rFonts w:asciiTheme="majorBidi" w:hAnsiTheme="majorBidi" w:cstheme="majorBidi"/>
              </w:rPr>
            </w:pPr>
            <w:r>
              <w:rPr>
                <w:rFonts w:asciiTheme="majorBidi" w:hAnsiTheme="majorBidi" w:cstheme="majorBidi"/>
              </w:rPr>
              <w:t>Total Articles Reviewed</w:t>
            </w:r>
          </w:p>
        </w:tc>
        <w:tc>
          <w:tcPr>
            <w:tcW w:w="2059" w:type="dxa"/>
          </w:tcPr>
          <w:p w:rsidR="009465EE" w:rsidP="00613011" w:rsidRDefault="009465EE" w14:paraId="06F50F04" w14:textId="77777777">
            <w:pPr>
              <w:rPr>
                <w:rFonts w:asciiTheme="majorBidi" w:hAnsiTheme="majorBidi" w:cstheme="majorBidi"/>
              </w:rPr>
            </w:pPr>
            <w:r>
              <w:rPr>
                <w:rFonts w:asciiTheme="majorBidi" w:hAnsiTheme="majorBidi" w:cstheme="majorBidi"/>
              </w:rPr>
              <w:t>Total articles included excluding duplicates</w:t>
            </w:r>
          </w:p>
        </w:tc>
      </w:tr>
      <w:tr w:rsidR="004A4C30" w14:paraId="2072778D" w14:textId="77777777">
        <w:tc>
          <w:tcPr>
            <w:tcW w:w="1189" w:type="dxa"/>
          </w:tcPr>
          <w:p w:rsidRPr="001272CE" w:rsidR="009465EE" w:rsidP="00613011" w:rsidRDefault="009465EE" w14:paraId="7CFF512A" w14:textId="77777777">
            <w:pPr>
              <w:rPr>
                <w:rFonts w:asciiTheme="majorBidi" w:hAnsiTheme="majorBidi" w:cstheme="majorBidi"/>
                <w:b/>
                <w:bCs/>
              </w:rPr>
            </w:pPr>
            <w:r w:rsidRPr="001272CE">
              <w:rPr>
                <w:rFonts w:asciiTheme="majorBidi" w:hAnsiTheme="majorBidi" w:cstheme="majorBidi"/>
                <w:b/>
                <w:bCs/>
              </w:rPr>
              <w:t>1</w:t>
            </w:r>
          </w:p>
        </w:tc>
        <w:tc>
          <w:tcPr>
            <w:tcW w:w="2304" w:type="dxa"/>
          </w:tcPr>
          <w:p w:rsidR="009465EE" w:rsidP="00613011" w:rsidRDefault="009465EE" w14:paraId="69D9A0EF" w14:textId="77777777">
            <w:pPr>
              <w:rPr>
                <w:rFonts w:asciiTheme="majorBidi" w:hAnsiTheme="majorBidi" w:cstheme="majorBidi"/>
              </w:rPr>
            </w:pPr>
            <w:r>
              <w:rPr>
                <w:rFonts w:asciiTheme="majorBidi" w:hAnsiTheme="majorBidi" w:cstheme="majorBidi"/>
              </w:rPr>
              <w:t>Fertility awareness</w:t>
            </w:r>
          </w:p>
        </w:tc>
        <w:tc>
          <w:tcPr>
            <w:tcW w:w="923" w:type="dxa"/>
          </w:tcPr>
          <w:p w:rsidR="009465EE" w:rsidP="00613011" w:rsidRDefault="009465EE" w14:paraId="5CFFD826" w14:textId="77777777">
            <w:pPr>
              <w:rPr>
                <w:rFonts w:asciiTheme="majorBidi" w:hAnsiTheme="majorBidi" w:cstheme="majorBidi"/>
              </w:rPr>
            </w:pPr>
            <w:r>
              <w:rPr>
                <w:rFonts w:asciiTheme="majorBidi" w:hAnsiTheme="majorBidi" w:cstheme="majorBidi"/>
              </w:rPr>
              <w:t>300</w:t>
            </w:r>
          </w:p>
        </w:tc>
        <w:tc>
          <w:tcPr>
            <w:tcW w:w="1937" w:type="dxa"/>
          </w:tcPr>
          <w:p w:rsidR="009465EE" w:rsidP="00613011" w:rsidRDefault="009465EE" w14:paraId="5E141626" w14:textId="77777777">
            <w:pPr>
              <w:rPr>
                <w:rFonts w:asciiTheme="majorBidi" w:hAnsiTheme="majorBidi" w:cstheme="majorBidi"/>
              </w:rPr>
            </w:pPr>
            <w:r>
              <w:rPr>
                <w:rFonts w:asciiTheme="majorBidi" w:hAnsiTheme="majorBidi" w:cstheme="majorBidi"/>
              </w:rPr>
              <w:t>English; published last 10 years</w:t>
            </w:r>
          </w:p>
        </w:tc>
        <w:tc>
          <w:tcPr>
            <w:tcW w:w="762" w:type="dxa"/>
          </w:tcPr>
          <w:p w:rsidR="009465EE" w:rsidP="00613011" w:rsidRDefault="009465EE" w14:paraId="43A2A2AB" w14:textId="77777777">
            <w:pPr>
              <w:spacing w:line="480" w:lineRule="auto"/>
              <w:rPr>
                <w:rFonts w:asciiTheme="majorBidi" w:hAnsiTheme="majorBidi" w:cstheme="majorBidi"/>
              </w:rPr>
            </w:pPr>
            <w:r>
              <w:rPr>
                <w:rFonts w:asciiTheme="majorBidi" w:hAnsiTheme="majorBidi" w:cstheme="majorBidi"/>
              </w:rPr>
              <w:t>236</w:t>
            </w:r>
          </w:p>
        </w:tc>
        <w:tc>
          <w:tcPr>
            <w:tcW w:w="1176" w:type="dxa"/>
          </w:tcPr>
          <w:p w:rsidR="009465EE" w:rsidP="00613011" w:rsidRDefault="009465EE" w14:paraId="5147656B" w14:textId="77777777">
            <w:pPr>
              <w:rPr>
                <w:rFonts w:asciiTheme="majorBidi" w:hAnsiTheme="majorBidi" w:cstheme="majorBidi"/>
              </w:rPr>
            </w:pPr>
            <w:r>
              <w:rPr>
                <w:rFonts w:asciiTheme="majorBidi" w:hAnsiTheme="majorBidi" w:cstheme="majorBidi"/>
              </w:rPr>
              <w:t>175</w:t>
            </w:r>
          </w:p>
        </w:tc>
        <w:tc>
          <w:tcPr>
            <w:tcW w:w="2059" w:type="dxa"/>
          </w:tcPr>
          <w:p w:rsidR="009465EE" w:rsidP="00613011" w:rsidRDefault="36C57F61" w14:paraId="3B0A97E8" w14:textId="0CF167C8">
            <w:pPr>
              <w:rPr>
                <w:rFonts w:asciiTheme="majorBidi" w:hAnsiTheme="majorBidi" w:cstheme="majorBidi"/>
              </w:rPr>
            </w:pPr>
            <w:r w:rsidRPr="36C57F61">
              <w:rPr>
                <w:rFonts w:asciiTheme="majorBidi" w:hAnsiTheme="majorBidi" w:cstheme="majorBidi"/>
              </w:rPr>
              <w:t>2</w:t>
            </w:r>
          </w:p>
        </w:tc>
      </w:tr>
      <w:tr w:rsidR="004A4C30" w14:paraId="49633F2A" w14:textId="77777777">
        <w:tc>
          <w:tcPr>
            <w:tcW w:w="1189" w:type="dxa"/>
          </w:tcPr>
          <w:p w:rsidRPr="001272CE" w:rsidR="009465EE" w:rsidP="00613011" w:rsidRDefault="009465EE" w14:paraId="62610EA6" w14:textId="77777777">
            <w:pPr>
              <w:rPr>
                <w:rFonts w:asciiTheme="majorBidi" w:hAnsiTheme="majorBidi" w:cstheme="majorBidi"/>
                <w:b/>
                <w:bCs/>
              </w:rPr>
            </w:pPr>
            <w:r w:rsidRPr="001272CE">
              <w:rPr>
                <w:rFonts w:asciiTheme="majorBidi" w:hAnsiTheme="majorBidi" w:cstheme="majorBidi"/>
                <w:b/>
                <w:bCs/>
              </w:rPr>
              <w:t>2</w:t>
            </w:r>
          </w:p>
        </w:tc>
        <w:tc>
          <w:tcPr>
            <w:tcW w:w="2304" w:type="dxa"/>
          </w:tcPr>
          <w:p w:rsidR="009465EE" w:rsidP="00613011" w:rsidRDefault="009465EE" w14:paraId="407BD983" w14:textId="77777777">
            <w:pPr>
              <w:rPr>
                <w:rFonts w:asciiTheme="majorBidi" w:hAnsiTheme="majorBidi" w:cstheme="majorBidi"/>
              </w:rPr>
            </w:pPr>
            <w:r>
              <w:rPr>
                <w:rFonts w:asciiTheme="majorBidi" w:hAnsiTheme="majorBidi" w:cstheme="majorBidi"/>
              </w:rPr>
              <w:t xml:space="preserve">Menstrual cycle health </w:t>
            </w:r>
          </w:p>
        </w:tc>
        <w:tc>
          <w:tcPr>
            <w:tcW w:w="923" w:type="dxa"/>
          </w:tcPr>
          <w:p w:rsidR="009465EE" w:rsidP="00613011" w:rsidRDefault="009465EE" w14:paraId="6A543CF2" w14:textId="77777777">
            <w:pPr>
              <w:rPr>
                <w:rFonts w:asciiTheme="majorBidi" w:hAnsiTheme="majorBidi" w:cstheme="majorBidi"/>
              </w:rPr>
            </w:pPr>
            <w:r>
              <w:rPr>
                <w:rFonts w:asciiTheme="majorBidi" w:hAnsiTheme="majorBidi" w:cstheme="majorBidi"/>
              </w:rPr>
              <w:t>93</w:t>
            </w:r>
          </w:p>
        </w:tc>
        <w:tc>
          <w:tcPr>
            <w:tcW w:w="1937" w:type="dxa"/>
          </w:tcPr>
          <w:p w:rsidR="009465EE" w:rsidP="00613011" w:rsidRDefault="009465EE" w14:paraId="3CB2FF42" w14:textId="77777777">
            <w:pPr>
              <w:rPr>
                <w:rFonts w:asciiTheme="majorBidi" w:hAnsiTheme="majorBidi" w:cstheme="majorBidi"/>
              </w:rPr>
            </w:pPr>
            <w:r>
              <w:rPr>
                <w:rFonts w:asciiTheme="majorBidi" w:hAnsiTheme="majorBidi" w:cstheme="majorBidi"/>
              </w:rPr>
              <w:t>English; published last 10 years</w:t>
            </w:r>
          </w:p>
        </w:tc>
        <w:tc>
          <w:tcPr>
            <w:tcW w:w="762" w:type="dxa"/>
          </w:tcPr>
          <w:p w:rsidR="009465EE" w:rsidP="00613011" w:rsidRDefault="009465EE" w14:paraId="39F75DAB" w14:textId="77777777">
            <w:pPr>
              <w:spacing w:line="480" w:lineRule="auto"/>
              <w:rPr>
                <w:rFonts w:asciiTheme="majorBidi" w:hAnsiTheme="majorBidi" w:cstheme="majorBidi"/>
              </w:rPr>
            </w:pPr>
            <w:r>
              <w:rPr>
                <w:rFonts w:asciiTheme="majorBidi" w:hAnsiTheme="majorBidi" w:cstheme="majorBidi"/>
              </w:rPr>
              <w:t>93</w:t>
            </w:r>
          </w:p>
        </w:tc>
        <w:tc>
          <w:tcPr>
            <w:tcW w:w="1176" w:type="dxa"/>
          </w:tcPr>
          <w:p w:rsidR="009465EE" w:rsidP="00613011" w:rsidRDefault="009465EE" w14:paraId="61D14907" w14:textId="77777777">
            <w:pPr>
              <w:rPr>
                <w:rFonts w:asciiTheme="majorBidi" w:hAnsiTheme="majorBidi" w:cstheme="majorBidi"/>
              </w:rPr>
            </w:pPr>
            <w:r>
              <w:rPr>
                <w:rFonts w:asciiTheme="majorBidi" w:hAnsiTheme="majorBidi" w:cstheme="majorBidi"/>
              </w:rPr>
              <w:t>93</w:t>
            </w:r>
          </w:p>
        </w:tc>
        <w:tc>
          <w:tcPr>
            <w:tcW w:w="2059" w:type="dxa"/>
          </w:tcPr>
          <w:p w:rsidR="009465EE" w:rsidP="00613011" w:rsidRDefault="36C57F61" w14:paraId="34EB7E91" w14:textId="5C541270">
            <w:pPr>
              <w:rPr>
                <w:rFonts w:asciiTheme="majorBidi" w:hAnsiTheme="majorBidi" w:cstheme="majorBidi"/>
              </w:rPr>
            </w:pPr>
            <w:r w:rsidRPr="36C57F61">
              <w:rPr>
                <w:rFonts w:asciiTheme="majorBidi" w:hAnsiTheme="majorBidi" w:cstheme="majorBidi"/>
              </w:rPr>
              <w:t>1</w:t>
            </w:r>
          </w:p>
        </w:tc>
      </w:tr>
      <w:tr w:rsidR="004A4C30" w14:paraId="2B6185F0" w14:textId="77777777">
        <w:tc>
          <w:tcPr>
            <w:tcW w:w="1189" w:type="dxa"/>
          </w:tcPr>
          <w:p w:rsidRPr="001272CE" w:rsidR="009465EE" w:rsidP="00613011" w:rsidRDefault="009465EE" w14:paraId="7F7B1AD3" w14:textId="77777777">
            <w:pPr>
              <w:rPr>
                <w:rFonts w:asciiTheme="majorBidi" w:hAnsiTheme="majorBidi" w:cstheme="majorBidi"/>
                <w:b/>
                <w:bCs/>
              </w:rPr>
            </w:pPr>
            <w:r w:rsidRPr="001272CE">
              <w:rPr>
                <w:rFonts w:asciiTheme="majorBidi" w:hAnsiTheme="majorBidi" w:cstheme="majorBidi"/>
                <w:b/>
                <w:bCs/>
              </w:rPr>
              <w:t>3</w:t>
            </w:r>
          </w:p>
        </w:tc>
        <w:tc>
          <w:tcPr>
            <w:tcW w:w="2304" w:type="dxa"/>
          </w:tcPr>
          <w:p w:rsidR="009465EE" w:rsidP="00613011" w:rsidRDefault="009465EE" w14:paraId="30C1186C" w14:textId="77777777">
            <w:pPr>
              <w:rPr>
                <w:rFonts w:asciiTheme="majorBidi" w:hAnsiTheme="majorBidi" w:cstheme="majorBidi"/>
              </w:rPr>
            </w:pPr>
            <w:r>
              <w:rPr>
                <w:rFonts w:asciiTheme="majorBidi" w:hAnsiTheme="majorBidi" w:cstheme="majorBidi"/>
              </w:rPr>
              <w:t>Fertility education</w:t>
            </w:r>
          </w:p>
        </w:tc>
        <w:tc>
          <w:tcPr>
            <w:tcW w:w="923" w:type="dxa"/>
          </w:tcPr>
          <w:p w:rsidR="009465EE" w:rsidP="00613011" w:rsidRDefault="009465EE" w14:paraId="7AD2C62A" w14:textId="77777777">
            <w:pPr>
              <w:rPr>
                <w:rFonts w:asciiTheme="majorBidi" w:hAnsiTheme="majorBidi" w:cstheme="majorBidi"/>
              </w:rPr>
            </w:pPr>
            <w:r>
              <w:rPr>
                <w:rFonts w:asciiTheme="majorBidi" w:hAnsiTheme="majorBidi" w:cstheme="majorBidi"/>
              </w:rPr>
              <w:t>629</w:t>
            </w:r>
          </w:p>
        </w:tc>
        <w:tc>
          <w:tcPr>
            <w:tcW w:w="1937" w:type="dxa"/>
          </w:tcPr>
          <w:p w:rsidR="009465EE" w:rsidP="00613011" w:rsidRDefault="009465EE" w14:paraId="03093EC9" w14:textId="77777777">
            <w:pPr>
              <w:rPr>
                <w:rFonts w:asciiTheme="majorBidi" w:hAnsiTheme="majorBidi" w:cstheme="majorBidi"/>
              </w:rPr>
            </w:pPr>
            <w:r>
              <w:rPr>
                <w:rFonts w:asciiTheme="majorBidi" w:hAnsiTheme="majorBidi" w:cstheme="majorBidi"/>
              </w:rPr>
              <w:t>English; published last 10 years</w:t>
            </w:r>
          </w:p>
        </w:tc>
        <w:tc>
          <w:tcPr>
            <w:tcW w:w="762" w:type="dxa"/>
          </w:tcPr>
          <w:p w:rsidR="009465EE" w:rsidP="00613011" w:rsidRDefault="009465EE" w14:paraId="14BA4C82" w14:textId="77777777">
            <w:pPr>
              <w:spacing w:line="480" w:lineRule="auto"/>
              <w:rPr>
                <w:rFonts w:asciiTheme="majorBidi" w:hAnsiTheme="majorBidi" w:cstheme="majorBidi"/>
              </w:rPr>
            </w:pPr>
            <w:r>
              <w:rPr>
                <w:rFonts w:asciiTheme="majorBidi" w:hAnsiTheme="majorBidi" w:cstheme="majorBidi"/>
              </w:rPr>
              <w:t>369</w:t>
            </w:r>
          </w:p>
        </w:tc>
        <w:tc>
          <w:tcPr>
            <w:tcW w:w="1176" w:type="dxa"/>
          </w:tcPr>
          <w:p w:rsidR="009465EE" w:rsidP="00613011" w:rsidRDefault="009465EE" w14:paraId="4A15E681" w14:textId="77777777">
            <w:pPr>
              <w:rPr>
                <w:rFonts w:asciiTheme="majorBidi" w:hAnsiTheme="majorBidi" w:cstheme="majorBidi"/>
              </w:rPr>
            </w:pPr>
            <w:r>
              <w:rPr>
                <w:rFonts w:asciiTheme="majorBidi" w:hAnsiTheme="majorBidi" w:cstheme="majorBidi"/>
              </w:rPr>
              <w:t>250</w:t>
            </w:r>
          </w:p>
        </w:tc>
        <w:tc>
          <w:tcPr>
            <w:tcW w:w="2059" w:type="dxa"/>
          </w:tcPr>
          <w:p w:rsidR="009465EE" w:rsidP="00613011" w:rsidRDefault="36C57F61" w14:paraId="4538B416" w14:textId="4DD028FA">
            <w:pPr>
              <w:rPr>
                <w:rFonts w:asciiTheme="majorBidi" w:hAnsiTheme="majorBidi" w:cstheme="majorBidi"/>
              </w:rPr>
            </w:pPr>
            <w:r w:rsidRPr="36C57F61">
              <w:rPr>
                <w:rFonts w:asciiTheme="majorBidi" w:hAnsiTheme="majorBidi" w:cstheme="majorBidi"/>
              </w:rPr>
              <w:t>0</w:t>
            </w:r>
          </w:p>
        </w:tc>
      </w:tr>
      <w:tr w:rsidR="004A4C30" w14:paraId="3E786CEB" w14:textId="77777777">
        <w:tc>
          <w:tcPr>
            <w:tcW w:w="1189" w:type="dxa"/>
          </w:tcPr>
          <w:p w:rsidRPr="001272CE" w:rsidR="009465EE" w:rsidP="00613011" w:rsidRDefault="009465EE" w14:paraId="575C08C6" w14:textId="77777777">
            <w:pPr>
              <w:rPr>
                <w:rFonts w:asciiTheme="majorBidi" w:hAnsiTheme="majorBidi" w:cstheme="majorBidi"/>
                <w:b/>
                <w:bCs/>
              </w:rPr>
            </w:pPr>
            <w:r w:rsidRPr="001272CE">
              <w:rPr>
                <w:rFonts w:asciiTheme="majorBidi" w:hAnsiTheme="majorBidi" w:cstheme="majorBidi"/>
                <w:b/>
                <w:bCs/>
              </w:rPr>
              <w:t>4</w:t>
            </w:r>
          </w:p>
        </w:tc>
        <w:tc>
          <w:tcPr>
            <w:tcW w:w="2304" w:type="dxa"/>
          </w:tcPr>
          <w:p w:rsidR="009465EE" w:rsidP="00613011" w:rsidRDefault="009465EE" w14:paraId="00C983CD" w14:textId="77777777">
            <w:pPr>
              <w:rPr>
                <w:rFonts w:asciiTheme="majorBidi" w:hAnsiTheme="majorBidi" w:cstheme="majorBidi"/>
              </w:rPr>
            </w:pPr>
            <w:r>
              <w:rPr>
                <w:rFonts w:asciiTheme="majorBidi" w:hAnsiTheme="majorBidi" w:cstheme="majorBidi"/>
              </w:rPr>
              <w:t>University women’s health</w:t>
            </w:r>
          </w:p>
        </w:tc>
        <w:tc>
          <w:tcPr>
            <w:tcW w:w="923" w:type="dxa"/>
          </w:tcPr>
          <w:p w:rsidR="009465EE" w:rsidP="00613011" w:rsidRDefault="009465EE" w14:paraId="4DD20A37" w14:textId="77777777">
            <w:pPr>
              <w:rPr>
                <w:rFonts w:asciiTheme="majorBidi" w:hAnsiTheme="majorBidi" w:cstheme="majorBidi"/>
              </w:rPr>
            </w:pPr>
            <w:r>
              <w:rPr>
                <w:rFonts w:asciiTheme="majorBidi" w:hAnsiTheme="majorBidi" w:cstheme="majorBidi"/>
              </w:rPr>
              <w:t>201</w:t>
            </w:r>
          </w:p>
        </w:tc>
        <w:tc>
          <w:tcPr>
            <w:tcW w:w="1937" w:type="dxa"/>
          </w:tcPr>
          <w:p w:rsidR="009465EE" w:rsidP="00613011" w:rsidRDefault="009465EE" w14:paraId="0DDEC969" w14:textId="77777777">
            <w:pPr>
              <w:rPr>
                <w:rFonts w:asciiTheme="majorBidi" w:hAnsiTheme="majorBidi" w:cstheme="majorBidi"/>
              </w:rPr>
            </w:pPr>
            <w:r>
              <w:rPr>
                <w:rFonts w:asciiTheme="majorBidi" w:hAnsiTheme="majorBidi" w:cstheme="majorBidi"/>
              </w:rPr>
              <w:t>English; published last 10 years</w:t>
            </w:r>
          </w:p>
        </w:tc>
        <w:tc>
          <w:tcPr>
            <w:tcW w:w="762" w:type="dxa"/>
          </w:tcPr>
          <w:p w:rsidR="009465EE" w:rsidP="00613011" w:rsidRDefault="009465EE" w14:paraId="36E16F87" w14:textId="77777777">
            <w:pPr>
              <w:spacing w:line="480" w:lineRule="auto"/>
              <w:rPr>
                <w:rFonts w:asciiTheme="majorBidi" w:hAnsiTheme="majorBidi" w:cstheme="majorBidi"/>
              </w:rPr>
            </w:pPr>
            <w:r>
              <w:rPr>
                <w:rFonts w:asciiTheme="majorBidi" w:hAnsiTheme="majorBidi" w:cstheme="majorBidi"/>
              </w:rPr>
              <w:t>154</w:t>
            </w:r>
          </w:p>
        </w:tc>
        <w:tc>
          <w:tcPr>
            <w:tcW w:w="1176" w:type="dxa"/>
          </w:tcPr>
          <w:p w:rsidR="009465EE" w:rsidP="00613011" w:rsidRDefault="009465EE" w14:paraId="0180523B" w14:textId="77777777">
            <w:pPr>
              <w:rPr>
                <w:rFonts w:asciiTheme="majorBidi" w:hAnsiTheme="majorBidi" w:cstheme="majorBidi"/>
              </w:rPr>
            </w:pPr>
            <w:r>
              <w:rPr>
                <w:rFonts w:asciiTheme="majorBidi" w:hAnsiTheme="majorBidi" w:cstheme="majorBidi"/>
              </w:rPr>
              <w:t>154</w:t>
            </w:r>
          </w:p>
        </w:tc>
        <w:tc>
          <w:tcPr>
            <w:tcW w:w="2059" w:type="dxa"/>
          </w:tcPr>
          <w:p w:rsidR="009465EE" w:rsidP="00613011" w:rsidRDefault="009465EE" w14:paraId="32DF6026" w14:textId="14D9BA96">
            <w:pPr>
              <w:rPr>
                <w:rFonts w:asciiTheme="majorBidi" w:hAnsiTheme="majorBidi" w:cstheme="majorBidi"/>
              </w:rPr>
            </w:pPr>
            <w:r>
              <w:rPr>
                <w:rFonts w:asciiTheme="majorBidi" w:hAnsiTheme="majorBidi" w:cstheme="majorBidi"/>
              </w:rPr>
              <w:t>1</w:t>
            </w:r>
          </w:p>
        </w:tc>
      </w:tr>
      <w:tr w:rsidR="004A4C30" w14:paraId="57928188" w14:textId="77777777">
        <w:tc>
          <w:tcPr>
            <w:tcW w:w="1189" w:type="dxa"/>
          </w:tcPr>
          <w:p w:rsidRPr="001272CE" w:rsidR="009465EE" w:rsidP="00613011" w:rsidRDefault="009465EE" w14:paraId="2CF753EB" w14:textId="77777777">
            <w:pPr>
              <w:rPr>
                <w:rFonts w:asciiTheme="majorBidi" w:hAnsiTheme="majorBidi" w:cstheme="majorBidi"/>
                <w:b/>
                <w:bCs/>
              </w:rPr>
            </w:pPr>
            <w:r w:rsidRPr="001272CE">
              <w:rPr>
                <w:rFonts w:asciiTheme="majorBidi" w:hAnsiTheme="majorBidi" w:cstheme="majorBidi"/>
                <w:b/>
                <w:bCs/>
              </w:rPr>
              <w:t>5</w:t>
            </w:r>
          </w:p>
        </w:tc>
        <w:tc>
          <w:tcPr>
            <w:tcW w:w="2304" w:type="dxa"/>
          </w:tcPr>
          <w:p w:rsidR="009465EE" w:rsidP="00613011" w:rsidRDefault="009465EE" w14:paraId="275B26C1" w14:textId="77777777">
            <w:pPr>
              <w:rPr>
                <w:rFonts w:asciiTheme="majorBidi" w:hAnsiTheme="majorBidi" w:cstheme="majorBidi"/>
              </w:rPr>
            </w:pPr>
            <w:r>
              <w:rPr>
                <w:rFonts w:asciiTheme="majorBidi" w:hAnsiTheme="majorBidi" w:cstheme="majorBidi"/>
              </w:rPr>
              <w:t>1 and 4</w:t>
            </w:r>
          </w:p>
        </w:tc>
        <w:tc>
          <w:tcPr>
            <w:tcW w:w="923" w:type="dxa"/>
          </w:tcPr>
          <w:p w:rsidR="009465EE" w:rsidP="00613011" w:rsidRDefault="009465EE" w14:paraId="6EEA7F6B" w14:textId="77777777">
            <w:pPr>
              <w:rPr>
                <w:rFonts w:asciiTheme="majorBidi" w:hAnsiTheme="majorBidi" w:cstheme="majorBidi"/>
              </w:rPr>
            </w:pPr>
            <w:r>
              <w:rPr>
                <w:rFonts w:asciiTheme="majorBidi" w:hAnsiTheme="majorBidi" w:cstheme="majorBidi"/>
              </w:rPr>
              <w:t>24</w:t>
            </w:r>
          </w:p>
        </w:tc>
        <w:tc>
          <w:tcPr>
            <w:tcW w:w="1937" w:type="dxa"/>
          </w:tcPr>
          <w:p w:rsidR="009465EE" w:rsidP="00613011" w:rsidRDefault="009465EE" w14:paraId="35272CC0" w14:textId="77777777">
            <w:pPr>
              <w:rPr>
                <w:rFonts w:asciiTheme="majorBidi" w:hAnsiTheme="majorBidi" w:cstheme="majorBidi"/>
              </w:rPr>
            </w:pPr>
            <w:r>
              <w:rPr>
                <w:rFonts w:asciiTheme="majorBidi" w:hAnsiTheme="majorBidi" w:cstheme="majorBidi"/>
              </w:rPr>
              <w:t>English; published last 10 years</w:t>
            </w:r>
          </w:p>
        </w:tc>
        <w:tc>
          <w:tcPr>
            <w:tcW w:w="762" w:type="dxa"/>
          </w:tcPr>
          <w:p w:rsidR="009465EE" w:rsidP="00613011" w:rsidRDefault="009465EE" w14:paraId="3AEC8569" w14:textId="77777777">
            <w:pPr>
              <w:spacing w:line="480" w:lineRule="auto"/>
              <w:rPr>
                <w:rFonts w:asciiTheme="majorBidi" w:hAnsiTheme="majorBidi" w:cstheme="majorBidi"/>
              </w:rPr>
            </w:pPr>
            <w:r>
              <w:rPr>
                <w:rFonts w:asciiTheme="majorBidi" w:hAnsiTheme="majorBidi" w:cstheme="majorBidi"/>
              </w:rPr>
              <w:t>16</w:t>
            </w:r>
          </w:p>
        </w:tc>
        <w:tc>
          <w:tcPr>
            <w:tcW w:w="1176" w:type="dxa"/>
          </w:tcPr>
          <w:p w:rsidR="009465EE" w:rsidP="00613011" w:rsidRDefault="009465EE" w14:paraId="1EC6E7CF" w14:textId="77777777">
            <w:pPr>
              <w:rPr>
                <w:rFonts w:asciiTheme="majorBidi" w:hAnsiTheme="majorBidi" w:cstheme="majorBidi"/>
              </w:rPr>
            </w:pPr>
            <w:r>
              <w:rPr>
                <w:rFonts w:asciiTheme="majorBidi" w:hAnsiTheme="majorBidi" w:cstheme="majorBidi"/>
              </w:rPr>
              <w:t>16</w:t>
            </w:r>
          </w:p>
        </w:tc>
        <w:tc>
          <w:tcPr>
            <w:tcW w:w="2059" w:type="dxa"/>
          </w:tcPr>
          <w:p w:rsidR="009465EE" w:rsidP="00613011" w:rsidRDefault="009465EE" w14:paraId="4FB7C1CC" w14:textId="77777777">
            <w:pPr>
              <w:rPr>
                <w:rFonts w:asciiTheme="majorBidi" w:hAnsiTheme="majorBidi" w:cstheme="majorBidi"/>
              </w:rPr>
            </w:pPr>
            <w:r>
              <w:rPr>
                <w:rFonts w:asciiTheme="majorBidi" w:hAnsiTheme="majorBidi" w:cstheme="majorBidi"/>
              </w:rPr>
              <w:t>2</w:t>
            </w:r>
          </w:p>
        </w:tc>
      </w:tr>
      <w:tr w:rsidR="004A4C30" w14:paraId="424E0F57" w14:textId="77777777">
        <w:tc>
          <w:tcPr>
            <w:tcW w:w="1189" w:type="dxa"/>
          </w:tcPr>
          <w:p w:rsidRPr="001272CE" w:rsidR="009465EE" w:rsidP="00613011" w:rsidRDefault="009465EE" w14:paraId="2A8010C1" w14:textId="77777777">
            <w:pPr>
              <w:rPr>
                <w:rFonts w:asciiTheme="majorBidi" w:hAnsiTheme="majorBidi" w:cstheme="majorBidi"/>
                <w:b/>
                <w:bCs/>
              </w:rPr>
            </w:pPr>
            <w:r w:rsidRPr="001272CE">
              <w:rPr>
                <w:rFonts w:asciiTheme="majorBidi" w:hAnsiTheme="majorBidi" w:cstheme="majorBidi"/>
                <w:b/>
                <w:bCs/>
              </w:rPr>
              <w:t>6</w:t>
            </w:r>
          </w:p>
        </w:tc>
        <w:tc>
          <w:tcPr>
            <w:tcW w:w="2304" w:type="dxa"/>
          </w:tcPr>
          <w:p w:rsidR="009465EE" w:rsidP="00613011" w:rsidRDefault="009465EE" w14:paraId="0E0F877F" w14:textId="77777777">
            <w:pPr>
              <w:rPr>
                <w:rFonts w:asciiTheme="majorBidi" w:hAnsiTheme="majorBidi" w:cstheme="majorBidi"/>
              </w:rPr>
            </w:pPr>
            <w:r>
              <w:rPr>
                <w:rFonts w:asciiTheme="majorBidi" w:hAnsiTheme="majorBidi" w:cstheme="majorBidi"/>
              </w:rPr>
              <w:t>1 and 3</w:t>
            </w:r>
          </w:p>
        </w:tc>
        <w:tc>
          <w:tcPr>
            <w:tcW w:w="923" w:type="dxa"/>
          </w:tcPr>
          <w:p w:rsidR="009465EE" w:rsidP="00613011" w:rsidRDefault="009465EE" w14:paraId="04CDBC47" w14:textId="77777777">
            <w:pPr>
              <w:rPr>
                <w:rFonts w:asciiTheme="majorBidi" w:hAnsiTheme="majorBidi" w:cstheme="majorBidi"/>
              </w:rPr>
            </w:pPr>
            <w:r>
              <w:rPr>
                <w:rFonts w:asciiTheme="majorBidi" w:hAnsiTheme="majorBidi" w:cstheme="majorBidi"/>
              </w:rPr>
              <w:t>34</w:t>
            </w:r>
          </w:p>
        </w:tc>
        <w:tc>
          <w:tcPr>
            <w:tcW w:w="1937" w:type="dxa"/>
          </w:tcPr>
          <w:p w:rsidR="009465EE" w:rsidP="00613011" w:rsidRDefault="009465EE" w14:paraId="63BC988D" w14:textId="77777777">
            <w:pPr>
              <w:rPr>
                <w:rFonts w:asciiTheme="majorBidi" w:hAnsiTheme="majorBidi" w:cstheme="majorBidi"/>
              </w:rPr>
            </w:pPr>
            <w:r>
              <w:rPr>
                <w:rFonts w:asciiTheme="majorBidi" w:hAnsiTheme="majorBidi" w:cstheme="majorBidi"/>
              </w:rPr>
              <w:t>English; published last 10 years</w:t>
            </w:r>
          </w:p>
        </w:tc>
        <w:tc>
          <w:tcPr>
            <w:tcW w:w="762" w:type="dxa"/>
          </w:tcPr>
          <w:p w:rsidR="009465EE" w:rsidP="00613011" w:rsidRDefault="009465EE" w14:paraId="5535523B" w14:textId="77777777">
            <w:pPr>
              <w:spacing w:line="480" w:lineRule="auto"/>
              <w:rPr>
                <w:rFonts w:asciiTheme="majorBidi" w:hAnsiTheme="majorBidi" w:cstheme="majorBidi"/>
              </w:rPr>
            </w:pPr>
            <w:r>
              <w:rPr>
                <w:rFonts w:asciiTheme="majorBidi" w:hAnsiTheme="majorBidi" w:cstheme="majorBidi"/>
              </w:rPr>
              <w:t>29</w:t>
            </w:r>
          </w:p>
        </w:tc>
        <w:tc>
          <w:tcPr>
            <w:tcW w:w="1176" w:type="dxa"/>
          </w:tcPr>
          <w:p w:rsidR="009465EE" w:rsidP="00613011" w:rsidRDefault="009465EE" w14:paraId="79A088AE" w14:textId="77777777">
            <w:pPr>
              <w:rPr>
                <w:rFonts w:asciiTheme="majorBidi" w:hAnsiTheme="majorBidi" w:cstheme="majorBidi"/>
              </w:rPr>
            </w:pPr>
            <w:r>
              <w:rPr>
                <w:rFonts w:asciiTheme="majorBidi" w:hAnsiTheme="majorBidi" w:cstheme="majorBidi"/>
              </w:rPr>
              <w:t>29</w:t>
            </w:r>
          </w:p>
        </w:tc>
        <w:tc>
          <w:tcPr>
            <w:tcW w:w="2059" w:type="dxa"/>
          </w:tcPr>
          <w:p w:rsidR="009465EE" w:rsidP="00613011" w:rsidRDefault="36C57F61" w14:paraId="1EA886F4" w14:textId="61046201">
            <w:pPr>
              <w:rPr>
                <w:rFonts w:asciiTheme="majorBidi" w:hAnsiTheme="majorBidi" w:cstheme="majorBidi"/>
              </w:rPr>
            </w:pPr>
            <w:r w:rsidRPr="36C57F61">
              <w:rPr>
                <w:rFonts w:asciiTheme="majorBidi" w:hAnsiTheme="majorBidi" w:cstheme="majorBidi"/>
              </w:rPr>
              <w:t>0</w:t>
            </w:r>
          </w:p>
        </w:tc>
      </w:tr>
      <w:tr w:rsidR="006E1590" w14:paraId="51504E51" w14:textId="77777777">
        <w:tc>
          <w:tcPr>
            <w:tcW w:w="1189" w:type="dxa"/>
            <w:tcBorders>
              <w:bottom w:val="single" w:color="auto" w:sz="4" w:space="0"/>
            </w:tcBorders>
          </w:tcPr>
          <w:p w:rsidR="009465EE" w:rsidP="00613011" w:rsidRDefault="009465EE" w14:paraId="47AF4822" w14:textId="77777777">
            <w:pPr>
              <w:rPr>
                <w:rFonts w:asciiTheme="majorBidi" w:hAnsiTheme="majorBidi" w:cstheme="majorBidi"/>
              </w:rPr>
            </w:pPr>
            <w:r>
              <w:rPr>
                <w:rFonts w:asciiTheme="majorBidi" w:hAnsiTheme="majorBidi" w:cstheme="majorBidi"/>
              </w:rPr>
              <w:t>Totals</w:t>
            </w:r>
          </w:p>
        </w:tc>
        <w:tc>
          <w:tcPr>
            <w:tcW w:w="2304" w:type="dxa"/>
            <w:tcBorders>
              <w:bottom w:val="single" w:color="auto" w:sz="4" w:space="0"/>
            </w:tcBorders>
          </w:tcPr>
          <w:p w:rsidR="009465EE" w:rsidP="00613011" w:rsidRDefault="009465EE" w14:paraId="2A6F1DCA" w14:textId="77777777"/>
        </w:tc>
        <w:tc>
          <w:tcPr>
            <w:tcW w:w="3227" w:type="dxa"/>
            <w:tcBorders>
              <w:bottom w:val="single" w:color="auto" w:sz="4" w:space="0"/>
            </w:tcBorders>
          </w:tcPr>
          <w:p w:rsidR="009465EE" w:rsidP="00613011" w:rsidRDefault="009465EE" w14:paraId="03D69545" w14:textId="77777777">
            <w:pPr>
              <w:rPr>
                <w:rFonts w:asciiTheme="majorBidi" w:hAnsiTheme="majorBidi" w:cstheme="majorBidi"/>
              </w:rPr>
            </w:pPr>
            <w:r>
              <w:rPr>
                <w:rFonts w:asciiTheme="majorBidi" w:hAnsiTheme="majorBidi" w:cstheme="majorBidi"/>
              </w:rPr>
              <w:t>19,348</w:t>
            </w:r>
          </w:p>
        </w:tc>
        <w:tc>
          <w:tcPr>
            <w:tcW w:w="1937" w:type="dxa"/>
            <w:tcBorders>
              <w:bottom w:val="single" w:color="auto" w:sz="4" w:space="0"/>
            </w:tcBorders>
          </w:tcPr>
          <w:p w:rsidR="009465EE" w:rsidP="00613011" w:rsidRDefault="009465EE" w14:paraId="5A292519" w14:textId="77777777"/>
        </w:tc>
        <w:tc>
          <w:tcPr>
            <w:tcW w:w="2699" w:type="dxa"/>
            <w:tcBorders>
              <w:bottom w:val="single" w:color="auto" w:sz="4" w:space="0"/>
            </w:tcBorders>
          </w:tcPr>
          <w:p w:rsidR="009465EE" w:rsidP="00613011" w:rsidRDefault="009465EE" w14:paraId="77811049" w14:textId="77777777">
            <w:pPr>
              <w:spacing w:line="480" w:lineRule="auto"/>
              <w:rPr>
                <w:rFonts w:asciiTheme="majorBidi" w:hAnsiTheme="majorBidi" w:cstheme="majorBidi"/>
              </w:rPr>
            </w:pPr>
            <w:r>
              <w:rPr>
                <w:rFonts w:asciiTheme="majorBidi" w:hAnsiTheme="majorBidi" w:cstheme="majorBidi"/>
              </w:rPr>
              <w:t>7,391</w:t>
            </w:r>
          </w:p>
        </w:tc>
        <w:tc>
          <w:tcPr>
            <w:tcW w:w="1176" w:type="dxa"/>
            <w:tcBorders>
              <w:bottom w:val="single" w:color="auto" w:sz="4" w:space="0"/>
            </w:tcBorders>
          </w:tcPr>
          <w:p w:rsidR="009465EE" w:rsidP="00613011" w:rsidRDefault="009465EE" w14:paraId="2D5AC96A" w14:textId="77777777">
            <w:pPr>
              <w:rPr>
                <w:rFonts w:asciiTheme="majorBidi" w:hAnsiTheme="majorBidi" w:cstheme="majorBidi"/>
              </w:rPr>
            </w:pPr>
            <w:r>
              <w:rPr>
                <w:rFonts w:asciiTheme="majorBidi" w:hAnsiTheme="majorBidi" w:cstheme="majorBidi"/>
              </w:rPr>
              <w:t>1,228</w:t>
            </w:r>
          </w:p>
        </w:tc>
        <w:tc>
          <w:tcPr>
            <w:tcW w:w="2059" w:type="dxa"/>
            <w:tcBorders>
              <w:bottom w:val="single" w:color="auto" w:sz="4" w:space="0"/>
            </w:tcBorders>
          </w:tcPr>
          <w:p w:rsidR="009465EE" w:rsidP="00613011" w:rsidRDefault="36C57F61" w14:paraId="0EEDBBF5" w14:textId="432D3494">
            <w:pPr>
              <w:rPr>
                <w:rFonts w:asciiTheme="majorBidi" w:hAnsiTheme="majorBidi" w:cstheme="majorBidi"/>
              </w:rPr>
            </w:pPr>
            <w:r w:rsidRPr="36C57F61">
              <w:rPr>
                <w:rFonts w:asciiTheme="majorBidi" w:hAnsiTheme="majorBidi" w:cstheme="majorBidi"/>
              </w:rPr>
              <w:t>18</w:t>
            </w:r>
          </w:p>
        </w:tc>
      </w:tr>
    </w:tbl>
    <w:p w:rsidR="009465EE" w:rsidP="009465EE" w:rsidRDefault="009465EE" w14:paraId="10D948A1" w14:textId="77777777">
      <w:pPr>
        <w:spacing w:line="480" w:lineRule="auto"/>
        <w:jc w:val="center"/>
        <w:rPr>
          <w:rFonts w:asciiTheme="majorBidi" w:hAnsiTheme="majorBidi" w:cstheme="majorBidi"/>
          <w:b/>
          <w:bCs/>
        </w:rPr>
      </w:pPr>
    </w:p>
    <w:p w:rsidRPr="00672939" w:rsidR="009465EE" w:rsidP="009465EE" w:rsidRDefault="009465EE" w14:paraId="7AC3FBBC" w14:textId="77777777">
      <w:pPr>
        <w:rPr>
          <w:rFonts w:asciiTheme="majorBidi" w:hAnsiTheme="majorBidi" w:cstheme="majorBidi"/>
        </w:rPr>
      </w:pPr>
    </w:p>
    <w:p w:rsidR="009465EE" w:rsidP="001511BE" w:rsidRDefault="009465EE" w14:paraId="4B9D64CA" w14:textId="77777777">
      <w:pPr>
        <w:pStyle w:val="APAHeading1"/>
      </w:pPr>
      <w:bookmarkStart w:name="_Toc784580628" w:id="42"/>
      <w:bookmarkStart w:name="_Toc131101408" w:id="43"/>
      <w:r>
        <w:t>Literature Appraisal</w:t>
      </w:r>
      <w:bookmarkEnd w:id="42"/>
      <w:bookmarkEnd w:id="43"/>
    </w:p>
    <w:p w:rsidRPr="00672939" w:rsidR="009465EE" w:rsidP="00E0318A" w:rsidRDefault="7136A85B" w14:paraId="0F8D0EB1" w14:textId="7B0AE298">
      <w:pPr>
        <w:tabs>
          <w:tab w:val="left" w:pos="3263"/>
        </w:tabs>
        <w:spacing w:line="480" w:lineRule="auto"/>
        <w:ind w:firstLine="720"/>
        <w:rPr>
          <w:rFonts w:asciiTheme="majorBidi" w:hAnsiTheme="majorBidi" w:cstheme="majorBidi"/>
        </w:rPr>
        <w:sectPr w:rsidRPr="00672939" w:rsidR="009465EE" w:rsidSect="00745CB0">
          <w:headerReference w:type="even" r:id="rId8"/>
          <w:headerReference w:type="default" r:id="rId9"/>
          <w:footerReference w:type="default" r:id="rId10"/>
          <w:pgSz w:w="12240" w:h="15840" w:orient="portrait"/>
          <w:pgMar w:top="1440" w:right="1440" w:bottom="1440" w:left="1440" w:header="720" w:footer="720" w:gutter="0"/>
          <w:cols w:space="720"/>
          <w:docGrid w:linePitch="360"/>
        </w:sectPr>
      </w:pPr>
      <w:r w:rsidRPr="7E67D35B">
        <w:rPr>
          <w:rFonts w:asciiTheme="majorBidi" w:hAnsiTheme="majorBidi" w:cstheme="majorBidi"/>
        </w:rPr>
        <w:t>A hierarchy</w:t>
      </w:r>
      <w:r w:rsidRPr="7E67D35B" w:rsidR="009465EE">
        <w:rPr>
          <w:rFonts w:asciiTheme="majorBidi" w:hAnsiTheme="majorBidi" w:cstheme="majorBidi"/>
        </w:rPr>
        <w:t xml:space="preserve"> of evidence should always be considered when performing a literature synthesis as higher levels of evidence have less risk of bias and are more generalizable (Melnyk &amp; Fineout-Overholt, 2019). Generalizability applies to a broader group of people, meaning that these studies are more likely to provide reliable answers to a specific clinical question. References from multiple levels across the hierarchy pyramid </w:t>
      </w:r>
      <w:r w:rsidR="00363E5E">
        <w:rPr>
          <w:rFonts w:asciiTheme="majorBidi" w:hAnsiTheme="majorBidi" w:cstheme="majorBidi"/>
        </w:rPr>
        <w:t xml:space="preserve">developed by Melnyk &amp; Fineout-Overholt (2019) </w:t>
      </w:r>
      <w:r w:rsidRPr="7E67D35B" w:rsidR="009465EE">
        <w:rPr>
          <w:rFonts w:asciiTheme="majorBidi" w:hAnsiTheme="majorBidi" w:cstheme="majorBidi"/>
        </w:rPr>
        <w:t xml:space="preserve">were chosen to inform this project as evidenced by Table 2. </w:t>
      </w:r>
      <w:r w:rsidRPr="00EB22A5" w:rsidR="00EB22A5">
        <w:rPr>
          <w:rFonts w:asciiTheme="majorBidi" w:hAnsiTheme="majorBidi" w:cstheme="majorBidi"/>
          <w:color w:val="000000" w:themeColor="text1"/>
        </w:rPr>
        <w:t xml:space="preserve">The hierarchy of evidence pyramid from Melnyk and Fineout-Overholt is a visual representation of the strength of different types of evidence, with the most robust evidence at the top of the pyramid and the weakest evidence at the bottom. The pyramid is divided into five levels, with </w:t>
      </w:r>
      <w:r w:rsidR="009E51F9">
        <w:rPr>
          <w:rFonts w:asciiTheme="majorBidi" w:hAnsiTheme="majorBidi" w:cstheme="majorBidi"/>
          <w:color w:val="000000" w:themeColor="text1"/>
        </w:rPr>
        <w:t>l</w:t>
      </w:r>
      <w:r w:rsidRPr="00EB22A5" w:rsidR="00EB22A5">
        <w:rPr>
          <w:rFonts w:asciiTheme="majorBidi" w:hAnsiTheme="majorBidi" w:cstheme="majorBidi"/>
          <w:color w:val="000000" w:themeColor="text1"/>
        </w:rPr>
        <w:t>ev</w:t>
      </w:r>
      <w:r w:rsidRPr="00EB22A5" w:rsidR="00EB22A5">
        <w:rPr>
          <w:rFonts w:asciiTheme="majorBidi" w:hAnsiTheme="majorBidi" w:cstheme="majorBidi"/>
        </w:rPr>
        <w:t>el</w:t>
      </w:r>
      <w:r w:rsidR="009E51F9">
        <w:rPr>
          <w:rFonts w:asciiTheme="majorBidi" w:hAnsiTheme="majorBidi" w:cstheme="majorBidi"/>
        </w:rPr>
        <w:t xml:space="preserve"> one</w:t>
      </w:r>
      <w:r w:rsidRPr="00EB22A5" w:rsidR="00EB22A5">
        <w:rPr>
          <w:rFonts w:asciiTheme="majorBidi" w:hAnsiTheme="majorBidi" w:cstheme="majorBidi"/>
        </w:rPr>
        <w:t xml:space="preserve"> representing the strongest evidence and </w:t>
      </w:r>
      <w:r w:rsidR="009E51F9">
        <w:rPr>
          <w:rFonts w:asciiTheme="majorBidi" w:hAnsiTheme="majorBidi" w:cstheme="majorBidi"/>
        </w:rPr>
        <w:t>l</w:t>
      </w:r>
      <w:r w:rsidRPr="00EB22A5" w:rsidR="00EB22A5">
        <w:rPr>
          <w:rFonts w:asciiTheme="majorBidi" w:hAnsiTheme="majorBidi" w:cstheme="majorBidi"/>
        </w:rPr>
        <w:t>evel 5 representing the weakest evidence.</w:t>
      </w:r>
      <w:r w:rsidR="009E51F9">
        <w:rPr>
          <w:rFonts w:asciiTheme="majorBidi" w:hAnsiTheme="majorBidi" w:cstheme="majorBidi"/>
        </w:rPr>
        <w:t xml:space="preserve"> </w:t>
      </w:r>
      <w:r w:rsidR="009E51F9">
        <w:rPr>
          <w:rFonts w:asciiTheme="majorBidi" w:hAnsiTheme="majorBidi" w:cstheme="majorBidi"/>
          <w:color w:val="000000" w:themeColor="text1"/>
        </w:rPr>
        <w:t xml:space="preserve">This </w:t>
      </w:r>
      <w:r w:rsidR="00CB7F38">
        <w:rPr>
          <w:rFonts w:asciiTheme="majorBidi" w:hAnsiTheme="majorBidi" w:cstheme="majorBidi"/>
          <w:color w:val="000000" w:themeColor="text1"/>
        </w:rPr>
        <w:t>hierarchy model</w:t>
      </w:r>
      <w:r w:rsidRPr="009E51F9" w:rsidR="009E51F9">
        <w:rPr>
          <w:rFonts w:asciiTheme="majorBidi" w:hAnsiTheme="majorBidi" w:cstheme="majorBidi"/>
          <w:color w:val="000000" w:themeColor="text1"/>
        </w:rPr>
        <w:t xml:space="preserve"> is credible </w:t>
      </w:r>
      <w:r w:rsidR="00CB7F38">
        <w:rPr>
          <w:rFonts w:asciiTheme="majorBidi" w:hAnsiTheme="majorBidi" w:cstheme="majorBidi"/>
          <w:color w:val="000000" w:themeColor="text1"/>
        </w:rPr>
        <w:t xml:space="preserve">as </w:t>
      </w:r>
      <w:r w:rsidRPr="009E51F9" w:rsidR="009E51F9">
        <w:rPr>
          <w:rFonts w:asciiTheme="majorBidi" w:hAnsiTheme="majorBidi" w:cstheme="majorBidi"/>
          <w:color w:val="000000" w:themeColor="text1"/>
        </w:rPr>
        <w:t>it is based on a rigorous and evidence-based approach to evaluating the strength of different types of evidence</w:t>
      </w:r>
      <w:r w:rsidR="00CB7F38">
        <w:rPr>
          <w:rFonts w:asciiTheme="majorBidi" w:hAnsiTheme="majorBidi" w:cstheme="majorBidi"/>
          <w:color w:val="000000" w:themeColor="text1"/>
        </w:rPr>
        <w:t xml:space="preserve"> (</w:t>
      </w:r>
      <w:r w:rsidRPr="009E51F9" w:rsidR="009E51F9">
        <w:rPr>
          <w:rFonts w:asciiTheme="majorBidi" w:hAnsiTheme="majorBidi" w:cstheme="majorBidi"/>
          <w:color w:val="000000" w:themeColor="text1"/>
        </w:rPr>
        <w:t>Melnyk and Fineout-Overholt</w:t>
      </w:r>
      <w:r w:rsidR="00CB7F38">
        <w:rPr>
          <w:rFonts w:asciiTheme="majorBidi" w:hAnsiTheme="majorBidi" w:cstheme="majorBidi"/>
          <w:color w:val="000000" w:themeColor="text1"/>
        </w:rPr>
        <w:t xml:space="preserve">, 2019). </w:t>
      </w:r>
      <w:r w:rsidRPr="009E51F9" w:rsidR="009E51F9">
        <w:rPr>
          <w:rFonts w:asciiTheme="majorBidi" w:hAnsiTheme="majorBidi" w:cstheme="majorBidi"/>
          <w:color w:val="000000" w:themeColor="text1"/>
        </w:rPr>
        <w:t xml:space="preserve">The pyramid has since been widely adopted as a framework for evaluating the strength of evidence across a range of fields, including healthcare, social sciences, and education. By using this pyramid, practitioners and researchers can ensure that they are using the most </w:t>
      </w:r>
      <w:r w:rsidRPr="009E51F9" w:rsidR="009E51F9">
        <w:rPr>
          <w:rFonts w:asciiTheme="majorBidi" w:hAnsiTheme="majorBidi" w:cstheme="majorBidi"/>
        </w:rPr>
        <w:t>robust and reliable evidence available to inform their practice and decision-makin</w:t>
      </w:r>
      <w:r w:rsidR="008B3273">
        <w:rPr>
          <w:rFonts w:asciiTheme="majorBidi" w:hAnsiTheme="majorBidi" w:cstheme="majorBidi"/>
        </w:rPr>
        <w:t xml:space="preserve">g (Melnyk &amp; Fineout-Overholt, 2019). </w:t>
      </w:r>
      <w:r w:rsidRPr="7E67D35B" w:rsidR="4206EC75">
        <w:rPr>
          <w:rFonts w:asciiTheme="majorBidi" w:hAnsiTheme="majorBidi" w:cstheme="majorBidi"/>
        </w:rPr>
        <w:t xml:space="preserve">The different </w:t>
      </w:r>
      <w:r w:rsidRPr="7E67D35B" w:rsidR="6023FB26">
        <w:rPr>
          <w:rFonts w:asciiTheme="majorBidi" w:hAnsiTheme="majorBidi" w:cstheme="majorBidi"/>
        </w:rPr>
        <w:t>t</w:t>
      </w:r>
      <w:r w:rsidRPr="7E67D35B" w:rsidR="009465EE">
        <w:rPr>
          <w:rFonts w:asciiTheme="majorBidi" w:hAnsiTheme="majorBidi" w:cstheme="majorBidi"/>
        </w:rPr>
        <w:t>ypes of studies in this synthesis include but are not limited to a randomized controlled trial, retrospective analysis, quasi-experimental and a comparative study. The inclusion of high levels of evidence in the literature synthesis provides confidence that the intervention will generate a consistent outcome (2019).</w:t>
      </w:r>
    </w:p>
    <w:p w:rsidR="009465EE" w:rsidP="00E0318A" w:rsidRDefault="009465EE" w14:paraId="31794849" w14:textId="6DCB4F51">
      <w:pPr>
        <w:spacing w:line="480" w:lineRule="auto"/>
        <w:rPr>
          <w:rFonts w:asciiTheme="majorBidi" w:hAnsiTheme="majorBidi" w:cstheme="majorBidi"/>
          <w:b/>
          <w:bCs/>
        </w:rPr>
      </w:pPr>
    </w:p>
    <w:tbl>
      <w:tblPr>
        <w:tblStyle w:val="TableGrid"/>
        <w:tblW w:w="15672" w:type="dxa"/>
        <w:tblInd w:w="-1080" w:type="dxa"/>
        <w:tblLayout w:type="fixed"/>
        <w:tblLook w:val="04A0" w:firstRow="1" w:lastRow="0" w:firstColumn="1" w:lastColumn="0" w:noHBand="0" w:noVBand="1"/>
      </w:tblPr>
      <w:tblGrid>
        <w:gridCol w:w="15672"/>
      </w:tblGrid>
      <w:tr w:rsidRPr="00916D48" w:rsidR="00C71526" w:rsidTr="615149DA" w14:paraId="237A8FE5" w14:textId="77777777">
        <w:tc>
          <w:tcPr>
            <w:tcW w:w="15672" w:type="dxa"/>
            <w:tcBorders>
              <w:top w:val="nil"/>
              <w:left w:val="nil"/>
              <w:bottom w:val="single" w:color="auto" w:sz="4" w:space="0"/>
              <w:right w:val="nil"/>
            </w:tcBorders>
          </w:tcPr>
          <w:p w:rsidR="683551EA" w:rsidP="683551EA" w:rsidRDefault="683551EA" w14:paraId="6822E56D" w14:textId="38DBF04E">
            <w:pPr>
              <w:spacing w:line="480" w:lineRule="exact"/>
              <w:rPr>
                <w:rFonts w:asciiTheme="majorBidi" w:hAnsiTheme="majorBidi" w:cstheme="majorBidi"/>
                <w:i/>
              </w:rPr>
            </w:pPr>
            <w:r w:rsidRPr="683551EA">
              <w:rPr>
                <w:rFonts w:ascii="Times New Roman" w:hAnsi="Times New Roman" w:eastAsia="Times New Roman" w:cs="Times New Roman"/>
                <w:b/>
                <w:bCs/>
                <w:color w:val="000000" w:themeColor="text1"/>
                <w:lang w:val="en"/>
              </w:rPr>
              <w:t>Table 2</w:t>
            </w:r>
          </w:p>
          <w:p w:rsidR="683551EA" w:rsidP="683551EA" w:rsidRDefault="683551EA" w14:paraId="5CD86B78" w14:textId="617FF7B7">
            <w:pPr>
              <w:spacing w:line="480" w:lineRule="exact"/>
            </w:pPr>
            <w:r w:rsidRPr="683551EA">
              <w:rPr>
                <w:rFonts w:ascii="Times New Roman" w:hAnsi="Times New Roman" w:eastAsia="Times New Roman" w:cs="Times New Roman"/>
                <w:i/>
                <w:iCs/>
                <w:color w:val="000000" w:themeColor="text1"/>
                <w:lang w:val="en"/>
              </w:rPr>
              <w:t>Literature Matrix Grid</w:t>
            </w:r>
          </w:p>
          <w:p w:rsidR="683551EA" w:rsidP="683551EA" w:rsidRDefault="683551EA" w14:paraId="43E59023" w14:textId="3167FBA5">
            <w:pPr>
              <w:spacing w:line="480" w:lineRule="exact"/>
              <w:rPr>
                <w:rFonts w:ascii="Calibri" w:hAnsi="Calibri"/>
                <w:i/>
                <w:iCs/>
                <w:color w:val="000000" w:themeColor="text1"/>
                <w:lang w:val="en"/>
              </w:rPr>
            </w:pPr>
          </w:p>
          <w:tbl>
            <w:tblPr>
              <w:tblStyle w:val="TableGrid"/>
              <w:tblW w:w="0" w:type="auto"/>
              <w:tblLayout w:type="fixed"/>
              <w:tblLook w:val="06A0" w:firstRow="1" w:lastRow="0" w:firstColumn="1" w:lastColumn="0" w:noHBand="1" w:noVBand="1"/>
            </w:tblPr>
            <w:tblGrid>
              <w:gridCol w:w="1860"/>
              <w:gridCol w:w="1530"/>
              <w:gridCol w:w="900"/>
              <w:gridCol w:w="1170"/>
              <w:gridCol w:w="2250"/>
              <w:gridCol w:w="2340"/>
              <w:gridCol w:w="2435"/>
              <w:gridCol w:w="1535"/>
              <w:gridCol w:w="1170"/>
            </w:tblGrid>
            <w:tr w:rsidR="006A2D17" w:rsidTr="006A2D17" w14:paraId="52A64BBF" w14:textId="77777777">
              <w:tc>
                <w:tcPr>
                  <w:tcW w:w="1860" w:type="dxa"/>
                  <w:shd w:val="clear" w:color="auto" w:fill="E7E6E6" w:themeFill="background2"/>
                </w:tcPr>
                <w:p w:rsidR="683551EA" w:rsidP="0040772B" w:rsidRDefault="683551EA" w14:paraId="433A6D0B" w14:textId="516F0028">
                  <w:pPr>
                    <w:spacing w:line="276" w:lineRule="exact"/>
                    <w:jc w:val="center"/>
                  </w:pPr>
                  <w:r w:rsidRPr="683551EA">
                    <w:rPr>
                      <w:rFonts w:ascii="Times New Roman" w:hAnsi="Times New Roman" w:eastAsia="Times New Roman" w:cs="Times New Roman"/>
                      <w:color w:val="000000" w:themeColor="text1"/>
                      <w:lang w:val="en"/>
                    </w:rPr>
                    <w:t>Reference</w:t>
                  </w:r>
                </w:p>
              </w:tc>
              <w:tc>
                <w:tcPr>
                  <w:tcW w:w="1530" w:type="dxa"/>
                  <w:shd w:val="clear" w:color="auto" w:fill="E7E6E6" w:themeFill="background2"/>
                </w:tcPr>
                <w:p w:rsidR="683551EA" w:rsidP="0040772B" w:rsidRDefault="683551EA" w14:paraId="0A666826" w14:textId="635F207E">
                  <w:pPr>
                    <w:spacing w:line="276" w:lineRule="exact"/>
                    <w:jc w:val="center"/>
                  </w:pPr>
                  <w:r w:rsidRPr="683551EA">
                    <w:rPr>
                      <w:rFonts w:ascii="Times New Roman" w:hAnsi="Times New Roman" w:eastAsia="Times New Roman" w:cs="Times New Roman"/>
                      <w:color w:val="000000" w:themeColor="text1"/>
                      <w:lang w:val="en"/>
                    </w:rPr>
                    <w:t>Purpose/</w:t>
                  </w:r>
                </w:p>
                <w:p w:rsidR="683551EA" w:rsidP="0040772B" w:rsidRDefault="683551EA" w14:paraId="07C14E19" w14:textId="2D50D278">
                  <w:pPr>
                    <w:spacing w:line="276" w:lineRule="exact"/>
                    <w:jc w:val="center"/>
                  </w:pPr>
                  <w:r w:rsidRPr="683551EA">
                    <w:rPr>
                      <w:rFonts w:ascii="Times New Roman" w:hAnsi="Times New Roman" w:eastAsia="Times New Roman" w:cs="Times New Roman"/>
                      <w:color w:val="000000" w:themeColor="text1"/>
                      <w:lang w:val="en"/>
                    </w:rPr>
                    <w:t>problem/</w:t>
                  </w:r>
                </w:p>
                <w:p w:rsidR="683551EA" w:rsidP="0040772B" w:rsidRDefault="683551EA" w14:paraId="44C94B7B" w14:textId="24109D56">
                  <w:pPr>
                    <w:spacing w:line="276" w:lineRule="exact"/>
                    <w:jc w:val="center"/>
                  </w:pPr>
                  <w:r w:rsidRPr="683551EA">
                    <w:rPr>
                      <w:rFonts w:ascii="Times New Roman" w:hAnsi="Times New Roman" w:eastAsia="Times New Roman" w:cs="Times New Roman"/>
                      <w:color w:val="000000" w:themeColor="text1"/>
                      <w:lang w:val="en"/>
                    </w:rPr>
                    <w:t>objective/ aim</w:t>
                  </w:r>
                </w:p>
              </w:tc>
              <w:tc>
                <w:tcPr>
                  <w:tcW w:w="900" w:type="dxa"/>
                  <w:shd w:val="clear" w:color="auto" w:fill="E7E6E6" w:themeFill="background2"/>
                </w:tcPr>
                <w:p w:rsidR="683551EA" w:rsidP="0040772B" w:rsidRDefault="683551EA" w14:paraId="63384E18" w14:textId="2B174EE1">
                  <w:pPr>
                    <w:spacing w:line="276" w:lineRule="exact"/>
                    <w:jc w:val="center"/>
                  </w:pPr>
                  <w:r w:rsidRPr="683551EA">
                    <w:rPr>
                      <w:rFonts w:ascii="Times New Roman" w:hAnsi="Times New Roman" w:eastAsia="Times New Roman" w:cs="Times New Roman"/>
                      <w:color w:val="000000" w:themeColor="text1"/>
                      <w:lang w:val="en"/>
                    </w:rPr>
                    <w:t>Study design</w:t>
                  </w:r>
                </w:p>
              </w:tc>
              <w:tc>
                <w:tcPr>
                  <w:tcW w:w="1170" w:type="dxa"/>
                  <w:shd w:val="clear" w:color="auto" w:fill="E7E6E6" w:themeFill="background2"/>
                </w:tcPr>
                <w:p w:rsidR="683551EA" w:rsidP="0040772B" w:rsidRDefault="683551EA" w14:paraId="3207D213" w14:textId="7CC9B76E">
                  <w:pPr>
                    <w:spacing w:line="276" w:lineRule="exact"/>
                    <w:jc w:val="center"/>
                  </w:pPr>
                  <w:r w:rsidRPr="683551EA">
                    <w:rPr>
                      <w:rFonts w:ascii="Times New Roman" w:hAnsi="Times New Roman" w:eastAsia="Times New Roman" w:cs="Times New Roman"/>
                      <w:color w:val="000000" w:themeColor="text1"/>
                      <w:lang w:val="en"/>
                    </w:rPr>
                    <w:t>Sample (setting)</w:t>
                  </w:r>
                </w:p>
              </w:tc>
              <w:tc>
                <w:tcPr>
                  <w:tcW w:w="2250" w:type="dxa"/>
                  <w:shd w:val="clear" w:color="auto" w:fill="E7E6E6" w:themeFill="background2"/>
                </w:tcPr>
                <w:p w:rsidR="683551EA" w:rsidP="0040772B" w:rsidRDefault="683551EA" w14:paraId="07C8623A" w14:textId="5A0A8446">
                  <w:pPr>
                    <w:spacing w:line="276" w:lineRule="exact"/>
                    <w:jc w:val="center"/>
                  </w:pPr>
                  <w:r w:rsidRPr="683551EA">
                    <w:rPr>
                      <w:rFonts w:ascii="Times New Roman" w:hAnsi="Times New Roman" w:eastAsia="Times New Roman" w:cs="Times New Roman"/>
                      <w:color w:val="000000" w:themeColor="text1"/>
                      <w:lang w:val="en"/>
                    </w:rPr>
                    <w:t>Data collection/</w:t>
                  </w:r>
                </w:p>
                <w:p w:rsidR="683551EA" w:rsidP="0040772B" w:rsidRDefault="683551EA" w14:paraId="5B2417E1" w14:textId="4AD415AB">
                  <w:pPr>
                    <w:spacing w:line="276" w:lineRule="exact"/>
                    <w:jc w:val="center"/>
                  </w:pPr>
                  <w:r w:rsidRPr="683551EA">
                    <w:rPr>
                      <w:rFonts w:ascii="Times New Roman" w:hAnsi="Times New Roman" w:eastAsia="Times New Roman" w:cs="Times New Roman"/>
                      <w:color w:val="000000" w:themeColor="text1"/>
                      <w:lang w:val="en"/>
                    </w:rPr>
                    <w:t>measures</w:t>
                  </w:r>
                </w:p>
              </w:tc>
              <w:tc>
                <w:tcPr>
                  <w:tcW w:w="2340" w:type="dxa"/>
                  <w:shd w:val="clear" w:color="auto" w:fill="E7E6E6" w:themeFill="background2"/>
                </w:tcPr>
                <w:p w:rsidR="683551EA" w:rsidP="0040772B" w:rsidRDefault="683551EA" w14:paraId="51D8654C" w14:textId="1EF71AD1">
                  <w:pPr>
                    <w:spacing w:line="276" w:lineRule="exact"/>
                    <w:jc w:val="center"/>
                  </w:pPr>
                  <w:r w:rsidRPr="683551EA">
                    <w:rPr>
                      <w:rFonts w:ascii="Times New Roman" w:hAnsi="Times New Roman" w:eastAsia="Times New Roman" w:cs="Times New Roman"/>
                      <w:color w:val="000000" w:themeColor="text1"/>
                      <w:lang w:val="en"/>
                    </w:rPr>
                    <w:t>Analysis/</w:t>
                  </w:r>
                </w:p>
                <w:p w:rsidR="683551EA" w:rsidP="0040772B" w:rsidRDefault="683551EA" w14:paraId="353A802A" w14:textId="539A9412">
                  <w:pPr>
                    <w:spacing w:line="276" w:lineRule="exact"/>
                    <w:jc w:val="center"/>
                  </w:pPr>
                  <w:r w:rsidRPr="683551EA">
                    <w:rPr>
                      <w:rFonts w:ascii="Times New Roman" w:hAnsi="Times New Roman" w:eastAsia="Times New Roman" w:cs="Times New Roman"/>
                      <w:color w:val="000000" w:themeColor="text1"/>
                      <w:lang w:val="en"/>
                    </w:rPr>
                    <w:t>outcomes</w:t>
                  </w:r>
                </w:p>
              </w:tc>
              <w:tc>
                <w:tcPr>
                  <w:tcW w:w="2435" w:type="dxa"/>
                  <w:shd w:val="clear" w:color="auto" w:fill="E7E6E6" w:themeFill="background2"/>
                </w:tcPr>
                <w:p w:rsidR="683551EA" w:rsidP="0040772B" w:rsidRDefault="683551EA" w14:paraId="646AA0D4" w14:textId="7778A739">
                  <w:pPr>
                    <w:spacing w:line="276" w:lineRule="exact"/>
                    <w:jc w:val="center"/>
                  </w:pPr>
                  <w:r w:rsidRPr="683551EA">
                    <w:rPr>
                      <w:rFonts w:ascii="Times New Roman" w:hAnsi="Times New Roman" w:eastAsia="Times New Roman" w:cs="Times New Roman"/>
                      <w:color w:val="000000" w:themeColor="text1"/>
                      <w:lang w:val="en"/>
                    </w:rPr>
                    <w:t>Strengths/</w:t>
                  </w:r>
                </w:p>
                <w:p w:rsidR="683551EA" w:rsidP="0040772B" w:rsidRDefault="683551EA" w14:paraId="61CEA70C" w14:textId="6D088AE6">
                  <w:pPr>
                    <w:spacing w:line="276" w:lineRule="exact"/>
                    <w:jc w:val="center"/>
                  </w:pPr>
                  <w:r w:rsidRPr="683551EA">
                    <w:rPr>
                      <w:rFonts w:ascii="Times New Roman" w:hAnsi="Times New Roman" w:eastAsia="Times New Roman" w:cs="Times New Roman"/>
                      <w:color w:val="000000" w:themeColor="text1"/>
                      <w:lang w:val="en"/>
                    </w:rPr>
                    <w:t>limitations</w:t>
                  </w:r>
                </w:p>
              </w:tc>
              <w:tc>
                <w:tcPr>
                  <w:tcW w:w="1535" w:type="dxa"/>
                  <w:shd w:val="clear" w:color="auto" w:fill="E7E6E6" w:themeFill="background2"/>
                </w:tcPr>
                <w:p w:rsidR="683551EA" w:rsidP="0040772B" w:rsidRDefault="00015F00" w14:paraId="71C47D37" w14:textId="3C51C50D">
                  <w:pPr>
                    <w:spacing w:line="276" w:lineRule="exact"/>
                    <w:jc w:val="center"/>
                  </w:pPr>
                  <w:r>
                    <w:rPr>
                      <w:rFonts w:ascii="Times New Roman" w:hAnsi="Times New Roman" w:eastAsia="Times New Roman" w:cs="Times New Roman"/>
                      <w:color w:val="000000" w:themeColor="text1"/>
                      <w:lang w:val="en"/>
                    </w:rPr>
                    <w:t xml:space="preserve">              </w:t>
                  </w:r>
                  <w:r w:rsidRPr="683551EA" w:rsidR="683551EA">
                    <w:rPr>
                      <w:rFonts w:ascii="Times New Roman" w:hAnsi="Times New Roman" w:eastAsia="Times New Roman" w:cs="Times New Roman"/>
                      <w:color w:val="000000" w:themeColor="text1"/>
                      <w:lang w:val="en"/>
                    </w:rPr>
                    <w:t>Study quality</w:t>
                  </w:r>
                </w:p>
              </w:tc>
              <w:tc>
                <w:tcPr>
                  <w:tcW w:w="1170" w:type="dxa"/>
                  <w:shd w:val="clear" w:color="auto" w:fill="E7E6E6" w:themeFill="background2"/>
                </w:tcPr>
                <w:p w:rsidR="683551EA" w:rsidP="0040772B" w:rsidRDefault="683551EA" w14:paraId="505A0287" w14:textId="5C294C28">
                  <w:pPr>
                    <w:spacing w:line="276" w:lineRule="exact"/>
                    <w:jc w:val="center"/>
                  </w:pPr>
                  <w:r w:rsidRPr="683551EA">
                    <w:rPr>
                      <w:rFonts w:ascii="Times New Roman" w:hAnsi="Times New Roman" w:eastAsia="Times New Roman" w:cs="Times New Roman"/>
                      <w:color w:val="000000" w:themeColor="text1"/>
                      <w:lang w:val="en"/>
                    </w:rPr>
                    <w:t>Level of evidence</w:t>
                  </w:r>
                </w:p>
              </w:tc>
            </w:tr>
            <w:tr w:rsidR="683551EA" w:rsidTr="006A2D17" w14:paraId="3BC0CA3F" w14:textId="77777777">
              <w:tc>
                <w:tcPr>
                  <w:tcW w:w="1860" w:type="dxa"/>
                </w:tcPr>
                <w:p w:rsidR="683551EA" w:rsidRDefault="683551EA" w14:paraId="08412B2A" w14:textId="282B84F8">
                  <w:r w:rsidRPr="683551EA">
                    <w:rPr>
                      <w:rFonts w:ascii="Times New Roman" w:hAnsi="Times New Roman" w:eastAsia="Times New Roman" w:cs="Times New Roman"/>
                      <w:color w:val="000000" w:themeColor="text1"/>
                      <w:lang w:val="en"/>
                    </w:rPr>
                    <w:t xml:space="preserve">Başar, F., Yavuz, B., &amp; Yeşildere Sağlam, H. (2021). Evaluation of the effectiveness of reproductive health education program given to adolescents. The Journal of Pediatric Research, 8(4), 469–478. </w:t>
                  </w:r>
                  <w:r w:rsidRPr="683551EA">
                    <w:rPr>
                      <w:rFonts w:ascii="Times New Roman" w:hAnsi="Times New Roman" w:eastAsia="Times New Roman" w:cs="Times New Roman"/>
                      <w:lang w:val="en"/>
                    </w:rPr>
                    <w:t>https://doi.org/10.4274/jpr.galenos.2021.99266</w:t>
                  </w:r>
                  <w:r w:rsidRPr="683551EA">
                    <w:rPr>
                      <w:rFonts w:ascii="Times New Roman" w:hAnsi="Times New Roman" w:eastAsia="Times New Roman" w:cs="Times New Roman"/>
                      <w:color w:val="000000" w:themeColor="text1"/>
                      <w:lang w:val="en"/>
                    </w:rPr>
                    <w:t xml:space="preserve"> </w:t>
                  </w:r>
                </w:p>
                <w:p w:rsidR="683551EA" w:rsidP="683551EA" w:rsidRDefault="683551EA" w14:paraId="7C0F60C9" w14:textId="24DE9C05">
                  <w:pPr>
                    <w:spacing w:line="276" w:lineRule="exact"/>
                  </w:pPr>
                  <w:r w:rsidRPr="683551EA">
                    <w:rPr>
                      <w:rFonts w:ascii="Times New Roman" w:hAnsi="Times New Roman" w:eastAsia="Times New Roman" w:cs="Times New Roman"/>
                      <w:color w:val="000000" w:themeColor="text1"/>
                      <w:lang w:val="en"/>
                    </w:rPr>
                    <w:t xml:space="preserve"> </w:t>
                  </w:r>
                </w:p>
              </w:tc>
              <w:tc>
                <w:tcPr>
                  <w:tcW w:w="1530" w:type="dxa"/>
                </w:tcPr>
                <w:p w:rsidR="683551EA" w:rsidRDefault="683551EA" w14:paraId="635801AB" w14:textId="1BFB5137">
                  <w:r w:rsidRPr="683551EA">
                    <w:rPr>
                      <w:rFonts w:ascii="Times New Roman" w:hAnsi="Times New Roman" w:eastAsia="Times New Roman" w:cs="Times New Roman"/>
                      <w:color w:val="000000" w:themeColor="text1"/>
                      <w:lang w:val="en"/>
                    </w:rPr>
                    <w:t xml:space="preserve">To determine the effectiveness of reproductive health education for adolescents  </w:t>
                  </w:r>
                </w:p>
                <w:p w:rsidR="683551EA" w:rsidP="683551EA" w:rsidRDefault="683551EA" w14:paraId="51B28690" w14:textId="78B48096">
                  <w:pPr>
                    <w:spacing w:line="276" w:lineRule="exact"/>
                  </w:pPr>
                  <w:r w:rsidRPr="683551EA">
                    <w:rPr>
                      <w:rFonts w:ascii="Times New Roman" w:hAnsi="Times New Roman" w:eastAsia="Times New Roman" w:cs="Times New Roman"/>
                      <w:color w:val="000000" w:themeColor="text1"/>
                      <w:lang w:val="en"/>
                    </w:rPr>
                    <w:t xml:space="preserve"> </w:t>
                  </w:r>
                </w:p>
              </w:tc>
              <w:tc>
                <w:tcPr>
                  <w:tcW w:w="900" w:type="dxa"/>
                </w:tcPr>
                <w:p w:rsidR="683551EA" w:rsidP="683551EA" w:rsidRDefault="683551EA" w14:paraId="4A0C5620" w14:textId="190EE0EF">
                  <w:pPr>
                    <w:spacing w:line="276" w:lineRule="exact"/>
                  </w:pPr>
                  <w:r w:rsidRPr="683551EA">
                    <w:rPr>
                      <w:rFonts w:ascii="Times New Roman" w:hAnsi="Times New Roman" w:eastAsia="Times New Roman" w:cs="Times New Roman"/>
                      <w:color w:val="000000" w:themeColor="text1"/>
                      <w:lang w:val="en"/>
                    </w:rPr>
                    <w:t>Quasi-experimental</w:t>
                  </w:r>
                </w:p>
              </w:tc>
              <w:tc>
                <w:tcPr>
                  <w:tcW w:w="1170" w:type="dxa"/>
                </w:tcPr>
                <w:p w:rsidR="683551EA" w:rsidP="683551EA" w:rsidRDefault="683551EA" w14:paraId="3197B187" w14:textId="195554D8">
                  <w:pPr>
                    <w:spacing w:line="276" w:lineRule="exact"/>
                  </w:pPr>
                  <w:r w:rsidRPr="683551EA">
                    <w:rPr>
                      <w:rFonts w:ascii="Times New Roman" w:hAnsi="Times New Roman" w:eastAsia="Times New Roman" w:cs="Times New Roman"/>
                      <w:color w:val="000000" w:themeColor="text1"/>
                      <w:lang w:val="en"/>
                    </w:rPr>
                    <w:t>196 students</w:t>
                  </w:r>
                </w:p>
              </w:tc>
              <w:tc>
                <w:tcPr>
                  <w:tcW w:w="2250" w:type="dxa"/>
                </w:tcPr>
                <w:p w:rsidR="683551EA" w:rsidRDefault="683551EA" w14:paraId="7DC230F0" w14:textId="656333CC">
                  <w:r w:rsidRPr="683551EA">
                    <w:rPr>
                      <w:rFonts w:ascii="Times New Roman" w:hAnsi="Times New Roman" w:eastAsia="Times New Roman" w:cs="Times New Roman"/>
                      <w:color w:val="000000" w:themeColor="text1"/>
                      <w:lang w:val="en"/>
                    </w:rPr>
                    <w:t xml:space="preserve">Personal information form, reproductive health information form, and distribution of training booklet entitled "Reproductive Health"  </w:t>
                  </w:r>
                </w:p>
                <w:p w:rsidR="683551EA" w:rsidP="683551EA" w:rsidRDefault="683551EA" w14:paraId="433691D1" w14:textId="55B0F361">
                  <w:pPr>
                    <w:spacing w:line="276" w:lineRule="exact"/>
                  </w:pPr>
                  <w:r w:rsidRPr="683551EA">
                    <w:rPr>
                      <w:rFonts w:ascii="Times New Roman" w:hAnsi="Times New Roman" w:eastAsia="Times New Roman" w:cs="Times New Roman"/>
                      <w:color w:val="000000" w:themeColor="text1"/>
                      <w:lang w:val="en"/>
                    </w:rPr>
                    <w:t xml:space="preserve"> </w:t>
                  </w:r>
                </w:p>
              </w:tc>
              <w:tc>
                <w:tcPr>
                  <w:tcW w:w="2340" w:type="dxa"/>
                </w:tcPr>
                <w:p w:rsidR="683551EA" w:rsidRDefault="683551EA" w14:paraId="2810287F" w14:textId="460AE6EB">
                  <w:r w:rsidRPr="683551EA">
                    <w:rPr>
                      <w:rFonts w:ascii="Times New Roman" w:hAnsi="Times New Roman" w:eastAsia="Times New Roman" w:cs="Times New Roman"/>
                      <w:color w:val="000000" w:themeColor="text1"/>
                      <w:lang w:val="en"/>
                    </w:rPr>
                    <w:t xml:space="preserve">SPSS with parametric tests, chi-square test, and t-test / students who participated in reproductive education had a higher mean knowledge score for reproductive health concluding that reproductive health education is effective </w:t>
                  </w:r>
                </w:p>
                <w:p w:rsidR="683551EA" w:rsidP="683551EA" w:rsidRDefault="683551EA" w14:paraId="6A812794" w14:textId="5C062655">
                  <w:pPr>
                    <w:spacing w:line="276" w:lineRule="exact"/>
                  </w:pPr>
                  <w:r w:rsidRPr="683551EA">
                    <w:rPr>
                      <w:rFonts w:ascii="Times New Roman" w:hAnsi="Times New Roman" w:eastAsia="Times New Roman" w:cs="Times New Roman"/>
                      <w:color w:val="000000" w:themeColor="text1"/>
                      <w:lang w:val="en"/>
                    </w:rPr>
                    <w:t xml:space="preserve"> </w:t>
                  </w:r>
                </w:p>
              </w:tc>
              <w:tc>
                <w:tcPr>
                  <w:tcW w:w="2435" w:type="dxa"/>
                </w:tcPr>
                <w:p w:rsidR="683551EA" w:rsidRDefault="683551EA" w14:paraId="001F5604" w14:textId="36B7714D">
                  <w:r w:rsidRPr="683551EA">
                    <w:rPr>
                      <w:rFonts w:ascii="Times New Roman" w:hAnsi="Times New Roman" w:eastAsia="Times New Roman" w:cs="Times New Roman"/>
                      <w:color w:val="000000" w:themeColor="text1"/>
                      <w:lang w:val="en"/>
                    </w:rPr>
                    <w:t xml:space="preserve">The strength of this study is the effectiveness of the implemented reproductive health education for adolescents will provide important contributions to literature. This study was limited by the inability for randomization by sample selection. Additionally, the study was conducted in one city limiting generalizability and was only seven weeks in duration limiting sustainability  </w:t>
                  </w:r>
                </w:p>
                <w:p w:rsidR="683551EA" w:rsidP="683551EA" w:rsidRDefault="683551EA" w14:paraId="77C55DC3" w14:textId="1E3FC9D9">
                  <w:pPr>
                    <w:spacing w:line="276" w:lineRule="exact"/>
                  </w:pPr>
                  <w:r w:rsidRPr="683551EA">
                    <w:rPr>
                      <w:rFonts w:ascii="Times New Roman" w:hAnsi="Times New Roman" w:eastAsia="Times New Roman" w:cs="Times New Roman"/>
                      <w:color w:val="000000" w:themeColor="text1"/>
                      <w:lang w:val="en"/>
                    </w:rPr>
                    <w:t xml:space="preserve"> </w:t>
                  </w:r>
                </w:p>
              </w:tc>
              <w:tc>
                <w:tcPr>
                  <w:tcW w:w="1535" w:type="dxa"/>
                </w:tcPr>
                <w:p w:rsidR="683551EA" w:rsidP="683551EA" w:rsidRDefault="683551EA" w14:paraId="3969ACFA" w14:textId="5A674316">
                  <w:pPr>
                    <w:spacing w:line="276" w:lineRule="exact"/>
                    <w:jc w:val="center"/>
                  </w:pPr>
                  <w:r w:rsidRPr="683551EA">
                    <w:rPr>
                      <w:rFonts w:ascii="Times New Roman" w:hAnsi="Times New Roman" w:eastAsia="Times New Roman" w:cs="Times New Roman"/>
                      <w:color w:val="000000" w:themeColor="text1"/>
                      <w:lang w:val="en"/>
                    </w:rPr>
                    <w:t>Moderate</w:t>
                  </w:r>
                </w:p>
              </w:tc>
              <w:tc>
                <w:tcPr>
                  <w:tcW w:w="1170" w:type="dxa"/>
                </w:tcPr>
                <w:p w:rsidR="683551EA" w:rsidP="683551EA" w:rsidRDefault="683551EA" w14:paraId="3BA058F7" w14:textId="6D796F8A">
                  <w:pPr>
                    <w:spacing w:line="276" w:lineRule="exact"/>
                    <w:jc w:val="center"/>
                  </w:pPr>
                  <w:r w:rsidRPr="683551EA">
                    <w:rPr>
                      <w:rFonts w:ascii="Times New Roman" w:hAnsi="Times New Roman" w:eastAsia="Times New Roman" w:cs="Times New Roman"/>
                      <w:color w:val="000000" w:themeColor="text1"/>
                      <w:lang w:val="en"/>
                    </w:rPr>
                    <w:t>III</w:t>
                  </w:r>
                </w:p>
              </w:tc>
            </w:tr>
            <w:tr w:rsidR="683551EA" w:rsidTr="006A2D17" w14:paraId="47796FD6" w14:textId="77777777">
              <w:tc>
                <w:tcPr>
                  <w:tcW w:w="1860" w:type="dxa"/>
                </w:tcPr>
                <w:p w:rsidR="683551EA" w:rsidRDefault="683551EA" w14:paraId="44981285" w14:textId="2B5B8AAC">
                  <w:r w:rsidRPr="683551EA">
                    <w:rPr>
                      <w:rFonts w:ascii="Times New Roman" w:hAnsi="Times New Roman" w:eastAsia="Times New Roman" w:cs="Times New Roman"/>
                      <w:color w:val="000000" w:themeColor="text1"/>
                      <w:lang w:val="en"/>
                    </w:rPr>
                    <w:t xml:space="preserve">Berglund Scherwitzl, E., Gemzell Danielsson, K., Sellberg, J. A., &amp; Scherwitzl, R. (2016). Fertility awareness-based mobile application for contraception. The European Journal of Contraception &amp; Reproductive Health Care, 21(3), 234–241. </w:t>
                  </w:r>
                  <w:r w:rsidRPr="36C57F61">
                    <w:rPr>
                      <w:rFonts w:ascii="Times New Roman" w:hAnsi="Times New Roman" w:eastAsia="Times New Roman" w:cs="Times New Roman"/>
                      <w:lang w:val="en"/>
                    </w:rPr>
                    <w:t>https://doi.org/10.3109/13625187.2016.1154143</w:t>
                  </w:r>
                  <w:r w:rsidRPr="36C57F61">
                    <w:rPr>
                      <w:rFonts w:ascii="Times New Roman" w:hAnsi="Times New Roman" w:eastAsia="Times New Roman" w:cs="Times New Roman"/>
                      <w:color w:val="000000" w:themeColor="text1"/>
                      <w:lang w:val="en"/>
                    </w:rPr>
                    <w:t xml:space="preserve"> </w:t>
                  </w:r>
                </w:p>
                <w:p w:rsidR="683551EA" w:rsidP="683551EA" w:rsidRDefault="683551EA" w14:paraId="60369CA2" w14:textId="6DF1FBAD">
                  <w:pPr>
                    <w:spacing w:line="276" w:lineRule="exact"/>
                  </w:pPr>
                  <w:r w:rsidRPr="683551EA">
                    <w:rPr>
                      <w:rFonts w:ascii="Times New Roman" w:hAnsi="Times New Roman" w:eastAsia="Times New Roman" w:cs="Times New Roman"/>
                      <w:color w:val="000000" w:themeColor="text1"/>
                      <w:lang w:val="en"/>
                    </w:rPr>
                    <w:t xml:space="preserve"> </w:t>
                  </w:r>
                </w:p>
              </w:tc>
              <w:tc>
                <w:tcPr>
                  <w:tcW w:w="1530" w:type="dxa"/>
                </w:tcPr>
                <w:p w:rsidR="683551EA" w:rsidP="683551EA" w:rsidRDefault="683551EA" w14:paraId="3863D974" w14:textId="23B6EC2E">
                  <w:pPr>
                    <w:spacing w:line="276" w:lineRule="exact"/>
                    <w:rPr>
                      <w:rFonts w:ascii="Times New Roman" w:hAnsi="Times New Roman" w:eastAsia="Times New Roman" w:cs="Times New Roman"/>
                      <w:color w:val="000000" w:themeColor="text1"/>
                      <w:lang w:val="en"/>
                    </w:rPr>
                  </w:pPr>
                  <w:r w:rsidRPr="683551EA">
                    <w:rPr>
                      <w:rFonts w:ascii="Times New Roman" w:hAnsi="Times New Roman" w:eastAsia="Times New Roman" w:cs="Times New Roman"/>
                      <w:color w:val="000000" w:themeColor="text1"/>
                      <w:lang w:val="en"/>
                    </w:rPr>
                    <w:t>Evaluate the effectiveness of a fertility awareness-based method supported by a mobile-based application to prevent unwanted pregnancies as a method of natural birth control</w:t>
                  </w:r>
                </w:p>
              </w:tc>
              <w:tc>
                <w:tcPr>
                  <w:tcW w:w="900" w:type="dxa"/>
                </w:tcPr>
                <w:p w:rsidR="683551EA" w:rsidP="683551EA" w:rsidRDefault="683551EA" w14:paraId="7409C9F9" w14:textId="02272B19">
                  <w:pPr>
                    <w:spacing w:line="276" w:lineRule="exact"/>
                  </w:pPr>
                  <w:r w:rsidRPr="683551EA">
                    <w:rPr>
                      <w:rFonts w:ascii="Times New Roman" w:hAnsi="Times New Roman" w:eastAsia="Times New Roman" w:cs="Times New Roman"/>
                      <w:color w:val="000000" w:themeColor="text1"/>
                      <w:lang w:val="en"/>
                    </w:rPr>
                    <w:t>Retrospective analysis</w:t>
                  </w:r>
                </w:p>
              </w:tc>
              <w:tc>
                <w:tcPr>
                  <w:tcW w:w="1170" w:type="dxa"/>
                </w:tcPr>
                <w:p w:rsidR="683551EA" w:rsidRDefault="683551EA" w14:paraId="47E98664" w14:textId="54E674B5">
                  <w:r w:rsidRPr="683551EA">
                    <w:rPr>
                      <w:rFonts w:ascii="Times New Roman" w:hAnsi="Times New Roman" w:eastAsia="Times New Roman" w:cs="Times New Roman"/>
                      <w:color w:val="000000" w:themeColor="text1"/>
                      <w:lang w:val="en"/>
                    </w:rPr>
                    <w:t xml:space="preserve">4054 women participated; 1233 completed the survey  </w:t>
                  </w:r>
                </w:p>
                <w:p w:rsidR="683551EA" w:rsidP="683551EA" w:rsidRDefault="683551EA" w14:paraId="6FDD998A" w14:textId="3C763E50">
                  <w:pPr>
                    <w:spacing w:line="276" w:lineRule="exact"/>
                  </w:pPr>
                  <w:r w:rsidRPr="683551EA">
                    <w:rPr>
                      <w:rFonts w:ascii="Times New Roman" w:hAnsi="Times New Roman" w:eastAsia="Times New Roman" w:cs="Times New Roman"/>
                      <w:color w:val="000000" w:themeColor="text1"/>
                      <w:lang w:val="en"/>
                    </w:rPr>
                    <w:t xml:space="preserve"> </w:t>
                  </w:r>
                </w:p>
              </w:tc>
              <w:tc>
                <w:tcPr>
                  <w:tcW w:w="2250" w:type="dxa"/>
                </w:tcPr>
                <w:p w:rsidR="683551EA" w:rsidRDefault="683551EA" w14:paraId="2C1108CB" w14:textId="223CE0BB">
                  <w:r w:rsidRPr="683551EA">
                    <w:rPr>
                      <w:rFonts w:ascii="Times New Roman" w:hAnsi="Times New Roman" w:eastAsia="Times New Roman" w:cs="Times New Roman"/>
                      <w:color w:val="000000" w:themeColor="text1"/>
                      <w:lang w:val="en"/>
                    </w:rPr>
                    <w:t xml:space="preserve">Input of basal body temperature recordings, date of menstruation, and LH results into a mobile based application known as Natural Cycles  </w:t>
                  </w:r>
                </w:p>
                <w:p w:rsidR="683551EA" w:rsidP="683551EA" w:rsidRDefault="683551EA" w14:paraId="51CFABBB" w14:textId="56094D11">
                  <w:pPr>
                    <w:spacing w:line="276" w:lineRule="exact"/>
                  </w:pPr>
                  <w:r w:rsidRPr="683551EA">
                    <w:rPr>
                      <w:rFonts w:ascii="Times New Roman" w:hAnsi="Times New Roman" w:eastAsia="Times New Roman" w:cs="Times New Roman"/>
                      <w:color w:val="000000" w:themeColor="text1"/>
                      <w:lang w:val="en"/>
                    </w:rPr>
                    <w:t xml:space="preserve"> </w:t>
                  </w:r>
                </w:p>
              </w:tc>
              <w:tc>
                <w:tcPr>
                  <w:tcW w:w="2340" w:type="dxa"/>
                </w:tcPr>
                <w:p w:rsidR="683551EA" w:rsidRDefault="683551EA" w14:paraId="63D9F274" w14:textId="74C8FEAA">
                  <w:r w:rsidRPr="683551EA">
                    <w:rPr>
                      <w:rFonts w:ascii="Times New Roman" w:hAnsi="Times New Roman" w:eastAsia="Times New Roman" w:cs="Times New Roman"/>
                      <w:color w:val="000000" w:themeColor="text1"/>
                      <w:lang w:val="en"/>
                    </w:rPr>
                    <w:t xml:space="preserve">Pearl Index, life-table analysis, and Kaplan-Meier estimator / Study concludes that mobile applications improve effectiveness of fertility awareness-based methods and can be used to prevent pregnancies  </w:t>
                  </w:r>
                </w:p>
                <w:p w:rsidR="683551EA" w:rsidP="683551EA" w:rsidRDefault="683551EA" w14:paraId="7CFC4A0E" w14:textId="3AE690D2">
                  <w:pPr>
                    <w:spacing w:line="276" w:lineRule="exact"/>
                  </w:pPr>
                  <w:r w:rsidRPr="683551EA">
                    <w:rPr>
                      <w:rFonts w:ascii="Times New Roman" w:hAnsi="Times New Roman" w:eastAsia="Times New Roman" w:cs="Times New Roman"/>
                      <w:color w:val="000000" w:themeColor="text1"/>
                      <w:lang w:val="en"/>
                    </w:rPr>
                    <w:t xml:space="preserve"> </w:t>
                  </w:r>
                </w:p>
              </w:tc>
              <w:tc>
                <w:tcPr>
                  <w:tcW w:w="2435" w:type="dxa"/>
                </w:tcPr>
                <w:p w:rsidR="683551EA" w:rsidRDefault="683551EA" w14:paraId="4518AA94" w14:textId="40C17343">
                  <w:r w:rsidRPr="683551EA">
                    <w:rPr>
                      <w:rFonts w:ascii="Times New Roman" w:hAnsi="Times New Roman" w:eastAsia="Times New Roman" w:cs="Times New Roman"/>
                      <w:color w:val="000000" w:themeColor="text1"/>
                      <w:lang w:val="en"/>
                    </w:rPr>
                    <w:t xml:space="preserve">The strength of this study was the ability to detect pregnancy status directly through the application creating a lower recall bias. Limitations include length of study. Being the study ended in less than 5 months the average number of cycles per user was low. The population was limited to ages 20-35 which makes this study irrelevant to other age groups like teenagers.  </w:t>
                  </w:r>
                </w:p>
                <w:p w:rsidR="683551EA" w:rsidP="683551EA" w:rsidRDefault="683551EA" w14:paraId="2CDEC590" w14:textId="6F367100">
                  <w:pPr>
                    <w:spacing w:line="276" w:lineRule="exact"/>
                  </w:pPr>
                  <w:r w:rsidRPr="683551EA">
                    <w:rPr>
                      <w:rFonts w:ascii="Times New Roman" w:hAnsi="Times New Roman" w:eastAsia="Times New Roman" w:cs="Times New Roman"/>
                      <w:color w:val="000000" w:themeColor="text1"/>
                      <w:lang w:val="en"/>
                    </w:rPr>
                    <w:t xml:space="preserve"> </w:t>
                  </w:r>
                </w:p>
              </w:tc>
              <w:tc>
                <w:tcPr>
                  <w:tcW w:w="1535" w:type="dxa"/>
                </w:tcPr>
                <w:p w:rsidR="683551EA" w:rsidP="683551EA" w:rsidRDefault="683551EA" w14:paraId="4D23AD14" w14:textId="49849777">
                  <w:pPr>
                    <w:spacing w:line="276" w:lineRule="exact"/>
                    <w:jc w:val="center"/>
                  </w:pPr>
                  <w:r w:rsidRPr="683551EA">
                    <w:rPr>
                      <w:rFonts w:ascii="Times New Roman" w:hAnsi="Times New Roman" w:eastAsia="Times New Roman" w:cs="Times New Roman"/>
                      <w:color w:val="000000" w:themeColor="text1"/>
                      <w:lang w:val="en"/>
                    </w:rPr>
                    <w:t>Moderate</w:t>
                  </w:r>
                </w:p>
              </w:tc>
              <w:tc>
                <w:tcPr>
                  <w:tcW w:w="1170" w:type="dxa"/>
                </w:tcPr>
                <w:p w:rsidR="683551EA" w:rsidP="683551EA" w:rsidRDefault="683551EA" w14:paraId="4CC2BCDB" w14:textId="7B232B80">
                  <w:pPr>
                    <w:spacing w:line="276" w:lineRule="exact"/>
                    <w:jc w:val="center"/>
                  </w:pPr>
                  <w:r w:rsidRPr="683551EA">
                    <w:rPr>
                      <w:rFonts w:ascii="Times New Roman" w:hAnsi="Times New Roman" w:eastAsia="Times New Roman" w:cs="Times New Roman"/>
                      <w:color w:val="000000" w:themeColor="text1"/>
                      <w:lang w:val="en"/>
                    </w:rPr>
                    <w:t>III</w:t>
                  </w:r>
                </w:p>
              </w:tc>
            </w:tr>
            <w:tr w:rsidR="683551EA" w:rsidTr="006A2D17" w14:paraId="17AC0D42" w14:textId="77777777">
              <w:tc>
                <w:tcPr>
                  <w:tcW w:w="1860" w:type="dxa"/>
                </w:tcPr>
                <w:p w:rsidR="683551EA" w:rsidRDefault="683551EA" w14:paraId="42742658" w14:textId="4B7EE3EF">
                  <w:r w:rsidRPr="683551EA">
                    <w:rPr>
                      <w:rFonts w:ascii="Times New Roman" w:hAnsi="Times New Roman" w:eastAsia="Times New Roman" w:cs="Times New Roman"/>
                      <w:color w:val="000000" w:themeColor="text1"/>
                      <w:lang w:val="en"/>
                    </w:rPr>
                    <w:t xml:space="preserve">Boivin, J., Sandhu, A., Brian, K., &amp; Harrison, C. (2019). Fertility-related knowledge and perceptions of fertility education among adolescents and emerging adults: a qualitative study. Human Fertility, 22(4), 291-299. </w:t>
                  </w:r>
                  <w:r w:rsidRPr="36C57F61">
                    <w:rPr>
                      <w:rFonts w:ascii="Times New Roman" w:hAnsi="Times New Roman" w:eastAsia="Times New Roman" w:cs="Times New Roman"/>
                      <w:lang w:val="en"/>
                    </w:rPr>
                    <w:t>https://doi-org.ezproxy.umary.edu/10.1080/14647273.2018.1486514</w:t>
                  </w:r>
                  <w:r w:rsidRPr="36C57F61">
                    <w:rPr>
                      <w:rFonts w:ascii="Times New Roman" w:hAnsi="Times New Roman" w:eastAsia="Times New Roman" w:cs="Times New Roman"/>
                      <w:color w:val="000000" w:themeColor="text1"/>
                      <w:lang w:val="en"/>
                    </w:rPr>
                    <w:t xml:space="preserve">   </w:t>
                  </w:r>
                </w:p>
                <w:p w:rsidR="683551EA" w:rsidP="683551EA" w:rsidRDefault="683551EA" w14:paraId="666A767A" w14:textId="52BD0576">
                  <w:pPr>
                    <w:spacing w:line="276" w:lineRule="exact"/>
                  </w:pPr>
                  <w:r w:rsidRPr="683551EA">
                    <w:rPr>
                      <w:rFonts w:ascii="Times New Roman" w:hAnsi="Times New Roman" w:eastAsia="Times New Roman" w:cs="Times New Roman"/>
                      <w:color w:val="000000" w:themeColor="text1"/>
                      <w:lang w:val="en"/>
                    </w:rPr>
                    <w:t xml:space="preserve"> </w:t>
                  </w:r>
                </w:p>
              </w:tc>
              <w:tc>
                <w:tcPr>
                  <w:tcW w:w="1530" w:type="dxa"/>
                </w:tcPr>
                <w:p w:rsidR="683551EA" w:rsidRDefault="683551EA" w14:paraId="31679F7B" w14:textId="7357FF02">
                  <w:r w:rsidRPr="683551EA">
                    <w:rPr>
                      <w:rFonts w:ascii="Times New Roman" w:hAnsi="Times New Roman" w:eastAsia="Times New Roman" w:cs="Times New Roman"/>
                      <w:color w:val="000000" w:themeColor="text1"/>
                      <w:lang w:val="en"/>
                    </w:rPr>
                    <w:t xml:space="preserve">To examine fertility knowledge and perceptions of a fertility educational brochure among young people </w:t>
                  </w:r>
                  <w:r w:rsidRPr="36C57F61">
                    <w:rPr>
                      <w:rFonts w:ascii="Times New Roman" w:hAnsi="Times New Roman" w:eastAsia="Times New Roman" w:cs="Times New Roman"/>
                      <w:color w:val="000000" w:themeColor="text1"/>
                      <w:lang w:val="en"/>
                    </w:rPr>
                    <w:t xml:space="preserve">  </w:t>
                  </w:r>
                </w:p>
                <w:p w:rsidR="683551EA" w:rsidP="683551EA" w:rsidRDefault="683551EA" w14:paraId="63E3D6D2" w14:textId="10F30855">
                  <w:pPr>
                    <w:spacing w:line="276" w:lineRule="exact"/>
                  </w:pPr>
                  <w:r w:rsidRPr="683551EA">
                    <w:rPr>
                      <w:rFonts w:ascii="Times New Roman" w:hAnsi="Times New Roman" w:eastAsia="Times New Roman" w:cs="Times New Roman"/>
                      <w:color w:val="000000" w:themeColor="text1"/>
                      <w:lang w:val="en"/>
                    </w:rPr>
                    <w:t xml:space="preserve"> </w:t>
                  </w:r>
                </w:p>
              </w:tc>
              <w:tc>
                <w:tcPr>
                  <w:tcW w:w="900" w:type="dxa"/>
                </w:tcPr>
                <w:p w:rsidR="683551EA" w:rsidP="683551EA" w:rsidRDefault="683551EA" w14:paraId="2F43C24E" w14:textId="4E5FAEF3">
                  <w:pPr>
                    <w:spacing w:line="276" w:lineRule="exact"/>
                  </w:pPr>
                  <w:r w:rsidRPr="683551EA">
                    <w:rPr>
                      <w:rFonts w:ascii="Times New Roman" w:hAnsi="Times New Roman" w:eastAsia="Times New Roman" w:cs="Times New Roman"/>
                      <w:color w:val="000000" w:themeColor="text1"/>
                      <w:lang w:val="en"/>
                    </w:rPr>
                    <w:t>Qualitative study</w:t>
                  </w:r>
                </w:p>
              </w:tc>
              <w:tc>
                <w:tcPr>
                  <w:tcW w:w="1170" w:type="dxa"/>
                </w:tcPr>
                <w:p w:rsidR="683551EA" w:rsidRDefault="683551EA" w14:paraId="172C8DA4" w14:textId="284F27B3">
                  <w:r w:rsidRPr="683551EA">
                    <w:rPr>
                      <w:rFonts w:ascii="Times New Roman" w:hAnsi="Times New Roman" w:eastAsia="Times New Roman" w:cs="Times New Roman"/>
                      <w:color w:val="000000" w:themeColor="text1"/>
                      <w:lang w:val="en"/>
                    </w:rPr>
                    <w:t xml:space="preserve">19 adolescents, 14 emerging adults </w:t>
                  </w:r>
                  <w:r w:rsidRPr="36C57F61">
                    <w:rPr>
                      <w:rFonts w:ascii="Times New Roman" w:hAnsi="Times New Roman" w:eastAsia="Times New Roman" w:cs="Times New Roman"/>
                      <w:color w:val="000000" w:themeColor="text1"/>
                      <w:lang w:val="en"/>
                    </w:rPr>
                    <w:t>(mean age &lt; 24 years)</w:t>
                  </w:r>
                </w:p>
                <w:p w:rsidR="683551EA" w:rsidP="683551EA" w:rsidRDefault="683551EA" w14:paraId="0C13CADA" w14:textId="4A5678E5">
                  <w:pPr>
                    <w:spacing w:line="276" w:lineRule="exact"/>
                  </w:pPr>
                  <w:r w:rsidRPr="683551EA">
                    <w:rPr>
                      <w:rFonts w:ascii="Times New Roman" w:hAnsi="Times New Roman" w:eastAsia="Times New Roman" w:cs="Times New Roman"/>
                      <w:color w:val="000000" w:themeColor="text1"/>
                      <w:lang w:val="en"/>
                    </w:rPr>
                    <w:t xml:space="preserve"> </w:t>
                  </w:r>
                </w:p>
              </w:tc>
              <w:tc>
                <w:tcPr>
                  <w:tcW w:w="2250" w:type="dxa"/>
                </w:tcPr>
                <w:p w:rsidR="683551EA" w:rsidRDefault="683551EA" w14:paraId="0E7E3073" w14:textId="45D01551">
                  <w:r w:rsidRPr="683551EA">
                    <w:rPr>
                      <w:rFonts w:ascii="Times New Roman" w:hAnsi="Times New Roman" w:eastAsia="Times New Roman" w:cs="Times New Roman"/>
                      <w:color w:val="000000" w:themeColor="text1"/>
                      <w:lang w:val="en"/>
                    </w:rPr>
                    <w:t xml:space="preserve">Focus group discussion guide, and prompts on perceptions of provided fertility education brochure "A guide to Fertility." </w:t>
                  </w:r>
                </w:p>
                <w:p w:rsidR="683551EA" w:rsidP="683551EA" w:rsidRDefault="683551EA" w14:paraId="2F74E9ED" w14:textId="735692B7">
                  <w:pPr>
                    <w:spacing w:line="276" w:lineRule="exact"/>
                  </w:pPr>
                  <w:r w:rsidRPr="683551EA">
                    <w:rPr>
                      <w:rFonts w:ascii="Times New Roman" w:hAnsi="Times New Roman" w:eastAsia="Times New Roman" w:cs="Times New Roman"/>
                      <w:color w:val="000000" w:themeColor="text1"/>
                      <w:lang w:val="en"/>
                    </w:rPr>
                    <w:t xml:space="preserve"> </w:t>
                  </w:r>
                </w:p>
              </w:tc>
              <w:tc>
                <w:tcPr>
                  <w:tcW w:w="2340" w:type="dxa"/>
                </w:tcPr>
                <w:p w:rsidR="683551EA" w:rsidRDefault="683551EA" w14:paraId="42D69ABD" w14:textId="25165C99">
                  <w:pPr>
                    <w:rPr>
                      <w:rFonts w:ascii="Times New Roman" w:hAnsi="Times New Roman" w:eastAsia="Times New Roman" w:cs="Times New Roman"/>
                      <w:color w:val="000000" w:themeColor="text1"/>
                      <w:lang w:val="en"/>
                    </w:rPr>
                  </w:pPr>
                  <w:r w:rsidRPr="683551EA">
                    <w:rPr>
                      <w:rFonts w:ascii="Times New Roman" w:hAnsi="Times New Roman" w:eastAsia="Times New Roman" w:cs="Times New Roman"/>
                      <w:color w:val="000000" w:themeColor="text1"/>
                      <w:lang w:val="en"/>
                    </w:rPr>
                    <w:t xml:space="preserve">Digital recordings </w:t>
                  </w:r>
                  <w:r w:rsidRPr="36C57F61">
                    <w:rPr>
                      <w:rFonts w:ascii="Times New Roman" w:hAnsi="Times New Roman" w:eastAsia="Times New Roman" w:cs="Times New Roman"/>
                      <w:color w:val="000000" w:themeColor="text1"/>
                      <w:lang w:val="en"/>
                    </w:rPr>
                    <w:t>were</w:t>
                  </w:r>
                  <w:r w:rsidRPr="683551EA">
                    <w:rPr>
                      <w:rFonts w:ascii="Times New Roman" w:hAnsi="Times New Roman" w:eastAsia="Times New Roman" w:cs="Times New Roman"/>
                      <w:color w:val="000000" w:themeColor="text1"/>
                      <w:lang w:val="en"/>
                    </w:rPr>
                    <w:t xml:space="preserve"> transcribed for analysis, themes extracted using inductive coding and discussed between two researchers, illustrative quotes were used</w:t>
                  </w:r>
                  <w:r w:rsidRPr="36C57F61">
                    <w:rPr>
                      <w:rFonts w:ascii="Times New Roman" w:hAnsi="Times New Roman" w:eastAsia="Times New Roman" w:cs="Times New Roman"/>
                      <w:color w:val="000000" w:themeColor="text1"/>
                      <w:lang w:val="en"/>
                    </w:rPr>
                    <w:t>. Comparing age groups showed adolescents lacked confidence in fertility knowledge and emerging adults referred to gender and family planning</w:t>
                  </w:r>
                  <w:r w:rsidRPr="683551EA">
                    <w:rPr>
                      <w:rFonts w:ascii="Times New Roman" w:hAnsi="Times New Roman" w:eastAsia="Times New Roman" w:cs="Times New Roman"/>
                      <w:color w:val="000000" w:themeColor="text1"/>
                      <w:lang w:val="en"/>
                    </w:rPr>
                    <w:t xml:space="preserve"> </w:t>
                  </w:r>
                </w:p>
                <w:p w:rsidR="683551EA" w:rsidP="683551EA" w:rsidRDefault="683551EA" w14:paraId="071F6A8D" w14:textId="7EA303A5">
                  <w:pPr>
                    <w:spacing w:line="276" w:lineRule="exact"/>
                  </w:pPr>
                  <w:r w:rsidRPr="683551EA">
                    <w:rPr>
                      <w:rFonts w:ascii="Times New Roman" w:hAnsi="Times New Roman" w:eastAsia="Times New Roman" w:cs="Times New Roman"/>
                      <w:color w:val="000000" w:themeColor="text1"/>
                      <w:lang w:val="en"/>
                    </w:rPr>
                    <w:t xml:space="preserve"> </w:t>
                  </w:r>
                </w:p>
              </w:tc>
              <w:tc>
                <w:tcPr>
                  <w:tcW w:w="2435" w:type="dxa"/>
                </w:tcPr>
                <w:p w:rsidR="683551EA" w:rsidRDefault="683551EA" w14:paraId="4D706911" w14:textId="2C832331">
                  <w:r w:rsidRPr="683551EA">
                    <w:rPr>
                      <w:rFonts w:ascii="Times New Roman" w:hAnsi="Times New Roman" w:eastAsia="Times New Roman" w:cs="Times New Roman"/>
                      <w:color w:val="000000" w:themeColor="text1"/>
                      <w:lang w:val="en"/>
                    </w:rPr>
                    <w:t xml:space="preserve">Strengths include utilizing comparison groups between ages and need for specific fertility education to different age groups. Limitations include convenience sampling from diverse sources, one of the focus groups was not recorded, technical error </w:t>
                  </w:r>
                </w:p>
                <w:p w:rsidR="683551EA" w:rsidP="683551EA" w:rsidRDefault="683551EA" w14:paraId="7DABA277" w14:textId="112FCD9E">
                  <w:pPr>
                    <w:spacing w:line="276" w:lineRule="exact"/>
                  </w:pPr>
                  <w:r w:rsidRPr="683551EA">
                    <w:rPr>
                      <w:rFonts w:ascii="Times New Roman" w:hAnsi="Times New Roman" w:eastAsia="Times New Roman" w:cs="Times New Roman"/>
                      <w:color w:val="000000" w:themeColor="text1"/>
                      <w:lang w:val="en"/>
                    </w:rPr>
                    <w:t xml:space="preserve"> </w:t>
                  </w:r>
                </w:p>
              </w:tc>
              <w:tc>
                <w:tcPr>
                  <w:tcW w:w="1535" w:type="dxa"/>
                </w:tcPr>
                <w:p w:rsidR="683551EA" w:rsidP="683551EA" w:rsidRDefault="683551EA" w14:paraId="74EAC274" w14:textId="471E9EE6">
                  <w:pPr>
                    <w:spacing w:line="276" w:lineRule="exact"/>
                    <w:jc w:val="center"/>
                  </w:pPr>
                  <w:r w:rsidRPr="683551EA">
                    <w:rPr>
                      <w:rFonts w:ascii="Times New Roman" w:hAnsi="Times New Roman" w:eastAsia="Times New Roman" w:cs="Times New Roman"/>
                      <w:color w:val="000000" w:themeColor="text1"/>
                      <w:lang w:val="en"/>
                    </w:rPr>
                    <w:t>Low</w:t>
                  </w:r>
                </w:p>
              </w:tc>
              <w:tc>
                <w:tcPr>
                  <w:tcW w:w="1170" w:type="dxa"/>
                </w:tcPr>
                <w:p w:rsidR="683551EA" w:rsidP="683551EA" w:rsidRDefault="683551EA" w14:paraId="7A1417CD" w14:textId="7C05ADEC">
                  <w:pPr>
                    <w:spacing w:line="276" w:lineRule="exact"/>
                    <w:jc w:val="center"/>
                  </w:pPr>
                  <w:r w:rsidRPr="683551EA">
                    <w:rPr>
                      <w:rFonts w:ascii="Times New Roman" w:hAnsi="Times New Roman" w:eastAsia="Times New Roman" w:cs="Times New Roman"/>
                      <w:color w:val="000000" w:themeColor="text1"/>
                      <w:lang w:val="en"/>
                    </w:rPr>
                    <w:t>V</w:t>
                  </w:r>
                </w:p>
              </w:tc>
            </w:tr>
            <w:tr w:rsidR="53BCBBCA" w:rsidTr="006A2D17" w14:paraId="1D998EEA" w14:textId="77777777">
              <w:tc>
                <w:tcPr>
                  <w:tcW w:w="1860" w:type="dxa"/>
                </w:tcPr>
                <w:p w:rsidR="53BCBBCA" w:rsidP="615149DA" w:rsidRDefault="7C616B95" w14:paraId="0CBF827F" w14:textId="75D619BF">
                  <w:pPr>
                    <w:rPr>
                      <w:rFonts w:ascii="Times New Roman" w:hAnsi="Times New Roman" w:eastAsia="Times New Roman" w:cs="Times New Roman"/>
                      <w:color w:val="000000" w:themeColor="text1"/>
                      <w:lang w:val="en"/>
                    </w:rPr>
                  </w:pPr>
                  <w:r w:rsidRPr="615149DA">
                    <w:rPr>
                      <w:rFonts w:ascii="Times New Roman" w:hAnsi="Times New Roman" w:eastAsia="Times New Roman" w:cs="Times New Roman"/>
                      <w:color w:val="000000" w:themeColor="text1"/>
                      <w:lang w:val="en"/>
                    </w:rPr>
                    <w:t xml:space="preserve">Chawlowska, E., Lipiak, A., Kryzysztoszek, J., Krupa, B., &amp; Staszewski, R. (2020). Reproductive health literacy and fertility awareness among polish female students.  Frontiers in Public Health, 8, 499. </w:t>
                  </w:r>
                  <w:r w:rsidRPr="00715F3C" w:rsidR="00A34D20">
                    <w:rPr>
                      <w:rFonts w:ascii="Times New Roman" w:hAnsi="Times New Roman" w:eastAsia="Times New Roman" w:cs="Times New Roman"/>
                      <w:color w:val="000000" w:themeColor="text1"/>
                      <w:lang w:val="en"/>
                    </w:rPr>
                    <w:t>https://doi.org/10.3389/fpubh.2020.00499</w:t>
                  </w:r>
                </w:p>
                <w:p w:rsidR="00A34D20" w:rsidP="615149DA" w:rsidRDefault="00A34D20" w14:paraId="28402338" w14:textId="77777777">
                  <w:pPr>
                    <w:rPr>
                      <w:rFonts w:ascii="Times New Roman" w:hAnsi="Times New Roman" w:eastAsia="Times New Roman" w:cs="Times New Roman"/>
                      <w:color w:val="000000" w:themeColor="text1"/>
                      <w:lang w:val="en"/>
                    </w:rPr>
                  </w:pPr>
                </w:p>
                <w:p w:rsidR="00A34D20" w:rsidP="615149DA" w:rsidRDefault="00A34D20" w14:paraId="2823D56A" w14:textId="77777777">
                  <w:pPr>
                    <w:rPr>
                      <w:rFonts w:ascii="Times New Roman" w:hAnsi="Times New Roman" w:eastAsia="Times New Roman" w:cs="Times New Roman"/>
                      <w:color w:val="000000" w:themeColor="text1"/>
                      <w:lang w:val="en"/>
                    </w:rPr>
                  </w:pPr>
                </w:p>
                <w:p w:rsidR="00A34D20" w:rsidP="615149DA" w:rsidRDefault="00A34D20" w14:paraId="19CD686A" w14:textId="77777777">
                  <w:pPr>
                    <w:rPr>
                      <w:rFonts w:ascii="Times New Roman" w:hAnsi="Times New Roman" w:eastAsia="Times New Roman" w:cs="Times New Roman"/>
                      <w:color w:val="000000" w:themeColor="text1"/>
                      <w:lang w:val="en"/>
                    </w:rPr>
                  </w:pPr>
                </w:p>
                <w:p w:rsidR="00A34D20" w:rsidP="615149DA" w:rsidRDefault="00A34D20" w14:paraId="0A9DD881" w14:textId="782B6E8B">
                  <w:pPr>
                    <w:rPr>
                      <w:rFonts w:ascii="Times New Roman" w:hAnsi="Times New Roman" w:eastAsia="Times New Roman" w:cs="Times New Roman"/>
                      <w:color w:val="000000" w:themeColor="text1"/>
                      <w:lang w:val="en"/>
                    </w:rPr>
                  </w:pPr>
                </w:p>
              </w:tc>
              <w:tc>
                <w:tcPr>
                  <w:tcW w:w="1530" w:type="dxa"/>
                </w:tcPr>
                <w:p w:rsidRPr="00AF6F28" w:rsidR="53BCBBCA" w:rsidP="53BCBBCA" w:rsidRDefault="00AF6F28" w14:paraId="74C616D3" w14:textId="314D5A43">
                  <w:pPr>
                    <w:rPr>
                      <w:rFonts w:ascii="Times New Roman" w:hAnsi="Times New Roman" w:cs="Times New Roman"/>
                      <w:color w:val="000000" w:themeColor="text1"/>
                      <w:lang w:val="en"/>
                    </w:rPr>
                  </w:pPr>
                  <w:r w:rsidRPr="00AF6F28">
                    <w:rPr>
                      <w:rFonts w:ascii="Times New Roman" w:hAnsi="Times New Roman" w:cs="Times New Roman"/>
                      <w:color w:val="000000" w:themeColor="text1"/>
                      <w:lang w:val="en"/>
                    </w:rPr>
                    <w:t>Explore reproductive health knowledge among Polish female university students</w:t>
                  </w:r>
                </w:p>
              </w:tc>
              <w:tc>
                <w:tcPr>
                  <w:tcW w:w="900" w:type="dxa"/>
                </w:tcPr>
                <w:p w:rsidRPr="00896C0D" w:rsidR="53BCBBCA" w:rsidP="53BCBBCA" w:rsidRDefault="00896C0D" w14:paraId="099014C4" w14:textId="68C91989">
                  <w:pPr>
                    <w:spacing w:line="276" w:lineRule="exact"/>
                    <w:rPr>
                      <w:rFonts w:ascii="Times New Roman" w:hAnsi="Times New Roman" w:cs="Times New Roman"/>
                      <w:color w:val="000000" w:themeColor="text1"/>
                      <w:lang w:val="en"/>
                    </w:rPr>
                  </w:pPr>
                  <w:r w:rsidRPr="00896C0D">
                    <w:rPr>
                      <w:rFonts w:ascii="Times New Roman" w:hAnsi="Times New Roman" w:cs="Times New Roman"/>
                      <w:color w:val="000000" w:themeColor="text1"/>
                      <w:lang w:val="en"/>
                    </w:rPr>
                    <w:t>Cross-sectional</w:t>
                  </w:r>
                </w:p>
              </w:tc>
              <w:tc>
                <w:tcPr>
                  <w:tcW w:w="1170" w:type="dxa"/>
                </w:tcPr>
                <w:p w:rsidRPr="00FC04BF" w:rsidR="53BCBBCA" w:rsidP="53BCBBCA" w:rsidRDefault="00FC04BF" w14:paraId="490E63E5" w14:textId="4D316B9C">
                  <w:pPr>
                    <w:rPr>
                      <w:rFonts w:ascii="Times New Roman" w:hAnsi="Times New Roman" w:cs="Times New Roman"/>
                      <w:color w:val="000000" w:themeColor="text1"/>
                      <w:lang w:val="en"/>
                    </w:rPr>
                  </w:pPr>
                  <w:r w:rsidRPr="00FC04BF">
                    <w:rPr>
                      <w:rFonts w:ascii="Times New Roman" w:hAnsi="Times New Roman" w:cs="Times New Roman"/>
                      <w:color w:val="000000" w:themeColor="text1"/>
                      <w:lang w:val="en"/>
                    </w:rPr>
                    <w:t>456 women aged 18-29, students of higher educational institutions and from rural/urban areas throughout Poland</w:t>
                  </w:r>
                </w:p>
              </w:tc>
              <w:tc>
                <w:tcPr>
                  <w:tcW w:w="2250" w:type="dxa"/>
                </w:tcPr>
                <w:p w:rsidRPr="00056205" w:rsidR="53BCBBCA" w:rsidP="53BCBBCA" w:rsidRDefault="00056205" w14:paraId="7EA01501" w14:textId="628B56D5">
                  <w:pPr>
                    <w:rPr>
                      <w:rFonts w:ascii="Times New Roman" w:hAnsi="Times New Roman" w:cs="Times New Roman"/>
                      <w:color w:val="000000" w:themeColor="text1"/>
                      <w:lang w:val="en"/>
                    </w:rPr>
                  </w:pPr>
                  <w:r w:rsidRPr="00056205">
                    <w:rPr>
                      <w:rFonts w:ascii="Times New Roman" w:hAnsi="Times New Roman" w:cs="Times New Roman"/>
                      <w:color w:val="000000" w:themeColor="text1"/>
                      <w:lang w:val="en"/>
                    </w:rPr>
                    <w:t>Survey, interviewed face to face with use of self-developed questionnaire, assessing knowledge of female and male fertility-related physiology and fertility patterns.</w:t>
                  </w:r>
                </w:p>
              </w:tc>
              <w:tc>
                <w:tcPr>
                  <w:tcW w:w="2340" w:type="dxa"/>
                </w:tcPr>
                <w:p w:rsidRPr="0047445A" w:rsidR="53BCBBCA" w:rsidP="53BCBBCA" w:rsidRDefault="00C34CB6" w14:paraId="5283F87C" w14:textId="29E569AC">
                  <w:pPr>
                    <w:rPr>
                      <w:rFonts w:ascii="Times New Roman" w:hAnsi="Times New Roman" w:cs="Times New Roman"/>
                      <w:color w:val="000000" w:themeColor="text1"/>
                      <w:lang w:val="en"/>
                    </w:rPr>
                  </w:pPr>
                  <w:r w:rsidRPr="0047445A">
                    <w:rPr>
                      <w:rFonts w:ascii="Times New Roman" w:hAnsi="Times New Roman" w:cs="Times New Roman"/>
                      <w:color w:val="000000" w:themeColor="text1"/>
                      <w:lang w:val="en"/>
                    </w:rPr>
                    <w:t xml:space="preserve">General knowledge of the respondents was rated as </w:t>
                  </w:r>
                  <w:r w:rsidRPr="0047445A" w:rsidR="0047445A">
                    <w:rPr>
                      <w:rFonts w:ascii="Times New Roman" w:hAnsi="Times New Roman" w:cs="Times New Roman"/>
                      <w:color w:val="000000" w:themeColor="text1"/>
                      <w:lang w:val="en"/>
                    </w:rPr>
                    <w:t>average</w:t>
                  </w:r>
                  <w:r w:rsidRPr="0047445A">
                    <w:rPr>
                      <w:rFonts w:ascii="Times New Roman" w:hAnsi="Times New Roman" w:cs="Times New Roman"/>
                      <w:color w:val="000000" w:themeColor="text1"/>
                      <w:lang w:val="en"/>
                    </w:rPr>
                    <w:t>, higher levels in women, people of higher education, those having difficulty conceiving, and planned pregnancies. High-quality, equitable, and widely available health education is necessary for making informed choices</w:t>
                  </w:r>
                </w:p>
              </w:tc>
              <w:tc>
                <w:tcPr>
                  <w:tcW w:w="2435" w:type="dxa"/>
                </w:tcPr>
                <w:p w:rsidR="53BCBBCA" w:rsidP="53BCBBCA" w:rsidRDefault="615149DA" w14:paraId="418BD92B" w14:textId="449E4160">
                  <w:pPr>
                    <w:rPr>
                      <w:rFonts w:ascii="Calibri" w:hAnsi="Calibri"/>
                      <w:color w:val="000000" w:themeColor="text1"/>
                      <w:lang w:val="en"/>
                    </w:rPr>
                  </w:pPr>
                  <w:r w:rsidRPr="615149DA">
                    <w:rPr>
                      <w:rFonts w:ascii="Times New Roman" w:hAnsi="Times New Roman" w:eastAsia="Times New Roman" w:cs="Times New Roman"/>
                      <w:color w:val="000000" w:themeColor="text1"/>
                      <w:lang w:val="en"/>
                    </w:rPr>
                    <w:t>Strengths include assessing fertility knowledge in university students, with large sample size. Limitations include lack of standardized questionnaire and use of a convenient sample.</w:t>
                  </w:r>
                </w:p>
              </w:tc>
              <w:tc>
                <w:tcPr>
                  <w:tcW w:w="1535" w:type="dxa"/>
                </w:tcPr>
                <w:p w:rsidR="53BCBBCA" w:rsidP="53BCBBCA" w:rsidRDefault="36C57F61" w14:paraId="6573ED5B" w14:textId="132DAA9D">
                  <w:pPr>
                    <w:spacing w:line="276" w:lineRule="exact"/>
                    <w:jc w:val="center"/>
                    <w:rPr>
                      <w:rFonts w:ascii="Calibri" w:hAnsi="Calibri"/>
                      <w:color w:val="000000" w:themeColor="text1"/>
                      <w:lang w:val="en"/>
                    </w:rPr>
                  </w:pPr>
                  <w:r w:rsidRPr="36C57F61">
                    <w:rPr>
                      <w:rFonts w:ascii="Times New Roman" w:hAnsi="Times New Roman" w:eastAsia="Times New Roman" w:cs="Times New Roman"/>
                      <w:color w:val="000000" w:themeColor="text1"/>
                      <w:lang w:val="en"/>
                    </w:rPr>
                    <w:t>Low</w:t>
                  </w:r>
                </w:p>
              </w:tc>
              <w:tc>
                <w:tcPr>
                  <w:tcW w:w="1170" w:type="dxa"/>
                </w:tcPr>
                <w:p w:rsidR="53BCBBCA" w:rsidP="53BCBBCA" w:rsidRDefault="36C57F61" w14:paraId="2CD7D3FB" w14:textId="75591862">
                  <w:pPr>
                    <w:spacing w:line="276" w:lineRule="exact"/>
                    <w:jc w:val="center"/>
                    <w:rPr>
                      <w:rFonts w:ascii="Times New Roman" w:hAnsi="Times New Roman" w:eastAsia="Times New Roman" w:cs="Times New Roman"/>
                      <w:color w:val="000000" w:themeColor="text1"/>
                      <w:lang w:val="en"/>
                    </w:rPr>
                  </w:pPr>
                  <w:r w:rsidRPr="36C57F61">
                    <w:rPr>
                      <w:rFonts w:ascii="Times New Roman" w:hAnsi="Times New Roman" w:eastAsia="Times New Roman" w:cs="Times New Roman"/>
                      <w:color w:val="000000" w:themeColor="text1"/>
                      <w:lang w:val="en"/>
                    </w:rPr>
                    <w:t>V</w:t>
                  </w:r>
                </w:p>
              </w:tc>
            </w:tr>
            <w:tr w:rsidR="003C7294" w:rsidTr="006A2D17" w14:paraId="683FC8C0" w14:textId="77777777">
              <w:tc>
                <w:tcPr>
                  <w:tcW w:w="1860" w:type="dxa"/>
                </w:tcPr>
                <w:p w:rsidR="002143CA" w:rsidP="002143CA" w:rsidRDefault="00E70B73" w14:paraId="57B98301" w14:textId="5EA2E5E8">
                  <w:pPr>
                    <w:rPr>
                      <w:rFonts w:eastAsia="Times New Roman"/>
                      <w:lang w:eastAsia="en-US"/>
                    </w:rPr>
                  </w:pPr>
                  <w:r>
                    <w:rPr>
                      <w:rFonts w:ascii="Times New Roman" w:hAnsi="Times New Roman" w:eastAsia="Times New Roman" w:cs="Times New Roman"/>
                      <w:color w:val="000000" w:themeColor="text1"/>
                      <w:lang w:val="en"/>
                    </w:rPr>
                    <w:t xml:space="preserve">Daniluk, J. C, </w:t>
                  </w:r>
                  <w:r w:rsidR="005E2AC8">
                    <w:rPr>
                      <w:rFonts w:ascii="Times New Roman" w:hAnsi="Times New Roman" w:eastAsia="Times New Roman" w:cs="Times New Roman"/>
                      <w:color w:val="000000" w:themeColor="text1"/>
                      <w:lang w:val="en"/>
                    </w:rPr>
                    <w:t xml:space="preserve">&amp; Koert, E. (2015). Fertility awareness online: The efficacy of a fertility education website in increasing knowledge and changing fertility beliefs. </w:t>
                  </w:r>
                  <w:r w:rsidR="00DB355C">
                    <w:rPr>
                      <w:rFonts w:ascii="Times New Roman" w:hAnsi="Times New Roman" w:eastAsia="Times New Roman" w:cs="Times New Roman"/>
                      <w:i/>
                      <w:iCs/>
                      <w:color w:val="000000" w:themeColor="text1"/>
                      <w:lang w:val="en"/>
                    </w:rPr>
                    <w:t xml:space="preserve">Human </w:t>
                  </w:r>
                  <w:r w:rsidR="00ED1BC6">
                    <w:rPr>
                      <w:rFonts w:ascii="Times New Roman" w:hAnsi="Times New Roman" w:eastAsia="Times New Roman" w:cs="Times New Roman"/>
                      <w:i/>
                      <w:iCs/>
                      <w:color w:val="000000" w:themeColor="text1"/>
                      <w:lang w:val="en"/>
                    </w:rPr>
                    <w:t>Reproduction</w:t>
                  </w:r>
                  <w:r w:rsidR="00DB355C">
                    <w:rPr>
                      <w:rFonts w:ascii="Times New Roman" w:hAnsi="Times New Roman" w:eastAsia="Times New Roman" w:cs="Times New Roman"/>
                      <w:i/>
                      <w:iCs/>
                      <w:color w:val="000000" w:themeColor="text1"/>
                      <w:lang w:val="en"/>
                    </w:rPr>
                    <w:t>, 30</w:t>
                  </w:r>
                  <w:r w:rsidR="00DB355C">
                    <w:rPr>
                      <w:rFonts w:ascii="Times New Roman" w:hAnsi="Times New Roman" w:eastAsia="Times New Roman" w:cs="Times New Roman"/>
                      <w:color w:val="000000" w:themeColor="text1"/>
                      <w:lang w:val="en"/>
                    </w:rPr>
                    <w:t>(20)</w:t>
                  </w:r>
                  <w:r w:rsidR="00D61B00">
                    <w:rPr>
                      <w:rFonts w:ascii="Times New Roman" w:hAnsi="Times New Roman" w:eastAsia="Times New Roman" w:cs="Times New Roman"/>
                      <w:color w:val="000000" w:themeColor="text1"/>
                      <w:lang w:val="en"/>
                    </w:rPr>
                    <w:t>, 353-363</w:t>
                  </w:r>
                  <w:r w:rsidR="00273DD2">
                    <w:rPr>
                      <w:rFonts w:ascii="Times New Roman" w:hAnsi="Times New Roman" w:eastAsia="Times New Roman" w:cs="Times New Roman"/>
                      <w:color w:val="000000" w:themeColor="text1"/>
                      <w:lang w:val="en"/>
                    </w:rPr>
                    <w:t xml:space="preserve">. </w:t>
                  </w:r>
                  <w:r w:rsidRPr="36C57F61" w:rsidR="002143CA">
                    <w:rPr>
                      <w:rFonts w:ascii="Times New Roman" w:hAnsi="Times New Roman" w:cs="Times New Roman"/>
                      <w:sz w:val="26"/>
                      <w:szCs w:val="26"/>
                      <w:bdr w:val="none" w:color="auto" w:sz="0" w:space="0" w:frame="1"/>
                    </w:rPr>
                    <w:t>https://doi.org/10.1093/humrep/deu328</w:t>
                  </w:r>
                </w:p>
                <w:p w:rsidRPr="00DB355C" w:rsidR="003C7294" w:rsidP="7C616B95" w:rsidRDefault="003C7294" w14:paraId="76A37DB9" w14:textId="02E3A9B7">
                  <w:pPr>
                    <w:rPr>
                      <w:rFonts w:ascii="Times New Roman" w:hAnsi="Times New Roman" w:eastAsia="Times New Roman" w:cs="Times New Roman"/>
                      <w:color w:val="000000" w:themeColor="text1"/>
                      <w:lang w:val="en"/>
                    </w:rPr>
                  </w:pPr>
                </w:p>
              </w:tc>
              <w:tc>
                <w:tcPr>
                  <w:tcW w:w="1530" w:type="dxa"/>
                </w:tcPr>
                <w:p w:rsidRPr="00AF6F28" w:rsidR="003C7294" w:rsidP="36C57F61" w:rsidRDefault="615149DA" w14:paraId="2A072134" w14:textId="74D3574F">
                  <w:pPr>
                    <w:rPr>
                      <w:rFonts w:ascii="Times New Roman" w:hAnsi="Times New Roman" w:cs="Times New Roman"/>
                      <w:color w:val="000000" w:themeColor="text1"/>
                      <w:lang w:val="en"/>
                    </w:rPr>
                  </w:pPr>
                  <w:r w:rsidRPr="615149DA">
                    <w:rPr>
                      <w:rFonts w:ascii="Times New Roman" w:hAnsi="Times New Roman" w:cs="Times New Roman"/>
                      <w:color w:val="000000" w:themeColor="text1"/>
                      <w:lang w:val="en"/>
                    </w:rPr>
                    <w:t>Evaluate the effectiveness of an online approach to fertility education</w:t>
                  </w:r>
                </w:p>
                <w:p w:rsidRPr="00AF6F28" w:rsidR="003C7294" w:rsidP="53BCBBCA" w:rsidRDefault="003C7294" w14:paraId="791B2494" w14:textId="29BEC4C0">
                  <w:pPr>
                    <w:rPr>
                      <w:rFonts w:ascii="Times New Roman" w:hAnsi="Times New Roman" w:cs="Times New Roman"/>
                      <w:color w:val="000000" w:themeColor="text1"/>
                      <w:lang w:val="en"/>
                    </w:rPr>
                  </w:pPr>
                </w:p>
              </w:tc>
              <w:tc>
                <w:tcPr>
                  <w:tcW w:w="900" w:type="dxa"/>
                </w:tcPr>
                <w:p w:rsidRPr="00896C0D" w:rsidR="003C7294" w:rsidP="36C57F61" w:rsidRDefault="36C57F61" w14:paraId="64C3C066" w14:textId="4CBBA276">
                  <w:pPr>
                    <w:spacing w:line="276" w:lineRule="exact"/>
                    <w:rPr>
                      <w:rFonts w:ascii="Times New Roman" w:hAnsi="Times New Roman" w:cs="Times New Roman"/>
                      <w:color w:val="000000" w:themeColor="text1"/>
                      <w:lang w:val="en"/>
                    </w:rPr>
                  </w:pPr>
                  <w:r w:rsidRPr="36C57F61">
                    <w:rPr>
                      <w:rFonts w:ascii="Times New Roman" w:hAnsi="Times New Roman" w:cs="Times New Roman"/>
                      <w:color w:val="000000" w:themeColor="text1"/>
                      <w:lang w:val="en"/>
                    </w:rPr>
                    <w:t>Cross-sectional</w:t>
                  </w:r>
                </w:p>
                <w:p w:rsidRPr="00896C0D" w:rsidR="003C7294" w:rsidP="53BCBBCA" w:rsidRDefault="003C7294" w14:paraId="21574411" w14:textId="378FDAAD">
                  <w:pPr>
                    <w:spacing w:line="276" w:lineRule="exact"/>
                    <w:rPr>
                      <w:rFonts w:ascii="Times New Roman" w:hAnsi="Times New Roman" w:cs="Times New Roman"/>
                      <w:color w:val="000000" w:themeColor="text1"/>
                      <w:lang w:val="en"/>
                    </w:rPr>
                  </w:pPr>
                </w:p>
              </w:tc>
              <w:tc>
                <w:tcPr>
                  <w:tcW w:w="1170" w:type="dxa"/>
                </w:tcPr>
                <w:p w:rsidRPr="00FC04BF" w:rsidR="003C7294" w:rsidP="53BCBBCA" w:rsidRDefault="615149DA" w14:paraId="2BDB1539" w14:textId="5DE25A4A">
                  <w:pPr>
                    <w:rPr>
                      <w:rFonts w:ascii="Times New Roman" w:hAnsi="Times New Roman" w:cs="Times New Roman"/>
                      <w:color w:val="000000" w:themeColor="text1"/>
                      <w:lang w:val="en"/>
                    </w:rPr>
                  </w:pPr>
                  <w:r w:rsidRPr="615149DA">
                    <w:rPr>
                      <w:rFonts w:ascii="Times New Roman" w:hAnsi="Times New Roman" w:cs="Times New Roman"/>
                      <w:color w:val="000000" w:themeColor="text1"/>
                      <w:lang w:val="en"/>
                    </w:rPr>
                    <w:t>199 childless participants, ages 18-35, 151 women, 48 men, and majority well-educated having completed College/University</w:t>
                  </w:r>
                </w:p>
              </w:tc>
              <w:tc>
                <w:tcPr>
                  <w:tcW w:w="2250" w:type="dxa"/>
                </w:tcPr>
                <w:p w:rsidRPr="00056205" w:rsidR="003C7294" w:rsidP="53BCBBCA" w:rsidRDefault="615149DA" w14:paraId="0EC9E568" w14:textId="0E8E4341">
                  <w:pPr>
                    <w:rPr>
                      <w:rFonts w:ascii="Times New Roman" w:hAnsi="Times New Roman" w:cs="Times New Roman"/>
                      <w:color w:val="000000" w:themeColor="text1"/>
                      <w:lang w:val="en"/>
                    </w:rPr>
                  </w:pPr>
                  <w:r w:rsidRPr="615149DA">
                    <w:rPr>
                      <w:rFonts w:ascii="Times New Roman" w:hAnsi="Times New Roman" w:cs="Times New Roman"/>
                      <w:color w:val="000000" w:themeColor="text1"/>
                      <w:lang w:val="en"/>
                    </w:rPr>
                    <w:t>Completed sections of “Fertility Awareness Survey,” prior to, and after reading 10 posts from a fertility website. Questions assessed general fertility knowledge</w:t>
                  </w:r>
                </w:p>
              </w:tc>
              <w:tc>
                <w:tcPr>
                  <w:tcW w:w="2340" w:type="dxa"/>
                </w:tcPr>
                <w:p w:rsidRPr="0047445A" w:rsidR="003C7294" w:rsidP="53BCBBCA" w:rsidRDefault="615149DA" w14:paraId="72727502" w14:textId="6B349AE1">
                  <w:pPr>
                    <w:rPr>
                      <w:rFonts w:ascii="Times New Roman" w:hAnsi="Times New Roman" w:cs="Times New Roman"/>
                      <w:color w:val="000000" w:themeColor="text1"/>
                      <w:lang w:val="en"/>
                    </w:rPr>
                  </w:pPr>
                  <w:r w:rsidRPr="615149DA">
                    <w:rPr>
                      <w:rFonts w:ascii="Times New Roman" w:hAnsi="Times New Roman" w:cs="Times New Roman"/>
                      <w:color w:val="000000" w:themeColor="text1"/>
                      <w:lang w:val="en"/>
                    </w:rPr>
                    <w:t>Paired t-tests conducted on pre-post scores of sample to determine if significant differences in beliefs/knowledge scores based on demographic factors. Participant fertility and ART knowledge and confidence significantly improved after intervention</w:t>
                  </w:r>
                </w:p>
              </w:tc>
              <w:tc>
                <w:tcPr>
                  <w:tcW w:w="2435" w:type="dxa"/>
                </w:tcPr>
                <w:p w:rsidR="003C7294" w:rsidP="53BCBBCA" w:rsidRDefault="615149DA" w14:paraId="2BFFD0B4" w14:textId="48711136">
                  <w:pPr>
                    <w:rPr>
                      <w:rFonts w:ascii="Calibri" w:hAnsi="Calibri"/>
                      <w:color w:val="000000" w:themeColor="text1"/>
                      <w:lang w:val="en"/>
                    </w:rPr>
                  </w:pPr>
                  <w:r w:rsidRPr="615149DA">
                    <w:rPr>
                      <w:rFonts w:ascii="Times New Roman" w:hAnsi="Times New Roman" w:eastAsia="Times New Roman" w:cs="Times New Roman"/>
                      <w:color w:val="000000" w:themeColor="text1"/>
                      <w:lang w:val="en"/>
                    </w:rPr>
                    <w:t>The limitations of the study include a relatively small sample size and recruitment method</w:t>
                  </w:r>
                  <w:r w:rsidRPr="36C57F61">
                    <w:rPr>
                      <w:rFonts w:ascii="Times New Roman" w:hAnsi="Times New Roman" w:eastAsia="Times New Roman" w:cs="Times New Roman"/>
                      <w:color w:val="000000" w:themeColor="text1"/>
                      <w:lang w:val="en"/>
                    </w:rPr>
                    <w:t xml:space="preserve"> utilized</w:t>
                  </w:r>
                  <w:r w:rsidRPr="615149DA">
                    <w:rPr>
                      <w:rFonts w:ascii="Times New Roman" w:hAnsi="Times New Roman" w:eastAsia="Times New Roman" w:cs="Times New Roman"/>
                      <w:color w:val="000000" w:themeColor="text1"/>
                      <w:lang w:val="en"/>
                    </w:rPr>
                    <w:t>.</w:t>
                  </w:r>
                </w:p>
              </w:tc>
              <w:tc>
                <w:tcPr>
                  <w:tcW w:w="1535" w:type="dxa"/>
                </w:tcPr>
                <w:p w:rsidR="003C7294" w:rsidP="00715F3C" w:rsidRDefault="36C57F61" w14:paraId="0FF6505A" w14:textId="3B9A83E8">
                  <w:pPr>
                    <w:spacing w:line="276" w:lineRule="exact"/>
                    <w:jc w:val="center"/>
                    <w:rPr>
                      <w:rFonts w:ascii="Calibri" w:hAnsi="Calibri"/>
                      <w:color w:val="000000" w:themeColor="text1"/>
                      <w:lang w:val="en"/>
                    </w:rPr>
                  </w:pPr>
                  <w:r w:rsidRPr="36C57F61">
                    <w:rPr>
                      <w:rFonts w:ascii="Times New Roman" w:hAnsi="Times New Roman" w:eastAsia="Times New Roman" w:cs="Times New Roman"/>
                      <w:color w:val="000000" w:themeColor="text1"/>
                      <w:lang w:val="en"/>
                    </w:rPr>
                    <w:t>Low</w:t>
                  </w:r>
                </w:p>
              </w:tc>
              <w:tc>
                <w:tcPr>
                  <w:tcW w:w="1170" w:type="dxa"/>
                </w:tcPr>
                <w:p w:rsidR="003C7294" w:rsidP="00715F3C" w:rsidRDefault="36C57F61" w14:paraId="777540B1" w14:textId="4D865C72">
                  <w:pPr>
                    <w:spacing w:line="276" w:lineRule="exact"/>
                    <w:jc w:val="center"/>
                    <w:rPr>
                      <w:rFonts w:ascii="Calibri" w:hAnsi="Calibri"/>
                      <w:color w:val="000000" w:themeColor="text1"/>
                      <w:lang w:val="en"/>
                    </w:rPr>
                  </w:pPr>
                  <w:r w:rsidRPr="36C57F61">
                    <w:rPr>
                      <w:rFonts w:ascii="Times New Roman" w:hAnsi="Times New Roman" w:eastAsia="Times New Roman" w:cs="Times New Roman"/>
                      <w:color w:val="000000" w:themeColor="text1"/>
                      <w:lang w:val="en"/>
                    </w:rPr>
                    <w:t>V</w:t>
                  </w:r>
                </w:p>
              </w:tc>
            </w:tr>
            <w:tr w:rsidR="005A470E" w:rsidTr="006A2D17" w14:paraId="3735A2BC" w14:textId="77777777">
              <w:tc>
                <w:tcPr>
                  <w:tcW w:w="1860" w:type="dxa"/>
                </w:tcPr>
                <w:p w:rsidRPr="00B1306F" w:rsidR="005A470E" w:rsidP="002143CA" w:rsidRDefault="005F5662" w14:paraId="32CDA6BD" w14:textId="6484689C">
                  <w:pPr>
                    <w:rPr>
                      <w:rFonts w:ascii="Times New Roman" w:hAnsi="Times New Roman" w:eastAsia="Times New Roman" w:cs="Times New Roman"/>
                      <w:color w:val="000000" w:themeColor="text1"/>
                      <w:lang w:val="en"/>
                    </w:rPr>
                  </w:pPr>
                  <w:r>
                    <w:rPr>
                      <w:rFonts w:ascii="Times New Roman" w:hAnsi="Times New Roman" w:eastAsia="Times New Roman" w:cs="Times New Roman"/>
                      <w:color w:val="000000" w:themeColor="text1"/>
                      <w:lang w:val="en"/>
                    </w:rPr>
                    <w:t xml:space="preserve">Derbyshire, E., &amp; Dancey D. (2013). Smartphone medical applications for women’s health: What is the evidence-base and feedback? </w:t>
                  </w:r>
                  <w:r>
                    <w:rPr>
                      <w:rFonts w:ascii="Times New Roman" w:hAnsi="Times New Roman" w:eastAsia="Times New Roman" w:cs="Times New Roman"/>
                      <w:i/>
                      <w:iCs/>
                      <w:color w:val="000000" w:themeColor="text1"/>
                      <w:lang w:val="en"/>
                    </w:rPr>
                    <w:t>Internation</w:t>
                  </w:r>
                  <w:r w:rsidR="007B3BF8">
                    <w:rPr>
                      <w:rFonts w:ascii="Times New Roman" w:hAnsi="Times New Roman" w:eastAsia="Times New Roman" w:cs="Times New Roman"/>
                      <w:i/>
                      <w:iCs/>
                      <w:color w:val="000000" w:themeColor="text1"/>
                      <w:lang w:val="en"/>
                    </w:rPr>
                    <w:t>al Journal of Telemedicine and Applications</w:t>
                  </w:r>
                  <w:r w:rsidR="00B1306F">
                    <w:rPr>
                      <w:rFonts w:ascii="Times New Roman" w:hAnsi="Times New Roman" w:eastAsia="Times New Roman" w:cs="Times New Roman"/>
                      <w:i/>
                      <w:iCs/>
                      <w:color w:val="000000" w:themeColor="text1"/>
                      <w:lang w:val="en"/>
                    </w:rPr>
                    <w:t xml:space="preserve">, </w:t>
                  </w:r>
                  <w:r w:rsidR="00B1306F">
                    <w:rPr>
                      <w:rFonts w:ascii="Times New Roman" w:hAnsi="Times New Roman" w:eastAsia="Times New Roman" w:cs="Times New Roman"/>
                      <w:color w:val="000000" w:themeColor="text1"/>
                      <w:lang w:val="en"/>
                    </w:rPr>
                    <w:t>782074. https://doi.org/10.1155/2013/78074</w:t>
                  </w:r>
                </w:p>
              </w:tc>
              <w:tc>
                <w:tcPr>
                  <w:tcW w:w="1530" w:type="dxa"/>
                </w:tcPr>
                <w:p w:rsidRPr="00AF6F28" w:rsidR="005A470E" w:rsidP="53BCBBCA" w:rsidRDefault="615149DA" w14:paraId="16827CD3" w14:textId="6F587A0E">
                  <w:pPr>
                    <w:rPr>
                      <w:rFonts w:ascii="Times New Roman" w:hAnsi="Times New Roman" w:cs="Times New Roman"/>
                      <w:color w:val="000000" w:themeColor="text1"/>
                      <w:lang w:val="en"/>
                    </w:rPr>
                  </w:pPr>
                  <w:r w:rsidRPr="615149DA">
                    <w:rPr>
                      <w:rFonts w:ascii="Times New Roman" w:hAnsi="Times New Roman" w:cs="Times New Roman"/>
                      <w:color w:val="000000" w:themeColor="text1"/>
                      <w:lang w:val="en"/>
                    </w:rPr>
                    <w:t>Evaluate if smartphone technology use is effective in improving aspects of women’s health and improved health awareness</w:t>
                  </w:r>
                </w:p>
              </w:tc>
              <w:tc>
                <w:tcPr>
                  <w:tcW w:w="900" w:type="dxa"/>
                </w:tcPr>
                <w:p w:rsidRPr="00896C0D" w:rsidR="005A470E" w:rsidP="53BCBBCA" w:rsidRDefault="615149DA" w14:paraId="26FB6E2A" w14:textId="0C06E865">
                  <w:pPr>
                    <w:spacing w:line="276" w:lineRule="exact"/>
                    <w:rPr>
                      <w:rFonts w:ascii="Times New Roman" w:hAnsi="Times New Roman" w:cs="Times New Roman"/>
                      <w:color w:val="000000" w:themeColor="text1"/>
                      <w:lang w:val="en"/>
                    </w:rPr>
                  </w:pPr>
                  <w:r w:rsidRPr="615149DA">
                    <w:rPr>
                      <w:rFonts w:ascii="Times New Roman" w:hAnsi="Times New Roman" w:cs="Times New Roman"/>
                      <w:color w:val="000000" w:themeColor="text1"/>
                      <w:lang w:val="en"/>
                    </w:rPr>
                    <w:t>Systematic review</w:t>
                  </w:r>
                </w:p>
              </w:tc>
              <w:tc>
                <w:tcPr>
                  <w:tcW w:w="1170" w:type="dxa"/>
                </w:tcPr>
                <w:p w:rsidRPr="00FC04BF" w:rsidR="005A470E" w:rsidP="53BCBBCA" w:rsidRDefault="615149DA" w14:paraId="16BE0DFD" w14:textId="5CF3A7F7">
                  <w:pPr>
                    <w:rPr>
                      <w:rFonts w:ascii="Times New Roman" w:hAnsi="Times New Roman" w:cs="Times New Roman"/>
                      <w:color w:val="000000" w:themeColor="text1"/>
                      <w:lang w:val="en"/>
                    </w:rPr>
                  </w:pPr>
                  <w:r w:rsidRPr="615149DA">
                    <w:rPr>
                      <w:rFonts w:ascii="Times New Roman" w:hAnsi="Times New Roman" w:cs="Times New Roman"/>
                      <w:color w:val="000000" w:themeColor="text1"/>
                      <w:lang w:val="en"/>
                    </w:rPr>
                    <w:t xml:space="preserve">276 articles were identified and of those 15 meeting eligibility criteria. Inclusion criteria were studies use of mobile devices, randomized trial, and full-paper access </w:t>
                  </w:r>
                </w:p>
              </w:tc>
              <w:tc>
                <w:tcPr>
                  <w:tcW w:w="2250" w:type="dxa"/>
                </w:tcPr>
                <w:p w:rsidRPr="00056205" w:rsidR="005A470E" w:rsidP="53BCBBCA" w:rsidRDefault="615149DA" w14:paraId="142B5664" w14:textId="2047A7CD">
                  <w:pPr>
                    <w:rPr>
                      <w:rFonts w:ascii="Times New Roman" w:hAnsi="Times New Roman" w:cs="Times New Roman"/>
                      <w:color w:val="000000" w:themeColor="text1"/>
                      <w:lang w:val="en"/>
                    </w:rPr>
                  </w:pPr>
                  <w:r w:rsidRPr="615149DA">
                    <w:rPr>
                      <w:rFonts w:ascii="Times New Roman" w:hAnsi="Times New Roman" w:cs="Times New Roman"/>
                      <w:color w:val="000000" w:themeColor="text1"/>
                      <w:lang w:val="en"/>
                    </w:rPr>
                    <w:t>Literature review was conducted based on the Preferred Reporting Items for Systematic Reviews and Meta-Analyses (PRISMA). Medline and Web of Knowledge databases were searched utilizing human studies from years 1983 to 2013 and limited to studies with key words including: women, weight, diabetes, heart disease, osteoporosis, bone health, breast cancer, nutrition, diet, depression, mental health, pregnancy in combination with smartphone key words</w:t>
                  </w:r>
                </w:p>
              </w:tc>
              <w:tc>
                <w:tcPr>
                  <w:tcW w:w="2340" w:type="dxa"/>
                </w:tcPr>
                <w:p w:rsidRPr="0047445A" w:rsidR="005A470E" w:rsidP="53BCBBCA" w:rsidRDefault="6A5C624E" w14:paraId="5D9DE5A3" w14:textId="462161D1">
                  <w:pPr>
                    <w:rPr>
                      <w:rFonts w:ascii="Times New Roman" w:hAnsi="Times New Roman" w:cs="Times New Roman"/>
                      <w:color w:val="000000" w:themeColor="text1"/>
                      <w:lang w:val="en"/>
                    </w:rPr>
                  </w:pPr>
                  <w:r w:rsidRPr="6A5C624E">
                    <w:rPr>
                      <w:rFonts w:ascii="Times New Roman" w:hAnsi="Times New Roman" w:cs="Times New Roman"/>
                      <w:color w:val="000000" w:themeColor="text1"/>
                      <w:lang w:val="en"/>
                    </w:rPr>
                    <w:t>The number of mobile applications for women’s health is increasing, but there is a greater need for personalized apps. Women tend to seek apps that are user friendly, motivational and evidence-based.</w:t>
                  </w:r>
                </w:p>
              </w:tc>
              <w:tc>
                <w:tcPr>
                  <w:tcW w:w="2435" w:type="dxa"/>
                </w:tcPr>
                <w:p w:rsidR="005A470E" w:rsidP="53BCBBCA" w:rsidRDefault="6A5C624E" w14:paraId="0D7F779C" w14:textId="28B9E783">
                  <w:pPr>
                    <w:rPr>
                      <w:rFonts w:ascii="Calibri" w:hAnsi="Calibri"/>
                      <w:color w:val="000000" w:themeColor="text1"/>
                      <w:lang w:val="en"/>
                    </w:rPr>
                  </w:pPr>
                  <w:r w:rsidRPr="6A5C624E">
                    <w:rPr>
                      <w:rFonts w:ascii="Times New Roman" w:hAnsi="Times New Roman" w:eastAsia="Times New Roman" w:cs="Times New Roman"/>
                      <w:color w:val="000000" w:themeColor="text1"/>
                      <w:lang w:val="en"/>
                    </w:rPr>
                    <w:t>Limitations include small number of articles that met eligibility criteria and focused solely on women’s health</w:t>
                  </w:r>
                </w:p>
              </w:tc>
              <w:tc>
                <w:tcPr>
                  <w:tcW w:w="1535" w:type="dxa"/>
                </w:tcPr>
                <w:p w:rsidR="005A470E" w:rsidP="53BCBBCA" w:rsidRDefault="36C57F61" w14:paraId="6E1C4388" w14:textId="18A9CFD2">
                  <w:pPr>
                    <w:spacing w:line="276" w:lineRule="exact"/>
                    <w:jc w:val="center"/>
                    <w:rPr>
                      <w:rFonts w:ascii="Calibri" w:hAnsi="Calibri"/>
                      <w:color w:val="000000" w:themeColor="text1"/>
                      <w:lang w:val="en"/>
                    </w:rPr>
                  </w:pPr>
                  <w:r w:rsidRPr="36C57F61">
                    <w:rPr>
                      <w:rFonts w:ascii="Times New Roman" w:hAnsi="Times New Roman" w:eastAsia="Times New Roman" w:cs="Times New Roman"/>
                      <w:color w:val="000000" w:themeColor="text1"/>
                      <w:lang w:val="en"/>
                    </w:rPr>
                    <w:t>Moderate</w:t>
                  </w:r>
                </w:p>
              </w:tc>
              <w:tc>
                <w:tcPr>
                  <w:tcW w:w="1170" w:type="dxa"/>
                </w:tcPr>
                <w:p w:rsidR="005A470E" w:rsidP="53BCBBCA" w:rsidRDefault="36C57F61" w14:paraId="4D57AA86" w14:textId="60F8241B">
                  <w:pPr>
                    <w:spacing w:line="276" w:lineRule="exact"/>
                    <w:jc w:val="center"/>
                    <w:rPr>
                      <w:rFonts w:ascii="Calibri" w:hAnsi="Calibri"/>
                      <w:color w:val="000000" w:themeColor="text1"/>
                      <w:lang w:val="en"/>
                    </w:rPr>
                  </w:pPr>
                  <w:r w:rsidRPr="36C57F61">
                    <w:rPr>
                      <w:rFonts w:ascii="Times New Roman" w:hAnsi="Times New Roman" w:eastAsia="Times New Roman" w:cs="Times New Roman"/>
                      <w:color w:val="000000" w:themeColor="text1"/>
                      <w:lang w:val="en"/>
                    </w:rPr>
                    <w:t>III</w:t>
                  </w:r>
                </w:p>
              </w:tc>
            </w:tr>
            <w:tr w:rsidR="683551EA" w:rsidTr="006A2D17" w14:paraId="07E7EB5E" w14:textId="77777777">
              <w:tc>
                <w:tcPr>
                  <w:tcW w:w="1860" w:type="dxa"/>
                </w:tcPr>
                <w:p w:rsidR="683551EA" w:rsidRDefault="683551EA" w14:paraId="7BB7019D" w14:textId="1D26B8CE">
                  <w:r w:rsidRPr="683551EA">
                    <w:rPr>
                      <w:rFonts w:ascii="Times New Roman" w:hAnsi="Times New Roman" w:eastAsia="Times New Roman" w:cs="Times New Roman"/>
                      <w:color w:val="000000" w:themeColor="text1"/>
                      <w:lang w:val="en"/>
                    </w:rPr>
                    <w:t xml:space="preserve">Ford, E. A., Roman, S. D., McLaughlin, E. A., Beckett, E. L., &amp; Sutherland, J. M. (2020). The association between reproductive health smartphone applications and fertility knowledge of australian women. BMC Women's Health, 20(1). </w:t>
                  </w:r>
                  <w:r w:rsidRPr="36C57F61">
                    <w:rPr>
                      <w:rFonts w:ascii="Times New Roman" w:hAnsi="Times New Roman" w:eastAsia="Times New Roman" w:cs="Times New Roman"/>
                      <w:lang w:val="en"/>
                    </w:rPr>
                    <w:t>https://doi.org/10.1186/s12905-020-00912-y</w:t>
                  </w:r>
                  <w:r w:rsidRPr="36C57F61">
                    <w:rPr>
                      <w:rFonts w:ascii="Times New Roman" w:hAnsi="Times New Roman" w:eastAsia="Times New Roman" w:cs="Times New Roman"/>
                      <w:color w:val="000000" w:themeColor="text1"/>
                      <w:lang w:val="en"/>
                    </w:rPr>
                    <w:t xml:space="preserve"> </w:t>
                  </w:r>
                </w:p>
                <w:p w:rsidR="683551EA" w:rsidP="683551EA" w:rsidRDefault="683551EA" w14:paraId="5831C159" w14:textId="7813A8C7">
                  <w:pPr>
                    <w:spacing w:line="276" w:lineRule="exact"/>
                  </w:pPr>
                  <w:r w:rsidRPr="683551EA">
                    <w:rPr>
                      <w:rFonts w:ascii="Times New Roman" w:hAnsi="Times New Roman" w:eastAsia="Times New Roman" w:cs="Times New Roman"/>
                      <w:color w:val="000000" w:themeColor="text1"/>
                      <w:lang w:val="en"/>
                    </w:rPr>
                    <w:t xml:space="preserve"> </w:t>
                  </w:r>
                </w:p>
              </w:tc>
              <w:tc>
                <w:tcPr>
                  <w:tcW w:w="1530" w:type="dxa"/>
                </w:tcPr>
                <w:p w:rsidR="683551EA" w:rsidRDefault="683551EA" w14:paraId="2E443804" w14:textId="766B67D7">
                  <w:r w:rsidRPr="683551EA">
                    <w:rPr>
                      <w:rFonts w:ascii="Times New Roman" w:hAnsi="Times New Roman" w:eastAsia="Times New Roman" w:cs="Times New Roman"/>
                      <w:color w:val="000000" w:themeColor="text1"/>
                      <w:lang w:val="en"/>
                    </w:rPr>
                    <w:t xml:space="preserve">Determine the differences between fertility knowledge, based on the use of female reproductive health apps, via an anonymous online survey of Australian women  </w:t>
                  </w:r>
                </w:p>
                <w:p w:rsidR="683551EA" w:rsidP="683551EA" w:rsidRDefault="683551EA" w14:paraId="2C13ED8B" w14:textId="0B32389F">
                  <w:pPr>
                    <w:spacing w:line="276" w:lineRule="exact"/>
                  </w:pPr>
                  <w:r w:rsidRPr="683551EA">
                    <w:rPr>
                      <w:rFonts w:ascii="Times New Roman" w:hAnsi="Times New Roman" w:eastAsia="Times New Roman" w:cs="Times New Roman"/>
                      <w:color w:val="000000" w:themeColor="text1"/>
                      <w:lang w:val="en"/>
                    </w:rPr>
                    <w:t xml:space="preserve"> </w:t>
                  </w:r>
                </w:p>
              </w:tc>
              <w:tc>
                <w:tcPr>
                  <w:tcW w:w="900" w:type="dxa"/>
                </w:tcPr>
                <w:p w:rsidR="683551EA" w:rsidP="683551EA" w:rsidRDefault="683551EA" w14:paraId="40785B95" w14:textId="09490973">
                  <w:pPr>
                    <w:spacing w:line="276" w:lineRule="exact"/>
                  </w:pPr>
                  <w:r w:rsidRPr="683551EA">
                    <w:rPr>
                      <w:rFonts w:ascii="Times New Roman" w:hAnsi="Times New Roman" w:eastAsia="Times New Roman" w:cs="Times New Roman"/>
                      <w:color w:val="000000" w:themeColor="text1"/>
                      <w:lang w:val="en"/>
                    </w:rPr>
                    <w:t>Comparative study</w:t>
                  </w:r>
                </w:p>
              </w:tc>
              <w:tc>
                <w:tcPr>
                  <w:tcW w:w="1170" w:type="dxa"/>
                </w:tcPr>
                <w:p w:rsidR="683551EA" w:rsidRDefault="683551EA" w14:paraId="7F4769B3" w14:textId="7C504A5D">
                  <w:r w:rsidRPr="683551EA">
                    <w:rPr>
                      <w:rFonts w:ascii="Times New Roman" w:hAnsi="Times New Roman" w:eastAsia="Times New Roman" w:cs="Times New Roman"/>
                      <w:color w:val="000000" w:themeColor="text1"/>
                      <w:lang w:val="en"/>
                    </w:rPr>
                    <w:t xml:space="preserve">673 respondents  </w:t>
                  </w:r>
                </w:p>
                <w:p w:rsidR="683551EA" w:rsidP="683551EA" w:rsidRDefault="683551EA" w14:paraId="3477F8D3" w14:textId="01281C4F">
                  <w:pPr>
                    <w:spacing w:line="276" w:lineRule="exact"/>
                  </w:pPr>
                  <w:r w:rsidRPr="683551EA">
                    <w:rPr>
                      <w:rFonts w:ascii="Times New Roman" w:hAnsi="Times New Roman" w:eastAsia="Times New Roman" w:cs="Times New Roman"/>
                      <w:color w:val="000000" w:themeColor="text1"/>
                      <w:lang w:val="en"/>
                    </w:rPr>
                    <w:t xml:space="preserve"> </w:t>
                  </w:r>
                </w:p>
              </w:tc>
              <w:tc>
                <w:tcPr>
                  <w:tcW w:w="2250" w:type="dxa"/>
                </w:tcPr>
                <w:p w:rsidR="683551EA" w:rsidRDefault="683551EA" w14:paraId="7E7DD0C8" w14:textId="0B3B90B0">
                  <w:r w:rsidRPr="683551EA">
                    <w:rPr>
                      <w:rFonts w:ascii="Times New Roman" w:hAnsi="Times New Roman" w:eastAsia="Times New Roman" w:cs="Times New Roman"/>
                      <w:color w:val="000000" w:themeColor="text1"/>
                      <w:lang w:val="en"/>
                    </w:rPr>
                    <w:t xml:space="preserve">Online survey, questions regarding general fertility and related factors (age, cyclic fertility, smoking, obesity, miscarriage rate, assisted reproductive technologies), survey </w:t>
                  </w:r>
                  <w:r w:rsidRPr="36C57F61">
                    <w:rPr>
                      <w:rFonts w:ascii="Times New Roman" w:hAnsi="Times New Roman" w:eastAsia="Times New Roman" w:cs="Times New Roman"/>
                      <w:color w:val="000000" w:themeColor="text1"/>
                      <w:lang w:val="en"/>
                    </w:rPr>
                    <w:t>was open from</w:t>
                  </w:r>
                  <w:r w:rsidRPr="683551EA">
                    <w:rPr>
                      <w:rFonts w:ascii="Times New Roman" w:hAnsi="Times New Roman" w:eastAsia="Times New Roman" w:cs="Times New Roman"/>
                      <w:color w:val="000000" w:themeColor="text1"/>
                      <w:lang w:val="en"/>
                    </w:rPr>
                    <w:t xml:space="preserve"> March - June </w:t>
                  </w:r>
                  <w:r w:rsidRPr="36C57F61">
                    <w:rPr>
                      <w:rFonts w:ascii="Times New Roman" w:hAnsi="Times New Roman" w:eastAsia="Times New Roman" w:cs="Times New Roman"/>
                      <w:color w:val="000000" w:themeColor="text1"/>
                      <w:lang w:val="en"/>
                    </w:rPr>
                    <w:t xml:space="preserve">of </w:t>
                  </w:r>
                  <w:r w:rsidRPr="683551EA">
                    <w:rPr>
                      <w:rFonts w:ascii="Times New Roman" w:hAnsi="Times New Roman" w:eastAsia="Times New Roman" w:cs="Times New Roman"/>
                      <w:color w:val="000000" w:themeColor="text1"/>
                      <w:lang w:val="en"/>
                    </w:rPr>
                    <w:t xml:space="preserve">2018 and advertised on social media, comparison between users and non-app users </w:t>
                  </w:r>
                </w:p>
                <w:p w:rsidR="683551EA" w:rsidP="683551EA" w:rsidRDefault="683551EA" w14:paraId="4E768F26" w14:textId="16E89B50">
                  <w:pPr>
                    <w:spacing w:line="276" w:lineRule="exact"/>
                  </w:pPr>
                  <w:r w:rsidRPr="683551EA">
                    <w:rPr>
                      <w:rFonts w:ascii="Times New Roman" w:hAnsi="Times New Roman" w:eastAsia="Times New Roman" w:cs="Times New Roman"/>
                      <w:color w:val="000000" w:themeColor="text1"/>
                      <w:lang w:val="en"/>
                    </w:rPr>
                    <w:t xml:space="preserve"> </w:t>
                  </w:r>
                </w:p>
              </w:tc>
              <w:tc>
                <w:tcPr>
                  <w:tcW w:w="2340" w:type="dxa"/>
                </w:tcPr>
                <w:p w:rsidR="36C57F61" w:rsidP="36C57F61" w:rsidRDefault="36C57F61" w14:paraId="65508363" w14:textId="50F5F0EF">
                  <w:pPr>
                    <w:rPr>
                      <w:rFonts w:ascii="Times New Roman" w:hAnsi="Times New Roman" w:eastAsia="Times New Roman" w:cs="Times New Roman"/>
                      <w:color w:val="000000" w:themeColor="text1"/>
                      <w:lang w:val="en"/>
                    </w:rPr>
                  </w:pPr>
                  <w:r w:rsidRPr="36C57F61">
                    <w:rPr>
                      <w:rFonts w:ascii="Times New Roman" w:hAnsi="Times New Roman" w:eastAsia="Times New Roman" w:cs="Times New Roman"/>
                      <w:color w:val="000000" w:themeColor="text1"/>
                      <w:lang w:val="en"/>
                    </w:rPr>
                    <w:t>Nominal logistic regression was used for multivariable models. The majority of respondents were of reproductive age, and completed a tertiary degree. Approximately forty-percent are smart-phone app users. Results demonstrated a significant association between knowledge and app use.</w:t>
                  </w:r>
                </w:p>
                <w:p w:rsidR="683551EA" w:rsidP="683551EA" w:rsidRDefault="683551EA" w14:paraId="75E3D9EB" w14:textId="1A82D3A6">
                  <w:pPr>
                    <w:spacing w:line="276" w:lineRule="exact"/>
                  </w:pPr>
                  <w:r w:rsidRPr="683551EA">
                    <w:rPr>
                      <w:rFonts w:ascii="Times New Roman" w:hAnsi="Times New Roman" w:eastAsia="Times New Roman" w:cs="Times New Roman"/>
                      <w:color w:val="000000" w:themeColor="text1"/>
                      <w:lang w:val="en"/>
                    </w:rPr>
                    <w:t xml:space="preserve"> </w:t>
                  </w:r>
                </w:p>
              </w:tc>
              <w:tc>
                <w:tcPr>
                  <w:tcW w:w="2435" w:type="dxa"/>
                </w:tcPr>
                <w:p w:rsidR="683551EA" w:rsidRDefault="683551EA" w14:paraId="78199D6A" w14:textId="1C9D6CC4">
                  <w:r w:rsidRPr="683551EA">
                    <w:rPr>
                      <w:rFonts w:ascii="Times New Roman" w:hAnsi="Times New Roman" w:eastAsia="Times New Roman" w:cs="Times New Roman"/>
                      <w:color w:val="000000" w:themeColor="text1"/>
                      <w:lang w:val="en"/>
                    </w:rPr>
                    <w:t xml:space="preserve">Strength is study provided preliminary evidence for association between fertility knowledge and reproductive health app use. Limitation includes potential response bias occurring due to large proportion of women in survey cohort who used menstrual cycle tracking as a function in their reproductive app,  </w:t>
                  </w:r>
                </w:p>
                <w:p w:rsidR="683551EA" w:rsidP="683551EA" w:rsidRDefault="683551EA" w14:paraId="2CB1618A" w14:textId="70320267">
                  <w:pPr>
                    <w:spacing w:line="276" w:lineRule="exact"/>
                  </w:pPr>
                  <w:r w:rsidRPr="683551EA">
                    <w:rPr>
                      <w:rFonts w:ascii="Times New Roman" w:hAnsi="Times New Roman" w:eastAsia="Times New Roman" w:cs="Times New Roman"/>
                      <w:color w:val="000000" w:themeColor="text1"/>
                      <w:lang w:val="en"/>
                    </w:rPr>
                    <w:t xml:space="preserve"> </w:t>
                  </w:r>
                </w:p>
              </w:tc>
              <w:tc>
                <w:tcPr>
                  <w:tcW w:w="1535" w:type="dxa"/>
                </w:tcPr>
                <w:p w:rsidR="683551EA" w:rsidP="683551EA" w:rsidRDefault="683551EA" w14:paraId="46A9B9FF" w14:textId="72D6CAFE">
                  <w:pPr>
                    <w:spacing w:line="276" w:lineRule="exact"/>
                    <w:jc w:val="center"/>
                  </w:pPr>
                  <w:r w:rsidRPr="683551EA">
                    <w:rPr>
                      <w:rFonts w:ascii="Times New Roman" w:hAnsi="Times New Roman" w:eastAsia="Times New Roman" w:cs="Times New Roman"/>
                      <w:color w:val="000000" w:themeColor="text1"/>
                      <w:lang w:val="en"/>
                    </w:rPr>
                    <w:t>High</w:t>
                  </w:r>
                </w:p>
              </w:tc>
              <w:tc>
                <w:tcPr>
                  <w:tcW w:w="1170" w:type="dxa"/>
                </w:tcPr>
                <w:p w:rsidR="683551EA" w:rsidP="683551EA" w:rsidRDefault="683551EA" w14:paraId="2DA41C7B" w14:textId="7AE31D1D">
                  <w:pPr>
                    <w:spacing w:line="276" w:lineRule="exact"/>
                    <w:jc w:val="center"/>
                  </w:pPr>
                  <w:r w:rsidRPr="683551EA">
                    <w:rPr>
                      <w:rFonts w:ascii="Times New Roman" w:hAnsi="Times New Roman" w:eastAsia="Times New Roman" w:cs="Times New Roman"/>
                      <w:color w:val="000000" w:themeColor="text1"/>
                      <w:lang w:val="en"/>
                    </w:rPr>
                    <w:t>II</w:t>
                  </w:r>
                </w:p>
              </w:tc>
            </w:tr>
            <w:tr w:rsidR="683551EA" w:rsidTr="006A2D17" w14:paraId="1184B8D0" w14:textId="77777777">
              <w:tc>
                <w:tcPr>
                  <w:tcW w:w="1860" w:type="dxa"/>
                </w:tcPr>
                <w:p w:rsidR="683551EA" w:rsidRDefault="683551EA" w14:paraId="4A9DAB69" w14:textId="7B43BAD1">
                  <w:r w:rsidRPr="683551EA">
                    <w:rPr>
                      <w:rFonts w:ascii="Times New Roman" w:hAnsi="Times New Roman" w:eastAsia="Times New Roman" w:cs="Times New Roman"/>
                      <w:color w:val="000000" w:themeColor="text1"/>
                      <w:lang w:val="en"/>
                    </w:rPr>
                    <w:t xml:space="preserve">Hampton, K., Newton, J., Parker, R., &amp; Mazza, D. (2015). A qualitative study of the barriers and enablers to fertility awareness education in general practice. </w:t>
                  </w:r>
                  <w:r w:rsidRPr="683551EA">
                    <w:rPr>
                      <w:rFonts w:ascii="Times New Roman" w:hAnsi="Times New Roman" w:eastAsia="Times New Roman" w:cs="Times New Roman"/>
                      <w:i/>
                      <w:iCs/>
                      <w:color w:val="000000" w:themeColor="text1"/>
                      <w:lang w:val="en"/>
                    </w:rPr>
                    <w:t>Journal of Advanced Nursing, 72</w:t>
                  </w:r>
                  <w:r w:rsidRPr="683551EA">
                    <w:rPr>
                      <w:rFonts w:ascii="Times New Roman" w:hAnsi="Times New Roman" w:eastAsia="Times New Roman" w:cs="Times New Roman"/>
                      <w:color w:val="000000" w:themeColor="text1"/>
                      <w:lang w:val="en"/>
                    </w:rPr>
                    <w:t xml:space="preserve">(7), 1541-1551.   </w:t>
                  </w:r>
                </w:p>
                <w:p w:rsidR="683551EA" w:rsidP="683551EA" w:rsidRDefault="683551EA" w14:paraId="3B8EA4D1" w14:textId="5E42879D">
                  <w:pPr>
                    <w:spacing w:line="276" w:lineRule="exact"/>
                  </w:pPr>
                  <w:r w:rsidRPr="683551EA">
                    <w:rPr>
                      <w:rFonts w:ascii="Times New Roman" w:hAnsi="Times New Roman" w:eastAsia="Times New Roman" w:cs="Times New Roman"/>
                      <w:color w:val="000000" w:themeColor="text1"/>
                      <w:lang w:val="en"/>
                    </w:rPr>
                    <w:t xml:space="preserve"> </w:t>
                  </w:r>
                </w:p>
              </w:tc>
              <w:tc>
                <w:tcPr>
                  <w:tcW w:w="1530" w:type="dxa"/>
                </w:tcPr>
                <w:p w:rsidR="683551EA" w:rsidRDefault="683551EA" w14:paraId="02671CF4" w14:textId="2D87F2C6">
                  <w:r w:rsidRPr="683551EA">
                    <w:rPr>
                      <w:rFonts w:ascii="Times New Roman" w:hAnsi="Times New Roman" w:eastAsia="Times New Roman" w:cs="Times New Roman"/>
                      <w:color w:val="000000" w:themeColor="text1"/>
                      <w:lang w:val="en"/>
                    </w:rPr>
                    <w:t xml:space="preserve">To understand the barriers and enablers to </w:t>
                  </w:r>
                  <w:r w:rsidRPr="36C57F61">
                    <w:rPr>
                      <w:rFonts w:ascii="Times New Roman" w:hAnsi="Times New Roman" w:eastAsia="Times New Roman" w:cs="Times New Roman"/>
                      <w:color w:val="000000" w:themeColor="text1"/>
                      <w:lang w:val="en"/>
                    </w:rPr>
                    <w:t>fertility</w:t>
                  </w:r>
                  <w:r w:rsidRPr="683551EA">
                    <w:rPr>
                      <w:rFonts w:ascii="Times New Roman" w:hAnsi="Times New Roman" w:eastAsia="Times New Roman" w:cs="Times New Roman"/>
                      <w:color w:val="000000" w:themeColor="text1"/>
                      <w:lang w:val="en"/>
                    </w:rPr>
                    <w:t xml:space="preserve"> awareness education in general practice. No current in-depth studies have examined the challenges of fertility awareness education in general practice.  </w:t>
                  </w:r>
                </w:p>
                <w:p w:rsidR="683551EA" w:rsidP="683551EA" w:rsidRDefault="683551EA" w14:paraId="726A1856" w14:textId="7A790F70">
                  <w:pPr>
                    <w:spacing w:line="276" w:lineRule="exact"/>
                  </w:pPr>
                  <w:r w:rsidRPr="683551EA">
                    <w:rPr>
                      <w:rFonts w:ascii="Times New Roman" w:hAnsi="Times New Roman" w:eastAsia="Times New Roman" w:cs="Times New Roman"/>
                      <w:color w:val="000000" w:themeColor="text1"/>
                      <w:lang w:val="en"/>
                    </w:rPr>
                    <w:t xml:space="preserve"> </w:t>
                  </w:r>
                </w:p>
              </w:tc>
              <w:tc>
                <w:tcPr>
                  <w:tcW w:w="900" w:type="dxa"/>
                </w:tcPr>
                <w:p w:rsidR="683551EA" w:rsidRDefault="683551EA" w14:paraId="7C2F852A" w14:textId="27572346">
                  <w:r w:rsidRPr="683551EA">
                    <w:rPr>
                      <w:rFonts w:ascii="Times New Roman" w:hAnsi="Times New Roman" w:eastAsia="Times New Roman" w:cs="Times New Roman"/>
                      <w:color w:val="000000" w:themeColor="text1"/>
                      <w:lang w:val="en"/>
                    </w:rPr>
                    <w:t>Descriptive exploratory qualitative study using deductive content analysis</w:t>
                  </w:r>
                </w:p>
                <w:p w:rsidR="683551EA" w:rsidP="683551EA" w:rsidRDefault="683551EA" w14:paraId="484D07A7" w14:textId="6D43EE61">
                  <w:pPr>
                    <w:spacing w:line="276" w:lineRule="exact"/>
                  </w:pPr>
                  <w:r w:rsidRPr="683551EA">
                    <w:rPr>
                      <w:rFonts w:ascii="Times New Roman" w:hAnsi="Times New Roman" w:eastAsia="Times New Roman" w:cs="Times New Roman"/>
                      <w:color w:val="000000" w:themeColor="text1"/>
                      <w:lang w:val="en"/>
                    </w:rPr>
                    <w:t xml:space="preserve"> </w:t>
                  </w:r>
                </w:p>
              </w:tc>
              <w:tc>
                <w:tcPr>
                  <w:tcW w:w="1170" w:type="dxa"/>
                </w:tcPr>
                <w:p w:rsidR="683551EA" w:rsidRDefault="683551EA" w14:paraId="79C1BCC8" w14:textId="7D4B423E">
                  <w:r w:rsidRPr="683551EA">
                    <w:rPr>
                      <w:rFonts w:ascii="Times New Roman" w:hAnsi="Times New Roman" w:eastAsia="Times New Roman" w:cs="Times New Roman"/>
                      <w:color w:val="000000" w:themeColor="text1"/>
                      <w:lang w:val="en"/>
                    </w:rPr>
                    <w:t xml:space="preserve">31 participants. 11 general practitioners and 20 practical nurses in Australia were included in this study. </w:t>
                  </w:r>
                </w:p>
                <w:p w:rsidR="683551EA" w:rsidP="683551EA" w:rsidRDefault="683551EA" w14:paraId="3D49EE79" w14:textId="0B72351C">
                  <w:pPr>
                    <w:spacing w:line="276" w:lineRule="exact"/>
                  </w:pPr>
                  <w:r w:rsidRPr="683551EA">
                    <w:rPr>
                      <w:rFonts w:ascii="Times New Roman" w:hAnsi="Times New Roman" w:eastAsia="Times New Roman" w:cs="Times New Roman"/>
                      <w:color w:val="000000" w:themeColor="text1"/>
                      <w:lang w:val="en"/>
                    </w:rPr>
                    <w:t xml:space="preserve"> </w:t>
                  </w:r>
                </w:p>
              </w:tc>
              <w:tc>
                <w:tcPr>
                  <w:tcW w:w="2250" w:type="dxa"/>
                </w:tcPr>
                <w:p w:rsidR="683551EA" w:rsidRDefault="683551EA" w14:paraId="59C878E0" w14:textId="3C09C8CB">
                  <w:r w:rsidRPr="683551EA">
                    <w:rPr>
                      <w:rFonts w:ascii="Times New Roman" w:hAnsi="Times New Roman" w:eastAsia="Times New Roman" w:cs="Times New Roman"/>
                      <w:color w:val="000000" w:themeColor="text1"/>
                      <w:lang w:val="en"/>
                    </w:rPr>
                    <w:t xml:space="preserve">Phone interviews and focus groups were conducted by the same facilitator using the same schedule of questions. Phone interviews were 20 minutes and focus groups were 90 minutes. Participants were given a $75 gift card for their time.  </w:t>
                  </w:r>
                </w:p>
                <w:p w:rsidR="683551EA" w:rsidP="683551EA" w:rsidRDefault="683551EA" w14:paraId="0379816F" w14:textId="64AA3B95">
                  <w:pPr>
                    <w:spacing w:line="276" w:lineRule="exact"/>
                  </w:pPr>
                  <w:r w:rsidRPr="683551EA">
                    <w:rPr>
                      <w:rFonts w:ascii="Times New Roman" w:hAnsi="Times New Roman" w:eastAsia="Times New Roman" w:cs="Times New Roman"/>
                      <w:color w:val="000000" w:themeColor="text1"/>
                      <w:lang w:val="en"/>
                    </w:rPr>
                    <w:t xml:space="preserve"> </w:t>
                  </w:r>
                </w:p>
              </w:tc>
              <w:tc>
                <w:tcPr>
                  <w:tcW w:w="2340" w:type="dxa"/>
                </w:tcPr>
                <w:p w:rsidR="683551EA" w:rsidRDefault="683551EA" w14:paraId="7436921C" w14:textId="05B467B9">
                  <w:r w:rsidRPr="683551EA">
                    <w:rPr>
                      <w:rFonts w:ascii="Times New Roman" w:hAnsi="Times New Roman" w:eastAsia="Times New Roman" w:cs="Times New Roman"/>
                      <w:color w:val="000000" w:themeColor="text1"/>
                      <w:lang w:val="en"/>
                    </w:rPr>
                    <w:t xml:space="preserve">Consistent findings included that a lack of time, patient education materials, and renumeration were the main barriers to providing fertility awareness education in general practice. Another barrier was the lack of provider skills or education.  </w:t>
                  </w:r>
                </w:p>
                <w:p w:rsidR="683551EA" w:rsidP="683551EA" w:rsidRDefault="683551EA" w14:paraId="59131252" w14:textId="5E8B6798">
                  <w:pPr>
                    <w:spacing w:line="276" w:lineRule="exact"/>
                  </w:pPr>
                  <w:r w:rsidRPr="683551EA">
                    <w:rPr>
                      <w:rFonts w:ascii="Times New Roman" w:hAnsi="Times New Roman" w:eastAsia="Times New Roman" w:cs="Times New Roman"/>
                      <w:color w:val="000000" w:themeColor="text1"/>
                      <w:lang w:val="en"/>
                    </w:rPr>
                    <w:t xml:space="preserve"> </w:t>
                  </w:r>
                </w:p>
              </w:tc>
              <w:tc>
                <w:tcPr>
                  <w:tcW w:w="2435" w:type="dxa"/>
                </w:tcPr>
                <w:p w:rsidR="683551EA" w:rsidRDefault="683551EA" w14:paraId="2061F50D" w14:textId="27E4FED8">
                  <w:r w:rsidRPr="683551EA">
                    <w:rPr>
                      <w:rFonts w:ascii="Times New Roman" w:hAnsi="Times New Roman" w:eastAsia="Times New Roman" w:cs="Times New Roman"/>
                      <w:color w:val="000000" w:themeColor="text1"/>
                      <w:lang w:val="en"/>
                    </w:rPr>
                    <w:t xml:space="preserve">This study included a relatively small sample size from only one state in Australia which could reduce the transferability of the findings. Strengths include that the study included practices with high immigrant and indigenous populations and there was a general agreement among the participants about the main barriers to providing fertility awareness education. </w:t>
                  </w:r>
                </w:p>
                <w:p w:rsidR="683551EA" w:rsidP="683551EA" w:rsidRDefault="683551EA" w14:paraId="28DA30F0" w14:textId="3975EFC8">
                  <w:pPr>
                    <w:spacing w:line="276" w:lineRule="exact"/>
                  </w:pPr>
                  <w:r w:rsidRPr="683551EA">
                    <w:rPr>
                      <w:rFonts w:ascii="Times New Roman" w:hAnsi="Times New Roman" w:eastAsia="Times New Roman" w:cs="Times New Roman"/>
                      <w:color w:val="000000" w:themeColor="text1"/>
                      <w:lang w:val="en"/>
                    </w:rPr>
                    <w:t xml:space="preserve"> </w:t>
                  </w:r>
                </w:p>
              </w:tc>
              <w:tc>
                <w:tcPr>
                  <w:tcW w:w="1535" w:type="dxa"/>
                </w:tcPr>
                <w:p w:rsidR="683551EA" w:rsidP="683551EA" w:rsidRDefault="683551EA" w14:paraId="25D097AF" w14:textId="524C6A65">
                  <w:pPr>
                    <w:spacing w:line="276" w:lineRule="exact"/>
                    <w:jc w:val="center"/>
                  </w:pPr>
                  <w:r w:rsidRPr="683551EA">
                    <w:rPr>
                      <w:rFonts w:ascii="Times New Roman" w:hAnsi="Times New Roman" w:eastAsia="Times New Roman" w:cs="Times New Roman"/>
                      <w:color w:val="000000" w:themeColor="text1"/>
                      <w:lang w:val="en"/>
                    </w:rPr>
                    <w:t>Low</w:t>
                  </w:r>
                </w:p>
              </w:tc>
              <w:tc>
                <w:tcPr>
                  <w:tcW w:w="1170" w:type="dxa"/>
                </w:tcPr>
                <w:p w:rsidR="683551EA" w:rsidP="683551EA" w:rsidRDefault="683551EA" w14:paraId="0DB0346F" w14:textId="73034778">
                  <w:pPr>
                    <w:spacing w:line="276" w:lineRule="exact"/>
                    <w:jc w:val="center"/>
                  </w:pPr>
                  <w:r w:rsidRPr="683551EA">
                    <w:rPr>
                      <w:rFonts w:ascii="Times New Roman" w:hAnsi="Times New Roman" w:eastAsia="Times New Roman" w:cs="Times New Roman"/>
                      <w:color w:val="000000" w:themeColor="text1"/>
                      <w:lang w:val="en"/>
                    </w:rPr>
                    <w:t>V</w:t>
                  </w:r>
                </w:p>
              </w:tc>
            </w:tr>
            <w:tr w:rsidR="007173C6" w:rsidTr="006A2D17" w14:paraId="746DD744" w14:textId="77777777">
              <w:tc>
                <w:tcPr>
                  <w:tcW w:w="1860" w:type="dxa"/>
                </w:tcPr>
                <w:p w:rsidRPr="683551EA" w:rsidR="007173C6" w:rsidRDefault="00D707EA" w14:paraId="7E770F83" w14:textId="73A39286">
                  <w:pPr>
                    <w:rPr>
                      <w:rFonts w:ascii="Times New Roman" w:hAnsi="Times New Roman" w:eastAsia="Times New Roman" w:cs="Times New Roman"/>
                      <w:color w:val="000000" w:themeColor="text1"/>
                      <w:lang w:val="en"/>
                    </w:rPr>
                  </w:pPr>
                  <w:r w:rsidRPr="00D707EA">
                    <w:rPr>
                      <w:rFonts w:ascii="Times New Roman" w:hAnsi="Times New Roman" w:eastAsia="Times New Roman" w:cs="Times New Roman"/>
                      <w:color w:val="000000" w:themeColor="text1"/>
                      <w:lang w:val="en"/>
                    </w:rPr>
                    <w:t>Kilfoyle, K. A., Vitko, M., O'Conor R., &amp; Bailey, S. C. (2016). Health literacy and women's reproductive health: A systematic review. Journal of Women's Health (2002), 25(12), 1237-1255. https://doi.org/10.1089/jwh.2016.5810</w:t>
                  </w:r>
                </w:p>
              </w:tc>
              <w:tc>
                <w:tcPr>
                  <w:tcW w:w="1530" w:type="dxa"/>
                </w:tcPr>
                <w:p w:rsidRPr="683551EA" w:rsidR="007173C6" w:rsidRDefault="00DA108A" w14:paraId="389B19E3" w14:textId="3269510C">
                  <w:pPr>
                    <w:rPr>
                      <w:rFonts w:ascii="Times New Roman" w:hAnsi="Times New Roman" w:eastAsia="Times New Roman" w:cs="Times New Roman"/>
                      <w:color w:val="000000" w:themeColor="text1"/>
                      <w:lang w:val="en"/>
                    </w:rPr>
                  </w:pPr>
                  <w:r w:rsidRPr="00DA108A">
                    <w:rPr>
                      <w:rFonts w:ascii="Times New Roman" w:hAnsi="Times New Roman" w:eastAsia="Times New Roman" w:cs="Times New Roman"/>
                      <w:color w:val="000000" w:themeColor="text1"/>
                      <w:lang w:val="en"/>
                    </w:rPr>
                    <w:t>Systemically identify, investigate, and summarize research on the relationship between health literacy and reproductive health knowledge, behaviors, and outcomes in developed countries</w:t>
                  </w:r>
                </w:p>
              </w:tc>
              <w:tc>
                <w:tcPr>
                  <w:tcW w:w="900" w:type="dxa"/>
                </w:tcPr>
                <w:p w:rsidR="007173C6" w:rsidRDefault="00E51A2A" w14:paraId="391A2B76" w14:textId="0C622C6E">
                  <w:pPr>
                    <w:rPr>
                      <w:rFonts w:ascii="Times New Roman" w:hAnsi="Times New Roman" w:eastAsia="Times New Roman" w:cs="Times New Roman"/>
                      <w:color w:val="000000" w:themeColor="text1"/>
                      <w:lang w:val="en"/>
                    </w:rPr>
                  </w:pPr>
                  <w:r w:rsidRPr="00E51A2A">
                    <w:rPr>
                      <w:rFonts w:ascii="Times New Roman" w:hAnsi="Times New Roman" w:eastAsia="Times New Roman" w:cs="Times New Roman"/>
                      <w:color w:val="000000" w:themeColor="text1"/>
                      <w:lang w:val="en"/>
                    </w:rPr>
                    <w:t>Systematic Review</w:t>
                  </w:r>
                </w:p>
                <w:p w:rsidRPr="00E51A2A" w:rsidR="00E51A2A" w:rsidP="00E51A2A" w:rsidRDefault="00E51A2A" w14:paraId="313CF8B3" w14:textId="7C508C10">
                  <w:pPr>
                    <w:rPr>
                      <w:rFonts w:ascii="Times New Roman" w:hAnsi="Times New Roman" w:eastAsia="Times New Roman" w:cs="Times New Roman"/>
                      <w:lang w:val="en"/>
                    </w:rPr>
                  </w:pPr>
                </w:p>
              </w:tc>
              <w:tc>
                <w:tcPr>
                  <w:tcW w:w="1170" w:type="dxa"/>
                </w:tcPr>
                <w:p w:rsidRPr="683551EA" w:rsidR="007173C6" w:rsidRDefault="004C7A6E" w14:paraId="0B1DBFB3" w14:textId="22B215F1">
                  <w:pPr>
                    <w:rPr>
                      <w:rFonts w:ascii="Times New Roman" w:hAnsi="Times New Roman" w:eastAsia="Times New Roman" w:cs="Times New Roman"/>
                      <w:color w:val="000000" w:themeColor="text1"/>
                      <w:lang w:val="en"/>
                    </w:rPr>
                  </w:pPr>
                  <w:r w:rsidRPr="004C7A6E">
                    <w:rPr>
                      <w:rFonts w:ascii="Times New Roman" w:hAnsi="Times New Roman" w:eastAsia="Times New Roman" w:cs="Times New Roman"/>
                      <w:color w:val="000000" w:themeColor="text1"/>
                      <w:lang w:val="en"/>
                    </w:rPr>
                    <w:t>34 articles reviewed</w:t>
                  </w:r>
                </w:p>
              </w:tc>
              <w:tc>
                <w:tcPr>
                  <w:tcW w:w="2250" w:type="dxa"/>
                </w:tcPr>
                <w:p w:rsidR="007173C6" w:rsidRDefault="0081336E" w14:paraId="2525CD42" w14:textId="5A028BE0">
                  <w:pPr>
                    <w:rPr>
                      <w:rFonts w:ascii="Times New Roman" w:hAnsi="Times New Roman" w:eastAsia="Times New Roman" w:cs="Times New Roman"/>
                      <w:color w:val="000000" w:themeColor="text1"/>
                      <w:lang w:val="en"/>
                    </w:rPr>
                  </w:pPr>
                  <w:r w:rsidRPr="0081336E">
                    <w:rPr>
                      <w:rFonts w:ascii="Times New Roman" w:hAnsi="Times New Roman" w:eastAsia="Times New Roman" w:cs="Times New Roman"/>
                      <w:color w:val="000000" w:themeColor="text1"/>
                      <w:lang w:val="en"/>
                    </w:rPr>
                    <w:t>Data abstracted from selected articles by two study authors using standardized form assessing study design, population, measures, and findings. Quality assessments by guidelines from Agency for Healthcare Research and Quality (AHRQ) and rated by definition of good, fair, or poor.</w:t>
                  </w:r>
                </w:p>
                <w:p w:rsidRPr="0081336E" w:rsidR="0081336E" w:rsidP="0081336E" w:rsidRDefault="0081336E" w14:paraId="0F4FF33F" w14:textId="4F48565B">
                  <w:pPr>
                    <w:rPr>
                      <w:rFonts w:ascii="Times New Roman" w:hAnsi="Times New Roman" w:eastAsia="Times New Roman" w:cs="Times New Roman"/>
                      <w:lang w:val="en"/>
                    </w:rPr>
                  </w:pPr>
                </w:p>
              </w:tc>
              <w:tc>
                <w:tcPr>
                  <w:tcW w:w="2340" w:type="dxa"/>
                </w:tcPr>
                <w:p w:rsidRPr="683551EA" w:rsidR="007173C6" w:rsidRDefault="00185878" w14:paraId="09337ABA" w14:textId="7FEA4DA6">
                  <w:pPr>
                    <w:rPr>
                      <w:rFonts w:ascii="Times New Roman" w:hAnsi="Times New Roman" w:eastAsia="Times New Roman" w:cs="Times New Roman"/>
                      <w:color w:val="000000" w:themeColor="text1"/>
                      <w:lang w:val="en"/>
                    </w:rPr>
                  </w:pPr>
                  <w:r w:rsidRPr="00185878">
                    <w:rPr>
                      <w:rFonts w:ascii="Times New Roman" w:hAnsi="Times New Roman" w:eastAsia="Times New Roman" w:cs="Times New Roman"/>
                      <w:color w:val="000000" w:themeColor="text1"/>
                      <w:lang w:val="en"/>
                    </w:rPr>
                    <w:t>Health literacy is related to reproductive health knowledge from contraception, fertility, prenatal screening, STIs, obstetric health behaviors, and  postpartum depression. Tailored educational materials can increase understanding of reproductive health topics for patients of limited and adequate health literacy</w:t>
                  </w:r>
                </w:p>
              </w:tc>
              <w:tc>
                <w:tcPr>
                  <w:tcW w:w="2435" w:type="dxa"/>
                </w:tcPr>
                <w:p w:rsidRPr="683551EA" w:rsidR="007173C6" w:rsidRDefault="6A5C624E" w14:paraId="16F7E5F3" w14:textId="12202E9C">
                  <w:pPr>
                    <w:rPr>
                      <w:rFonts w:ascii="Times New Roman" w:hAnsi="Times New Roman" w:eastAsia="Times New Roman" w:cs="Times New Roman"/>
                      <w:color w:val="000000" w:themeColor="text1"/>
                      <w:lang w:val="en"/>
                    </w:rPr>
                  </w:pPr>
                  <w:r w:rsidRPr="6A5C624E">
                    <w:rPr>
                      <w:rFonts w:ascii="Times New Roman" w:hAnsi="Times New Roman" w:eastAsia="Times New Roman" w:cs="Times New Roman"/>
                      <w:color w:val="000000" w:themeColor="text1"/>
                      <w:lang w:val="en"/>
                    </w:rPr>
                    <w:t>Study offers strong insight on the relationship between health literacy, reproductive knowledge, and behaviors. Limitations include small sample sizes that fail to represent the general population and to evaluate clinical outcomes.</w:t>
                  </w:r>
                </w:p>
              </w:tc>
              <w:tc>
                <w:tcPr>
                  <w:tcW w:w="1535" w:type="dxa"/>
                </w:tcPr>
                <w:p w:rsidRPr="683551EA" w:rsidR="007173C6" w:rsidP="683551EA" w:rsidRDefault="36C57F61" w14:paraId="3F3D4D7B" w14:textId="7FE48120">
                  <w:pPr>
                    <w:spacing w:line="276" w:lineRule="exact"/>
                    <w:jc w:val="center"/>
                    <w:rPr>
                      <w:rFonts w:ascii="Times New Roman" w:hAnsi="Times New Roman" w:eastAsia="Times New Roman" w:cs="Times New Roman"/>
                      <w:color w:val="000000" w:themeColor="text1"/>
                      <w:lang w:val="en"/>
                    </w:rPr>
                  </w:pPr>
                  <w:r w:rsidRPr="36C57F61">
                    <w:rPr>
                      <w:rFonts w:ascii="Times New Roman" w:hAnsi="Times New Roman" w:eastAsia="Times New Roman" w:cs="Times New Roman"/>
                      <w:color w:val="000000" w:themeColor="text1"/>
                      <w:lang w:val="en"/>
                    </w:rPr>
                    <w:t>High</w:t>
                  </w:r>
                </w:p>
              </w:tc>
              <w:tc>
                <w:tcPr>
                  <w:tcW w:w="1170" w:type="dxa"/>
                </w:tcPr>
                <w:p w:rsidRPr="683551EA" w:rsidR="007173C6" w:rsidP="683551EA" w:rsidRDefault="36C57F61" w14:paraId="2DD235FC" w14:textId="1362A782">
                  <w:pPr>
                    <w:spacing w:line="276" w:lineRule="exact"/>
                    <w:jc w:val="center"/>
                    <w:rPr>
                      <w:rFonts w:ascii="Times New Roman" w:hAnsi="Times New Roman" w:eastAsia="Times New Roman" w:cs="Times New Roman"/>
                      <w:color w:val="000000" w:themeColor="text1"/>
                      <w:lang w:val="en"/>
                    </w:rPr>
                  </w:pPr>
                  <w:r w:rsidRPr="36C57F61">
                    <w:rPr>
                      <w:rFonts w:ascii="Times New Roman" w:hAnsi="Times New Roman" w:eastAsia="Times New Roman" w:cs="Times New Roman"/>
                      <w:color w:val="000000" w:themeColor="text1"/>
                      <w:lang w:val="en"/>
                    </w:rPr>
                    <w:t>I</w:t>
                  </w:r>
                </w:p>
              </w:tc>
            </w:tr>
            <w:tr w:rsidR="683551EA" w:rsidTr="006A2D17" w14:paraId="691AE96D" w14:textId="77777777">
              <w:tc>
                <w:tcPr>
                  <w:tcW w:w="1860" w:type="dxa"/>
                </w:tcPr>
                <w:p w:rsidR="683551EA" w:rsidRDefault="683551EA" w14:paraId="2CAA5A11" w14:textId="6D95683F">
                  <w:r w:rsidRPr="683551EA">
                    <w:rPr>
                      <w:rFonts w:ascii="Times New Roman" w:hAnsi="Times New Roman" w:eastAsia="Times New Roman" w:cs="Times New Roman"/>
                      <w:color w:val="000000" w:themeColor="text1"/>
                      <w:lang w:val="en"/>
                    </w:rPr>
                    <w:t xml:space="preserve">Kim, T., Nam, G., Han, B., Cho, S., Kim, J., Eum, D., Lee, S., Min, S., Lee, W., Han, K., &amp; Park, Y. (2018). Associations of mental health and sleep duration with menstrual cycle irregularity: A population-based study. Archives of Women's Mental Health, 21(6), 619–626. </w:t>
                  </w:r>
                  <w:r w:rsidRPr="36C57F61">
                    <w:rPr>
                      <w:rFonts w:ascii="Times New Roman" w:hAnsi="Times New Roman" w:eastAsia="Times New Roman" w:cs="Times New Roman"/>
                      <w:lang w:val="en"/>
                    </w:rPr>
                    <w:t>https://doi.org/10.1007/s00737-018-0872-8</w:t>
                  </w:r>
                  <w:r w:rsidRPr="36C57F61">
                    <w:rPr>
                      <w:rFonts w:ascii="Times New Roman" w:hAnsi="Times New Roman" w:eastAsia="Times New Roman" w:cs="Times New Roman"/>
                      <w:color w:val="000000" w:themeColor="text1"/>
                      <w:lang w:val="en"/>
                    </w:rPr>
                    <w:t xml:space="preserve"> </w:t>
                  </w:r>
                </w:p>
                <w:p w:rsidR="683551EA" w:rsidP="683551EA" w:rsidRDefault="683551EA" w14:paraId="0203C8D7" w14:textId="27303F55">
                  <w:pPr>
                    <w:spacing w:line="276" w:lineRule="exact"/>
                  </w:pPr>
                  <w:r w:rsidRPr="683551EA">
                    <w:rPr>
                      <w:rFonts w:ascii="Times New Roman" w:hAnsi="Times New Roman" w:eastAsia="Times New Roman" w:cs="Times New Roman"/>
                      <w:color w:val="000000" w:themeColor="text1"/>
                      <w:lang w:val="en"/>
                    </w:rPr>
                    <w:t xml:space="preserve"> </w:t>
                  </w:r>
                </w:p>
              </w:tc>
              <w:tc>
                <w:tcPr>
                  <w:tcW w:w="1530" w:type="dxa"/>
                </w:tcPr>
                <w:p w:rsidR="683551EA" w:rsidRDefault="683551EA" w14:paraId="697C74FC" w14:textId="10FA6261">
                  <w:r w:rsidRPr="683551EA">
                    <w:rPr>
                      <w:rFonts w:ascii="Times New Roman" w:hAnsi="Times New Roman" w:eastAsia="Times New Roman" w:cs="Times New Roman"/>
                      <w:color w:val="000000" w:themeColor="text1"/>
                      <w:lang w:val="en"/>
                    </w:rPr>
                    <w:t xml:space="preserve">Examine whether the characteristics of mental health and sleep duration, alone or in combination, are associated with menstrual cycle irregularity  </w:t>
                  </w:r>
                </w:p>
              </w:tc>
              <w:tc>
                <w:tcPr>
                  <w:tcW w:w="900" w:type="dxa"/>
                </w:tcPr>
                <w:p w:rsidR="683551EA" w:rsidRDefault="683551EA" w14:paraId="6A38FFF4" w14:textId="2C57745D">
                  <w:r w:rsidRPr="683551EA">
                    <w:rPr>
                      <w:rFonts w:ascii="Times New Roman" w:hAnsi="Times New Roman" w:eastAsia="Times New Roman" w:cs="Times New Roman"/>
                      <w:color w:val="000000" w:themeColor="text1"/>
                      <w:lang w:val="en"/>
                    </w:rPr>
                    <w:t xml:space="preserve">Population-based, cross-sectional study  </w:t>
                  </w:r>
                </w:p>
                <w:p w:rsidR="683551EA" w:rsidP="683551EA" w:rsidRDefault="683551EA" w14:paraId="0D21107E" w14:textId="194CBDC6">
                  <w:pPr>
                    <w:spacing w:line="276" w:lineRule="exact"/>
                  </w:pPr>
                  <w:r w:rsidRPr="683551EA">
                    <w:rPr>
                      <w:rFonts w:ascii="Times New Roman" w:hAnsi="Times New Roman" w:eastAsia="Times New Roman" w:cs="Times New Roman"/>
                      <w:color w:val="000000" w:themeColor="text1"/>
                      <w:lang w:val="en"/>
                    </w:rPr>
                    <w:t xml:space="preserve"> </w:t>
                  </w:r>
                </w:p>
              </w:tc>
              <w:tc>
                <w:tcPr>
                  <w:tcW w:w="1170" w:type="dxa"/>
                </w:tcPr>
                <w:p w:rsidR="683551EA" w:rsidRDefault="683551EA" w14:paraId="505BBFAC" w14:textId="41DD49BF">
                  <w:r w:rsidRPr="683551EA">
                    <w:rPr>
                      <w:rFonts w:ascii="Times New Roman" w:hAnsi="Times New Roman" w:eastAsia="Times New Roman" w:cs="Times New Roman"/>
                      <w:color w:val="000000" w:themeColor="text1"/>
                      <w:lang w:val="en"/>
                    </w:rPr>
                    <w:t xml:space="preserve">4,445 women aged 19-49 </w:t>
                  </w:r>
                </w:p>
                <w:p w:rsidR="683551EA" w:rsidP="683551EA" w:rsidRDefault="683551EA" w14:paraId="1E27FB1C" w14:textId="25CFAE2B">
                  <w:pPr>
                    <w:spacing w:line="276" w:lineRule="exact"/>
                  </w:pPr>
                  <w:r w:rsidRPr="683551EA">
                    <w:rPr>
                      <w:rFonts w:ascii="Times New Roman" w:hAnsi="Times New Roman" w:eastAsia="Times New Roman" w:cs="Times New Roman"/>
                      <w:color w:val="000000" w:themeColor="text1"/>
                      <w:lang w:val="en"/>
                    </w:rPr>
                    <w:t xml:space="preserve"> </w:t>
                  </w:r>
                </w:p>
              </w:tc>
              <w:tc>
                <w:tcPr>
                  <w:tcW w:w="2250" w:type="dxa"/>
                </w:tcPr>
                <w:p w:rsidR="683551EA" w:rsidRDefault="683551EA" w14:paraId="7DA1FD60" w14:textId="0743E6C0">
                  <w:r w:rsidRPr="683551EA">
                    <w:rPr>
                      <w:rFonts w:ascii="Times New Roman" w:hAnsi="Times New Roman" w:eastAsia="Times New Roman" w:cs="Times New Roman"/>
                      <w:color w:val="000000" w:themeColor="text1"/>
                      <w:lang w:val="en"/>
                    </w:rPr>
                    <w:t xml:space="preserve">Questionnaires with questions regarding menstrual cycle regularity, psychological stress, depressive mood, and suicidal ideation  </w:t>
                  </w:r>
                </w:p>
                <w:p w:rsidR="683551EA" w:rsidP="683551EA" w:rsidRDefault="683551EA" w14:paraId="5B6778E5" w14:textId="7605D542">
                  <w:pPr>
                    <w:spacing w:line="276" w:lineRule="exact"/>
                  </w:pPr>
                  <w:r w:rsidRPr="683551EA">
                    <w:rPr>
                      <w:rFonts w:ascii="Times New Roman" w:hAnsi="Times New Roman" w:eastAsia="Times New Roman" w:cs="Times New Roman"/>
                      <w:color w:val="000000" w:themeColor="text1"/>
                      <w:lang w:val="en"/>
                    </w:rPr>
                    <w:t xml:space="preserve"> </w:t>
                  </w:r>
                </w:p>
              </w:tc>
              <w:tc>
                <w:tcPr>
                  <w:tcW w:w="2340" w:type="dxa"/>
                </w:tcPr>
                <w:p w:rsidR="683551EA" w:rsidRDefault="683551EA" w14:paraId="5B975DEE" w14:textId="28B2E454">
                  <w:r w:rsidRPr="683551EA">
                    <w:rPr>
                      <w:rFonts w:ascii="Times New Roman" w:hAnsi="Times New Roman" w:eastAsia="Times New Roman" w:cs="Times New Roman"/>
                      <w:color w:val="000000" w:themeColor="text1"/>
                      <w:lang w:val="en"/>
                    </w:rPr>
                    <w:t xml:space="preserve">Hierarchical multivariable logistic regression analysis / found a positive association of mental health problems and short sleep duration with menstrual cycle irregularity  </w:t>
                  </w:r>
                </w:p>
                <w:p w:rsidR="683551EA" w:rsidP="683551EA" w:rsidRDefault="683551EA" w14:paraId="08FAD597" w14:textId="06D188B8">
                  <w:pPr>
                    <w:spacing w:line="276" w:lineRule="exact"/>
                  </w:pPr>
                  <w:r w:rsidRPr="683551EA">
                    <w:rPr>
                      <w:rFonts w:ascii="Times New Roman" w:hAnsi="Times New Roman" w:eastAsia="Times New Roman" w:cs="Times New Roman"/>
                      <w:color w:val="000000" w:themeColor="text1"/>
                      <w:lang w:val="en"/>
                    </w:rPr>
                    <w:t xml:space="preserve"> </w:t>
                  </w:r>
                </w:p>
              </w:tc>
              <w:tc>
                <w:tcPr>
                  <w:tcW w:w="2435" w:type="dxa"/>
                </w:tcPr>
                <w:p w:rsidR="683551EA" w:rsidRDefault="683551EA" w14:paraId="6B61DE42" w14:textId="1B7E9BBC">
                  <w:r w:rsidRPr="683551EA">
                    <w:rPr>
                      <w:rFonts w:ascii="Times New Roman" w:hAnsi="Times New Roman" w:eastAsia="Times New Roman" w:cs="Times New Roman"/>
                      <w:color w:val="000000" w:themeColor="text1"/>
                      <w:lang w:val="en"/>
                    </w:rPr>
                    <w:t xml:space="preserve">Strengths of this study are large population size and controlled diverse confounding variables. Furthermore, the study explored the association of the concomitant presence of mental health problems and sleep duration. Limitations include recall bias, simple questionnaires were used instead of validated tools to measure irregularities, and time frame difference across the measurement of each variable. </w:t>
                  </w:r>
                </w:p>
                <w:p w:rsidR="683551EA" w:rsidP="683551EA" w:rsidRDefault="683551EA" w14:paraId="566A1BE6" w14:textId="46B44EE9">
                  <w:pPr>
                    <w:spacing w:line="276" w:lineRule="exact"/>
                  </w:pPr>
                  <w:r w:rsidRPr="683551EA">
                    <w:rPr>
                      <w:rFonts w:ascii="Times New Roman" w:hAnsi="Times New Roman" w:eastAsia="Times New Roman" w:cs="Times New Roman"/>
                      <w:color w:val="000000" w:themeColor="text1"/>
                      <w:lang w:val="en"/>
                    </w:rPr>
                    <w:t xml:space="preserve"> </w:t>
                  </w:r>
                </w:p>
              </w:tc>
              <w:tc>
                <w:tcPr>
                  <w:tcW w:w="1535" w:type="dxa"/>
                </w:tcPr>
                <w:p w:rsidR="683551EA" w:rsidP="683551EA" w:rsidRDefault="683551EA" w14:paraId="3F79D64D" w14:textId="413C89C9">
                  <w:pPr>
                    <w:spacing w:line="276" w:lineRule="exact"/>
                    <w:jc w:val="center"/>
                  </w:pPr>
                  <w:r w:rsidRPr="683551EA">
                    <w:rPr>
                      <w:rFonts w:ascii="Times New Roman" w:hAnsi="Times New Roman" w:eastAsia="Times New Roman" w:cs="Times New Roman"/>
                      <w:color w:val="000000" w:themeColor="text1"/>
                      <w:lang w:val="en"/>
                    </w:rPr>
                    <w:t>High</w:t>
                  </w:r>
                </w:p>
              </w:tc>
              <w:tc>
                <w:tcPr>
                  <w:tcW w:w="1170" w:type="dxa"/>
                </w:tcPr>
                <w:p w:rsidR="683551EA" w:rsidP="683551EA" w:rsidRDefault="683551EA" w14:paraId="3F74E41C" w14:textId="429D9505">
                  <w:pPr>
                    <w:spacing w:line="276" w:lineRule="exact"/>
                    <w:jc w:val="center"/>
                  </w:pPr>
                  <w:r w:rsidRPr="683551EA">
                    <w:rPr>
                      <w:rFonts w:ascii="Times New Roman" w:hAnsi="Times New Roman" w:eastAsia="Times New Roman" w:cs="Times New Roman"/>
                      <w:color w:val="000000" w:themeColor="text1"/>
                      <w:lang w:val="en"/>
                    </w:rPr>
                    <w:t>II</w:t>
                  </w:r>
                </w:p>
              </w:tc>
            </w:tr>
            <w:tr w:rsidR="004438D4" w:rsidTr="006A2D17" w14:paraId="23D0F09A" w14:textId="77777777">
              <w:tc>
                <w:tcPr>
                  <w:tcW w:w="1860" w:type="dxa"/>
                </w:tcPr>
                <w:p w:rsidRPr="00C5310C" w:rsidR="004438D4" w:rsidRDefault="00DA5B04" w14:paraId="55ADFEBB" w14:textId="1DBFC532">
                  <w:pPr>
                    <w:rPr>
                      <w:rFonts w:ascii="Times New Roman" w:hAnsi="Times New Roman" w:eastAsia="Times New Roman" w:cs="Times New Roman"/>
                      <w:color w:val="000000" w:themeColor="text1"/>
                      <w:lang w:val="en"/>
                    </w:rPr>
                  </w:pPr>
                  <w:r>
                    <w:rPr>
                      <w:rFonts w:ascii="Times New Roman" w:hAnsi="Times New Roman" w:eastAsia="Times New Roman" w:cs="Times New Roman"/>
                      <w:color w:val="000000" w:themeColor="text1"/>
                      <w:lang w:val="en"/>
                    </w:rPr>
                    <w:t>Kwak, Y., Kim, Y., &amp; Baek, K</w:t>
                  </w:r>
                  <w:r w:rsidR="00C5310C">
                    <w:rPr>
                      <w:rFonts w:ascii="Times New Roman" w:hAnsi="Times New Roman" w:eastAsia="Times New Roman" w:cs="Times New Roman"/>
                      <w:color w:val="000000" w:themeColor="text1"/>
                      <w:lang w:val="en"/>
                    </w:rPr>
                    <w:t xml:space="preserve">, A. (2019). Prevalence of irregular menstruation according to socioeconomic status: A population-based nationwide cross-sectional study. </w:t>
                  </w:r>
                  <w:r w:rsidR="00C5310C">
                    <w:rPr>
                      <w:rFonts w:ascii="Times New Roman" w:hAnsi="Times New Roman" w:eastAsia="Times New Roman" w:cs="Times New Roman"/>
                      <w:i/>
                      <w:iCs/>
                      <w:color w:val="000000" w:themeColor="text1"/>
                      <w:lang w:val="en"/>
                    </w:rPr>
                    <w:t>PloS one, 14</w:t>
                  </w:r>
                  <w:r w:rsidR="00C5310C">
                    <w:rPr>
                      <w:rFonts w:ascii="Times New Roman" w:hAnsi="Times New Roman" w:eastAsia="Times New Roman" w:cs="Times New Roman"/>
                      <w:color w:val="000000" w:themeColor="text1"/>
                      <w:lang w:val="en"/>
                    </w:rPr>
                    <w:t>(3), e0214071. https://doi.org</w:t>
                  </w:r>
                  <w:r w:rsidR="004D1493">
                    <w:rPr>
                      <w:rFonts w:ascii="Times New Roman" w:hAnsi="Times New Roman" w:eastAsia="Times New Roman" w:cs="Times New Roman"/>
                      <w:color w:val="000000" w:themeColor="text1"/>
                      <w:lang w:val="en"/>
                    </w:rPr>
                    <w:t>/10.1371</w:t>
                  </w:r>
                  <w:r w:rsidR="00760895">
                    <w:rPr>
                      <w:rFonts w:ascii="Times New Roman" w:hAnsi="Times New Roman" w:eastAsia="Times New Roman" w:cs="Times New Roman"/>
                      <w:color w:val="000000" w:themeColor="text1"/>
                      <w:lang w:val="en"/>
                    </w:rPr>
                    <w:t>/journal.pone.0214071</w:t>
                  </w:r>
                </w:p>
              </w:tc>
              <w:tc>
                <w:tcPr>
                  <w:tcW w:w="1530" w:type="dxa"/>
                </w:tcPr>
                <w:p w:rsidRPr="683551EA" w:rsidR="004438D4" w:rsidRDefault="1FB6D9AE" w14:paraId="0F12240D" w14:textId="04ECDF58">
                  <w:pPr>
                    <w:rPr>
                      <w:rFonts w:ascii="Times New Roman" w:hAnsi="Times New Roman" w:eastAsia="Times New Roman" w:cs="Times New Roman"/>
                      <w:color w:val="000000" w:themeColor="text1"/>
                      <w:lang w:val="en"/>
                    </w:rPr>
                  </w:pPr>
                  <w:r w:rsidRPr="1FB6D9AE">
                    <w:rPr>
                      <w:rFonts w:ascii="Times New Roman" w:hAnsi="Times New Roman" w:eastAsia="Times New Roman" w:cs="Times New Roman"/>
                      <w:color w:val="000000" w:themeColor="text1"/>
                      <w:lang w:val="en"/>
                    </w:rPr>
                    <w:t>Examine the prevalence of irregular menstruation by socioeconomic status among South Korean women.</w:t>
                  </w:r>
                </w:p>
              </w:tc>
              <w:tc>
                <w:tcPr>
                  <w:tcW w:w="900" w:type="dxa"/>
                </w:tcPr>
                <w:p w:rsidRPr="683551EA" w:rsidR="004438D4" w:rsidRDefault="1FB6D9AE" w14:paraId="45FDD193" w14:textId="34CD42BE">
                  <w:pPr>
                    <w:rPr>
                      <w:rFonts w:ascii="Times New Roman" w:hAnsi="Times New Roman" w:eastAsia="Times New Roman" w:cs="Times New Roman"/>
                      <w:color w:val="000000" w:themeColor="text1"/>
                      <w:lang w:val="en"/>
                    </w:rPr>
                  </w:pPr>
                  <w:r w:rsidRPr="1FB6D9AE">
                    <w:rPr>
                      <w:rFonts w:ascii="Times New Roman" w:hAnsi="Times New Roman" w:eastAsia="Times New Roman" w:cs="Times New Roman"/>
                      <w:color w:val="000000" w:themeColor="text1"/>
                      <w:lang w:val="en"/>
                    </w:rPr>
                    <w:t>Cross-sectional study</w:t>
                  </w:r>
                </w:p>
              </w:tc>
              <w:tc>
                <w:tcPr>
                  <w:tcW w:w="1170" w:type="dxa"/>
                </w:tcPr>
                <w:p w:rsidRPr="683551EA" w:rsidR="004438D4" w:rsidRDefault="1FB6D9AE" w14:paraId="355DDFDA" w14:textId="522440E4">
                  <w:pPr>
                    <w:rPr>
                      <w:rFonts w:ascii="Times New Roman" w:hAnsi="Times New Roman" w:eastAsia="Times New Roman" w:cs="Times New Roman"/>
                      <w:color w:val="000000" w:themeColor="text1"/>
                      <w:lang w:val="en"/>
                    </w:rPr>
                  </w:pPr>
                  <w:r w:rsidRPr="6A5C624E">
                    <w:rPr>
                      <w:rFonts w:ascii="Times New Roman" w:hAnsi="Times New Roman" w:eastAsia="Times New Roman" w:cs="Times New Roman"/>
                      <w:color w:val="000000" w:themeColor="text1"/>
                      <w:lang w:val="en"/>
                    </w:rPr>
                    <w:t>4,709 adult South Korean women, ages 19-54 years</w:t>
                  </w:r>
                </w:p>
              </w:tc>
              <w:tc>
                <w:tcPr>
                  <w:tcW w:w="2250" w:type="dxa"/>
                </w:tcPr>
                <w:p w:rsidRPr="683551EA" w:rsidR="004438D4" w:rsidRDefault="1FB6D9AE" w14:paraId="6D6173CD" w14:textId="40E312A3">
                  <w:pPr>
                    <w:rPr>
                      <w:rFonts w:ascii="Times New Roman" w:hAnsi="Times New Roman" w:eastAsia="Times New Roman" w:cs="Times New Roman"/>
                      <w:color w:val="000000" w:themeColor="text1"/>
                      <w:lang w:val="en"/>
                    </w:rPr>
                  </w:pPr>
                  <w:r w:rsidRPr="6A5C624E">
                    <w:rPr>
                      <w:rFonts w:ascii="Times New Roman" w:hAnsi="Times New Roman" w:eastAsia="Times New Roman" w:cs="Times New Roman"/>
                      <w:color w:val="000000" w:themeColor="text1"/>
                      <w:lang w:val="en"/>
                    </w:rPr>
                    <w:t>Secondary analyses of data from the Korea National Health and Nutrition Examination Survey (KNHANES V) to evaluate health and nutritional status of Koreans. Staged-clustered probability design was conducted for sampling</w:t>
                  </w:r>
                </w:p>
              </w:tc>
              <w:tc>
                <w:tcPr>
                  <w:tcW w:w="2340" w:type="dxa"/>
                </w:tcPr>
                <w:p w:rsidRPr="683551EA" w:rsidR="004438D4" w:rsidRDefault="6A5C624E" w14:paraId="4EA475DC" w14:textId="67121A64">
                  <w:pPr>
                    <w:rPr>
                      <w:rFonts w:ascii="Times New Roman" w:hAnsi="Times New Roman" w:eastAsia="Times New Roman" w:cs="Times New Roman"/>
                      <w:color w:val="000000" w:themeColor="text1"/>
                      <w:lang w:val="en"/>
                    </w:rPr>
                  </w:pPr>
                  <w:r w:rsidRPr="6A5C624E">
                    <w:rPr>
                      <w:rFonts w:ascii="Times New Roman" w:hAnsi="Times New Roman" w:eastAsia="Times New Roman" w:cs="Times New Roman"/>
                      <w:color w:val="000000" w:themeColor="text1"/>
                      <w:lang w:val="en"/>
                    </w:rPr>
                    <w:t>Lower educational attainment was associated with higher likelihood of irregular menstruation, and differences based on spousal status, BMI, smoking status, stress status, age at menarches, and childbirth status</w:t>
                  </w:r>
                </w:p>
              </w:tc>
              <w:tc>
                <w:tcPr>
                  <w:tcW w:w="2435" w:type="dxa"/>
                </w:tcPr>
                <w:p w:rsidRPr="683551EA" w:rsidR="004438D4" w:rsidRDefault="6A5C624E" w14:paraId="164A5277" w14:textId="046A3D93">
                  <w:pPr>
                    <w:rPr>
                      <w:rFonts w:ascii="Times New Roman" w:hAnsi="Times New Roman" w:eastAsia="Times New Roman" w:cs="Times New Roman"/>
                      <w:color w:val="000000" w:themeColor="text1"/>
                      <w:lang w:val="en"/>
                    </w:rPr>
                  </w:pPr>
                  <w:r w:rsidRPr="6A5C624E">
                    <w:rPr>
                      <w:rFonts w:ascii="Times New Roman" w:hAnsi="Times New Roman" w:eastAsia="Times New Roman" w:cs="Times New Roman"/>
                      <w:color w:val="000000" w:themeColor="text1"/>
                      <w:lang w:val="en"/>
                    </w:rPr>
                    <w:t>The study offers specific analysis of the association between irregular menstruation and socioeconomic status. Weaknesses of study include indetermined causal relationships, uncontrolled confounding results, and an unclear definition of irregular menstruation</w:t>
                  </w:r>
                </w:p>
              </w:tc>
              <w:tc>
                <w:tcPr>
                  <w:tcW w:w="1535" w:type="dxa"/>
                </w:tcPr>
                <w:p w:rsidRPr="683551EA" w:rsidR="004438D4" w:rsidP="683551EA" w:rsidRDefault="36C57F61" w14:paraId="3C4A5508" w14:textId="503C774A">
                  <w:pPr>
                    <w:spacing w:line="276" w:lineRule="exact"/>
                    <w:jc w:val="center"/>
                    <w:rPr>
                      <w:rFonts w:ascii="Times New Roman" w:hAnsi="Times New Roman" w:eastAsia="Times New Roman" w:cs="Times New Roman"/>
                      <w:color w:val="000000" w:themeColor="text1"/>
                      <w:lang w:val="en"/>
                    </w:rPr>
                  </w:pPr>
                  <w:r w:rsidRPr="36C57F61">
                    <w:rPr>
                      <w:rFonts w:ascii="Times New Roman" w:hAnsi="Times New Roman" w:eastAsia="Times New Roman" w:cs="Times New Roman"/>
                      <w:color w:val="000000" w:themeColor="text1"/>
                      <w:lang w:val="en"/>
                    </w:rPr>
                    <w:t>Low</w:t>
                  </w:r>
                </w:p>
              </w:tc>
              <w:tc>
                <w:tcPr>
                  <w:tcW w:w="1170" w:type="dxa"/>
                </w:tcPr>
                <w:p w:rsidRPr="683551EA" w:rsidR="004438D4" w:rsidP="683551EA" w:rsidRDefault="36C57F61" w14:paraId="0AACD76C" w14:textId="75372A19">
                  <w:pPr>
                    <w:spacing w:line="276" w:lineRule="exact"/>
                    <w:jc w:val="center"/>
                    <w:rPr>
                      <w:rFonts w:ascii="Times New Roman" w:hAnsi="Times New Roman" w:eastAsia="Times New Roman" w:cs="Times New Roman"/>
                      <w:color w:val="000000" w:themeColor="text1"/>
                      <w:lang w:val="en"/>
                    </w:rPr>
                  </w:pPr>
                  <w:r w:rsidRPr="36C57F61">
                    <w:rPr>
                      <w:rFonts w:ascii="Times New Roman" w:hAnsi="Times New Roman" w:eastAsia="Times New Roman" w:cs="Times New Roman"/>
                      <w:color w:val="000000" w:themeColor="text1"/>
                      <w:lang w:val="en"/>
                    </w:rPr>
                    <w:t>V</w:t>
                  </w:r>
                </w:p>
              </w:tc>
            </w:tr>
            <w:tr w:rsidR="683551EA" w:rsidTr="006A2D17" w14:paraId="5FC209F0" w14:textId="77777777">
              <w:tc>
                <w:tcPr>
                  <w:tcW w:w="1860" w:type="dxa"/>
                </w:tcPr>
                <w:p w:rsidR="683551EA" w:rsidRDefault="683551EA" w14:paraId="3B1810E9" w14:textId="361D0BD6">
                  <w:r w:rsidRPr="683551EA">
                    <w:rPr>
                      <w:rFonts w:ascii="Times New Roman" w:hAnsi="Times New Roman" w:eastAsia="Times New Roman" w:cs="Times New Roman"/>
                      <w:color w:val="000000" w:themeColor="text1"/>
                      <w:lang w:val="en"/>
                    </w:rPr>
                    <w:t xml:space="preserve">Maeda, E., Miyata, A., Boivin, J., Nomura, K., Kumazawa, Y., Shirasawa, H., Saito, H., &amp; Terada, Y. (2020). Promoting fertility awareness and preconception health using a chatbot: A randomized controlled trial. Reproductive Biomedicine Online, 41(6), 1133-1143.  </w:t>
                  </w:r>
                </w:p>
                <w:p w:rsidR="683551EA" w:rsidP="683551EA" w:rsidRDefault="683551EA" w14:paraId="4CE7542E" w14:textId="531C3134">
                  <w:pPr>
                    <w:spacing w:line="276" w:lineRule="exact"/>
                  </w:pPr>
                  <w:r w:rsidRPr="683551EA">
                    <w:rPr>
                      <w:rFonts w:ascii="Times New Roman" w:hAnsi="Times New Roman" w:eastAsia="Times New Roman" w:cs="Times New Roman"/>
                      <w:color w:val="000000" w:themeColor="text1"/>
                      <w:lang w:val="en"/>
                    </w:rPr>
                    <w:t xml:space="preserve"> </w:t>
                  </w:r>
                </w:p>
              </w:tc>
              <w:tc>
                <w:tcPr>
                  <w:tcW w:w="1530" w:type="dxa"/>
                </w:tcPr>
                <w:p w:rsidR="683551EA" w:rsidRDefault="683551EA" w14:paraId="0D764B1C" w14:textId="65418AB4">
                  <w:r w:rsidRPr="683551EA">
                    <w:rPr>
                      <w:rFonts w:ascii="Times New Roman" w:hAnsi="Times New Roman" w:eastAsia="Times New Roman" w:cs="Times New Roman"/>
                      <w:color w:val="000000" w:themeColor="text1"/>
                      <w:lang w:val="en"/>
                    </w:rPr>
                    <w:t xml:space="preserve">Evaluate whether a chatbot that provides fertility </w:t>
                  </w:r>
                  <w:r w:rsidRPr="36C57F61">
                    <w:rPr>
                      <w:rFonts w:ascii="Times New Roman" w:hAnsi="Times New Roman" w:eastAsia="Times New Roman" w:cs="Times New Roman"/>
                      <w:color w:val="000000" w:themeColor="text1"/>
                      <w:lang w:val="en"/>
                    </w:rPr>
                    <w:t>and</w:t>
                  </w:r>
                  <w:r w:rsidRPr="683551EA">
                    <w:rPr>
                      <w:rFonts w:ascii="Times New Roman" w:hAnsi="Times New Roman" w:eastAsia="Times New Roman" w:cs="Times New Roman"/>
                      <w:color w:val="000000" w:themeColor="text1"/>
                      <w:lang w:val="en"/>
                    </w:rPr>
                    <w:t xml:space="preserve"> preconception health education changes the knowledge levels, health-related intentions and psychological states amongst reproductive-aged users </w:t>
                  </w:r>
                </w:p>
                <w:p w:rsidR="683551EA" w:rsidP="683551EA" w:rsidRDefault="683551EA" w14:paraId="72656880" w14:textId="53C273AB">
                  <w:pPr>
                    <w:spacing w:line="276" w:lineRule="exact"/>
                  </w:pPr>
                  <w:r w:rsidRPr="683551EA">
                    <w:rPr>
                      <w:rFonts w:ascii="Times New Roman" w:hAnsi="Times New Roman" w:eastAsia="Times New Roman" w:cs="Times New Roman"/>
                      <w:color w:val="000000" w:themeColor="text1"/>
                      <w:lang w:val="en"/>
                    </w:rPr>
                    <w:t xml:space="preserve"> </w:t>
                  </w:r>
                </w:p>
              </w:tc>
              <w:tc>
                <w:tcPr>
                  <w:tcW w:w="900" w:type="dxa"/>
                </w:tcPr>
                <w:p w:rsidR="683551EA" w:rsidRDefault="683551EA" w14:paraId="050621DB" w14:textId="7DB2AD2B">
                  <w:r w:rsidRPr="683551EA">
                    <w:rPr>
                      <w:rFonts w:ascii="Times New Roman" w:hAnsi="Times New Roman" w:eastAsia="Times New Roman" w:cs="Times New Roman"/>
                      <w:color w:val="000000" w:themeColor="text1"/>
                      <w:lang w:val="en"/>
                    </w:rPr>
                    <w:t xml:space="preserve">Randomized control trial </w:t>
                  </w:r>
                </w:p>
                <w:p w:rsidR="683551EA" w:rsidP="683551EA" w:rsidRDefault="683551EA" w14:paraId="31707820" w14:textId="7E27BE44">
                  <w:pPr>
                    <w:spacing w:line="276" w:lineRule="exact"/>
                  </w:pPr>
                  <w:r w:rsidRPr="683551EA">
                    <w:rPr>
                      <w:rFonts w:ascii="Times New Roman" w:hAnsi="Times New Roman" w:eastAsia="Times New Roman" w:cs="Times New Roman"/>
                      <w:color w:val="000000" w:themeColor="text1"/>
                      <w:lang w:val="en"/>
                    </w:rPr>
                    <w:t xml:space="preserve"> </w:t>
                  </w:r>
                </w:p>
              </w:tc>
              <w:tc>
                <w:tcPr>
                  <w:tcW w:w="1170" w:type="dxa"/>
                </w:tcPr>
                <w:p w:rsidR="683551EA" w:rsidRDefault="683551EA" w14:paraId="0428F449" w14:textId="3D71A83C">
                  <w:r w:rsidRPr="683551EA">
                    <w:rPr>
                      <w:rFonts w:ascii="Times New Roman" w:hAnsi="Times New Roman" w:eastAsia="Times New Roman" w:cs="Times New Roman"/>
                      <w:color w:val="000000" w:themeColor="text1"/>
                      <w:lang w:val="en"/>
                    </w:rPr>
                    <w:t xml:space="preserve">927 women, aged 20-34 </w:t>
                  </w:r>
                </w:p>
                <w:p w:rsidR="683551EA" w:rsidP="683551EA" w:rsidRDefault="683551EA" w14:paraId="6901D950" w14:textId="5CA49DBA">
                  <w:pPr>
                    <w:spacing w:line="276" w:lineRule="exact"/>
                  </w:pPr>
                  <w:r w:rsidRPr="683551EA">
                    <w:rPr>
                      <w:rFonts w:ascii="Times New Roman" w:hAnsi="Times New Roman" w:eastAsia="Times New Roman" w:cs="Times New Roman"/>
                      <w:color w:val="000000" w:themeColor="text1"/>
                      <w:lang w:val="en"/>
                    </w:rPr>
                    <w:t xml:space="preserve"> </w:t>
                  </w:r>
                </w:p>
              </w:tc>
              <w:tc>
                <w:tcPr>
                  <w:tcW w:w="2250" w:type="dxa"/>
                </w:tcPr>
                <w:p w:rsidR="683551EA" w:rsidRDefault="36C57F61" w14:paraId="7BA3BD7D" w14:textId="2DF55E68">
                  <w:pPr>
                    <w:rPr>
                      <w:rFonts w:ascii="Times New Roman" w:hAnsi="Times New Roman" w:eastAsia="Times New Roman" w:cs="Times New Roman"/>
                      <w:color w:val="000000" w:themeColor="text1"/>
                      <w:lang w:val="en"/>
                    </w:rPr>
                  </w:pPr>
                  <w:r w:rsidRPr="36C57F61">
                    <w:rPr>
                      <w:rFonts w:ascii="Times New Roman" w:hAnsi="Times New Roman" w:eastAsia="Times New Roman" w:cs="Times New Roman"/>
                      <w:color w:val="000000" w:themeColor="text1"/>
                      <w:lang w:val="en"/>
                    </w:rPr>
                    <w:t>Participants</w:t>
                  </w:r>
                  <w:r w:rsidRPr="683551EA" w:rsidR="683551EA">
                    <w:rPr>
                      <w:rFonts w:ascii="Times New Roman" w:hAnsi="Times New Roman" w:eastAsia="Times New Roman" w:cs="Times New Roman"/>
                      <w:color w:val="000000" w:themeColor="text1"/>
                      <w:lang w:val="en"/>
                    </w:rPr>
                    <w:t xml:space="preserve"> allocated </w:t>
                  </w:r>
                  <w:r w:rsidRPr="36C57F61">
                    <w:rPr>
                      <w:rFonts w:ascii="Times New Roman" w:hAnsi="Times New Roman" w:eastAsia="Times New Roman" w:cs="Times New Roman"/>
                      <w:color w:val="000000" w:themeColor="text1"/>
                      <w:lang w:val="en"/>
                    </w:rPr>
                    <w:t>into</w:t>
                  </w:r>
                  <w:r w:rsidRPr="683551EA" w:rsidR="683551EA">
                    <w:rPr>
                      <w:rFonts w:ascii="Times New Roman" w:hAnsi="Times New Roman" w:eastAsia="Times New Roman" w:cs="Times New Roman"/>
                      <w:color w:val="000000" w:themeColor="text1"/>
                      <w:lang w:val="en"/>
                    </w:rPr>
                    <w:t xml:space="preserve"> three groups</w:t>
                  </w:r>
                  <w:r w:rsidRPr="36C57F61">
                    <w:rPr>
                      <w:rFonts w:ascii="Times New Roman" w:hAnsi="Times New Roman" w:eastAsia="Times New Roman" w:cs="Times New Roman"/>
                      <w:color w:val="000000" w:themeColor="text1"/>
                      <w:lang w:val="en"/>
                    </w:rPr>
                    <w:t>: a</w:t>
                  </w:r>
                  <w:r w:rsidRPr="683551EA" w:rsidR="683551EA">
                    <w:rPr>
                      <w:rFonts w:ascii="Times New Roman" w:hAnsi="Times New Roman" w:eastAsia="Times New Roman" w:cs="Times New Roman"/>
                      <w:color w:val="000000" w:themeColor="text1"/>
                      <w:lang w:val="en"/>
                    </w:rPr>
                    <w:t xml:space="preserve"> fertility education chatbot, </w:t>
                  </w:r>
                  <w:r w:rsidRPr="36C57F61">
                    <w:rPr>
                      <w:rFonts w:ascii="Times New Roman" w:hAnsi="Times New Roman" w:eastAsia="Times New Roman" w:cs="Times New Roman"/>
                      <w:color w:val="000000" w:themeColor="text1"/>
                      <w:lang w:val="en"/>
                    </w:rPr>
                    <w:t xml:space="preserve">a </w:t>
                  </w:r>
                  <w:r w:rsidRPr="683551EA" w:rsidR="683551EA">
                    <w:rPr>
                      <w:rFonts w:ascii="Times New Roman" w:hAnsi="Times New Roman" w:eastAsia="Times New Roman" w:cs="Times New Roman"/>
                      <w:color w:val="000000" w:themeColor="text1"/>
                      <w:lang w:val="en"/>
                    </w:rPr>
                    <w:t xml:space="preserve">document about fertility and </w:t>
                  </w:r>
                  <w:r w:rsidRPr="36C57F61">
                    <w:rPr>
                      <w:rFonts w:ascii="Times New Roman" w:hAnsi="Times New Roman" w:eastAsia="Times New Roman" w:cs="Times New Roman"/>
                      <w:color w:val="000000" w:themeColor="text1"/>
                      <w:lang w:val="en"/>
                    </w:rPr>
                    <w:t>preconception health, or a</w:t>
                  </w:r>
                  <w:r w:rsidRPr="683551EA" w:rsidR="683551EA">
                    <w:rPr>
                      <w:rFonts w:ascii="Times New Roman" w:hAnsi="Times New Roman" w:eastAsia="Times New Roman" w:cs="Times New Roman"/>
                      <w:color w:val="000000" w:themeColor="text1"/>
                      <w:lang w:val="en"/>
                    </w:rPr>
                    <w:t xml:space="preserve"> document about </w:t>
                  </w:r>
                  <w:r w:rsidRPr="36C57F61">
                    <w:rPr>
                      <w:rFonts w:ascii="Times New Roman" w:hAnsi="Times New Roman" w:eastAsia="Times New Roman" w:cs="Times New Roman"/>
                      <w:color w:val="000000" w:themeColor="text1"/>
                      <w:lang w:val="en"/>
                    </w:rPr>
                    <w:t xml:space="preserve">an </w:t>
                  </w:r>
                  <w:r w:rsidRPr="683551EA" w:rsidR="683551EA">
                    <w:rPr>
                      <w:rFonts w:ascii="Times New Roman" w:hAnsi="Times New Roman" w:eastAsia="Times New Roman" w:cs="Times New Roman"/>
                      <w:color w:val="000000" w:themeColor="text1"/>
                      <w:lang w:val="en"/>
                    </w:rPr>
                    <w:t>irrelevant topic</w:t>
                  </w:r>
                  <w:r w:rsidRPr="36C57F61">
                    <w:rPr>
                      <w:rFonts w:ascii="Times New Roman" w:hAnsi="Times New Roman" w:eastAsia="Times New Roman" w:cs="Times New Roman"/>
                      <w:color w:val="000000" w:themeColor="text1"/>
                      <w:lang w:val="en"/>
                    </w:rPr>
                    <w:t>. Repeated measure analysis of variance assessed fertility knowledge of participants</w:t>
                  </w:r>
                </w:p>
                <w:p w:rsidR="683551EA" w:rsidP="683551EA" w:rsidRDefault="683551EA" w14:paraId="229FEC56" w14:textId="5DD88493">
                  <w:pPr>
                    <w:spacing w:line="276" w:lineRule="exact"/>
                  </w:pPr>
                  <w:r w:rsidRPr="683551EA">
                    <w:rPr>
                      <w:rFonts w:ascii="Times New Roman" w:hAnsi="Times New Roman" w:eastAsia="Times New Roman" w:cs="Times New Roman"/>
                      <w:color w:val="000000" w:themeColor="text1"/>
                      <w:lang w:val="en"/>
                    </w:rPr>
                    <w:t xml:space="preserve"> </w:t>
                  </w:r>
                </w:p>
              </w:tc>
              <w:tc>
                <w:tcPr>
                  <w:tcW w:w="2340" w:type="dxa"/>
                </w:tcPr>
                <w:p w:rsidR="683551EA" w:rsidRDefault="683551EA" w14:paraId="6F042E6B" w14:textId="605BBF89">
                  <w:r w:rsidRPr="36C57F61">
                    <w:rPr>
                      <w:rFonts w:ascii="Times New Roman" w:hAnsi="Times New Roman" w:eastAsia="Times New Roman" w:cs="Times New Roman"/>
                      <w:color w:val="000000" w:themeColor="text1"/>
                      <w:lang w:val="en"/>
                    </w:rPr>
                    <w:t xml:space="preserve"> Significant fertility knowledge gains after intervention in the intervention group. Post-test state anxiety scores were lower in the intervention group. Overall, providing fertility education using a chatbot improved fertility knowledge. </w:t>
                  </w:r>
                </w:p>
                <w:p w:rsidR="683551EA" w:rsidP="683551EA" w:rsidRDefault="683551EA" w14:paraId="465B9974" w14:textId="7724C3F1">
                  <w:pPr>
                    <w:spacing w:line="276" w:lineRule="exact"/>
                  </w:pPr>
                  <w:r w:rsidRPr="683551EA">
                    <w:rPr>
                      <w:rFonts w:ascii="Times New Roman" w:hAnsi="Times New Roman" w:eastAsia="Times New Roman" w:cs="Times New Roman"/>
                      <w:color w:val="000000" w:themeColor="text1"/>
                      <w:lang w:val="en"/>
                    </w:rPr>
                    <w:t xml:space="preserve"> </w:t>
                  </w:r>
                </w:p>
              </w:tc>
              <w:tc>
                <w:tcPr>
                  <w:tcW w:w="2435" w:type="dxa"/>
                </w:tcPr>
                <w:p w:rsidR="683551EA" w:rsidRDefault="683551EA" w14:paraId="0781026B" w14:textId="55BCDA49">
                  <w:r w:rsidRPr="683551EA">
                    <w:rPr>
                      <w:rFonts w:ascii="Times New Roman" w:hAnsi="Times New Roman" w:eastAsia="Times New Roman" w:cs="Times New Roman"/>
                      <w:color w:val="000000" w:themeColor="text1"/>
                      <w:lang w:val="en"/>
                    </w:rPr>
                    <w:t xml:space="preserve">Limitation includes use of social research panels may have caused selection vias associated with higher education </w:t>
                  </w:r>
                </w:p>
                <w:p w:rsidR="683551EA" w:rsidP="683551EA" w:rsidRDefault="683551EA" w14:paraId="6039B74C" w14:textId="6F72122D">
                  <w:pPr>
                    <w:spacing w:line="276" w:lineRule="exact"/>
                  </w:pPr>
                  <w:r w:rsidRPr="683551EA">
                    <w:rPr>
                      <w:rFonts w:ascii="Times New Roman" w:hAnsi="Times New Roman" w:eastAsia="Times New Roman" w:cs="Times New Roman"/>
                      <w:color w:val="000000" w:themeColor="text1"/>
                    </w:rPr>
                    <w:t xml:space="preserve"> </w:t>
                  </w:r>
                </w:p>
              </w:tc>
              <w:tc>
                <w:tcPr>
                  <w:tcW w:w="1535" w:type="dxa"/>
                </w:tcPr>
                <w:p w:rsidR="683551EA" w:rsidP="683551EA" w:rsidRDefault="683551EA" w14:paraId="333FF04C" w14:textId="5A5FD773">
                  <w:pPr>
                    <w:spacing w:line="276" w:lineRule="exact"/>
                    <w:jc w:val="center"/>
                  </w:pPr>
                  <w:r w:rsidRPr="683551EA">
                    <w:rPr>
                      <w:rFonts w:ascii="Times New Roman" w:hAnsi="Times New Roman" w:eastAsia="Times New Roman" w:cs="Times New Roman"/>
                      <w:color w:val="000000" w:themeColor="text1"/>
                      <w:lang w:val="en"/>
                    </w:rPr>
                    <w:t>High</w:t>
                  </w:r>
                </w:p>
              </w:tc>
              <w:tc>
                <w:tcPr>
                  <w:tcW w:w="1170" w:type="dxa"/>
                </w:tcPr>
                <w:p w:rsidR="683551EA" w:rsidP="683551EA" w:rsidRDefault="683551EA" w14:paraId="7D85C11E" w14:textId="757C7ED9">
                  <w:pPr>
                    <w:spacing w:line="276" w:lineRule="exact"/>
                    <w:jc w:val="center"/>
                  </w:pPr>
                  <w:r w:rsidRPr="683551EA">
                    <w:rPr>
                      <w:rFonts w:ascii="Times New Roman" w:hAnsi="Times New Roman" w:eastAsia="Times New Roman" w:cs="Times New Roman"/>
                      <w:color w:val="000000" w:themeColor="text1"/>
                      <w:lang w:val="en"/>
                    </w:rPr>
                    <w:t>II</w:t>
                  </w:r>
                </w:p>
              </w:tc>
            </w:tr>
            <w:tr w:rsidR="683551EA" w:rsidTr="006A2D17" w14:paraId="3FBAC468" w14:textId="77777777">
              <w:trPr>
                <w:trHeight w:val="1425"/>
              </w:trPr>
              <w:tc>
                <w:tcPr>
                  <w:tcW w:w="1860" w:type="dxa"/>
                </w:tcPr>
                <w:p w:rsidR="683551EA" w:rsidRDefault="683551EA" w14:paraId="605B9C0A" w14:textId="28680FE5">
                  <w:r w:rsidRPr="683551EA">
                    <w:rPr>
                      <w:rFonts w:ascii="Times New Roman" w:hAnsi="Times New Roman" w:eastAsia="Times New Roman" w:cs="Times New Roman"/>
                      <w:color w:val="000000" w:themeColor="text1"/>
                      <w:lang w:val="en"/>
                    </w:rPr>
                    <w:t xml:space="preserve">Mu, Q., Hanson, L., Hoelzle, J., &amp; Fehring, R. (2019). Young women’s knowledge about fertility and their fertility health risk factors. College of Nursing Faculty Research and Publications, 598. </w:t>
                  </w:r>
                  <w:r w:rsidRPr="36C57F61">
                    <w:rPr>
                      <w:rFonts w:ascii="Times New Roman" w:hAnsi="Times New Roman" w:eastAsia="Times New Roman" w:cs="Times New Roman"/>
                    </w:rPr>
                    <w:t>https://epublications.marquette.edu/nursing_fac/598</w:t>
                  </w:r>
                  <w:r w:rsidRPr="683551EA">
                    <w:rPr>
                      <w:rFonts w:ascii="Times New Roman" w:hAnsi="Times New Roman" w:eastAsia="Times New Roman" w:cs="Times New Roman"/>
                      <w:color w:val="000000" w:themeColor="text1"/>
                      <w:sz w:val="22"/>
                      <w:szCs w:val="22"/>
                    </w:rPr>
                    <w:t xml:space="preserve"> </w:t>
                  </w:r>
                </w:p>
                <w:p w:rsidR="683551EA" w:rsidRDefault="683551EA" w14:paraId="27B9CADB" w14:textId="61E77714">
                  <w:r w:rsidRPr="683551EA">
                    <w:rPr>
                      <w:rFonts w:ascii="Times New Roman" w:hAnsi="Times New Roman" w:eastAsia="Times New Roman" w:cs="Times New Roman"/>
                      <w:color w:val="000000" w:themeColor="text1"/>
                      <w:lang w:val="en"/>
                    </w:rPr>
                    <w:t xml:space="preserve"> </w:t>
                  </w:r>
                </w:p>
              </w:tc>
              <w:tc>
                <w:tcPr>
                  <w:tcW w:w="1530" w:type="dxa"/>
                </w:tcPr>
                <w:p w:rsidR="683551EA" w:rsidP="683551EA" w:rsidRDefault="683551EA" w14:paraId="564E77D4" w14:textId="23B34264">
                  <w:pPr>
                    <w:rPr>
                      <w:rFonts w:ascii="Times New Roman" w:hAnsi="Times New Roman" w:eastAsia="Times New Roman" w:cs="Times New Roman"/>
                      <w:color w:val="000000" w:themeColor="text1"/>
                      <w:lang w:val="en"/>
                    </w:rPr>
                  </w:pPr>
                  <w:r w:rsidRPr="683551EA">
                    <w:rPr>
                      <w:rFonts w:ascii="Times New Roman" w:hAnsi="Times New Roman" w:eastAsia="Times New Roman" w:cs="Times New Roman"/>
                      <w:color w:val="000000" w:themeColor="text1"/>
                      <w:lang w:val="en"/>
                    </w:rPr>
                    <w:t>The purpose of this study was to explore the relationships among  women’s demographic characteristics, their self-perceived and actual knowledge about fertility, and their fertility health risk factors</w:t>
                  </w:r>
                </w:p>
                <w:p w:rsidR="683551EA" w:rsidP="683551EA" w:rsidRDefault="683551EA" w14:paraId="0B00649E" w14:textId="5818C516">
                  <w:pPr>
                    <w:rPr>
                      <w:rFonts w:ascii="Calibri" w:hAnsi="Calibri"/>
                      <w:color w:val="000000" w:themeColor="text1"/>
                      <w:lang w:val="en"/>
                    </w:rPr>
                  </w:pPr>
                </w:p>
              </w:tc>
              <w:tc>
                <w:tcPr>
                  <w:tcW w:w="900" w:type="dxa"/>
                </w:tcPr>
                <w:p w:rsidR="683551EA" w:rsidRDefault="683551EA" w14:paraId="3D310726" w14:textId="681DE0B1">
                  <w:r w:rsidRPr="683551EA">
                    <w:rPr>
                      <w:rFonts w:ascii="Times New Roman" w:hAnsi="Times New Roman" w:eastAsia="Times New Roman" w:cs="Times New Roman"/>
                      <w:color w:val="000000" w:themeColor="text1"/>
                      <w:lang w:val="en"/>
                    </w:rPr>
                    <w:t>Quantitative, cross-sectional study</w:t>
                  </w:r>
                </w:p>
              </w:tc>
              <w:tc>
                <w:tcPr>
                  <w:tcW w:w="1170" w:type="dxa"/>
                </w:tcPr>
                <w:p w:rsidR="683551EA" w:rsidRDefault="683551EA" w14:paraId="103BECF6" w14:textId="0A74029D">
                  <w:r w:rsidRPr="683551EA">
                    <w:rPr>
                      <w:rFonts w:ascii="Times New Roman" w:hAnsi="Times New Roman" w:eastAsia="Times New Roman" w:cs="Times New Roman"/>
                      <w:color w:val="000000" w:themeColor="text1"/>
                      <w:lang w:val="en"/>
                    </w:rPr>
                    <w:t>Women between the ages of 18 and 24 years (N= 342)</w:t>
                  </w:r>
                </w:p>
              </w:tc>
              <w:tc>
                <w:tcPr>
                  <w:tcW w:w="2250" w:type="dxa"/>
                </w:tcPr>
                <w:p w:rsidR="683551EA" w:rsidRDefault="683551EA" w14:paraId="3589F93D" w14:textId="5AD4EEBC">
                  <w:r w:rsidRPr="683551EA">
                    <w:rPr>
                      <w:rFonts w:ascii="Times New Roman" w:hAnsi="Times New Roman" w:eastAsia="Times New Roman" w:cs="Times New Roman"/>
                      <w:color w:val="000000" w:themeColor="text1"/>
                      <w:lang w:val="en"/>
                    </w:rPr>
                    <w:t xml:space="preserve">An online questionnaire consisting of 81 questions on participant demographics and knowledge about fertility was used to collect data </w:t>
                  </w:r>
                </w:p>
              </w:tc>
              <w:tc>
                <w:tcPr>
                  <w:tcW w:w="2340" w:type="dxa"/>
                </w:tcPr>
                <w:p w:rsidR="683551EA" w:rsidP="683551EA" w:rsidRDefault="683551EA" w14:paraId="7F85525C" w14:textId="124AF8EE">
                  <w:pPr>
                    <w:rPr>
                      <w:rFonts w:ascii="Times New Roman" w:hAnsi="Times New Roman" w:eastAsia="Times New Roman" w:cs="Times New Roman"/>
                      <w:color w:val="000000" w:themeColor="text1"/>
                      <w:lang w:val="en"/>
                    </w:rPr>
                  </w:pPr>
                  <w:r w:rsidRPr="683551EA">
                    <w:rPr>
                      <w:rFonts w:ascii="Times New Roman" w:hAnsi="Times New Roman" w:eastAsia="Times New Roman" w:cs="Times New Roman"/>
                      <w:color w:val="000000" w:themeColor="text1"/>
                      <w:lang w:val="en"/>
                    </w:rPr>
                    <w:t>Multiple linear regression was used to analyze data. Study found that participants’ self-perceived knowledge and actual knowledge about fertility and their methods of contraception were significantly associated with their fertility health risks. Those who had higher scores of knowledge about fertility and used fertility awareness methods had less self-reported fertility health risk factors</w:t>
                  </w:r>
                </w:p>
              </w:tc>
              <w:tc>
                <w:tcPr>
                  <w:tcW w:w="2435" w:type="dxa"/>
                </w:tcPr>
                <w:p w:rsidR="683551EA" w:rsidRDefault="683551EA" w14:paraId="3ACB3CF8" w14:textId="005DCC7B">
                  <w:r w:rsidRPr="683551EA">
                    <w:rPr>
                      <w:rFonts w:ascii="Times New Roman" w:hAnsi="Times New Roman" w:eastAsia="Times New Roman" w:cs="Times New Roman"/>
                      <w:color w:val="000000" w:themeColor="text1"/>
                      <w:lang w:val="en"/>
                    </w:rPr>
                    <w:t>One limitation is that the study included mainly participants who were Caucasian with some form of college education, so results may not be generalizable to women of diverse ethnic or racial backgrounds.</w:t>
                  </w:r>
                </w:p>
              </w:tc>
              <w:tc>
                <w:tcPr>
                  <w:tcW w:w="1535" w:type="dxa"/>
                </w:tcPr>
                <w:p w:rsidR="683551EA" w:rsidP="683551EA" w:rsidRDefault="683551EA" w14:paraId="7F732DB4" w14:textId="78C6793E">
                  <w:pPr>
                    <w:spacing w:line="276" w:lineRule="exact"/>
                    <w:jc w:val="center"/>
                  </w:pPr>
                  <w:r w:rsidRPr="36C57F61">
                    <w:rPr>
                      <w:rFonts w:ascii="Times New Roman" w:hAnsi="Times New Roman" w:eastAsia="Times New Roman" w:cs="Times New Roman"/>
                      <w:color w:val="000000" w:themeColor="text1"/>
                      <w:lang w:val="en"/>
                    </w:rPr>
                    <w:t>Low</w:t>
                  </w:r>
                  <w:r w:rsidRPr="683551EA">
                    <w:rPr>
                      <w:rFonts w:ascii="Times New Roman" w:hAnsi="Times New Roman" w:eastAsia="Times New Roman" w:cs="Times New Roman"/>
                      <w:color w:val="000000" w:themeColor="text1"/>
                      <w:lang w:val="en"/>
                    </w:rPr>
                    <w:t xml:space="preserve"> </w:t>
                  </w:r>
                </w:p>
              </w:tc>
              <w:tc>
                <w:tcPr>
                  <w:tcW w:w="1170" w:type="dxa"/>
                </w:tcPr>
                <w:p w:rsidR="683551EA" w:rsidP="683551EA" w:rsidRDefault="683551EA" w14:paraId="77D850D6" w14:textId="73E062B4">
                  <w:pPr>
                    <w:spacing w:line="276" w:lineRule="exact"/>
                    <w:jc w:val="center"/>
                  </w:pPr>
                  <w:r w:rsidRPr="683551EA">
                    <w:rPr>
                      <w:rFonts w:ascii="Times New Roman" w:hAnsi="Times New Roman" w:eastAsia="Times New Roman" w:cs="Times New Roman"/>
                      <w:color w:val="000000" w:themeColor="text1"/>
                      <w:lang w:val="en"/>
                    </w:rPr>
                    <w:t xml:space="preserve"> </w:t>
                  </w:r>
                  <w:r w:rsidRPr="36C57F61">
                    <w:rPr>
                      <w:rFonts w:ascii="Times New Roman" w:hAnsi="Times New Roman" w:eastAsia="Times New Roman" w:cs="Times New Roman"/>
                      <w:color w:val="000000" w:themeColor="text1"/>
                      <w:lang w:val="en"/>
                    </w:rPr>
                    <w:t>V</w:t>
                  </w:r>
                </w:p>
              </w:tc>
            </w:tr>
            <w:tr w:rsidR="001C3140" w:rsidTr="006A2D17" w14:paraId="4765DF8D" w14:textId="77777777">
              <w:trPr>
                <w:trHeight w:val="1425"/>
              </w:trPr>
              <w:tc>
                <w:tcPr>
                  <w:tcW w:w="1860" w:type="dxa"/>
                </w:tcPr>
                <w:p w:rsidRPr="004C0E38" w:rsidR="001C3140" w:rsidRDefault="00E6248E" w14:paraId="16F5AA9A" w14:textId="7F2B0B77">
                  <w:pPr>
                    <w:rPr>
                      <w:rFonts w:ascii="Times New Roman" w:hAnsi="Times New Roman" w:eastAsia="Times New Roman" w:cs="Times New Roman"/>
                      <w:color w:val="000000" w:themeColor="text1"/>
                      <w:lang w:val="en"/>
                    </w:rPr>
                  </w:pPr>
                  <w:r>
                    <w:rPr>
                      <w:rFonts w:ascii="Times New Roman" w:hAnsi="Times New Roman" w:eastAsia="Times New Roman" w:cs="Times New Roman"/>
                      <w:color w:val="000000" w:themeColor="text1"/>
                      <w:lang w:val="en"/>
                    </w:rPr>
                    <w:t xml:space="preserve">Roberts, L., Kudesia, R., Zhao, H., Dolan, S., &amp; Rose, M. (2020). A cross-sectional survey of fertility knowledge in obstetrics and gynecology residents. </w:t>
                  </w:r>
                  <w:r w:rsidR="004C0E38">
                    <w:rPr>
                      <w:rFonts w:ascii="Times New Roman" w:hAnsi="Times New Roman" w:eastAsia="Times New Roman" w:cs="Times New Roman"/>
                      <w:i/>
                      <w:iCs/>
                      <w:color w:val="000000" w:themeColor="text1"/>
                      <w:lang w:val="en"/>
                    </w:rPr>
                    <w:t>Fertility Research and Practice, 6</w:t>
                  </w:r>
                  <w:r w:rsidR="004C0E38">
                    <w:rPr>
                      <w:rFonts w:ascii="Times New Roman" w:hAnsi="Times New Roman" w:eastAsia="Times New Roman" w:cs="Times New Roman"/>
                      <w:color w:val="000000" w:themeColor="text1"/>
                      <w:lang w:val="en"/>
                    </w:rPr>
                    <w:t>(22)</w:t>
                  </w:r>
                  <w:r w:rsidR="00F375EC">
                    <w:rPr>
                      <w:rFonts w:ascii="Times New Roman" w:hAnsi="Times New Roman" w:eastAsia="Times New Roman" w:cs="Times New Roman"/>
                      <w:color w:val="000000" w:themeColor="text1"/>
                      <w:lang w:val="en"/>
                    </w:rPr>
                    <w:t>. https://doi.org/</w:t>
                  </w:r>
                  <w:r w:rsidR="004175A9">
                    <w:rPr>
                      <w:rFonts w:ascii="Times New Roman" w:hAnsi="Times New Roman" w:eastAsia="Times New Roman" w:cs="Times New Roman"/>
                      <w:color w:val="000000" w:themeColor="text1"/>
                      <w:lang w:val="en"/>
                    </w:rPr>
                    <w:t>10.1186/s40738</w:t>
                  </w:r>
                  <w:r w:rsidR="007723B6">
                    <w:rPr>
                      <w:rFonts w:ascii="Times New Roman" w:hAnsi="Times New Roman" w:eastAsia="Times New Roman" w:cs="Times New Roman"/>
                      <w:color w:val="000000" w:themeColor="text1"/>
                      <w:lang w:val="en"/>
                    </w:rPr>
                    <w:t>-020</w:t>
                  </w:r>
                  <w:r w:rsidR="00963847">
                    <w:rPr>
                      <w:rFonts w:ascii="Times New Roman" w:hAnsi="Times New Roman" w:eastAsia="Times New Roman" w:cs="Times New Roman"/>
                      <w:color w:val="000000" w:themeColor="text1"/>
                      <w:lang w:val="en"/>
                    </w:rPr>
                    <w:t>-00091-2</w:t>
                  </w:r>
                </w:p>
              </w:tc>
              <w:tc>
                <w:tcPr>
                  <w:tcW w:w="1530" w:type="dxa"/>
                </w:tcPr>
                <w:p w:rsidRPr="683551EA" w:rsidR="001C3140" w:rsidP="683551EA" w:rsidRDefault="6A5C624E" w14:paraId="699EA01F" w14:textId="2639DAE3">
                  <w:pPr>
                    <w:rPr>
                      <w:rFonts w:ascii="Times New Roman" w:hAnsi="Times New Roman" w:eastAsia="Times New Roman" w:cs="Times New Roman"/>
                      <w:color w:val="000000" w:themeColor="text1"/>
                      <w:lang w:val="en"/>
                    </w:rPr>
                  </w:pPr>
                  <w:r w:rsidRPr="6A5C624E">
                    <w:rPr>
                      <w:rFonts w:ascii="Times New Roman" w:hAnsi="Times New Roman" w:eastAsia="Times New Roman" w:cs="Times New Roman"/>
                      <w:color w:val="000000" w:themeColor="text1"/>
                      <w:lang w:val="en"/>
                    </w:rPr>
                    <w:t>To evaluate fertility knowledge among current Obstetrics and Gynecology residents using the Fertility and Infertility Treatment Knowledge core (FIT-KS)</w:t>
                  </w:r>
                </w:p>
              </w:tc>
              <w:tc>
                <w:tcPr>
                  <w:tcW w:w="900" w:type="dxa"/>
                </w:tcPr>
                <w:p w:rsidRPr="683551EA" w:rsidR="001C3140" w:rsidRDefault="6A5C624E" w14:paraId="0571BEB9" w14:textId="44907162">
                  <w:pPr>
                    <w:rPr>
                      <w:rFonts w:ascii="Times New Roman" w:hAnsi="Times New Roman" w:eastAsia="Times New Roman" w:cs="Times New Roman"/>
                      <w:color w:val="000000" w:themeColor="text1"/>
                      <w:lang w:val="en"/>
                    </w:rPr>
                  </w:pPr>
                  <w:r w:rsidRPr="6A5C624E">
                    <w:rPr>
                      <w:rFonts w:ascii="Times New Roman" w:hAnsi="Times New Roman" w:eastAsia="Times New Roman" w:cs="Times New Roman"/>
                      <w:color w:val="000000" w:themeColor="text1"/>
                      <w:lang w:val="en"/>
                    </w:rPr>
                    <w:t>Cross-sectional study</w:t>
                  </w:r>
                </w:p>
              </w:tc>
              <w:tc>
                <w:tcPr>
                  <w:tcW w:w="1170" w:type="dxa"/>
                </w:tcPr>
                <w:p w:rsidRPr="683551EA" w:rsidR="001C3140" w:rsidRDefault="6A5C624E" w14:paraId="77AE838A" w14:textId="21BAC20D">
                  <w:pPr>
                    <w:rPr>
                      <w:rFonts w:ascii="Times New Roman" w:hAnsi="Times New Roman" w:eastAsia="Times New Roman" w:cs="Times New Roman"/>
                      <w:color w:val="000000" w:themeColor="text1"/>
                      <w:lang w:val="en"/>
                    </w:rPr>
                  </w:pPr>
                  <w:r w:rsidRPr="6A5C624E">
                    <w:rPr>
                      <w:rFonts w:ascii="Times New Roman" w:hAnsi="Times New Roman" w:eastAsia="Times New Roman" w:cs="Times New Roman"/>
                      <w:color w:val="000000" w:themeColor="text1"/>
                      <w:lang w:val="en"/>
                    </w:rPr>
                    <w:t>177 OB-GYN residents in the United States, ages 26-30, a majority female</w:t>
                  </w:r>
                </w:p>
              </w:tc>
              <w:tc>
                <w:tcPr>
                  <w:tcW w:w="2250" w:type="dxa"/>
                </w:tcPr>
                <w:p w:rsidRPr="683551EA" w:rsidR="001C3140" w:rsidP="6A5C624E" w:rsidRDefault="6A5C624E" w14:paraId="7CF93825" w14:textId="172C62F7">
                  <w:pPr>
                    <w:spacing w:line="259" w:lineRule="auto"/>
                  </w:pPr>
                  <w:r w:rsidRPr="6A5C624E">
                    <w:rPr>
                      <w:rFonts w:ascii="Times New Roman" w:hAnsi="Times New Roman" w:eastAsia="Times New Roman" w:cs="Times New Roman"/>
                      <w:color w:val="000000" w:themeColor="text1"/>
                      <w:lang w:val="en"/>
                    </w:rPr>
                    <w:t>OB-GYN residents were recruited through an email to all resident coordinators nationwide that included a questionnaire with the FIT-KS instrument</w:t>
                  </w:r>
                </w:p>
              </w:tc>
              <w:tc>
                <w:tcPr>
                  <w:tcW w:w="2340" w:type="dxa"/>
                </w:tcPr>
                <w:p w:rsidRPr="683551EA" w:rsidR="001C3140" w:rsidP="683551EA" w:rsidRDefault="6A5C624E" w14:paraId="7FEBDCBF" w14:textId="27B20BCE">
                  <w:pPr>
                    <w:rPr>
                      <w:rFonts w:ascii="Times New Roman" w:hAnsi="Times New Roman" w:eastAsia="Times New Roman" w:cs="Times New Roman"/>
                      <w:color w:val="000000" w:themeColor="text1"/>
                      <w:lang w:val="en"/>
                    </w:rPr>
                  </w:pPr>
                  <w:r w:rsidRPr="6A5C624E">
                    <w:rPr>
                      <w:rFonts w:ascii="Times New Roman" w:hAnsi="Times New Roman" w:eastAsia="Times New Roman" w:cs="Times New Roman"/>
                      <w:color w:val="000000" w:themeColor="text1"/>
                      <w:lang w:val="en"/>
                    </w:rPr>
                    <w:t>Statistical analysis was performed to verify variances were equal across the samples. The FIT-KS was calculated by dividing number of questions answered correctly and total number of questions. Significant gaps remain in fertility knowledge among residents, and knowledge does not change throughout residency training</w:t>
                  </w:r>
                </w:p>
              </w:tc>
              <w:tc>
                <w:tcPr>
                  <w:tcW w:w="2435" w:type="dxa"/>
                </w:tcPr>
                <w:p w:rsidRPr="683551EA" w:rsidR="001C3140" w:rsidRDefault="6A5C624E" w14:paraId="16808E97" w14:textId="7191B85C">
                  <w:pPr>
                    <w:rPr>
                      <w:rFonts w:ascii="Times New Roman" w:hAnsi="Times New Roman" w:eastAsia="Times New Roman" w:cs="Times New Roman"/>
                      <w:color w:val="000000" w:themeColor="text1"/>
                      <w:lang w:val="en"/>
                    </w:rPr>
                  </w:pPr>
                  <w:r w:rsidRPr="6A5C624E">
                    <w:rPr>
                      <w:rFonts w:ascii="Times New Roman" w:hAnsi="Times New Roman" w:eastAsia="Times New Roman" w:cs="Times New Roman"/>
                      <w:color w:val="000000" w:themeColor="text1"/>
                      <w:lang w:val="en"/>
                    </w:rPr>
                    <w:t xml:space="preserve">The study provided a newly validated survey, and avoided negative reporting bias. Several limitations are identified such as poor response rate, and small over-representation of women. </w:t>
                  </w:r>
                </w:p>
              </w:tc>
              <w:tc>
                <w:tcPr>
                  <w:tcW w:w="1535" w:type="dxa"/>
                </w:tcPr>
                <w:p w:rsidRPr="683551EA" w:rsidR="001C3140" w:rsidP="683551EA" w:rsidRDefault="36C57F61" w14:paraId="5CEAEC6E" w14:textId="5F8CC790">
                  <w:pPr>
                    <w:spacing w:line="276" w:lineRule="exact"/>
                    <w:jc w:val="center"/>
                    <w:rPr>
                      <w:rFonts w:ascii="Times New Roman" w:hAnsi="Times New Roman" w:eastAsia="Times New Roman" w:cs="Times New Roman"/>
                      <w:color w:val="000000" w:themeColor="text1"/>
                      <w:lang w:val="en"/>
                    </w:rPr>
                  </w:pPr>
                  <w:r w:rsidRPr="36C57F61">
                    <w:rPr>
                      <w:rFonts w:ascii="Times New Roman" w:hAnsi="Times New Roman" w:eastAsia="Times New Roman" w:cs="Times New Roman"/>
                      <w:color w:val="000000" w:themeColor="text1"/>
                      <w:lang w:val="en"/>
                    </w:rPr>
                    <w:t>Low</w:t>
                  </w:r>
                </w:p>
              </w:tc>
              <w:tc>
                <w:tcPr>
                  <w:tcW w:w="1170" w:type="dxa"/>
                </w:tcPr>
                <w:p w:rsidRPr="683551EA" w:rsidR="001C3140" w:rsidP="683551EA" w:rsidRDefault="36C57F61" w14:paraId="3B7D0CEE" w14:textId="1172E35E">
                  <w:pPr>
                    <w:spacing w:line="276" w:lineRule="exact"/>
                    <w:jc w:val="center"/>
                    <w:rPr>
                      <w:rFonts w:ascii="Times New Roman" w:hAnsi="Times New Roman" w:eastAsia="Times New Roman" w:cs="Times New Roman"/>
                      <w:color w:val="000000" w:themeColor="text1"/>
                      <w:lang w:val="en"/>
                    </w:rPr>
                  </w:pPr>
                  <w:r w:rsidRPr="36C57F61">
                    <w:rPr>
                      <w:rFonts w:ascii="Times New Roman" w:hAnsi="Times New Roman" w:eastAsia="Times New Roman" w:cs="Times New Roman"/>
                      <w:color w:val="000000" w:themeColor="text1"/>
                      <w:lang w:val="en"/>
                    </w:rPr>
                    <w:t>V</w:t>
                  </w:r>
                </w:p>
              </w:tc>
            </w:tr>
            <w:tr w:rsidR="683551EA" w:rsidTr="006A2D17" w14:paraId="67DF7239" w14:textId="77777777">
              <w:trPr>
                <w:trHeight w:val="1425"/>
              </w:trPr>
              <w:tc>
                <w:tcPr>
                  <w:tcW w:w="1860" w:type="dxa"/>
                </w:tcPr>
                <w:p w:rsidR="683551EA" w:rsidRDefault="683551EA" w14:paraId="738C4897" w14:textId="56BC43BD">
                  <w:r w:rsidRPr="683551EA">
                    <w:rPr>
                      <w:rFonts w:ascii="Times New Roman" w:hAnsi="Times New Roman" w:eastAsia="Times New Roman" w:cs="Times New Roman"/>
                      <w:color w:val="000000" w:themeColor="text1"/>
                      <w:lang w:val="en"/>
                    </w:rPr>
                    <w:t xml:space="preserve">Shin, H., Lee, J., Kim, S., &amp; Jo, M. (2020). Attitudes towards parenthood and fertility awareness in female and male university students in south Korea. Child Health Nursing Research, 26(3), 329–337. </w:t>
                  </w:r>
                  <w:r w:rsidRPr="36C57F61">
                    <w:rPr>
                      <w:rFonts w:ascii="Times New Roman" w:hAnsi="Times New Roman" w:eastAsia="Times New Roman" w:cs="Times New Roman"/>
                      <w:lang w:val="en"/>
                    </w:rPr>
                    <w:t>https://doi.org/10.4094/chnr.2020.26.3.329</w:t>
                  </w:r>
                  <w:r w:rsidRPr="36C57F61">
                    <w:rPr>
                      <w:rFonts w:ascii="Times New Roman" w:hAnsi="Times New Roman" w:eastAsia="Times New Roman" w:cs="Times New Roman"/>
                      <w:color w:val="000000" w:themeColor="text1"/>
                      <w:lang w:val="en"/>
                    </w:rPr>
                    <w:t xml:space="preserve"> </w:t>
                  </w:r>
                </w:p>
                <w:p w:rsidR="683551EA" w:rsidP="683551EA" w:rsidRDefault="683551EA" w14:paraId="66935B69" w14:textId="375B2986">
                  <w:pPr>
                    <w:spacing w:line="276" w:lineRule="exact"/>
                  </w:pPr>
                  <w:r w:rsidRPr="683551EA">
                    <w:rPr>
                      <w:rFonts w:ascii="Times New Roman" w:hAnsi="Times New Roman" w:eastAsia="Times New Roman" w:cs="Times New Roman"/>
                      <w:color w:val="000000" w:themeColor="text1"/>
                      <w:lang w:val="en"/>
                    </w:rPr>
                    <w:t xml:space="preserve"> </w:t>
                  </w:r>
                </w:p>
              </w:tc>
              <w:tc>
                <w:tcPr>
                  <w:tcW w:w="1530" w:type="dxa"/>
                </w:tcPr>
                <w:p w:rsidR="683551EA" w:rsidRDefault="683551EA" w14:paraId="4CCC41D6" w14:textId="3DFC333C">
                  <w:r w:rsidRPr="683551EA">
                    <w:rPr>
                      <w:rFonts w:ascii="Times New Roman" w:hAnsi="Times New Roman" w:eastAsia="Times New Roman" w:cs="Times New Roman"/>
                      <w:color w:val="000000" w:themeColor="text1"/>
                      <w:lang w:val="en"/>
                    </w:rPr>
                    <w:t xml:space="preserve">To investigate intentions and attitudes towards future parenthood and awareness of fertility among university students  </w:t>
                  </w:r>
                </w:p>
                <w:p w:rsidR="683551EA" w:rsidP="683551EA" w:rsidRDefault="683551EA" w14:paraId="6875F8FC" w14:textId="1546EBA5">
                  <w:pPr>
                    <w:spacing w:line="276" w:lineRule="exact"/>
                  </w:pPr>
                  <w:r w:rsidRPr="683551EA">
                    <w:rPr>
                      <w:rFonts w:ascii="Times New Roman" w:hAnsi="Times New Roman" w:eastAsia="Times New Roman" w:cs="Times New Roman"/>
                      <w:color w:val="000000" w:themeColor="text1"/>
                      <w:lang w:val="en"/>
                    </w:rPr>
                    <w:t xml:space="preserve"> </w:t>
                  </w:r>
                </w:p>
              </w:tc>
              <w:tc>
                <w:tcPr>
                  <w:tcW w:w="900" w:type="dxa"/>
                </w:tcPr>
                <w:p w:rsidR="683551EA" w:rsidRDefault="683551EA" w14:paraId="649BF685" w14:textId="22788539">
                  <w:r w:rsidRPr="683551EA">
                    <w:rPr>
                      <w:rFonts w:ascii="Times New Roman" w:hAnsi="Times New Roman" w:eastAsia="Times New Roman" w:cs="Times New Roman"/>
                      <w:color w:val="000000" w:themeColor="text1"/>
                      <w:lang w:val="en"/>
                    </w:rPr>
                    <w:t xml:space="preserve">Questionnaire based study with cross-sectional and descriptive design  </w:t>
                  </w:r>
                </w:p>
                <w:p w:rsidR="683551EA" w:rsidP="683551EA" w:rsidRDefault="683551EA" w14:paraId="4A79CF2E" w14:textId="4D501B78">
                  <w:pPr>
                    <w:spacing w:line="276" w:lineRule="exact"/>
                  </w:pPr>
                  <w:r w:rsidRPr="683551EA">
                    <w:rPr>
                      <w:rFonts w:ascii="Times New Roman" w:hAnsi="Times New Roman" w:eastAsia="Times New Roman" w:cs="Times New Roman"/>
                      <w:color w:val="000000" w:themeColor="text1"/>
                      <w:lang w:val="en"/>
                    </w:rPr>
                    <w:t xml:space="preserve"> </w:t>
                  </w:r>
                </w:p>
              </w:tc>
              <w:tc>
                <w:tcPr>
                  <w:tcW w:w="1170" w:type="dxa"/>
                </w:tcPr>
                <w:p w:rsidR="683551EA" w:rsidRDefault="683551EA" w14:paraId="593824A2" w14:textId="7A0B8185">
                  <w:r w:rsidRPr="683551EA">
                    <w:rPr>
                      <w:rFonts w:ascii="Times New Roman" w:hAnsi="Times New Roman" w:eastAsia="Times New Roman" w:cs="Times New Roman"/>
                      <w:color w:val="000000" w:themeColor="text1"/>
                      <w:lang w:val="en"/>
                    </w:rPr>
                    <w:t xml:space="preserve">166 students enrolled in bachelor's degree program of study between ages 18-30 </w:t>
                  </w:r>
                </w:p>
                <w:p w:rsidR="683551EA" w:rsidP="683551EA" w:rsidRDefault="683551EA" w14:paraId="44097F90" w14:textId="703291B4">
                  <w:pPr>
                    <w:spacing w:line="276" w:lineRule="exact"/>
                  </w:pPr>
                  <w:r w:rsidRPr="683551EA">
                    <w:rPr>
                      <w:rFonts w:ascii="Times New Roman" w:hAnsi="Times New Roman" w:eastAsia="Times New Roman" w:cs="Times New Roman"/>
                      <w:color w:val="000000" w:themeColor="text1"/>
                      <w:lang w:val="en"/>
                    </w:rPr>
                    <w:t xml:space="preserve"> </w:t>
                  </w:r>
                </w:p>
              </w:tc>
              <w:tc>
                <w:tcPr>
                  <w:tcW w:w="2250" w:type="dxa"/>
                </w:tcPr>
                <w:p w:rsidR="683551EA" w:rsidRDefault="683551EA" w14:paraId="5B7766AA" w14:textId="392A0C28">
                  <w:r w:rsidRPr="683551EA">
                    <w:rPr>
                      <w:rFonts w:ascii="Times New Roman" w:hAnsi="Times New Roman" w:eastAsia="Times New Roman" w:cs="Times New Roman"/>
                      <w:color w:val="000000" w:themeColor="text1"/>
                      <w:lang w:val="en"/>
                    </w:rPr>
                    <w:t xml:space="preserve">Completion of survey in a classroom or in a place with privacy near the classroom  </w:t>
                  </w:r>
                </w:p>
                <w:p w:rsidR="683551EA" w:rsidP="683551EA" w:rsidRDefault="683551EA" w14:paraId="78BF6BCE" w14:textId="090D135A">
                  <w:pPr>
                    <w:spacing w:line="276" w:lineRule="exact"/>
                  </w:pPr>
                  <w:r w:rsidRPr="683551EA">
                    <w:rPr>
                      <w:rFonts w:ascii="Times New Roman" w:hAnsi="Times New Roman" w:eastAsia="Times New Roman" w:cs="Times New Roman"/>
                      <w:color w:val="000000" w:themeColor="text1"/>
                      <w:lang w:val="en"/>
                    </w:rPr>
                    <w:t xml:space="preserve"> </w:t>
                  </w:r>
                </w:p>
              </w:tc>
              <w:tc>
                <w:tcPr>
                  <w:tcW w:w="2340" w:type="dxa"/>
                </w:tcPr>
                <w:p w:rsidR="683551EA" w:rsidRDefault="683551EA" w14:paraId="4182710F" w14:textId="552D615B">
                  <w:r w:rsidRPr="683551EA">
                    <w:rPr>
                      <w:rFonts w:ascii="Times New Roman" w:hAnsi="Times New Roman" w:eastAsia="Times New Roman" w:cs="Times New Roman"/>
                      <w:color w:val="000000" w:themeColor="text1"/>
                      <w:lang w:val="en"/>
                    </w:rPr>
                    <w:t xml:space="preserve">Descriptive statistics based on parenthood and awareness of fertility in female and male students / Male and female university students lack sufficient awareness of fertility and fertility awareness needs to be included and accurate information regarding fertility should be provided  </w:t>
                  </w:r>
                </w:p>
                <w:p w:rsidR="683551EA" w:rsidP="683551EA" w:rsidRDefault="683551EA" w14:paraId="2C4E656F" w14:textId="4B216F8F">
                  <w:pPr>
                    <w:spacing w:line="276" w:lineRule="exact"/>
                  </w:pPr>
                  <w:r w:rsidRPr="683551EA">
                    <w:rPr>
                      <w:rFonts w:ascii="Times New Roman" w:hAnsi="Times New Roman" w:eastAsia="Times New Roman" w:cs="Times New Roman"/>
                      <w:color w:val="000000" w:themeColor="text1"/>
                      <w:lang w:val="en"/>
                    </w:rPr>
                    <w:t xml:space="preserve"> </w:t>
                  </w:r>
                </w:p>
              </w:tc>
              <w:tc>
                <w:tcPr>
                  <w:tcW w:w="2435" w:type="dxa"/>
                </w:tcPr>
                <w:p w:rsidR="683551EA" w:rsidRDefault="683551EA" w14:paraId="6DB30BC4" w14:textId="6C0D560E">
                  <w:r w:rsidRPr="683551EA">
                    <w:rPr>
                      <w:rFonts w:ascii="Times New Roman" w:hAnsi="Times New Roman" w:eastAsia="Times New Roman" w:cs="Times New Roman"/>
                      <w:color w:val="000000" w:themeColor="text1"/>
                      <w:lang w:val="en"/>
                    </w:rPr>
                    <w:t xml:space="preserve">A strength of this study is that it can provide a basis for providing greater resources for younger adults. Study is limited by generalizability and some participants indicating they were too young to consider becoming a parent.  </w:t>
                  </w:r>
                </w:p>
                <w:p w:rsidR="683551EA" w:rsidP="683551EA" w:rsidRDefault="683551EA" w14:paraId="49957F4B" w14:textId="5E57A8E4">
                  <w:pPr>
                    <w:spacing w:line="276" w:lineRule="exact"/>
                  </w:pPr>
                  <w:r w:rsidRPr="683551EA">
                    <w:rPr>
                      <w:rFonts w:ascii="Times New Roman" w:hAnsi="Times New Roman" w:eastAsia="Times New Roman" w:cs="Times New Roman"/>
                      <w:color w:val="000000" w:themeColor="text1"/>
                      <w:lang w:val="en"/>
                    </w:rPr>
                    <w:t xml:space="preserve"> </w:t>
                  </w:r>
                </w:p>
              </w:tc>
              <w:tc>
                <w:tcPr>
                  <w:tcW w:w="1535" w:type="dxa"/>
                </w:tcPr>
                <w:p w:rsidR="683551EA" w:rsidP="683551EA" w:rsidRDefault="683551EA" w14:paraId="6E7244C7" w14:textId="7D82E604">
                  <w:pPr>
                    <w:spacing w:line="276" w:lineRule="exact"/>
                    <w:jc w:val="center"/>
                  </w:pPr>
                  <w:r w:rsidRPr="683551EA">
                    <w:rPr>
                      <w:rFonts w:ascii="Times New Roman" w:hAnsi="Times New Roman" w:eastAsia="Times New Roman" w:cs="Times New Roman"/>
                      <w:color w:val="000000" w:themeColor="text1"/>
                      <w:lang w:val="en"/>
                    </w:rPr>
                    <w:t>High</w:t>
                  </w:r>
                </w:p>
              </w:tc>
              <w:tc>
                <w:tcPr>
                  <w:tcW w:w="1170" w:type="dxa"/>
                </w:tcPr>
                <w:p w:rsidR="683551EA" w:rsidP="683551EA" w:rsidRDefault="683551EA" w14:paraId="22499E9C" w14:textId="0440708B">
                  <w:pPr>
                    <w:spacing w:line="276" w:lineRule="exact"/>
                    <w:jc w:val="center"/>
                  </w:pPr>
                  <w:r w:rsidRPr="683551EA">
                    <w:rPr>
                      <w:rFonts w:ascii="Times New Roman" w:hAnsi="Times New Roman" w:eastAsia="Times New Roman" w:cs="Times New Roman"/>
                      <w:color w:val="000000" w:themeColor="text1"/>
                      <w:lang w:val="en"/>
                    </w:rPr>
                    <w:t>II</w:t>
                  </w:r>
                </w:p>
              </w:tc>
            </w:tr>
            <w:tr w:rsidR="683551EA" w:rsidTr="006A2D17" w14:paraId="6493A89D" w14:textId="77777777">
              <w:tc>
                <w:tcPr>
                  <w:tcW w:w="1860" w:type="dxa"/>
                </w:tcPr>
                <w:p w:rsidR="683551EA" w:rsidRDefault="683551EA" w14:paraId="03FD6CA3" w14:textId="6DAF20FA">
                  <w:r w:rsidRPr="683551EA">
                    <w:rPr>
                      <w:rFonts w:ascii="Times New Roman" w:hAnsi="Times New Roman" w:eastAsia="Times New Roman" w:cs="Times New Roman"/>
                      <w:color w:val="000000" w:themeColor="text1"/>
                      <w:lang w:val="en"/>
                    </w:rPr>
                    <w:t xml:space="preserve">Szucs, M., Bito, T., Csikos, C., Szollosi, A., Furau, C., Blidaru, I., Kapamadzija, A., Sedlecky, K., &amp; Bartfai, G. (2017). Knowledge and attitudes of female university students on menstrual cycle and contraception. Journal of Obstetrics and Gynecology, 37(2), 210-214.   </w:t>
                  </w:r>
                </w:p>
                <w:p w:rsidR="683551EA" w:rsidP="683551EA" w:rsidRDefault="683551EA" w14:paraId="427F34E9" w14:textId="77777777">
                  <w:pPr>
                    <w:spacing w:line="276" w:lineRule="exact"/>
                    <w:rPr>
                      <w:rFonts w:ascii="Times New Roman" w:hAnsi="Times New Roman" w:eastAsia="Times New Roman" w:cs="Times New Roman"/>
                      <w:color w:val="000000" w:themeColor="text1"/>
                      <w:lang w:val="en"/>
                    </w:rPr>
                  </w:pPr>
                  <w:r w:rsidRPr="683551EA">
                    <w:rPr>
                      <w:rFonts w:ascii="Times New Roman" w:hAnsi="Times New Roman" w:eastAsia="Times New Roman" w:cs="Times New Roman"/>
                      <w:color w:val="000000" w:themeColor="text1"/>
                      <w:lang w:val="en"/>
                    </w:rPr>
                    <w:t xml:space="preserve">evaluation of </w:t>
                  </w:r>
                </w:p>
                <w:p w:rsidR="00715F3C" w:rsidP="683551EA" w:rsidRDefault="00715F3C" w14:paraId="7ADE90DC" w14:textId="77777777">
                  <w:pPr>
                    <w:spacing w:line="276" w:lineRule="exact"/>
                    <w:rPr>
                      <w:rFonts w:ascii="Times New Roman" w:hAnsi="Times New Roman" w:eastAsia="Times New Roman" w:cs="Times New Roman"/>
                      <w:color w:val="000000" w:themeColor="text1"/>
                      <w:lang w:val="en"/>
                    </w:rPr>
                  </w:pPr>
                </w:p>
                <w:p w:rsidR="00715F3C" w:rsidP="683551EA" w:rsidRDefault="00715F3C" w14:paraId="02E3B092" w14:textId="77777777">
                  <w:pPr>
                    <w:spacing w:line="276" w:lineRule="exact"/>
                    <w:rPr>
                      <w:rFonts w:ascii="Times New Roman" w:hAnsi="Times New Roman" w:eastAsia="Times New Roman" w:cs="Times New Roman"/>
                      <w:color w:val="000000" w:themeColor="text1"/>
                      <w:lang w:val="en"/>
                    </w:rPr>
                  </w:pPr>
                </w:p>
                <w:p w:rsidR="00715F3C" w:rsidP="683551EA" w:rsidRDefault="00715F3C" w14:paraId="46A56A65" w14:textId="77777777">
                  <w:pPr>
                    <w:spacing w:line="276" w:lineRule="exact"/>
                    <w:rPr>
                      <w:rFonts w:ascii="Times New Roman" w:hAnsi="Times New Roman" w:eastAsia="Times New Roman" w:cs="Times New Roman"/>
                      <w:color w:val="000000" w:themeColor="text1"/>
                      <w:lang w:val="en"/>
                    </w:rPr>
                  </w:pPr>
                </w:p>
                <w:p w:rsidRPr="00715F3C" w:rsidR="00715F3C" w:rsidP="683551EA" w:rsidRDefault="00715F3C" w14:paraId="221FB11A" w14:textId="73F98663">
                  <w:pPr>
                    <w:spacing w:line="276" w:lineRule="exact"/>
                    <w:rPr>
                      <w:rFonts w:ascii="Times New Roman" w:hAnsi="Times New Roman" w:eastAsia="Times New Roman" w:cs="Times New Roman"/>
                      <w:color w:val="000000" w:themeColor="text1"/>
                      <w:lang w:val="en"/>
                    </w:rPr>
                  </w:pPr>
                </w:p>
              </w:tc>
              <w:tc>
                <w:tcPr>
                  <w:tcW w:w="1530" w:type="dxa"/>
                </w:tcPr>
                <w:p w:rsidR="683551EA" w:rsidRDefault="683551EA" w14:paraId="49A2296B" w14:textId="15BEE718">
                  <w:r w:rsidRPr="683551EA">
                    <w:rPr>
                      <w:rFonts w:ascii="Times New Roman" w:hAnsi="Times New Roman" w:eastAsia="Times New Roman" w:cs="Times New Roman"/>
                      <w:color w:val="000000" w:themeColor="text1"/>
                      <w:lang w:val="en"/>
                    </w:rPr>
                    <w:t xml:space="preserve">To evaluate the knowledge of female university students about the fertile period within a menstrual cycle, their opinion on the important of menstruation in regard to their health and their attitudes related to contraception </w:t>
                  </w:r>
                </w:p>
                <w:p w:rsidR="683551EA" w:rsidP="683551EA" w:rsidRDefault="683551EA" w14:paraId="42AC0767" w14:textId="4EED4105">
                  <w:pPr>
                    <w:spacing w:line="276" w:lineRule="exact"/>
                  </w:pPr>
                  <w:r w:rsidRPr="683551EA">
                    <w:rPr>
                      <w:rFonts w:ascii="Times New Roman" w:hAnsi="Times New Roman" w:eastAsia="Times New Roman" w:cs="Times New Roman"/>
                      <w:color w:val="000000" w:themeColor="text1"/>
                      <w:lang w:val="en"/>
                    </w:rPr>
                    <w:t xml:space="preserve"> </w:t>
                  </w:r>
                </w:p>
                <w:p w:rsidR="683551EA" w:rsidP="683551EA" w:rsidRDefault="683551EA" w14:paraId="0630459F" w14:textId="07782F07">
                  <w:pPr>
                    <w:spacing w:line="276" w:lineRule="exact"/>
                  </w:pPr>
                  <w:r w:rsidRPr="683551EA">
                    <w:rPr>
                      <w:rFonts w:ascii="Times New Roman" w:hAnsi="Times New Roman" w:eastAsia="Times New Roman" w:cs="Times New Roman"/>
                      <w:color w:val="000000" w:themeColor="text1"/>
                      <w:lang w:val="en"/>
                    </w:rPr>
                    <w:t xml:space="preserve"> </w:t>
                  </w:r>
                </w:p>
                <w:p w:rsidR="683551EA" w:rsidP="683551EA" w:rsidRDefault="683551EA" w14:paraId="7999884D" w14:textId="302737FC">
                  <w:pPr>
                    <w:spacing w:line="276" w:lineRule="exact"/>
                  </w:pPr>
                  <w:r w:rsidRPr="683551EA">
                    <w:rPr>
                      <w:rFonts w:ascii="Times New Roman" w:hAnsi="Times New Roman" w:eastAsia="Times New Roman" w:cs="Times New Roman"/>
                      <w:color w:val="000000" w:themeColor="text1"/>
                      <w:lang w:val="en"/>
                    </w:rPr>
                    <w:t xml:space="preserve"> </w:t>
                  </w:r>
                </w:p>
                <w:p w:rsidR="683551EA" w:rsidP="683551EA" w:rsidRDefault="683551EA" w14:paraId="05C3E344" w14:textId="45394CCE">
                  <w:pPr>
                    <w:spacing w:line="276" w:lineRule="exact"/>
                  </w:pPr>
                  <w:r w:rsidRPr="683551EA">
                    <w:rPr>
                      <w:rFonts w:ascii="Times New Roman" w:hAnsi="Times New Roman" w:eastAsia="Times New Roman" w:cs="Times New Roman"/>
                      <w:color w:val="000000" w:themeColor="text1"/>
                      <w:lang w:val="en"/>
                    </w:rPr>
                    <w:t xml:space="preserve"> </w:t>
                  </w:r>
                </w:p>
              </w:tc>
              <w:tc>
                <w:tcPr>
                  <w:tcW w:w="900" w:type="dxa"/>
                </w:tcPr>
                <w:p w:rsidR="683551EA" w:rsidRDefault="683551EA" w14:paraId="59788DCB" w14:textId="3A7790A1">
                  <w:r w:rsidRPr="683551EA">
                    <w:rPr>
                      <w:rFonts w:ascii="Times New Roman" w:hAnsi="Times New Roman" w:eastAsia="Times New Roman" w:cs="Times New Roman"/>
                      <w:color w:val="000000" w:themeColor="text1"/>
                      <w:lang w:val="en"/>
                    </w:rPr>
                    <w:t xml:space="preserve">Questionnaire based qualitative research study </w:t>
                  </w:r>
                </w:p>
                <w:p w:rsidR="683551EA" w:rsidP="683551EA" w:rsidRDefault="683551EA" w14:paraId="24427155" w14:textId="54673F10">
                  <w:pPr>
                    <w:spacing w:line="276" w:lineRule="exact"/>
                  </w:pPr>
                  <w:r w:rsidRPr="683551EA">
                    <w:rPr>
                      <w:rFonts w:ascii="Times New Roman" w:hAnsi="Times New Roman" w:eastAsia="Times New Roman" w:cs="Times New Roman"/>
                      <w:color w:val="000000" w:themeColor="text1"/>
                      <w:lang w:val="en"/>
                    </w:rPr>
                    <w:t xml:space="preserve"> </w:t>
                  </w:r>
                </w:p>
              </w:tc>
              <w:tc>
                <w:tcPr>
                  <w:tcW w:w="1170" w:type="dxa"/>
                </w:tcPr>
                <w:p w:rsidR="683551EA" w:rsidRDefault="683551EA" w14:paraId="6089635E" w14:textId="36DCF28E">
                  <w:r w:rsidRPr="683551EA">
                    <w:rPr>
                      <w:rFonts w:ascii="Times New Roman" w:hAnsi="Times New Roman" w:eastAsia="Times New Roman" w:cs="Times New Roman"/>
                      <w:color w:val="000000" w:themeColor="text1"/>
                      <w:lang w:val="en"/>
                    </w:rPr>
                    <w:t xml:space="preserve">2,572 female university students from Romania, Serbia, and Hungary. </w:t>
                  </w:r>
                </w:p>
                <w:p w:rsidR="683551EA" w:rsidP="683551EA" w:rsidRDefault="683551EA" w14:paraId="3FC0B058" w14:textId="33B3175B">
                  <w:pPr>
                    <w:spacing w:line="276" w:lineRule="exact"/>
                  </w:pPr>
                  <w:r w:rsidRPr="683551EA">
                    <w:rPr>
                      <w:rFonts w:ascii="Times New Roman" w:hAnsi="Times New Roman" w:eastAsia="Times New Roman" w:cs="Times New Roman"/>
                      <w:color w:val="000000" w:themeColor="text1"/>
                      <w:lang w:val="en"/>
                    </w:rPr>
                    <w:t xml:space="preserve"> </w:t>
                  </w:r>
                </w:p>
              </w:tc>
              <w:tc>
                <w:tcPr>
                  <w:tcW w:w="2250" w:type="dxa"/>
                </w:tcPr>
                <w:p w:rsidR="683551EA" w:rsidRDefault="683551EA" w14:paraId="2E9A2CAD" w14:textId="458A1CEF">
                  <w:r w:rsidRPr="683551EA">
                    <w:rPr>
                      <w:rFonts w:ascii="Times New Roman" w:hAnsi="Times New Roman" w:eastAsia="Times New Roman" w:cs="Times New Roman"/>
                      <w:color w:val="000000" w:themeColor="text1"/>
                      <w:lang w:val="en"/>
                    </w:rPr>
                    <w:t xml:space="preserve">The questionnaire consisted of 33 questions. It was completed by the female student during class time after they were given background information about the purpose of the study.  </w:t>
                  </w:r>
                </w:p>
                <w:p w:rsidR="683551EA" w:rsidP="683551EA" w:rsidRDefault="683551EA" w14:paraId="5420609E" w14:textId="724DFDF7">
                  <w:pPr>
                    <w:spacing w:line="276" w:lineRule="exact"/>
                  </w:pPr>
                  <w:r w:rsidRPr="683551EA">
                    <w:rPr>
                      <w:rFonts w:ascii="Times New Roman" w:hAnsi="Times New Roman" w:eastAsia="Times New Roman" w:cs="Times New Roman"/>
                      <w:color w:val="000000" w:themeColor="text1"/>
                    </w:rPr>
                    <w:t xml:space="preserve"> </w:t>
                  </w:r>
                </w:p>
              </w:tc>
              <w:tc>
                <w:tcPr>
                  <w:tcW w:w="2340" w:type="dxa"/>
                </w:tcPr>
                <w:p w:rsidR="683551EA" w:rsidRDefault="683551EA" w14:paraId="033F6711" w14:textId="660F88D2">
                  <w:r w:rsidRPr="683551EA">
                    <w:rPr>
                      <w:rFonts w:ascii="Times New Roman" w:hAnsi="Times New Roman" w:eastAsia="Times New Roman" w:cs="Times New Roman"/>
                      <w:color w:val="000000" w:themeColor="text1"/>
                      <w:lang w:val="en"/>
                    </w:rPr>
                    <w:t xml:space="preserve">More than 69% of the university students believe that menstruation is a necessary component of health. Moreover, the authors of this study concluded that the general knowledge on the menstrual cycle should be increased.  </w:t>
                  </w:r>
                </w:p>
                <w:p w:rsidR="683551EA" w:rsidP="683551EA" w:rsidRDefault="683551EA" w14:paraId="112FEC44" w14:textId="67B2E320">
                  <w:pPr>
                    <w:spacing w:line="276" w:lineRule="exact"/>
                  </w:pPr>
                  <w:r w:rsidRPr="683551EA">
                    <w:rPr>
                      <w:rFonts w:ascii="Times New Roman" w:hAnsi="Times New Roman" w:eastAsia="Times New Roman" w:cs="Times New Roman"/>
                      <w:color w:val="000000" w:themeColor="text1"/>
                      <w:lang w:val="en"/>
                    </w:rPr>
                    <w:t xml:space="preserve"> </w:t>
                  </w:r>
                </w:p>
              </w:tc>
              <w:tc>
                <w:tcPr>
                  <w:tcW w:w="2435" w:type="dxa"/>
                </w:tcPr>
                <w:p w:rsidR="683551EA" w:rsidRDefault="683551EA" w14:paraId="66328AEA" w14:textId="422D1C9C">
                  <w:r w:rsidRPr="683551EA">
                    <w:rPr>
                      <w:rFonts w:ascii="Times New Roman" w:hAnsi="Times New Roman" w:eastAsia="Times New Roman" w:cs="Times New Roman"/>
                      <w:color w:val="000000" w:themeColor="text1"/>
                      <w:lang w:val="en"/>
                    </w:rPr>
                    <w:t xml:space="preserve">One limitation of this study is the diverse response rate that results from the questionnaire methodology. Since the questionnaire involved sensitive questions, there were missing values in some areas of the data.   </w:t>
                  </w:r>
                </w:p>
                <w:p w:rsidR="683551EA" w:rsidP="683551EA" w:rsidRDefault="683551EA" w14:paraId="2D315EA0" w14:textId="48A85E61">
                  <w:pPr>
                    <w:spacing w:line="276" w:lineRule="exact"/>
                  </w:pPr>
                  <w:r w:rsidRPr="683551EA">
                    <w:rPr>
                      <w:rFonts w:ascii="Times New Roman" w:hAnsi="Times New Roman" w:eastAsia="Times New Roman" w:cs="Times New Roman"/>
                      <w:color w:val="000000" w:themeColor="text1"/>
                      <w:lang w:val="en"/>
                    </w:rPr>
                    <w:t xml:space="preserve"> </w:t>
                  </w:r>
                </w:p>
              </w:tc>
              <w:tc>
                <w:tcPr>
                  <w:tcW w:w="1535" w:type="dxa"/>
                </w:tcPr>
                <w:p w:rsidR="683551EA" w:rsidP="683551EA" w:rsidRDefault="683551EA" w14:paraId="38ECE273" w14:textId="4B2CE95E">
                  <w:pPr>
                    <w:spacing w:line="276" w:lineRule="exact"/>
                    <w:jc w:val="center"/>
                  </w:pPr>
                  <w:r w:rsidRPr="683551EA">
                    <w:rPr>
                      <w:rFonts w:ascii="Times New Roman" w:hAnsi="Times New Roman" w:eastAsia="Times New Roman" w:cs="Times New Roman"/>
                      <w:color w:val="000000" w:themeColor="text1"/>
                      <w:lang w:val="en"/>
                    </w:rPr>
                    <w:t>Low</w:t>
                  </w:r>
                </w:p>
              </w:tc>
              <w:tc>
                <w:tcPr>
                  <w:tcW w:w="1170" w:type="dxa"/>
                </w:tcPr>
                <w:p w:rsidR="683551EA" w:rsidP="683551EA" w:rsidRDefault="683551EA" w14:paraId="3869FF27" w14:textId="737650DA">
                  <w:pPr>
                    <w:spacing w:line="276" w:lineRule="exact"/>
                    <w:jc w:val="center"/>
                  </w:pPr>
                  <w:r w:rsidRPr="683551EA">
                    <w:rPr>
                      <w:rFonts w:ascii="Times New Roman" w:hAnsi="Times New Roman" w:eastAsia="Times New Roman" w:cs="Times New Roman"/>
                      <w:color w:val="000000" w:themeColor="text1"/>
                      <w:lang w:val="en"/>
                    </w:rPr>
                    <w:t>V</w:t>
                  </w:r>
                </w:p>
              </w:tc>
            </w:tr>
            <w:tr w:rsidR="008720F5" w:rsidTr="006A2D17" w14:paraId="2B4AF6A9" w14:textId="77777777">
              <w:tc>
                <w:tcPr>
                  <w:tcW w:w="1860" w:type="dxa"/>
                </w:tcPr>
                <w:p w:rsidRPr="683551EA" w:rsidR="008720F5" w:rsidRDefault="007B474F" w14:paraId="5B3E86F4" w14:textId="329407D8">
                  <w:pPr>
                    <w:rPr>
                      <w:rFonts w:ascii="Times New Roman" w:hAnsi="Times New Roman" w:eastAsia="Times New Roman" w:cs="Times New Roman"/>
                      <w:color w:val="000000" w:themeColor="text1"/>
                      <w:lang w:val="en"/>
                    </w:rPr>
                  </w:pPr>
                  <w:r w:rsidRPr="007B474F">
                    <w:rPr>
                      <w:rFonts w:ascii="Times New Roman" w:hAnsi="Times New Roman" w:eastAsia="Times New Roman" w:cs="Times New Roman"/>
                      <w:color w:val="000000" w:themeColor="text1"/>
                      <w:lang w:val="en"/>
                    </w:rPr>
                    <w:t>Vila-Candel, R., Martinez-Arnau, F., de la Camara-de las Heras, J., Castro-Sanchez, E., &amp; Perez-Ros, P. (2020). Interventions to improve health among reproductive-age women of low health literacy: A systematic review. International Journal of Environmental Research and Public Helath, 17(20), 7405. https://doi.org/10.3390/ijerph17207405</w:t>
                  </w:r>
                </w:p>
              </w:tc>
              <w:tc>
                <w:tcPr>
                  <w:tcW w:w="1530" w:type="dxa"/>
                </w:tcPr>
                <w:p w:rsidRPr="683551EA" w:rsidR="008720F5" w:rsidRDefault="6A5C624E" w14:paraId="08CC315C" w14:textId="7DB4B90F">
                  <w:pPr>
                    <w:rPr>
                      <w:rFonts w:ascii="Times New Roman" w:hAnsi="Times New Roman" w:eastAsia="Times New Roman" w:cs="Times New Roman"/>
                      <w:color w:val="000000" w:themeColor="text1"/>
                      <w:lang w:val="en"/>
                    </w:rPr>
                  </w:pPr>
                  <w:r w:rsidRPr="6A5C624E">
                    <w:rPr>
                      <w:rFonts w:ascii="Times New Roman" w:hAnsi="Times New Roman" w:eastAsia="Times New Roman" w:cs="Times New Roman"/>
                      <w:color w:val="000000" w:themeColor="text1"/>
                      <w:lang w:val="en"/>
                    </w:rPr>
                    <w:t>To investigate health care promotion interventions and examine their effectiveness on women with inadequate health literacy (HL) through a systematic review of randomized controlled trials (RCT)</w:t>
                  </w:r>
                </w:p>
              </w:tc>
              <w:tc>
                <w:tcPr>
                  <w:tcW w:w="900" w:type="dxa"/>
                </w:tcPr>
                <w:p w:rsidRPr="683551EA" w:rsidR="008720F5" w:rsidRDefault="6A5C624E" w14:paraId="1C8E4D6C" w14:textId="28E43319">
                  <w:pPr>
                    <w:rPr>
                      <w:rFonts w:ascii="Times New Roman" w:hAnsi="Times New Roman" w:eastAsia="Times New Roman" w:cs="Times New Roman"/>
                      <w:color w:val="000000" w:themeColor="text1"/>
                      <w:lang w:val="en"/>
                    </w:rPr>
                  </w:pPr>
                  <w:r w:rsidRPr="6A5C624E">
                    <w:rPr>
                      <w:rFonts w:ascii="Times New Roman" w:hAnsi="Times New Roman" w:eastAsia="Times New Roman" w:cs="Times New Roman"/>
                      <w:color w:val="000000" w:themeColor="text1"/>
                      <w:lang w:val="en"/>
                    </w:rPr>
                    <w:t>Systematic review</w:t>
                  </w:r>
                </w:p>
              </w:tc>
              <w:tc>
                <w:tcPr>
                  <w:tcW w:w="1170" w:type="dxa"/>
                </w:tcPr>
                <w:p w:rsidRPr="683551EA" w:rsidR="008720F5" w:rsidRDefault="6A5C624E" w14:paraId="1A3CE827" w14:textId="0F5F5E85">
                  <w:pPr>
                    <w:rPr>
                      <w:rFonts w:ascii="Times New Roman" w:hAnsi="Times New Roman" w:eastAsia="Times New Roman" w:cs="Times New Roman"/>
                      <w:color w:val="000000" w:themeColor="text1"/>
                      <w:lang w:val="en"/>
                    </w:rPr>
                  </w:pPr>
                  <w:r w:rsidRPr="6A5C624E">
                    <w:rPr>
                      <w:rFonts w:ascii="Times New Roman" w:hAnsi="Times New Roman" w:eastAsia="Times New Roman" w:cs="Times New Roman"/>
                      <w:color w:val="000000" w:themeColor="text1"/>
                      <w:lang w:val="en"/>
                    </w:rPr>
                    <w:t>Total of 6 articles were included for review out of 292 records identified</w:t>
                  </w:r>
                </w:p>
              </w:tc>
              <w:tc>
                <w:tcPr>
                  <w:tcW w:w="2250" w:type="dxa"/>
                </w:tcPr>
                <w:p w:rsidRPr="683551EA" w:rsidR="008720F5" w:rsidRDefault="36C57F61" w14:paraId="2DA2D153" w14:textId="230184D3">
                  <w:pPr>
                    <w:rPr>
                      <w:rFonts w:ascii="Times New Roman" w:hAnsi="Times New Roman" w:eastAsia="Times New Roman" w:cs="Times New Roman"/>
                      <w:color w:val="000000" w:themeColor="text1"/>
                      <w:lang w:val="en"/>
                    </w:rPr>
                  </w:pPr>
                  <w:r w:rsidRPr="36C57F61">
                    <w:rPr>
                      <w:rFonts w:ascii="Times New Roman" w:hAnsi="Times New Roman" w:eastAsia="Times New Roman" w:cs="Times New Roman"/>
                      <w:color w:val="000000" w:themeColor="text1"/>
                      <w:lang w:val="en"/>
                    </w:rPr>
                    <w:t>Systematic review conducted between October to November 2019, utilizing the Cochrane Handbook for Systematic Reviews of Interventions. Studies were identified from databases, and data extracted by primary and secondary reviewers</w:t>
                  </w:r>
                </w:p>
              </w:tc>
              <w:tc>
                <w:tcPr>
                  <w:tcW w:w="2340" w:type="dxa"/>
                </w:tcPr>
                <w:p w:rsidRPr="683551EA" w:rsidR="008720F5" w:rsidRDefault="36C57F61" w14:paraId="5A45169F" w14:textId="0852802D">
                  <w:pPr>
                    <w:rPr>
                      <w:rFonts w:ascii="Times New Roman" w:hAnsi="Times New Roman" w:eastAsia="Times New Roman" w:cs="Times New Roman"/>
                      <w:color w:val="000000" w:themeColor="text1"/>
                      <w:lang w:val="en"/>
                    </w:rPr>
                  </w:pPr>
                  <w:r w:rsidRPr="36C57F61">
                    <w:rPr>
                      <w:rFonts w:ascii="Times New Roman" w:hAnsi="Times New Roman" w:eastAsia="Times New Roman" w:cs="Times New Roman"/>
                      <w:color w:val="000000" w:themeColor="text1"/>
                      <w:lang w:val="en"/>
                    </w:rPr>
                    <w:t>Health literacy is a significant factor in women’s self-efficacy and optimal care. Interventions should aim to benefit and improve health literacy and allow women to make decisions pertinent about their health.</w:t>
                  </w:r>
                </w:p>
              </w:tc>
              <w:tc>
                <w:tcPr>
                  <w:tcW w:w="2435" w:type="dxa"/>
                </w:tcPr>
                <w:p w:rsidRPr="683551EA" w:rsidR="008720F5" w:rsidRDefault="36C57F61" w14:paraId="2781B7D1" w14:textId="5B915587">
                  <w:pPr>
                    <w:rPr>
                      <w:rFonts w:ascii="Times New Roman" w:hAnsi="Times New Roman" w:eastAsia="Times New Roman" w:cs="Times New Roman"/>
                      <w:color w:val="000000" w:themeColor="text1"/>
                      <w:lang w:val="en"/>
                    </w:rPr>
                  </w:pPr>
                  <w:r w:rsidRPr="36C57F61">
                    <w:rPr>
                      <w:rFonts w:ascii="Times New Roman" w:hAnsi="Times New Roman" w:eastAsia="Times New Roman" w:cs="Times New Roman"/>
                      <w:color w:val="000000" w:themeColor="text1"/>
                      <w:lang w:val="en"/>
                    </w:rPr>
                    <w:t xml:space="preserve">The study highlights review presented research designs however, lack studies related to public health issues. </w:t>
                  </w:r>
                </w:p>
              </w:tc>
              <w:tc>
                <w:tcPr>
                  <w:tcW w:w="1535" w:type="dxa"/>
                </w:tcPr>
                <w:p w:rsidRPr="683551EA" w:rsidR="008720F5" w:rsidP="683551EA" w:rsidRDefault="36C57F61" w14:paraId="36758F8A" w14:textId="2E0A0C28">
                  <w:pPr>
                    <w:spacing w:line="276" w:lineRule="exact"/>
                    <w:jc w:val="center"/>
                    <w:rPr>
                      <w:rFonts w:ascii="Times New Roman" w:hAnsi="Times New Roman" w:eastAsia="Times New Roman" w:cs="Times New Roman"/>
                      <w:color w:val="000000" w:themeColor="text1"/>
                      <w:lang w:val="en"/>
                    </w:rPr>
                  </w:pPr>
                  <w:r w:rsidRPr="36C57F61">
                    <w:rPr>
                      <w:rFonts w:ascii="Times New Roman" w:hAnsi="Times New Roman" w:eastAsia="Times New Roman" w:cs="Times New Roman"/>
                      <w:color w:val="000000" w:themeColor="text1"/>
                      <w:lang w:val="en"/>
                    </w:rPr>
                    <w:t>High</w:t>
                  </w:r>
                </w:p>
              </w:tc>
              <w:tc>
                <w:tcPr>
                  <w:tcW w:w="1170" w:type="dxa"/>
                </w:tcPr>
                <w:p w:rsidRPr="683551EA" w:rsidR="008720F5" w:rsidP="683551EA" w:rsidRDefault="36C57F61" w14:paraId="571066F7" w14:textId="4AD443DD">
                  <w:pPr>
                    <w:spacing w:line="276" w:lineRule="exact"/>
                    <w:jc w:val="center"/>
                    <w:rPr>
                      <w:rFonts w:ascii="Times New Roman" w:hAnsi="Times New Roman" w:eastAsia="Times New Roman" w:cs="Times New Roman"/>
                      <w:color w:val="000000" w:themeColor="text1"/>
                      <w:lang w:val="en"/>
                    </w:rPr>
                  </w:pPr>
                  <w:r w:rsidRPr="36C57F61">
                    <w:rPr>
                      <w:rFonts w:ascii="Times New Roman" w:hAnsi="Times New Roman" w:eastAsia="Times New Roman" w:cs="Times New Roman"/>
                      <w:color w:val="000000" w:themeColor="text1"/>
                      <w:lang w:val="en"/>
                    </w:rPr>
                    <w:t>I</w:t>
                  </w:r>
                </w:p>
              </w:tc>
            </w:tr>
            <w:tr w:rsidR="00974BAD" w:rsidTr="006A2D17" w14:paraId="2CD4EC53" w14:textId="77777777">
              <w:tc>
                <w:tcPr>
                  <w:tcW w:w="1860" w:type="dxa"/>
                </w:tcPr>
                <w:p w:rsidRPr="00510FC5" w:rsidR="00974BAD" w:rsidRDefault="004F4807" w14:paraId="7BC4C099" w14:textId="055A015B">
                  <w:pPr>
                    <w:rPr>
                      <w:rFonts w:ascii="Times New Roman" w:hAnsi="Times New Roman" w:eastAsia="Times New Roman" w:cs="Times New Roman"/>
                      <w:color w:val="000000" w:themeColor="text1"/>
                      <w:lang w:val="en"/>
                    </w:rPr>
                  </w:pPr>
                  <w:r>
                    <w:rPr>
                      <w:rFonts w:ascii="Times New Roman" w:hAnsi="Times New Roman" w:eastAsia="Times New Roman" w:cs="Times New Roman"/>
                      <w:color w:val="000000" w:themeColor="text1"/>
                      <w:lang w:val="en"/>
                    </w:rPr>
                    <w:t>Vizeh, M., Mu</w:t>
                  </w:r>
                  <w:r w:rsidR="00DE183F">
                    <w:rPr>
                      <w:rFonts w:ascii="Times New Roman" w:hAnsi="Times New Roman" w:eastAsia="Times New Roman" w:cs="Times New Roman"/>
                      <w:color w:val="000000" w:themeColor="text1"/>
                      <w:lang w:val="en"/>
                    </w:rPr>
                    <w:t xml:space="preserve">hidin, S., Moghadam, Z. &amp; Zareiyan, A. (2021). Women empowerment </w:t>
                  </w:r>
                  <w:r w:rsidR="00510FC5">
                    <w:rPr>
                      <w:rFonts w:ascii="Times New Roman" w:hAnsi="Times New Roman" w:eastAsia="Times New Roman" w:cs="Times New Roman"/>
                      <w:color w:val="000000" w:themeColor="text1"/>
                      <w:lang w:val="en"/>
                    </w:rPr>
                    <w:t xml:space="preserve">in reproductive health: A systematic review of measurement properties. </w:t>
                  </w:r>
                  <w:r w:rsidR="00510FC5">
                    <w:rPr>
                      <w:rFonts w:ascii="Times New Roman" w:hAnsi="Times New Roman" w:eastAsia="Times New Roman" w:cs="Times New Roman"/>
                      <w:i/>
                      <w:iCs/>
                      <w:color w:val="000000" w:themeColor="text1"/>
                      <w:lang w:val="en"/>
                    </w:rPr>
                    <w:t xml:space="preserve">BMC Women’s Health. </w:t>
                  </w:r>
                  <w:r w:rsidR="00510FC5">
                    <w:rPr>
                      <w:rFonts w:ascii="Times New Roman" w:hAnsi="Times New Roman" w:eastAsia="Times New Roman" w:cs="Times New Roman"/>
                      <w:color w:val="000000" w:themeColor="text1"/>
                      <w:lang w:val="en"/>
                    </w:rPr>
                    <w:t>https:</w:t>
                  </w:r>
                  <w:r w:rsidR="00986DDE">
                    <w:rPr>
                      <w:rFonts w:ascii="Times New Roman" w:hAnsi="Times New Roman" w:eastAsia="Times New Roman" w:cs="Times New Roman"/>
                      <w:color w:val="000000" w:themeColor="text1"/>
                      <w:lang w:val="en"/>
                    </w:rPr>
                    <w:t>//</w:t>
                  </w:r>
                  <w:r w:rsidR="00352630">
                    <w:rPr>
                      <w:rFonts w:ascii="Times New Roman" w:hAnsi="Times New Roman" w:eastAsia="Times New Roman" w:cs="Times New Roman"/>
                      <w:color w:val="000000" w:themeColor="text1"/>
                      <w:lang w:val="en"/>
                    </w:rPr>
                    <w:t>doi.org/10.1186/s12905-021-01566-0</w:t>
                  </w:r>
                </w:p>
              </w:tc>
              <w:tc>
                <w:tcPr>
                  <w:tcW w:w="1530" w:type="dxa"/>
                </w:tcPr>
                <w:p w:rsidRPr="683551EA" w:rsidR="00974BAD" w:rsidRDefault="36C57F61" w14:paraId="461DB92C" w14:textId="24858F41">
                  <w:pPr>
                    <w:rPr>
                      <w:rFonts w:ascii="Times New Roman" w:hAnsi="Times New Roman" w:eastAsia="Times New Roman" w:cs="Times New Roman"/>
                      <w:color w:val="000000" w:themeColor="text1"/>
                      <w:lang w:val="en"/>
                    </w:rPr>
                  </w:pPr>
                  <w:r w:rsidRPr="36C57F61">
                    <w:rPr>
                      <w:rFonts w:ascii="Times New Roman" w:hAnsi="Times New Roman" w:eastAsia="Times New Roman" w:cs="Times New Roman"/>
                      <w:color w:val="000000" w:themeColor="text1"/>
                      <w:lang w:val="en"/>
                    </w:rPr>
                    <w:t>To introduce, critically appraise, and summarize the quality of the women’s empowerment’s measurement properties in sexual and reproductive health</w:t>
                  </w:r>
                </w:p>
              </w:tc>
              <w:tc>
                <w:tcPr>
                  <w:tcW w:w="900" w:type="dxa"/>
                </w:tcPr>
                <w:p w:rsidRPr="683551EA" w:rsidR="00974BAD" w:rsidRDefault="36C57F61" w14:paraId="7D55B61B" w14:textId="3B52E2AC">
                  <w:pPr>
                    <w:rPr>
                      <w:rFonts w:ascii="Times New Roman" w:hAnsi="Times New Roman" w:eastAsia="Times New Roman" w:cs="Times New Roman"/>
                      <w:color w:val="000000" w:themeColor="text1"/>
                      <w:lang w:val="en"/>
                    </w:rPr>
                  </w:pPr>
                  <w:r w:rsidRPr="36C57F61">
                    <w:rPr>
                      <w:rFonts w:ascii="Times New Roman" w:hAnsi="Times New Roman" w:eastAsia="Times New Roman" w:cs="Times New Roman"/>
                      <w:color w:val="000000" w:themeColor="text1"/>
                      <w:lang w:val="en"/>
                    </w:rPr>
                    <w:t>Literature review</w:t>
                  </w:r>
                </w:p>
              </w:tc>
              <w:tc>
                <w:tcPr>
                  <w:tcW w:w="1170" w:type="dxa"/>
                </w:tcPr>
                <w:p w:rsidRPr="683551EA" w:rsidR="00974BAD" w:rsidRDefault="36C57F61" w14:paraId="5C3823F1" w14:textId="6F82E6EE">
                  <w:pPr>
                    <w:rPr>
                      <w:rFonts w:ascii="Times New Roman" w:hAnsi="Times New Roman" w:eastAsia="Times New Roman" w:cs="Times New Roman"/>
                      <w:color w:val="000000" w:themeColor="text1"/>
                      <w:lang w:val="en"/>
                    </w:rPr>
                  </w:pPr>
                  <w:r w:rsidRPr="36C57F61">
                    <w:rPr>
                      <w:rFonts w:ascii="Times New Roman" w:hAnsi="Times New Roman" w:eastAsia="Times New Roman" w:cs="Times New Roman"/>
                      <w:color w:val="000000" w:themeColor="text1"/>
                      <w:lang w:val="en"/>
                    </w:rPr>
                    <w:t>Fifteen studies included from 5234 identified, utilizing a standardized measure</w:t>
                  </w:r>
                </w:p>
              </w:tc>
              <w:tc>
                <w:tcPr>
                  <w:tcW w:w="2250" w:type="dxa"/>
                </w:tcPr>
                <w:p w:rsidRPr="683551EA" w:rsidR="00974BAD" w:rsidRDefault="36C57F61" w14:paraId="70C7B162" w14:textId="17D03CC7">
                  <w:pPr>
                    <w:rPr>
                      <w:rFonts w:ascii="Times New Roman" w:hAnsi="Times New Roman" w:eastAsia="Times New Roman" w:cs="Times New Roman"/>
                      <w:color w:val="000000" w:themeColor="text1"/>
                      <w:lang w:val="en"/>
                    </w:rPr>
                  </w:pPr>
                  <w:r w:rsidRPr="36C57F61">
                    <w:rPr>
                      <w:rFonts w:ascii="Times New Roman" w:hAnsi="Times New Roman" w:eastAsia="Times New Roman" w:cs="Times New Roman"/>
                      <w:color w:val="000000" w:themeColor="text1"/>
                      <w:lang w:val="en"/>
                    </w:rPr>
                    <w:t>A comprehensive literature search was conducted, using the Preferred Reporting Items for Systematic Reviews and Meta-Analyses (PRISMA) guidelines in September 2020. Inclusion criteria were related to adoption of existing scales of women empowerment  scales in sexual and reproductive health.</w:t>
                  </w:r>
                </w:p>
              </w:tc>
              <w:tc>
                <w:tcPr>
                  <w:tcW w:w="2340" w:type="dxa"/>
                </w:tcPr>
                <w:p w:rsidRPr="683551EA" w:rsidR="00974BAD" w:rsidRDefault="36C57F61" w14:paraId="37ECFED4" w14:textId="3C33CC8F">
                  <w:pPr>
                    <w:rPr>
                      <w:rFonts w:ascii="Times New Roman" w:hAnsi="Times New Roman" w:eastAsia="Times New Roman" w:cs="Times New Roman"/>
                      <w:color w:val="000000" w:themeColor="text1"/>
                      <w:lang w:val="en"/>
                    </w:rPr>
                  </w:pPr>
                  <w:r w:rsidRPr="36C57F61">
                    <w:rPr>
                      <w:rFonts w:ascii="Times New Roman" w:hAnsi="Times New Roman" w:eastAsia="Times New Roman" w:cs="Times New Roman"/>
                      <w:color w:val="000000" w:themeColor="text1"/>
                      <w:lang w:val="en"/>
                    </w:rPr>
                    <w:t>All studies utilized a standardized measure, each scale ranging from 8 to 23. The most common domains assessed were decision-making, freedom of coercion, and communication with the partner. Nine of the fifteen studies proved content validity.</w:t>
                  </w:r>
                </w:p>
              </w:tc>
              <w:tc>
                <w:tcPr>
                  <w:tcW w:w="2435" w:type="dxa"/>
                </w:tcPr>
                <w:p w:rsidRPr="683551EA" w:rsidR="00974BAD" w:rsidRDefault="36C57F61" w14:paraId="19F8D92B" w14:textId="3E01ED2D">
                  <w:pPr>
                    <w:rPr>
                      <w:rFonts w:ascii="Times New Roman" w:hAnsi="Times New Roman" w:eastAsia="Times New Roman" w:cs="Times New Roman"/>
                      <w:color w:val="000000" w:themeColor="text1"/>
                      <w:lang w:val="en"/>
                    </w:rPr>
                  </w:pPr>
                  <w:r w:rsidRPr="36C57F61">
                    <w:rPr>
                      <w:rFonts w:ascii="Times New Roman" w:hAnsi="Times New Roman" w:eastAsia="Times New Roman" w:cs="Times New Roman"/>
                      <w:color w:val="000000" w:themeColor="text1"/>
                      <w:lang w:val="en"/>
                    </w:rPr>
                    <w:t xml:space="preserve">Studies achieved moderate or high quality meaning validated scales and appropriate methodology for the literature review. Limitation includes potential publication bias as inclusion criteria considered peer-reviewed article. </w:t>
                  </w:r>
                </w:p>
              </w:tc>
              <w:tc>
                <w:tcPr>
                  <w:tcW w:w="1535" w:type="dxa"/>
                </w:tcPr>
                <w:p w:rsidRPr="683551EA" w:rsidR="00974BAD" w:rsidP="683551EA" w:rsidRDefault="36C57F61" w14:paraId="7AB00B67" w14:textId="6D6DFB8F">
                  <w:pPr>
                    <w:spacing w:line="276" w:lineRule="exact"/>
                    <w:jc w:val="center"/>
                    <w:rPr>
                      <w:rFonts w:ascii="Times New Roman" w:hAnsi="Times New Roman" w:eastAsia="Times New Roman" w:cs="Times New Roman"/>
                      <w:color w:val="000000" w:themeColor="text1"/>
                      <w:lang w:val="en"/>
                    </w:rPr>
                  </w:pPr>
                  <w:r w:rsidRPr="36C57F61">
                    <w:rPr>
                      <w:rFonts w:ascii="Times New Roman" w:hAnsi="Times New Roman" w:eastAsia="Times New Roman" w:cs="Times New Roman"/>
                      <w:color w:val="000000" w:themeColor="text1"/>
                      <w:lang w:val="en"/>
                    </w:rPr>
                    <w:t>High</w:t>
                  </w:r>
                </w:p>
              </w:tc>
              <w:tc>
                <w:tcPr>
                  <w:tcW w:w="1170" w:type="dxa"/>
                </w:tcPr>
                <w:p w:rsidRPr="683551EA" w:rsidR="00974BAD" w:rsidP="683551EA" w:rsidRDefault="36C57F61" w14:paraId="4EB264E1" w14:textId="1ACD76C0">
                  <w:pPr>
                    <w:spacing w:line="276" w:lineRule="exact"/>
                    <w:jc w:val="center"/>
                    <w:rPr>
                      <w:rFonts w:ascii="Times New Roman" w:hAnsi="Times New Roman" w:eastAsia="Times New Roman" w:cs="Times New Roman"/>
                      <w:color w:val="000000" w:themeColor="text1"/>
                      <w:lang w:val="en"/>
                    </w:rPr>
                  </w:pPr>
                  <w:r w:rsidRPr="36C57F61">
                    <w:rPr>
                      <w:rFonts w:ascii="Times New Roman" w:hAnsi="Times New Roman" w:eastAsia="Times New Roman" w:cs="Times New Roman"/>
                      <w:color w:val="000000" w:themeColor="text1"/>
                      <w:lang w:val="en"/>
                    </w:rPr>
                    <w:t>I</w:t>
                  </w:r>
                </w:p>
              </w:tc>
            </w:tr>
          </w:tbl>
          <w:p w:rsidR="683551EA" w:rsidP="683551EA" w:rsidRDefault="683551EA" w14:paraId="52D457C8" w14:textId="02F88759">
            <w:pPr>
              <w:spacing w:line="253" w:lineRule="exact"/>
              <w:rPr>
                <w:rFonts w:ascii="Arial" w:hAnsi="Arial" w:eastAsia="Arial" w:cs="Arial"/>
                <w:color w:val="000000" w:themeColor="text1"/>
                <w:sz w:val="22"/>
                <w:szCs w:val="22"/>
                <w:lang w:val="en"/>
              </w:rPr>
            </w:pPr>
          </w:p>
          <w:p w:rsidR="683551EA" w:rsidP="683551EA" w:rsidRDefault="683551EA" w14:paraId="3C31D070" w14:textId="5827FFF3">
            <w:pPr>
              <w:rPr>
                <w:rFonts w:ascii="Calibri" w:hAnsi="Calibri"/>
                <w:i/>
                <w:iCs/>
                <w:sz w:val="12"/>
                <w:szCs w:val="12"/>
              </w:rPr>
            </w:pPr>
          </w:p>
          <w:p w:rsidRPr="00916D48" w:rsidR="009465EE" w:rsidP="00613011" w:rsidRDefault="009465EE" w14:paraId="46E6E8B7" w14:textId="77777777">
            <w:pPr>
              <w:rPr>
                <w:rFonts w:asciiTheme="majorBidi" w:hAnsiTheme="majorBidi" w:cstheme="majorBidi"/>
                <w:i/>
                <w:iCs/>
                <w:sz w:val="12"/>
                <w:szCs w:val="12"/>
              </w:rPr>
            </w:pPr>
          </w:p>
        </w:tc>
      </w:tr>
    </w:tbl>
    <w:p w:rsidR="009465EE" w:rsidP="6B52A2D5" w:rsidRDefault="009465EE" w14:paraId="2FEF0EBF" w14:textId="77777777">
      <w:pPr>
        <w:spacing w:line="480" w:lineRule="auto"/>
        <w:jc w:val="center"/>
        <w:rPr>
          <w:rFonts w:asciiTheme="majorBidi" w:hAnsiTheme="majorBidi" w:cstheme="majorBidi"/>
          <w:b/>
          <w:bCs/>
        </w:rPr>
      </w:pPr>
    </w:p>
    <w:p w:rsidR="009465EE" w:rsidRDefault="009465EE" w14:paraId="175F282F" w14:textId="329BB603">
      <w:pPr>
        <w:spacing w:line="480" w:lineRule="auto"/>
        <w:jc w:val="center"/>
        <w:rPr>
          <w:rFonts w:ascii="Calibri" w:hAnsi="Calibri"/>
          <w:b/>
        </w:rPr>
        <w:sectPr w:rsidR="009465EE" w:rsidSect="00613011">
          <w:footerReference w:type="default" r:id="rId11"/>
          <w:pgSz w:w="15840" w:h="12240" w:orient="landscape"/>
          <w:pgMar w:top="1440" w:right="1440" w:bottom="1440" w:left="1440" w:header="720" w:footer="720" w:gutter="0"/>
          <w:cols w:space="720"/>
          <w:docGrid w:linePitch="360"/>
        </w:sectPr>
      </w:pPr>
    </w:p>
    <w:p w:rsidRPr="00641753" w:rsidR="009465EE" w:rsidP="001511BE" w:rsidRDefault="009465EE" w14:paraId="011584F7" w14:textId="77777777">
      <w:pPr>
        <w:pStyle w:val="APAHeading1"/>
      </w:pPr>
      <w:bookmarkStart w:name="_Toc707966521" w:id="44"/>
      <w:bookmarkStart w:name="_Toc131101409" w:id="45"/>
      <w:r>
        <w:t>Literature Synthesis</w:t>
      </w:r>
      <w:bookmarkEnd w:id="44"/>
      <w:bookmarkEnd w:id="45"/>
    </w:p>
    <w:p w:rsidRPr="007252A3" w:rsidR="009465EE" w:rsidP="00613011" w:rsidRDefault="009465EE" w14:paraId="319AA776" w14:textId="77777777">
      <w:pPr>
        <w:spacing w:line="480" w:lineRule="auto"/>
        <w:ind w:firstLine="720"/>
        <w:rPr>
          <w:rFonts w:asciiTheme="majorBidi" w:hAnsiTheme="majorBidi" w:cstheme="majorBidi"/>
          <w:i/>
          <w:iCs/>
        </w:rPr>
      </w:pPr>
      <w:r>
        <w:rPr>
          <w:rFonts w:asciiTheme="majorBidi" w:hAnsiTheme="majorBidi" w:cstheme="majorBidi"/>
        </w:rPr>
        <w:t xml:space="preserve">To answer the evidence-based question, a consolidative review of literature was performed. This review laid the foundation to inform the PICO question. In a review of literature, common themes that were discovered include information regarding technology used to deliver fertility awareness education, health benefits of ovulation, and lack of knowledge among women, especially university students. No controversies were identified within the literature, as there was a consensus among authors regarding the benefits of fertility awareness education. The current lack of fertility awareness education being provided to women results in a limited understanding of fertility and inhibits well-educated decision making regarding reproductive health throughout reproductive years. </w:t>
      </w:r>
    </w:p>
    <w:p w:rsidRPr="00D429B2" w:rsidR="009465EE" w:rsidP="001511BE" w:rsidRDefault="009465EE" w14:paraId="15172865" w14:textId="77777777">
      <w:pPr>
        <w:pStyle w:val="APAHeading2"/>
      </w:pPr>
      <w:bookmarkStart w:name="_Toc540043313" w:id="46"/>
      <w:bookmarkStart w:name="_Toc131101410" w:id="47"/>
      <w:r>
        <w:t>Online Applications</w:t>
      </w:r>
      <w:bookmarkEnd w:id="46"/>
      <w:bookmarkEnd w:id="47"/>
    </w:p>
    <w:p w:rsidR="009465EE" w:rsidP="00613011" w:rsidRDefault="009465EE" w14:paraId="34757775" w14:textId="5F104BDF">
      <w:pPr>
        <w:pStyle w:val="ListParagraph"/>
        <w:spacing w:line="480" w:lineRule="auto"/>
        <w:ind w:left="0" w:firstLine="720"/>
        <w:rPr>
          <w:rFonts w:asciiTheme="majorBidi" w:hAnsiTheme="majorBidi" w:cstheme="majorBidi"/>
        </w:rPr>
      </w:pPr>
      <w:r>
        <w:rPr>
          <w:rFonts w:asciiTheme="majorBidi" w:hAnsiTheme="majorBidi" w:cstheme="majorBidi"/>
        </w:rPr>
        <w:t xml:space="preserve">Dissemination of </w:t>
      </w:r>
      <w:r w:rsidR="009755AE">
        <w:rPr>
          <w:rFonts w:asciiTheme="majorBidi" w:hAnsiTheme="majorBidi" w:cstheme="majorBidi"/>
        </w:rPr>
        <w:t>menstrual cycle education</w:t>
      </w:r>
      <w:r>
        <w:rPr>
          <w:rFonts w:asciiTheme="majorBidi" w:hAnsiTheme="majorBidi" w:cstheme="majorBidi"/>
        </w:rPr>
        <w:t xml:space="preserve"> information is imperative, and it must</w:t>
      </w:r>
      <w:r w:rsidRPr="11669EA8">
        <w:rPr>
          <w:rFonts w:asciiTheme="majorBidi" w:hAnsiTheme="majorBidi" w:cstheme="majorBidi"/>
        </w:rPr>
        <w:t xml:space="preserve"> be </w:t>
      </w:r>
      <w:r w:rsidRPr="7E93EA07">
        <w:rPr>
          <w:rFonts w:asciiTheme="majorBidi" w:hAnsiTheme="majorBidi" w:cstheme="majorBidi"/>
        </w:rPr>
        <w:t xml:space="preserve">delivered in a way that is highly accessible and likely to be received by </w:t>
      </w:r>
      <w:r w:rsidRPr="5AFCDD11">
        <w:rPr>
          <w:rFonts w:asciiTheme="majorBidi" w:hAnsiTheme="majorBidi" w:cstheme="majorBidi"/>
        </w:rPr>
        <w:t>women</w:t>
      </w:r>
      <w:r>
        <w:rPr>
          <w:rFonts w:asciiTheme="majorBidi" w:hAnsiTheme="majorBidi" w:cstheme="majorBidi"/>
        </w:rPr>
        <w:t xml:space="preserve">. A literature review revealed that 99% of 18–29-year-old women possess a smartphone, making this an ideal avenue for the distribution of </w:t>
      </w:r>
      <w:r w:rsidRPr="36C57F61">
        <w:rPr>
          <w:rFonts w:asciiTheme="majorBidi" w:hAnsiTheme="majorBidi" w:cstheme="majorBidi"/>
        </w:rPr>
        <w:t>menstrual cycle</w:t>
      </w:r>
      <w:r>
        <w:rPr>
          <w:rFonts w:asciiTheme="majorBidi" w:hAnsiTheme="majorBidi" w:cstheme="majorBidi"/>
        </w:rPr>
        <w:t xml:space="preserve"> education</w:t>
      </w:r>
      <w:r w:rsidRPr="36C57F61">
        <w:rPr>
          <w:rFonts w:asciiTheme="majorBidi" w:hAnsiTheme="majorBidi" w:cstheme="majorBidi"/>
        </w:rPr>
        <w:t xml:space="preserve"> (Ford et al., 2020).</w:t>
      </w:r>
      <w:r>
        <w:rPr>
          <w:rFonts w:asciiTheme="majorBidi" w:hAnsiTheme="majorBidi" w:cstheme="majorBidi"/>
        </w:rPr>
        <w:t xml:space="preserve"> Today, smartphones </w:t>
      </w:r>
      <w:r w:rsidRPr="477B5D68">
        <w:rPr>
          <w:rFonts w:asciiTheme="majorBidi" w:hAnsiTheme="majorBidi" w:cstheme="majorBidi"/>
        </w:rPr>
        <w:t xml:space="preserve">are </w:t>
      </w:r>
      <w:r>
        <w:rPr>
          <w:rFonts w:asciiTheme="majorBidi" w:hAnsiTheme="majorBidi" w:cstheme="majorBidi"/>
        </w:rPr>
        <w:t xml:space="preserve">the </w:t>
      </w:r>
      <w:r w:rsidRPr="477B5D68">
        <w:rPr>
          <w:rFonts w:asciiTheme="majorBidi" w:hAnsiTheme="majorBidi" w:cstheme="majorBidi"/>
        </w:rPr>
        <w:t>most accessible mixed-model communication with higher online grow</w:t>
      </w:r>
      <w:r>
        <w:rPr>
          <w:rFonts w:asciiTheme="majorBidi" w:hAnsiTheme="majorBidi" w:cstheme="majorBidi"/>
        </w:rPr>
        <w:t>th</w:t>
      </w:r>
      <w:r w:rsidRPr="477B5D68">
        <w:rPr>
          <w:rFonts w:asciiTheme="majorBidi" w:hAnsiTheme="majorBidi" w:cstheme="majorBidi"/>
        </w:rPr>
        <w:t xml:space="preserve"> than personal </w:t>
      </w:r>
      <w:r w:rsidRPr="7C65104D">
        <w:rPr>
          <w:rFonts w:asciiTheme="majorBidi" w:hAnsiTheme="majorBidi" w:cstheme="majorBidi"/>
        </w:rPr>
        <w:t>computers</w:t>
      </w:r>
      <w:r>
        <w:rPr>
          <w:rFonts w:asciiTheme="majorBidi" w:hAnsiTheme="majorBidi" w:cstheme="majorBidi"/>
        </w:rPr>
        <w:t xml:space="preserve"> (Ford et al., 2020).</w:t>
      </w:r>
      <w:r w:rsidRPr="59FC3565">
        <w:rPr>
          <w:rFonts w:asciiTheme="majorBidi" w:hAnsiTheme="majorBidi" w:cstheme="majorBidi"/>
        </w:rPr>
        <w:t xml:space="preserve"> </w:t>
      </w:r>
      <w:r>
        <w:rPr>
          <w:rFonts w:asciiTheme="majorBidi" w:hAnsiTheme="majorBidi" w:cstheme="majorBidi"/>
        </w:rPr>
        <w:t>Additionally, w</w:t>
      </w:r>
      <w:r w:rsidRPr="5EC81EA4">
        <w:rPr>
          <w:rFonts w:asciiTheme="majorBidi" w:hAnsiTheme="majorBidi" w:cstheme="majorBidi"/>
        </w:rPr>
        <w:t>omen</w:t>
      </w:r>
      <w:r w:rsidRPr="4B1EFD53">
        <w:rPr>
          <w:rFonts w:asciiTheme="majorBidi" w:hAnsiTheme="majorBidi" w:cstheme="majorBidi"/>
        </w:rPr>
        <w:t xml:space="preserve"> feel more comfortable receiving counseling and information from a new technology </w:t>
      </w:r>
      <w:r w:rsidRPr="1B0133AD">
        <w:rPr>
          <w:rFonts w:asciiTheme="majorBidi" w:hAnsiTheme="majorBidi" w:cstheme="majorBidi"/>
        </w:rPr>
        <w:t xml:space="preserve">such as </w:t>
      </w:r>
      <w:r w:rsidRPr="2961C741">
        <w:rPr>
          <w:rFonts w:asciiTheme="majorBidi" w:hAnsiTheme="majorBidi" w:cstheme="majorBidi"/>
        </w:rPr>
        <w:t xml:space="preserve">mobile </w:t>
      </w:r>
      <w:r w:rsidRPr="76ABB372">
        <w:rPr>
          <w:rFonts w:asciiTheme="majorBidi" w:hAnsiTheme="majorBidi" w:cstheme="majorBidi"/>
        </w:rPr>
        <w:t>applications</w:t>
      </w:r>
      <w:r w:rsidRPr="2961C741">
        <w:rPr>
          <w:rFonts w:asciiTheme="majorBidi" w:hAnsiTheme="majorBidi" w:cstheme="majorBidi"/>
        </w:rPr>
        <w:t xml:space="preserve"> </w:t>
      </w:r>
      <w:r w:rsidRPr="1DF34608">
        <w:rPr>
          <w:rFonts w:asciiTheme="majorBidi" w:hAnsiTheme="majorBidi" w:cstheme="majorBidi"/>
        </w:rPr>
        <w:t>over</w:t>
      </w:r>
      <w:r w:rsidRPr="4B1EFD53">
        <w:rPr>
          <w:rFonts w:asciiTheme="majorBidi" w:hAnsiTheme="majorBidi" w:cstheme="majorBidi"/>
        </w:rPr>
        <w:t xml:space="preserve"> conventional methods </w:t>
      </w:r>
      <w:r w:rsidRPr="43F2777B">
        <w:rPr>
          <w:rFonts w:asciiTheme="majorBidi" w:hAnsiTheme="majorBidi" w:cstheme="majorBidi"/>
        </w:rPr>
        <w:t xml:space="preserve">like </w:t>
      </w:r>
      <w:r w:rsidRPr="4B1EFD53">
        <w:rPr>
          <w:rFonts w:asciiTheme="majorBidi" w:hAnsiTheme="majorBidi" w:cstheme="majorBidi"/>
        </w:rPr>
        <w:t>brochures</w:t>
      </w:r>
      <w:r w:rsidRPr="5B5C8FF4">
        <w:rPr>
          <w:rFonts w:asciiTheme="majorBidi" w:hAnsiTheme="majorBidi" w:cstheme="majorBidi"/>
        </w:rPr>
        <w:t xml:space="preserve"> (Maeda et al., 2020).</w:t>
      </w:r>
      <w:r>
        <w:rPr>
          <w:rFonts w:asciiTheme="majorBidi" w:hAnsiTheme="majorBidi" w:cstheme="majorBidi"/>
        </w:rPr>
        <w:t xml:space="preserve"> W</w:t>
      </w:r>
      <w:r w:rsidRPr="7D2EE64D">
        <w:rPr>
          <w:rFonts w:asciiTheme="majorBidi" w:hAnsiTheme="majorBidi" w:cstheme="majorBidi"/>
        </w:rPr>
        <w:t xml:space="preserve">omen’s reproductive health applications </w:t>
      </w:r>
      <w:r>
        <w:rPr>
          <w:rFonts w:asciiTheme="majorBidi" w:hAnsiTheme="majorBidi" w:cstheme="majorBidi"/>
        </w:rPr>
        <w:t xml:space="preserve">currently </w:t>
      </w:r>
      <w:r w:rsidRPr="7D2EE64D">
        <w:rPr>
          <w:rFonts w:asciiTheme="majorBidi" w:hAnsiTheme="majorBidi" w:cstheme="majorBidi"/>
        </w:rPr>
        <w:t>account for seven percent of all healthcare related applications</w:t>
      </w:r>
      <w:r>
        <w:rPr>
          <w:rFonts w:asciiTheme="majorBidi" w:hAnsiTheme="majorBidi" w:cstheme="majorBidi"/>
        </w:rPr>
        <w:t xml:space="preserve"> providing </w:t>
      </w:r>
      <w:r w:rsidRPr="13BDB087">
        <w:rPr>
          <w:rFonts w:asciiTheme="majorBidi" w:hAnsiTheme="majorBidi" w:cstheme="majorBidi"/>
        </w:rPr>
        <w:t xml:space="preserve">women </w:t>
      </w:r>
      <w:r w:rsidRPr="370FC68E">
        <w:rPr>
          <w:rFonts w:asciiTheme="majorBidi" w:hAnsiTheme="majorBidi" w:cstheme="majorBidi"/>
        </w:rPr>
        <w:t xml:space="preserve">the </w:t>
      </w:r>
      <w:r w:rsidRPr="5D53EEF0">
        <w:rPr>
          <w:rFonts w:asciiTheme="majorBidi" w:hAnsiTheme="majorBidi" w:cstheme="majorBidi"/>
        </w:rPr>
        <w:t>opportunity</w:t>
      </w:r>
      <w:r w:rsidRPr="5A61DC95">
        <w:rPr>
          <w:rFonts w:asciiTheme="majorBidi" w:hAnsiTheme="majorBidi" w:cstheme="majorBidi"/>
        </w:rPr>
        <w:t xml:space="preserve"> to readily </w:t>
      </w:r>
      <w:r w:rsidRPr="40BC6A50">
        <w:rPr>
          <w:rFonts w:asciiTheme="majorBidi" w:hAnsiTheme="majorBidi" w:cstheme="majorBidi"/>
        </w:rPr>
        <w:t>monitor</w:t>
      </w:r>
      <w:r w:rsidRPr="7DB3F29C">
        <w:rPr>
          <w:rFonts w:asciiTheme="majorBidi" w:hAnsiTheme="majorBidi" w:cstheme="majorBidi"/>
        </w:rPr>
        <w:t xml:space="preserve"> their </w:t>
      </w:r>
      <w:r w:rsidRPr="7BF21525">
        <w:rPr>
          <w:rFonts w:asciiTheme="majorBidi" w:hAnsiTheme="majorBidi" w:cstheme="majorBidi"/>
        </w:rPr>
        <w:t xml:space="preserve">reproductive </w:t>
      </w:r>
      <w:r w:rsidRPr="0A52A8BA">
        <w:rPr>
          <w:rFonts w:asciiTheme="majorBidi" w:hAnsiTheme="majorBidi" w:cstheme="majorBidi"/>
        </w:rPr>
        <w:t>health</w:t>
      </w:r>
      <w:r>
        <w:rPr>
          <w:rFonts w:asciiTheme="majorBidi" w:hAnsiTheme="majorBidi" w:cstheme="majorBidi"/>
        </w:rPr>
        <w:t xml:space="preserve"> (Ford et al</w:t>
      </w:r>
      <w:r w:rsidRPr="0A52A8BA">
        <w:rPr>
          <w:rFonts w:asciiTheme="majorBidi" w:hAnsiTheme="majorBidi" w:cstheme="majorBidi"/>
        </w:rPr>
        <w:t>.</w:t>
      </w:r>
      <w:r>
        <w:rPr>
          <w:rFonts w:asciiTheme="majorBidi" w:hAnsiTheme="majorBidi" w:cstheme="majorBidi"/>
        </w:rPr>
        <w:t xml:space="preserve">, 2020). </w:t>
      </w:r>
    </w:p>
    <w:p w:rsidR="009465EE" w:rsidP="00613011" w:rsidRDefault="009465EE" w14:paraId="19748DA6" w14:textId="65DEF4A8">
      <w:pPr>
        <w:pStyle w:val="ListParagraph"/>
        <w:spacing w:line="480" w:lineRule="auto"/>
        <w:ind w:left="0" w:firstLine="720"/>
        <w:rPr>
          <w:rFonts w:asciiTheme="majorBidi" w:hAnsiTheme="majorBidi" w:cstheme="majorBidi"/>
        </w:rPr>
      </w:pPr>
      <w:r>
        <w:rPr>
          <w:rFonts w:asciiTheme="majorBidi" w:hAnsiTheme="majorBidi" w:cstheme="majorBidi"/>
        </w:rPr>
        <w:t xml:space="preserve">There are many advantages of utilizing online applications for women’s reproductive health such as cost effectiveness, reduction in human error, and informed conversations with healthcare providers. </w:t>
      </w:r>
      <w:r w:rsidRPr="3C3FA67A">
        <w:rPr>
          <w:rFonts w:asciiTheme="majorBidi" w:hAnsiTheme="majorBidi" w:cstheme="majorBidi"/>
        </w:rPr>
        <w:t>A recent study found that women identified many reasons for tracking menstruation using apps</w:t>
      </w:r>
      <w:r w:rsidRPr="59A5C636">
        <w:rPr>
          <w:rFonts w:asciiTheme="majorBidi" w:hAnsiTheme="majorBidi" w:cstheme="majorBidi"/>
        </w:rPr>
        <w:t>; one of those reasons</w:t>
      </w:r>
      <w:r w:rsidRPr="3F8E9251">
        <w:rPr>
          <w:rFonts w:asciiTheme="majorBidi" w:hAnsiTheme="majorBidi" w:cstheme="majorBidi"/>
        </w:rPr>
        <w:t xml:space="preserve"> being the </w:t>
      </w:r>
      <w:r w:rsidRPr="29C9CB56">
        <w:rPr>
          <w:rFonts w:asciiTheme="majorBidi" w:hAnsiTheme="majorBidi" w:cstheme="majorBidi"/>
        </w:rPr>
        <w:t>ability</w:t>
      </w:r>
      <w:r w:rsidRPr="3C3FA67A">
        <w:rPr>
          <w:rFonts w:asciiTheme="majorBidi" w:hAnsiTheme="majorBidi" w:cstheme="majorBidi"/>
        </w:rPr>
        <w:t xml:space="preserve"> </w:t>
      </w:r>
      <w:r w:rsidRPr="2327335C">
        <w:rPr>
          <w:rFonts w:asciiTheme="majorBidi" w:hAnsiTheme="majorBidi" w:cstheme="majorBidi"/>
        </w:rPr>
        <w:t xml:space="preserve">to engage in informed </w:t>
      </w:r>
      <w:r w:rsidRPr="59A5C636">
        <w:rPr>
          <w:rFonts w:asciiTheme="majorBidi" w:hAnsiTheme="majorBidi" w:cstheme="majorBidi"/>
        </w:rPr>
        <w:t>conversation</w:t>
      </w:r>
      <w:r w:rsidRPr="3C3FA67A">
        <w:rPr>
          <w:rFonts w:asciiTheme="majorBidi" w:hAnsiTheme="majorBidi" w:cstheme="majorBidi"/>
        </w:rPr>
        <w:t xml:space="preserve"> with health care providers</w:t>
      </w:r>
      <w:r>
        <w:rPr>
          <w:rFonts w:asciiTheme="majorBidi" w:hAnsiTheme="majorBidi" w:cstheme="majorBidi"/>
        </w:rPr>
        <w:t xml:space="preserve"> (Ford et al., 2020</w:t>
      </w:r>
      <w:r w:rsidR="003B1B81">
        <w:rPr>
          <w:rFonts w:asciiTheme="majorBidi" w:hAnsiTheme="majorBidi" w:cstheme="majorBidi"/>
        </w:rPr>
        <w:t xml:space="preserve">; </w:t>
      </w:r>
      <w:r w:rsidRPr="3E19667E" w:rsidR="003B1B81">
        <w:rPr>
          <w:rFonts w:asciiTheme="majorBidi" w:hAnsiTheme="majorBidi" w:cstheme="majorBidi"/>
        </w:rPr>
        <w:t>Scherwitzl et al., 2016</w:t>
      </w:r>
      <w:r>
        <w:rPr>
          <w:rFonts w:asciiTheme="majorBidi" w:hAnsiTheme="majorBidi" w:cstheme="majorBidi"/>
        </w:rPr>
        <w:t>)</w:t>
      </w:r>
      <w:r w:rsidRPr="67331542">
        <w:rPr>
          <w:rFonts w:asciiTheme="majorBidi" w:hAnsiTheme="majorBidi" w:cstheme="majorBidi"/>
        </w:rPr>
        <w:t>.</w:t>
      </w:r>
      <w:r>
        <w:rPr>
          <w:rFonts w:asciiTheme="majorBidi" w:hAnsiTheme="majorBidi" w:cstheme="majorBidi"/>
        </w:rPr>
        <w:t xml:space="preserve"> Reproductive health applications allow the patient to give their provider accurate objective data about their menstrual cycle without having to rely on memory which results in a more individualized management plan. </w:t>
      </w:r>
    </w:p>
    <w:p w:rsidRPr="00601451" w:rsidR="00123436" w:rsidP="00601451" w:rsidRDefault="009465EE" w14:paraId="21DAF2F5" w14:textId="3FF0BFD3">
      <w:pPr>
        <w:pStyle w:val="ListParagraph"/>
        <w:spacing w:line="480" w:lineRule="auto"/>
        <w:ind w:left="0" w:firstLine="720"/>
        <w:rPr>
          <w:rFonts w:asciiTheme="majorBidi" w:hAnsiTheme="majorBidi" w:cstheme="majorBidi"/>
        </w:rPr>
      </w:pPr>
      <w:r w:rsidRPr="6EEDDF16">
        <w:rPr>
          <w:rFonts w:asciiTheme="majorBidi" w:hAnsiTheme="majorBidi" w:cstheme="majorBidi"/>
        </w:rPr>
        <w:t xml:space="preserve">Maeda et al. (2020) found that women who used technology to learn about fertility significantly increased their fertility knowledge and modified their intentions to optimize their preconception health immediately after being exposed to the information as compared to women who learned from traditional materials (Maeda et al., 2020). </w:t>
      </w:r>
      <w:r>
        <w:rPr>
          <w:rFonts w:asciiTheme="majorBidi" w:hAnsiTheme="majorBidi" w:cstheme="majorBidi"/>
        </w:rPr>
        <w:t>A</w:t>
      </w:r>
      <w:r w:rsidRPr="6AE69039">
        <w:rPr>
          <w:rFonts w:asciiTheme="majorBidi" w:hAnsiTheme="majorBidi" w:cstheme="majorBidi"/>
        </w:rPr>
        <w:t>pplication</w:t>
      </w:r>
      <w:r w:rsidRPr="6EEDDF16">
        <w:rPr>
          <w:rFonts w:asciiTheme="majorBidi" w:hAnsiTheme="majorBidi" w:cstheme="majorBidi"/>
        </w:rPr>
        <w:t xml:space="preserve"> users were more likely to be younger, typically ages 18-24, and reported usefulness and benefit from the health or medical-type apps utilized (Ford et al., 2020). In addition, women who used reproductive health apps were more likely to be knowledgeable and correctly identify the most fertile time in the menstrual cycle </w:t>
      </w:r>
      <w:r>
        <w:rPr>
          <w:rFonts w:asciiTheme="majorBidi" w:hAnsiTheme="majorBidi" w:cstheme="majorBidi"/>
        </w:rPr>
        <w:t xml:space="preserve">compared to non-application users. However, regardless of application use, women’s fertility knowledge is still mediocre which indicates the need for further education </w:t>
      </w:r>
      <w:r w:rsidR="00601451">
        <w:rPr>
          <w:rFonts w:asciiTheme="majorBidi" w:hAnsiTheme="majorBidi" w:cstheme="majorBidi"/>
        </w:rPr>
        <w:t>(</w:t>
      </w:r>
      <w:r w:rsidRPr="36C57F61">
        <w:rPr>
          <w:rFonts w:asciiTheme="majorBidi" w:hAnsiTheme="majorBidi" w:cstheme="majorBidi"/>
        </w:rPr>
        <w:t xml:space="preserve">Ford et al., </w:t>
      </w:r>
      <w:r>
        <w:rPr>
          <w:rFonts w:asciiTheme="majorBidi" w:hAnsiTheme="majorBidi" w:cstheme="majorBidi"/>
        </w:rPr>
        <w:t>2020).</w:t>
      </w:r>
      <w:bookmarkStart w:name="_Toc288139517" w:id="48"/>
    </w:p>
    <w:p w:rsidRPr="00AA37DF" w:rsidR="009465EE" w:rsidP="001511BE" w:rsidRDefault="009465EE" w14:paraId="489666E0" w14:textId="27988960">
      <w:pPr>
        <w:pStyle w:val="APAHeading2"/>
      </w:pPr>
      <w:bookmarkStart w:name="_Toc131101411" w:id="49"/>
      <w:r>
        <w:t>Health Benefits</w:t>
      </w:r>
      <w:bookmarkEnd w:id="48"/>
      <w:bookmarkEnd w:id="49"/>
    </w:p>
    <w:p w:rsidR="009465EE" w:rsidP="00613011" w:rsidRDefault="009465EE" w14:paraId="4CF56BD7" w14:textId="77777777">
      <w:pPr>
        <w:spacing w:line="480" w:lineRule="auto"/>
        <w:rPr>
          <w:rFonts w:asciiTheme="majorBidi" w:hAnsiTheme="majorBidi" w:cstheme="majorBidi"/>
        </w:rPr>
      </w:pPr>
      <w:r>
        <w:rPr>
          <w:rFonts w:asciiTheme="majorBidi" w:hAnsiTheme="majorBidi" w:cstheme="majorBidi"/>
        </w:rPr>
        <w:tab/>
      </w:r>
      <w:r>
        <w:rPr>
          <w:rFonts w:asciiTheme="majorBidi" w:hAnsiTheme="majorBidi" w:cstheme="majorBidi"/>
        </w:rPr>
        <w:t>Menstrual cycle irregularity is a problem that up to 25% of women face worldwide (Kim et al., 2018). In addition to monitoring the menstrual cycle, research reveals that ovulation is a key indicator of health that every woman should be monitoring (Vigil et al., 2012). Women who monitor ovulation can identify fertility and in return possibly detect ovulatory or gynecological dysfunction that may occur at any point in their lifetime (</w:t>
      </w:r>
      <w:r w:rsidRPr="36C57F61">
        <w:rPr>
          <w:rFonts w:asciiTheme="majorBidi" w:hAnsiTheme="majorBidi" w:cstheme="majorBidi"/>
        </w:rPr>
        <w:t>Vigil et al., 2012).</w:t>
      </w:r>
      <w:r>
        <w:rPr>
          <w:rFonts w:asciiTheme="majorBidi" w:hAnsiTheme="majorBidi" w:cstheme="majorBidi"/>
        </w:rPr>
        <w:t xml:space="preserve"> There are a multitude of health benefits to being aware of one’s fertility; this includes early detection and intervention of ovulatory and menstrual dysfunctions, accurate diagnosis of mental health conditions, and disturbances </w:t>
      </w:r>
      <w:r w:rsidRPr="20E3BEBE">
        <w:rPr>
          <w:rFonts w:asciiTheme="majorBidi" w:hAnsiTheme="majorBidi" w:cstheme="majorBidi"/>
        </w:rPr>
        <w:t>such</w:t>
      </w:r>
      <w:r>
        <w:rPr>
          <w:rFonts w:asciiTheme="majorBidi" w:hAnsiTheme="majorBidi" w:cstheme="majorBidi"/>
        </w:rPr>
        <w:t xml:space="preserve"> as endocrine and metabolic disorders. </w:t>
      </w:r>
    </w:p>
    <w:p w:rsidR="009465EE" w:rsidP="00613011" w:rsidRDefault="009465EE" w14:paraId="7E36EBC5" w14:textId="21FBFEDA">
      <w:pPr>
        <w:spacing w:line="480" w:lineRule="auto"/>
        <w:ind w:firstLine="720"/>
        <w:rPr>
          <w:rFonts w:asciiTheme="majorBidi" w:hAnsiTheme="majorBidi" w:cstheme="majorBidi"/>
        </w:rPr>
      </w:pPr>
      <w:r>
        <w:rPr>
          <w:rFonts w:asciiTheme="majorBidi" w:hAnsiTheme="majorBidi" w:cstheme="majorBidi"/>
        </w:rPr>
        <w:t>One</w:t>
      </w:r>
      <w:r w:rsidRPr="009D628B">
        <w:rPr>
          <w:rFonts w:asciiTheme="majorBidi" w:hAnsiTheme="majorBidi" w:cstheme="majorBidi"/>
        </w:rPr>
        <w:t xml:space="preserve"> </w:t>
      </w:r>
      <w:r>
        <w:rPr>
          <w:rFonts w:asciiTheme="majorBidi" w:hAnsiTheme="majorBidi" w:cstheme="majorBidi"/>
        </w:rPr>
        <w:t>of the benefits</w:t>
      </w:r>
      <w:r w:rsidRPr="009D628B">
        <w:rPr>
          <w:rFonts w:asciiTheme="majorBidi" w:hAnsiTheme="majorBidi" w:cstheme="majorBidi"/>
        </w:rPr>
        <w:t xml:space="preserve"> </w:t>
      </w:r>
      <w:r>
        <w:rPr>
          <w:rFonts w:asciiTheme="majorBidi" w:hAnsiTheme="majorBidi" w:cstheme="majorBidi"/>
        </w:rPr>
        <w:t>of</w:t>
      </w:r>
      <w:r w:rsidRPr="009D628B">
        <w:rPr>
          <w:rFonts w:asciiTheme="majorBidi" w:hAnsiTheme="majorBidi" w:cstheme="majorBidi"/>
        </w:rPr>
        <w:t xml:space="preserve"> </w:t>
      </w:r>
      <w:r w:rsidRPr="36C57F61">
        <w:rPr>
          <w:rFonts w:asciiTheme="majorBidi" w:hAnsiTheme="majorBidi" w:cstheme="majorBidi"/>
        </w:rPr>
        <w:t>menstrual cycle</w:t>
      </w:r>
      <w:r w:rsidRPr="009D628B">
        <w:rPr>
          <w:rFonts w:asciiTheme="majorBidi" w:hAnsiTheme="majorBidi" w:cstheme="majorBidi"/>
        </w:rPr>
        <w:t xml:space="preserve"> awareness is early detection and intervention. </w:t>
      </w:r>
      <w:r>
        <w:rPr>
          <w:rFonts w:asciiTheme="majorBidi" w:hAnsiTheme="majorBidi" w:cstheme="majorBidi"/>
        </w:rPr>
        <w:t>Research demonstrates that y</w:t>
      </w:r>
      <w:r w:rsidRPr="009D628B">
        <w:rPr>
          <w:rFonts w:asciiTheme="majorBidi" w:hAnsiTheme="majorBidi" w:cstheme="majorBidi"/>
        </w:rPr>
        <w:t xml:space="preserve">oung women </w:t>
      </w:r>
      <w:r>
        <w:rPr>
          <w:rFonts w:asciiTheme="majorBidi" w:hAnsiTheme="majorBidi" w:cstheme="majorBidi"/>
        </w:rPr>
        <w:t xml:space="preserve">who are </w:t>
      </w:r>
      <w:r w:rsidRPr="009D628B">
        <w:rPr>
          <w:rFonts w:asciiTheme="majorBidi" w:hAnsiTheme="majorBidi" w:cstheme="majorBidi"/>
        </w:rPr>
        <w:t>taught to keep a record of their fertility and infertility signals</w:t>
      </w:r>
      <w:r>
        <w:rPr>
          <w:rFonts w:asciiTheme="majorBidi" w:hAnsiTheme="majorBidi" w:cstheme="majorBidi"/>
        </w:rPr>
        <w:t xml:space="preserve"> </w:t>
      </w:r>
      <w:r w:rsidRPr="20E3BEBE">
        <w:rPr>
          <w:rFonts w:asciiTheme="majorBidi" w:hAnsiTheme="majorBidi" w:cstheme="majorBidi"/>
        </w:rPr>
        <w:t>can</w:t>
      </w:r>
      <w:r>
        <w:rPr>
          <w:rFonts w:asciiTheme="majorBidi" w:hAnsiTheme="majorBidi" w:cstheme="majorBidi"/>
        </w:rPr>
        <w:t xml:space="preserve"> </w:t>
      </w:r>
      <w:r w:rsidRPr="009D628B">
        <w:rPr>
          <w:rFonts w:asciiTheme="majorBidi" w:hAnsiTheme="majorBidi" w:cstheme="majorBidi"/>
        </w:rPr>
        <w:t xml:space="preserve">detect ovarian dysfunctions in their early stages. </w:t>
      </w:r>
      <w:r>
        <w:rPr>
          <w:rFonts w:asciiTheme="majorBidi" w:hAnsiTheme="majorBidi" w:cstheme="majorBidi"/>
        </w:rPr>
        <w:t>Women who identify dysfunction will s</w:t>
      </w:r>
      <w:r w:rsidRPr="009D628B">
        <w:rPr>
          <w:rFonts w:asciiTheme="majorBidi" w:hAnsiTheme="majorBidi" w:cstheme="majorBidi"/>
        </w:rPr>
        <w:t xml:space="preserve">eek medical </w:t>
      </w:r>
      <w:r>
        <w:rPr>
          <w:rFonts w:asciiTheme="majorBidi" w:hAnsiTheme="majorBidi" w:cstheme="majorBidi"/>
        </w:rPr>
        <w:t xml:space="preserve">attention early, </w:t>
      </w:r>
      <w:r w:rsidRPr="009D628B">
        <w:rPr>
          <w:rFonts w:asciiTheme="majorBidi" w:hAnsiTheme="majorBidi" w:cstheme="majorBidi"/>
        </w:rPr>
        <w:t>which is crucial in the prevention of several</w:t>
      </w:r>
      <w:r>
        <w:rPr>
          <w:rFonts w:asciiTheme="majorBidi" w:hAnsiTheme="majorBidi" w:cstheme="majorBidi"/>
        </w:rPr>
        <w:t xml:space="preserve"> chronic</w:t>
      </w:r>
      <w:r w:rsidRPr="009D628B">
        <w:rPr>
          <w:rFonts w:asciiTheme="majorBidi" w:hAnsiTheme="majorBidi" w:cstheme="majorBidi"/>
        </w:rPr>
        <w:t xml:space="preserve"> diseases (Vigil et al., 2012).</w:t>
      </w:r>
      <w:r>
        <w:rPr>
          <w:rFonts w:asciiTheme="majorBidi" w:hAnsiTheme="majorBidi" w:cstheme="majorBidi"/>
        </w:rPr>
        <w:t xml:space="preserve"> Recognizing and treating chronic diseases early serves as fertility preservation and limits the development of associated diseases like Type 2 diabetes, cardiovascular disease, migraine headache, breast cancer, ovarian cancer, and infertility (Kim et al., 2018). </w:t>
      </w:r>
    </w:p>
    <w:p w:rsidRPr="00006615" w:rsidR="009465EE" w:rsidP="00613011" w:rsidRDefault="009465EE" w14:paraId="1BFFEE83" w14:textId="5315B551">
      <w:pPr>
        <w:spacing w:line="480" w:lineRule="auto"/>
        <w:ind w:firstLine="720"/>
        <w:rPr>
          <w:rFonts w:asciiTheme="majorBidi" w:hAnsiTheme="majorBidi" w:cstheme="majorBidi"/>
        </w:rPr>
      </w:pPr>
      <w:r w:rsidRPr="36C57F61">
        <w:rPr>
          <w:rFonts w:asciiTheme="majorBidi" w:hAnsiTheme="majorBidi" w:cstheme="majorBidi"/>
        </w:rPr>
        <w:t>Menstrual cycle</w:t>
      </w:r>
      <w:r>
        <w:rPr>
          <w:rFonts w:asciiTheme="majorBidi" w:hAnsiTheme="majorBidi" w:cstheme="majorBidi"/>
        </w:rPr>
        <w:t xml:space="preserve"> awareness is typically seen as a method used for achieving or preventing pregnancy however, many overlook its benefits in identifying chronic conditions associated with ovulatory dysfunction. As endocrine and metabolic disorders are the most frequent cause of ovulatory dysfunction</w:t>
      </w:r>
      <w:r w:rsidRPr="20E3BEBE">
        <w:rPr>
          <w:rFonts w:asciiTheme="majorBidi" w:hAnsiTheme="majorBidi" w:cstheme="majorBidi"/>
        </w:rPr>
        <w:t>,</w:t>
      </w:r>
      <w:r>
        <w:rPr>
          <w:rFonts w:asciiTheme="majorBidi" w:hAnsiTheme="majorBidi" w:cstheme="majorBidi"/>
        </w:rPr>
        <w:t xml:space="preserve"> irregular cycles and abnormal cervical mucus patterns should be addressed (Vigil et al., 2012). The majority of disturbances are endocrine related such as hypothalamic, hypophyseal, adrenal and/or ovarian, thyroid disorders, and inflammatory processes. </w:t>
      </w:r>
    </w:p>
    <w:p w:rsidRPr="007724B0" w:rsidR="009465EE" w:rsidP="00613011" w:rsidRDefault="009465EE" w14:paraId="446DDA80" w14:textId="5194F4AF">
      <w:pPr>
        <w:spacing w:line="480" w:lineRule="auto"/>
        <w:ind w:firstLine="720"/>
        <w:rPr>
          <w:rFonts w:asciiTheme="majorBidi" w:hAnsiTheme="majorBidi" w:cstheme="majorBidi"/>
        </w:rPr>
      </w:pPr>
      <w:r>
        <w:rPr>
          <w:rFonts w:asciiTheme="majorBidi" w:hAnsiTheme="majorBidi" w:cstheme="majorBidi"/>
        </w:rPr>
        <w:t xml:space="preserve">Investigating menstrual patterns and presence of ovulation in women of reproductive age who have complaints of insomnia and/or mental health concerns is often overlooked or forgotten. </w:t>
      </w:r>
      <w:r w:rsidRPr="00306AD5">
        <w:rPr>
          <w:rFonts w:asciiTheme="majorBidi" w:hAnsiTheme="majorBidi" w:cstheme="majorBidi"/>
        </w:rPr>
        <w:t>Menstrual disturbances are linked to sleep disorders like insomnia and are often accompanied by mental health conditions (Kim et al., 2018).</w:t>
      </w:r>
      <w:r>
        <w:rPr>
          <w:rFonts w:asciiTheme="majorBidi" w:hAnsiTheme="majorBidi" w:cstheme="majorBidi"/>
        </w:rPr>
        <w:t xml:space="preserve"> A lack of provider and/or patient education regarding fertility may lead to a </w:t>
      </w:r>
      <w:r w:rsidRPr="36C57F61">
        <w:rPr>
          <w:rFonts w:asciiTheme="majorBidi" w:hAnsiTheme="majorBidi" w:cstheme="majorBidi"/>
        </w:rPr>
        <w:t>misdiagnosis</w:t>
      </w:r>
      <w:r>
        <w:rPr>
          <w:rFonts w:asciiTheme="majorBidi" w:hAnsiTheme="majorBidi" w:cstheme="majorBidi"/>
        </w:rPr>
        <w:t xml:space="preserve"> of a mental health condition. Many studies have found a positive correlation between irregular menstrual cycles and psychological stress (i.e. depression, anxiety, and suicide attempts</w:t>
      </w:r>
      <w:r w:rsidRPr="36C57F61">
        <w:rPr>
          <w:rFonts w:asciiTheme="majorBidi" w:hAnsiTheme="majorBidi" w:cstheme="majorBidi"/>
        </w:rPr>
        <w:t>) (Kim et al., 2018).</w:t>
      </w:r>
      <w:r>
        <w:rPr>
          <w:rFonts w:asciiTheme="majorBidi" w:hAnsiTheme="majorBidi" w:cstheme="majorBidi"/>
        </w:rPr>
        <w:t xml:space="preserve"> Having a deeper understanding of this connection might prompt further investigation into the relationship between mental health, sleep disturbances, and menstrual cycle regularity (</w:t>
      </w:r>
      <w:r w:rsidRPr="36C57F61">
        <w:rPr>
          <w:rFonts w:asciiTheme="majorBidi" w:hAnsiTheme="majorBidi" w:cstheme="majorBidi"/>
        </w:rPr>
        <w:t xml:space="preserve">Kim et al., </w:t>
      </w:r>
      <w:r>
        <w:rPr>
          <w:rFonts w:asciiTheme="majorBidi" w:hAnsiTheme="majorBidi" w:cstheme="majorBidi"/>
        </w:rPr>
        <w:t xml:space="preserve">2018). </w:t>
      </w:r>
    </w:p>
    <w:p w:rsidRPr="00D429B2" w:rsidR="009465EE" w:rsidP="001511BE" w:rsidRDefault="009465EE" w14:paraId="45644235" w14:textId="77777777">
      <w:pPr>
        <w:pStyle w:val="APAHeading2"/>
      </w:pPr>
      <w:bookmarkStart w:name="_Toc420672128" w:id="50"/>
      <w:bookmarkStart w:name="_Toc131101412" w:id="51"/>
      <w:r>
        <w:t>Knowledge of University Students</w:t>
      </w:r>
      <w:bookmarkEnd w:id="50"/>
      <w:bookmarkEnd w:id="51"/>
    </w:p>
    <w:p w:rsidR="009465EE" w:rsidP="00613011" w:rsidRDefault="009465EE" w14:paraId="324CBFB3" w14:textId="14E135F8">
      <w:pPr>
        <w:spacing w:line="480" w:lineRule="auto"/>
        <w:rPr>
          <w:rFonts w:asciiTheme="majorBidi" w:hAnsiTheme="majorBidi" w:cstheme="majorBidi"/>
        </w:rPr>
      </w:pPr>
      <w:r>
        <w:rPr>
          <w:rFonts w:asciiTheme="majorBidi" w:hAnsiTheme="majorBidi" w:cstheme="majorBidi"/>
        </w:rPr>
        <w:tab/>
      </w:r>
      <w:r>
        <w:rPr>
          <w:rFonts w:asciiTheme="majorBidi" w:hAnsiTheme="majorBidi" w:cstheme="majorBidi"/>
        </w:rPr>
        <w:t>In the last decade, 75% of females ages 15-34 have completed a bachelor’s degree</w:t>
      </w:r>
      <w:r w:rsidRPr="36C57F61">
        <w:rPr>
          <w:rFonts w:asciiTheme="majorBidi" w:hAnsiTheme="majorBidi" w:cstheme="majorBidi"/>
        </w:rPr>
        <w:t xml:space="preserve"> (Szucs et al., 2017).</w:t>
      </w:r>
      <w:r>
        <w:rPr>
          <w:rFonts w:asciiTheme="majorBidi" w:hAnsiTheme="majorBidi" w:cstheme="majorBidi"/>
        </w:rPr>
        <w:t xml:space="preserve"> </w:t>
      </w:r>
      <w:r w:rsidRPr="752B34B6" w:rsidR="42308D63">
        <w:rPr>
          <w:rFonts w:asciiTheme="majorBidi" w:hAnsiTheme="majorBidi" w:cstheme="majorBidi"/>
        </w:rPr>
        <w:t>As</w:t>
      </w:r>
      <w:r>
        <w:rPr>
          <w:rFonts w:asciiTheme="majorBidi" w:hAnsiTheme="majorBidi" w:cstheme="majorBidi"/>
        </w:rPr>
        <w:t xml:space="preserve"> a large portion of women within reproductive age can be found on university campuses, assessing </w:t>
      </w:r>
      <w:r w:rsidRPr="36C57F61">
        <w:rPr>
          <w:rFonts w:asciiTheme="majorBidi" w:hAnsiTheme="majorBidi" w:cstheme="majorBidi"/>
        </w:rPr>
        <w:t>menstrual cycle</w:t>
      </w:r>
      <w:r>
        <w:rPr>
          <w:rFonts w:asciiTheme="majorBidi" w:hAnsiTheme="majorBidi" w:cstheme="majorBidi"/>
        </w:rPr>
        <w:t xml:space="preserve"> awareness and providing necessary education among this population is critical in helping women make informed reproductive decisions. There is a clear need for more </w:t>
      </w:r>
      <w:r w:rsidR="00180AF6">
        <w:rPr>
          <w:rFonts w:asciiTheme="majorBidi" w:hAnsiTheme="majorBidi" w:cstheme="majorBidi"/>
        </w:rPr>
        <w:t>menstrual cycle health</w:t>
      </w:r>
      <w:r>
        <w:rPr>
          <w:rFonts w:asciiTheme="majorBidi" w:hAnsiTheme="majorBidi" w:cstheme="majorBidi"/>
        </w:rPr>
        <w:t xml:space="preserve"> education among this population because it is estimated that only 38% of women can identify fertility</w:t>
      </w:r>
      <w:r w:rsidRPr="36C57F61">
        <w:rPr>
          <w:rFonts w:asciiTheme="majorBidi" w:hAnsiTheme="majorBidi" w:cstheme="majorBidi"/>
        </w:rPr>
        <w:t xml:space="preserve"> (Szucs et al., 2017).</w:t>
      </w:r>
      <w:r>
        <w:rPr>
          <w:rFonts w:asciiTheme="majorBidi" w:hAnsiTheme="majorBidi" w:cstheme="majorBidi"/>
        </w:rPr>
        <w:t xml:space="preserve"> Moreover, a study conducted by Szucs et al. (2017) revealed that 60</w:t>
      </w:r>
      <w:r w:rsidRPr="752B34B6" w:rsidR="111CE190">
        <w:rPr>
          <w:rFonts w:asciiTheme="majorBidi" w:hAnsiTheme="majorBidi" w:cstheme="majorBidi"/>
        </w:rPr>
        <w:t>%</w:t>
      </w:r>
      <w:r w:rsidRPr="752B34B6" w:rsidR="0B8F9D81">
        <w:rPr>
          <w:rFonts w:asciiTheme="majorBidi" w:hAnsiTheme="majorBidi" w:cstheme="majorBidi"/>
        </w:rPr>
        <w:t xml:space="preserve"> to </w:t>
      </w:r>
      <w:r>
        <w:rPr>
          <w:rFonts w:asciiTheme="majorBidi" w:hAnsiTheme="majorBidi" w:cstheme="majorBidi"/>
        </w:rPr>
        <w:t xml:space="preserve">75% </w:t>
      </w:r>
      <w:r w:rsidRPr="20E3BEBE">
        <w:rPr>
          <w:rFonts w:asciiTheme="majorBidi" w:hAnsiTheme="majorBidi" w:cstheme="majorBidi"/>
        </w:rPr>
        <w:t>of</w:t>
      </w:r>
      <w:r>
        <w:rPr>
          <w:rFonts w:asciiTheme="majorBidi" w:hAnsiTheme="majorBidi" w:cstheme="majorBidi"/>
        </w:rPr>
        <w:t xml:space="preserve"> university students believed that it is necessary to have a regular menstruation pattern to be healthy; however, many identified that they did not know the reasoning behind this or how to identify an irregular cycle. Additionally, surveyed males and females indicated they would like to have children in the future but were unable to identify signs of infertility. University students are considered prospective parents but show a clear lack of knowledge as to how fertility monitoring helps develop self-identify, mature emotionally, and build intimacy with their partner (Shin et al., 2020). </w:t>
      </w:r>
    </w:p>
    <w:p w:rsidR="009465EE" w:rsidP="00613011" w:rsidRDefault="009465EE" w14:paraId="456304B4" w14:textId="54A197AA">
      <w:pPr>
        <w:spacing w:line="480" w:lineRule="auto"/>
        <w:ind w:firstLine="720"/>
        <w:rPr>
          <w:rFonts w:asciiTheme="majorBidi" w:hAnsiTheme="majorBidi" w:cstheme="majorBidi"/>
        </w:rPr>
      </w:pPr>
      <w:r>
        <w:rPr>
          <w:rFonts w:asciiTheme="majorBidi" w:hAnsiTheme="majorBidi" w:cstheme="majorBidi"/>
        </w:rPr>
        <w:t xml:space="preserve">There are various barriers to educating young adults </w:t>
      </w:r>
      <w:r w:rsidR="00067A52">
        <w:rPr>
          <w:rFonts w:asciiTheme="majorBidi" w:hAnsiTheme="majorBidi" w:cstheme="majorBidi"/>
        </w:rPr>
        <w:t>such as</w:t>
      </w:r>
      <w:r>
        <w:rPr>
          <w:rFonts w:asciiTheme="majorBidi" w:hAnsiTheme="majorBidi" w:cstheme="majorBidi"/>
        </w:rPr>
        <w:t xml:space="preserve"> the inability to access services, embarrassment, stigma, lack of tolerance, and negative attitudes/behaviors when faced with reproductive problems. These obstacles often lead individuals to seek inaccurate information through informal means (i.e. media, internet, friends</w:t>
      </w:r>
      <w:r w:rsidRPr="20E3BEBE">
        <w:rPr>
          <w:rFonts w:asciiTheme="majorBidi" w:hAnsiTheme="majorBidi" w:cstheme="majorBidi"/>
        </w:rPr>
        <w:t>),</w:t>
      </w:r>
      <w:r>
        <w:rPr>
          <w:rFonts w:asciiTheme="majorBidi" w:hAnsiTheme="majorBidi" w:cstheme="majorBidi"/>
        </w:rPr>
        <w:t xml:space="preserve"> increasing risky sexual behaviors and the under detection of reproductive health disorders. Thus, increasing knowledge of reproductive health among university students will lead to improved health outcomes and positive attitudes in terms of fertility (Basar et al., 2021).</w:t>
      </w:r>
    </w:p>
    <w:p w:rsidR="00123436" w:rsidP="752B34B6" w:rsidRDefault="009465EE" w14:paraId="6CB604B0" w14:textId="692FB99A">
      <w:pPr>
        <w:spacing w:line="480" w:lineRule="auto"/>
        <w:ind w:firstLine="720"/>
        <w:rPr>
          <w:rFonts w:asciiTheme="majorBidi" w:hAnsiTheme="majorBidi" w:cstheme="majorBidi"/>
        </w:rPr>
      </w:pPr>
      <w:r>
        <w:rPr>
          <w:rFonts w:asciiTheme="majorBidi" w:hAnsiTheme="majorBidi" w:cstheme="majorBidi"/>
        </w:rPr>
        <w:t xml:space="preserve">There is an eagerness for more education about menstruation, ovulation, and fertility awareness among adolescents and young adults. In a quasi-experimental study, participants reported they desired counseling on reproductive and sexual health at their school or within health institutions (Basar et al., 2021). When this education is provided in school </w:t>
      </w:r>
      <w:r w:rsidRPr="36C57F61">
        <w:rPr>
          <w:rFonts w:asciiTheme="majorBidi" w:hAnsiTheme="majorBidi" w:cstheme="majorBidi"/>
        </w:rPr>
        <w:t>curriculum</w:t>
      </w:r>
      <w:r>
        <w:rPr>
          <w:rFonts w:asciiTheme="majorBidi" w:hAnsiTheme="majorBidi" w:cstheme="majorBidi"/>
        </w:rPr>
        <w:t xml:space="preserve">, adolescents reported increased knowledge of reproductive health and a decrease in reproductive health problems when compared to those who did not receive this education. Boivin et al. (2018) also examined the knowledge of young people who were provided </w:t>
      </w:r>
      <w:r w:rsidRPr="20E3BEBE">
        <w:rPr>
          <w:rFonts w:asciiTheme="majorBidi" w:hAnsiTheme="majorBidi" w:cstheme="majorBidi"/>
        </w:rPr>
        <w:t xml:space="preserve">with </w:t>
      </w:r>
      <w:r>
        <w:rPr>
          <w:rFonts w:asciiTheme="majorBidi" w:hAnsiTheme="majorBidi" w:cstheme="majorBidi"/>
        </w:rPr>
        <w:t xml:space="preserve">a </w:t>
      </w:r>
      <w:r w:rsidR="00634D49">
        <w:rPr>
          <w:rFonts w:asciiTheme="majorBidi" w:hAnsiTheme="majorBidi" w:cstheme="majorBidi"/>
        </w:rPr>
        <w:t>menstrual cycle health</w:t>
      </w:r>
      <w:r>
        <w:rPr>
          <w:rFonts w:asciiTheme="majorBidi" w:hAnsiTheme="majorBidi" w:cstheme="majorBidi"/>
        </w:rPr>
        <w:t xml:space="preserve"> education brochure and their awareness of </w:t>
      </w:r>
      <w:r w:rsidR="00634D49">
        <w:rPr>
          <w:rFonts w:asciiTheme="majorBidi" w:hAnsiTheme="majorBidi" w:cstheme="majorBidi"/>
        </w:rPr>
        <w:t>menstrual cycle health</w:t>
      </w:r>
      <w:r>
        <w:rPr>
          <w:rFonts w:asciiTheme="majorBidi" w:hAnsiTheme="majorBidi" w:cstheme="majorBidi"/>
        </w:rPr>
        <w:t xml:space="preserve">. As adolescents and emerging adults were shown to have poor knowledge </w:t>
      </w:r>
      <w:r w:rsidRPr="20E3BEBE">
        <w:rPr>
          <w:rFonts w:asciiTheme="majorBidi" w:hAnsiTheme="majorBidi" w:cstheme="majorBidi"/>
        </w:rPr>
        <w:t>of</w:t>
      </w:r>
      <w:r>
        <w:rPr>
          <w:rFonts w:asciiTheme="majorBidi" w:hAnsiTheme="majorBidi" w:cstheme="majorBidi"/>
        </w:rPr>
        <w:t xml:space="preserve"> </w:t>
      </w:r>
      <w:r w:rsidR="00634D49">
        <w:rPr>
          <w:rFonts w:asciiTheme="majorBidi" w:hAnsiTheme="majorBidi" w:cstheme="majorBidi"/>
        </w:rPr>
        <w:t>menstrual cycle health</w:t>
      </w:r>
      <w:r>
        <w:rPr>
          <w:rFonts w:asciiTheme="majorBidi" w:hAnsiTheme="majorBidi" w:cstheme="majorBidi"/>
        </w:rPr>
        <w:t xml:space="preserve">, the participants had several perceived benefits to the education provided. Learning new information and reinforcing vaguely known content with the use of a brochure increased awareness of </w:t>
      </w:r>
      <w:r w:rsidR="00634D49">
        <w:rPr>
          <w:rFonts w:asciiTheme="majorBidi" w:hAnsiTheme="majorBidi" w:cstheme="majorBidi"/>
        </w:rPr>
        <w:t>menstrual cycle health</w:t>
      </w:r>
      <w:r>
        <w:rPr>
          <w:rFonts w:asciiTheme="majorBidi" w:hAnsiTheme="majorBidi" w:cstheme="majorBidi"/>
        </w:rPr>
        <w:t xml:space="preserve">, comfort on the subject, and assisted in informed reproductive health decisions (Boivin et al., 2018). </w:t>
      </w:r>
    </w:p>
    <w:p w:rsidR="002B7FC4" w:rsidP="36C57F61" w:rsidRDefault="002B7FC4" w14:paraId="4FF37454" w14:textId="77777777">
      <w:pPr>
        <w:pStyle w:val="APAHeading2"/>
        <w:jc w:val="center"/>
      </w:pPr>
      <w:bookmarkStart w:name="_Toc772555759" w:id="52"/>
      <w:bookmarkStart w:name="_Toc131101413" w:id="53"/>
      <w:r>
        <w:t>Theory Overview</w:t>
      </w:r>
      <w:bookmarkEnd w:id="52"/>
      <w:bookmarkEnd w:id="53"/>
    </w:p>
    <w:p w:rsidR="002B7FC4" w:rsidP="00613011" w:rsidRDefault="002B7FC4" w14:paraId="49C2A37D" w14:textId="6A8ADA95">
      <w:pPr>
        <w:pStyle w:val="APA"/>
      </w:pPr>
      <w:r>
        <w:t xml:space="preserve">Theory is inextricably linked in the way nursing knowledge is developed and used. For this reason, </w:t>
      </w:r>
      <w:r w:rsidR="00D337D3">
        <w:t>project leaders</w:t>
      </w:r>
      <w:r>
        <w:t xml:space="preserve"> sought to identify an appropriate theory to guide the DNP project. In choosing a theory, it was essential to identify one that would serve to describe, explain, predict, and/or control the defined phenomenon (Peterson &amp; Bredow, 2017). Furthermore, advanced practice nurses who utilize nursing theory, “achieve higher quality in their care while simultaneously elevating nursing’s professional standards, accountability, and autonomy” </w:t>
      </w:r>
      <w:r w:rsidRPr="00492DFB">
        <w:t>(</w:t>
      </w:r>
      <w:r w:rsidRPr="00492DFB">
        <w:rPr>
          <w:color w:val="000000" w:themeColor="text1"/>
        </w:rPr>
        <w:t xml:space="preserve">Zaccagnini, &amp; Pechacek, </w:t>
      </w:r>
      <w:r w:rsidRPr="00492DFB">
        <w:t>2021, p.12)</w:t>
      </w:r>
      <w:r>
        <w:t xml:space="preserve"> </w:t>
      </w:r>
      <w:r w:rsidR="00EE5DEE">
        <w:t>Leaders</w:t>
      </w:r>
      <w:r>
        <w:t xml:space="preserve"> of this project identified The Conceptual Framework for Reproductive Empowerment, (CFRE) to postulate structure and direction of the DNP project. </w:t>
      </w:r>
    </w:p>
    <w:p w:rsidR="002B7FC4" w:rsidP="00613011" w:rsidRDefault="002B7FC4" w14:paraId="4B06DE9B" w14:textId="77777777">
      <w:pPr>
        <w:pStyle w:val="APA"/>
      </w:pPr>
      <w:r>
        <w:t xml:space="preserve">The International Center for Research on Women (ICRW) developed the CFRE in 2018 with a goal to clarify reproductive empowerment and to provide evidence for program development that enhances reproductive empowerment thereby improving the lives of women, men, and their families </w:t>
      </w:r>
      <w:r w:rsidRPr="00DB02EF">
        <w:t>(</w:t>
      </w:r>
      <w:r>
        <w:t>ICRW</w:t>
      </w:r>
      <w:r w:rsidRPr="00DB02EF">
        <w:t xml:space="preserve"> &amp; MEASURE Evaluation, 2018)</w:t>
      </w:r>
      <w:r>
        <w:t xml:space="preserve">. ICRW has defined reproductive empowerment as: </w:t>
      </w:r>
    </w:p>
    <w:p w:rsidR="002B7FC4" w:rsidP="00613011" w:rsidRDefault="002B7FC4" w14:paraId="6196C53C" w14:textId="77777777">
      <w:pPr>
        <w:pStyle w:val="APA"/>
        <w:ind w:left="720" w:firstLine="0"/>
      </w:pPr>
      <w:r>
        <w:t xml:space="preserve">both a transformative process and an outcome, whereby individuals explain their capacity to make informed decisions about their reproductive lives, amplify their ability to participate meaningfully in public and private discussions related to sexuality, reproductive health and fertility, and act on their preference to achieve desire reproductive outcomes, free from violence, retribution, or fear </w:t>
      </w:r>
      <w:sdt>
        <w:sdtPr>
          <w:tag w:val="C_1AA37476-99B4-472A-B7D1-76B4A15294CE"/>
          <w:id w:val="346138391"/>
          <w:lock w:val="contentLocked"/>
          <w:placeholder>
            <w:docPart w:val="20A8C70CD4E3FD45BA2EC3B74FA814CA"/>
          </w:placeholder>
        </w:sdtPr>
        <w:sdtContent>
          <w:r w:rsidRPr="00A15FA6">
            <w:t>(Edmeades et al., 2018, p. 2)</w:t>
          </w:r>
        </w:sdtContent>
      </w:sdt>
      <w:r>
        <w:t xml:space="preserve">. </w:t>
      </w:r>
    </w:p>
    <w:p w:rsidRPr="00974079" w:rsidR="002B7FC4" w:rsidP="00613011" w:rsidRDefault="002B7FC4" w14:paraId="70198255" w14:textId="77777777">
      <w:pPr>
        <w:pStyle w:val="APA"/>
      </w:pPr>
      <w:r>
        <w:t xml:space="preserve">Although the CFRE was recently developed, authors used decades of in-depth thoughts about empowerment and reproductive rights literature across diverse economic, sociology, anthropology, demography, and public health settings. In the past, women’s empowerment and reproductive rights has been disproportioned when compared to men; however, this framework was intentionally designed to be applicable to any group or individuals whom reproductive behavior is of importance regardless of gender or sex </w:t>
      </w:r>
      <w:r w:rsidRPr="00EC5EE6">
        <w:t>(ICR</w:t>
      </w:r>
      <w:r>
        <w:t xml:space="preserve">W </w:t>
      </w:r>
      <w:r w:rsidRPr="00EC5EE6">
        <w:t>&amp; MEASURE Evaluation, 2018)</w:t>
      </w:r>
      <w:r>
        <w:t xml:space="preserve">. CFRE focuses on an individual’s ability to express their desire for childbearing, participate in meaningful conversations, engage in shared decision making, and shape desired outcomes related to reproductive health with their partner, provider, and peers </w:t>
      </w:r>
      <w:sdt>
        <w:sdtPr>
          <w:tag w:val="C_74DD9CCF-AE7A-410B-A504-15B8B62DB9E8"/>
          <w:id w:val="1533534176"/>
          <w:lock w:val="contentLocked"/>
          <w:placeholder>
            <w:docPart w:val="20A8C70CD4E3FD45BA2EC3B74FA814CA"/>
          </w:placeholder>
        </w:sdtPr>
        <w:sdtContent>
          <w:r w:rsidRPr="00A15FA6">
            <w:t>(Edmeades et al., 2018)</w:t>
          </w:r>
        </w:sdtContent>
      </w:sdt>
      <w:r>
        <w:t xml:space="preserve">. </w:t>
      </w:r>
    </w:p>
    <w:p w:rsidR="002B7FC4" w:rsidP="00613011" w:rsidRDefault="002B7FC4" w14:paraId="1DA9FA88" w14:textId="77777777">
      <w:pPr>
        <w:pStyle w:val="APA"/>
      </w:pPr>
      <w:r>
        <w:t xml:space="preserve">Fundamentally, reproductive empowerment is an individual concept but the way in which is it expressed is dependent on relationships at multiple levels that interact with each other. The CFRE has six key components, depicted in figure 1, that comprise reproductive empowerment and distinguish it from other models of empowerment </w:t>
      </w:r>
      <w:sdt>
        <w:sdtPr>
          <w:tag w:val="C_BB60BED2-D136-4150-91D6-A8E5AE97F81D"/>
          <w:id w:val="-459184987"/>
          <w:lock w:val="contentLocked"/>
          <w:placeholder>
            <w:docPart w:val="20A8C70CD4E3FD45BA2EC3B74FA814CA"/>
          </w:placeholder>
        </w:sdtPr>
        <w:sdtContent>
          <w:r w:rsidRPr="00A15FA6">
            <w:t>(Edmeades et al., 2018)</w:t>
          </w:r>
        </w:sdtContent>
      </w:sdt>
      <w:r>
        <w:t>.</w:t>
      </w:r>
    </w:p>
    <w:p w:rsidR="002B7FC4" w:rsidP="002B7FC4" w:rsidRDefault="75AC9384" w14:paraId="1CFCEC6E" w14:textId="77777777">
      <w:pPr>
        <w:pStyle w:val="APA"/>
        <w:numPr>
          <w:ilvl w:val="0"/>
          <w:numId w:val="14"/>
        </w:numPr>
      </w:pPr>
      <w:r>
        <w:t>Agency, including the critical elements of voice, choice, and power;</w:t>
      </w:r>
    </w:p>
    <w:p w:rsidR="002B7FC4" w:rsidP="002B7FC4" w:rsidRDefault="75AC9384" w14:paraId="2E06F434" w14:textId="77777777">
      <w:pPr>
        <w:pStyle w:val="APA"/>
        <w:numPr>
          <w:ilvl w:val="0"/>
          <w:numId w:val="14"/>
        </w:numPr>
      </w:pPr>
      <w:r>
        <w:t>Individuals as embedded in a wide range of social structure, including friends, family, and state;</w:t>
      </w:r>
    </w:p>
    <w:p w:rsidR="002B7FC4" w:rsidP="002B7FC4" w:rsidRDefault="75AC9384" w14:paraId="5BD34A3A" w14:textId="77777777">
      <w:pPr>
        <w:pStyle w:val="APA"/>
        <w:numPr>
          <w:ilvl w:val="0"/>
          <w:numId w:val="14"/>
        </w:numPr>
      </w:pPr>
      <w:r>
        <w:t>Agency and empowerment as inherently relational concepts, experience and expressed in relationships at different social levels;</w:t>
      </w:r>
    </w:p>
    <w:p w:rsidR="002B7FC4" w:rsidP="002B7FC4" w:rsidRDefault="75AC9384" w14:paraId="53D37D05" w14:textId="5B20BA02">
      <w:pPr>
        <w:pStyle w:val="APA"/>
        <w:numPr>
          <w:ilvl w:val="0"/>
          <w:numId w:val="14"/>
        </w:numPr>
      </w:pPr>
      <w:r>
        <w:t>Empowerment as a process that fluctuates over the life course, as individuals pass through various life stages;</w:t>
      </w:r>
    </w:p>
    <w:p w:rsidR="002B7FC4" w:rsidP="002B7FC4" w:rsidRDefault="002B7FC4" w14:paraId="736FFC82" w14:textId="77777777">
      <w:pPr>
        <w:pStyle w:val="APA"/>
        <w:numPr>
          <w:ilvl w:val="0"/>
          <w:numId w:val="14"/>
        </w:numPr>
      </w:pPr>
      <w:r>
        <w:t xml:space="preserve">Resources as enabling factors’ that act as catalysts for empowerment within specific relationships; and </w:t>
      </w:r>
    </w:p>
    <w:p w:rsidR="002B7FC4" w:rsidP="002B7FC4" w:rsidRDefault="002B7FC4" w14:paraId="2A37034F" w14:textId="77777777">
      <w:pPr>
        <w:pStyle w:val="APA"/>
        <w:numPr>
          <w:ilvl w:val="0"/>
          <w:numId w:val="14"/>
        </w:numPr>
      </w:pPr>
      <w:r>
        <w:t>The expression of reproductive agent in three keyways: SRH decision-making, leadership, and collective action</w:t>
      </w:r>
    </w:p>
    <w:p w:rsidR="002B7FC4" w:rsidP="00613011" w:rsidRDefault="002B7FC4" w14:paraId="1B86BFC0" w14:textId="77777777">
      <w:pPr>
        <w:pStyle w:val="APA"/>
        <w:ind w:left="6480" w:firstLine="0"/>
      </w:pPr>
      <w:r>
        <w:t>(Edmeades et al., 2018)</w:t>
      </w:r>
    </w:p>
    <w:p w:rsidR="002B7FC4" w:rsidP="00613011" w:rsidRDefault="002B7FC4" w14:paraId="1B76D842" w14:textId="77777777">
      <w:pPr>
        <w:pStyle w:val="APA"/>
      </w:pPr>
      <w:r>
        <w:t xml:space="preserve">The outer circle of the CFRE encompasses agency and is depicted as three interrelated processes: voice, choice, and power. Agency refers to an individual’s aptitude to make deliberate choices with their reproductive preferences in mind. Agency acts as the “mediator” between individual desires for their reproductive lives and the capability of achieving those desires through utilizing voice, choice, and power </w:t>
      </w:r>
      <w:r w:rsidRPr="00C351BC">
        <w:t>(ICRW &amp; MEASURE Evaluation, 2018)</w:t>
      </w:r>
      <w:r>
        <w:t xml:space="preserve">. Voice is the ability to articulate opinions, thoughts, and desires whether in a public space with health care providers for example or privately in interpersonal relationships. Utilizing voice gives individuals the ability to advocate for their reproductive health </w:t>
      </w:r>
      <w:r w:rsidRPr="60DE18A1">
        <w:t>(Edmeades et al., 2018)</w:t>
      </w:r>
      <w:r>
        <w:t xml:space="preserve">. Choice refers to an individual’s ability to make reproductive health decisions. This can be constrained by lack of viable alternatives and/or social, economic, and emotional costs. Lastly, power reflects influence from others. Influence can present as the application of social, economic, emotional, or physical force </w:t>
      </w:r>
      <w:sdt>
        <w:sdtPr>
          <w:tag w:val="C_802C0A58-392E-4FDA-8E24-120E42E03E33"/>
          <w:id w:val="-1369437649"/>
          <w:lock w:val="contentLocked"/>
          <w:placeholder>
            <w:docPart w:val="20A8C70CD4E3FD45BA2EC3B74FA814CA"/>
          </w:placeholder>
        </w:sdtPr>
        <w:sdtContent>
          <w:r w:rsidRPr="00A15FA6">
            <w:t>(Edmeades et al., 2018)</w:t>
          </w:r>
        </w:sdtContent>
      </w:sdt>
      <w:r>
        <w:t xml:space="preserve">. Because power is present in all social interactions, it is a crucial enabler to both voice and choice. </w:t>
      </w:r>
    </w:p>
    <w:p w:rsidR="002B7FC4" w:rsidP="00613011" w:rsidRDefault="002B7FC4" w14:paraId="39531599" w14:textId="77777777">
      <w:pPr>
        <w:pStyle w:val="APA"/>
        <w:ind w:firstLine="0"/>
      </w:pPr>
      <w:r>
        <w:tab/>
      </w:r>
      <w:r>
        <w:t xml:space="preserve">CFRE inner circle visually portrays an empowered individual having agency at three distinct levels. The first level, individual agency, is defined as a person being able to define what their reproductive goals and desires are and thereby being able to develop a plan to pursue those goals. Secondly, empowered individuals have the ability to exercise their right </w:t>
      </w:r>
      <w:bookmarkStart w:name="_Int_SBd9hQcq" w:id="54"/>
      <w:r>
        <w:t>to choice</w:t>
      </w:r>
      <w:bookmarkEnd w:id="54"/>
      <w:r>
        <w:t xml:space="preserve"> and voice in regard to their reproductive desires with those close to them (i.e. family members, spouse, partner), this is immediate relational agency. Finally, distant relational agency, is the ability to exert voice, choice, and power outside of immediate relationships. This refers to an individual feeling empowered when discussion reproductive health with the health care providers, political leaders, or institutions </w:t>
      </w:r>
      <w:sdt>
        <w:sdtPr>
          <w:tag w:val="C_D8A18A7B-81BA-4D7C-A68C-8B5B37B65A31"/>
          <w:id w:val="-1344005220"/>
          <w:lock w:val="contentLocked"/>
          <w:placeholder>
            <w:docPart w:val="20A8C70CD4E3FD45BA2EC3B74FA814CA"/>
          </w:placeholder>
        </w:sdtPr>
        <w:sdtContent>
          <w:r w:rsidRPr="00A15FA6">
            <w:t>(Edmeades et al., 2018)</w:t>
          </w:r>
        </w:sdtContent>
      </w:sdt>
      <w:r>
        <w:t>.</w:t>
      </w:r>
    </w:p>
    <w:p w:rsidR="002B7FC4" w:rsidP="00613011" w:rsidRDefault="002B7FC4" w14:paraId="43705C35" w14:textId="77777777">
      <w:pPr>
        <w:pStyle w:val="APA"/>
        <w:ind w:firstLine="0"/>
      </w:pPr>
      <w:r>
        <w:tab/>
      </w:r>
      <w:r>
        <w:t xml:space="preserve">The CFRE has three circles at the bottom of the framework that focuses on the expression of agency. The first circle is decision-making; this is the ability of an individual to make decisions either in private or public spheres and individually or collectively that are meaningfully to both themselves and others specific to the relationship. Leadership, the second circle, can either be formal or informal, private, or public, and individual or collective. Leadership creates a space that challenges power and expands choice. Finally collective action does what is impossible to achieve alone by exciting current structures to expand the degree of choice </w:t>
      </w:r>
      <w:sdt>
        <w:sdtPr>
          <w:tag w:val="C_BC6718ED-0644-44C8-9CDF-3960BAE914DC"/>
          <w:id w:val="276452014"/>
          <w:lock w:val="contentLocked"/>
          <w:placeholder>
            <w:docPart w:val="20A8C70CD4E3FD45BA2EC3B74FA814CA"/>
          </w:placeholder>
        </w:sdtPr>
        <w:sdtContent>
          <w:r w:rsidRPr="00A15FA6">
            <w:t>(Edmeades et al., 2018)</w:t>
          </w:r>
        </w:sdtContent>
      </w:sdt>
      <w:r>
        <w:t xml:space="preserve">. </w:t>
      </w:r>
    </w:p>
    <w:p w:rsidRPr="00084928" w:rsidR="00123436" w:rsidP="00084928" w:rsidRDefault="002B7FC4" w14:paraId="55F19DAF" w14:textId="730AB688">
      <w:pPr>
        <w:pStyle w:val="APA"/>
      </w:pPr>
      <w:r>
        <w:t xml:space="preserve">Lastly, the “life course” wave is easily overlooked yet critically important. This wave exemplifies that empowerment is a dynamic, changing process that is experienced across the reproductive life span. Power and voice can be negotiated and renegotiated throughout life. This then shapes choice in different ways allowing for either greater or lesser levels of empowerment. The degree of reproductive empowerment can also vary by different factors like age and family formation </w:t>
      </w:r>
      <w:sdt>
        <w:sdtPr>
          <w:tag w:val="C_C076F953-DBE4-4EBF-815F-60257910064B"/>
          <w:id w:val="1505635172"/>
          <w:lock w:val="contentLocked"/>
          <w:placeholder>
            <w:docPart w:val="20A8C70CD4E3FD45BA2EC3B74FA814CA"/>
          </w:placeholder>
        </w:sdtPr>
        <w:sdtContent>
          <w:r w:rsidRPr="00A15FA6">
            <w:t>(Edmeades et al., 2018)</w:t>
          </w:r>
        </w:sdtContent>
      </w:sdt>
      <w:r>
        <w:t xml:space="preserve">. Therefore, CFRE is based on an understanding that empowerment is, “a multilevel, dynamic process that connects individuals, couples, households, communities, and systemic/structural actors throughout a network of relationships and interactions” </w:t>
      </w:r>
      <w:r w:rsidRPr="00AA6D3D">
        <w:t>(ICRW</w:t>
      </w:r>
      <w:r>
        <w:t xml:space="preserve"> </w:t>
      </w:r>
      <w:r w:rsidRPr="00AA6D3D">
        <w:t>&amp; MEASURE Evaluation, 2018, p. 11)</w:t>
      </w:r>
      <w:r>
        <w:t xml:space="preserve">. </w:t>
      </w:r>
    </w:p>
    <w:p w:rsidR="005A56A2" w:rsidP="00DB63AD" w:rsidRDefault="005A56A2" w14:paraId="79C83594" w14:textId="77777777">
      <w:pPr>
        <w:pStyle w:val="APA"/>
        <w:spacing w:line="240" w:lineRule="auto"/>
        <w:ind w:firstLine="0"/>
        <w:rPr>
          <w:b/>
          <w:bCs/>
        </w:rPr>
      </w:pPr>
    </w:p>
    <w:p w:rsidR="004509F0" w:rsidP="00DB63AD" w:rsidRDefault="004509F0" w14:paraId="275C5BE3" w14:textId="77777777">
      <w:pPr>
        <w:pStyle w:val="APA"/>
        <w:spacing w:line="240" w:lineRule="auto"/>
        <w:ind w:firstLine="0"/>
        <w:rPr>
          <w:b/>
          <w:bCs/>
        </w:rPr>
      </w:pPr>
    </w:p>
    <w:p w:rsidR="004509F0" w:rsidP="00DB63AD" w:rsidRDefault="004509F0" w14:paraId="6A1C2E25" w14:textId="77777777">
      <w:pPr>
        <w:pStyle w:val="APA"/>
        <w:spacing w:line="240" w:lineRule="auto"/>
        <w:ind w:firstLine="0"/>
        <w:rPr>
          <w:b/>
          <w:bCs/>
        </w:rPr>
      </w:pPr>
    </w:p>
    <w:p w:rsidR="004509F0" w:rsidP="00DB63AD" w:rsidRDefault="004509F0" w14:paraId="20F3701E" w14:textId="77777777">
      <w:pPr>
        <w:pStyle w:val="APA"/>
        <w:spacing w:line="240" w:lineRule="auto"/>
        <w:ind w:firstLine="0"/>
        <w:rPr>
          <w:b/>
          <w:bCs/>
        </w:rPr>
      </w:pPr>
    </w:p>
    <w:p w:rsidR="004509F0" w:rsidP="00DB63AD" w:rsidRDefault="004509F0" w14:paraId="27DB4010" w14:textId="77777777">
      <w:pPr>
        <w:pStyle w:val="APA"/>
        <w:spacing w:line="240" w:lineRule="auto"/>
        <w:ind w:firstLine="0"/>
        <w:rPr>
          <w:b/>
          <w:bCs/>
        </w:rPr>
      </w:pPr>
    </w:p>
    <w:p w:rsidR="004509F0" w:rsidP="00DB63AD" w:rsidRDefault="004509F0" w14:paraId="1C2FBE30" w14:textId="77777777">
      <w:pPr>
        <w:pStyle w:val="APA"/>
        <w:spacing w:line="240" w:lineRule="auto"/>
        <w:ind w:firstLine="0"/>
        <w:rPr>
          <w:b/>
          <w:bCs/>
        </w:rPr>
      </w:pPr>
    </w:p>
    <w:p w:rsidR="004509F0" w:rsidP="00DB63AD" w:rsidRDefault="004509F0" w14:paraId="0A094D68" w14:textId="77777777">
      <w:pPr>
        <w:pStyle w:val="APA"/>
        <w:spacing w:line="240" w:lineRule="auto"/>
        <w:ind w:firstLine="0"/>
        <w:rPr>
          <w:b/>
          <w:bCs/>
        </w:rPr>
      </w:pPr>
    </w:p>
    <w:p w:rsidR="004509F0" w:rsidP="00DB63AD" w:rsidRDefault="004509F0" w14:paraId="575FC669" w14:textId="77777777">
      <w:pPr>
        <w:pStyle w:val="APA"/>
        <w:spacing w:line="240" w:lineRule="auto"/>
        <w:ind w:firstLine="0"/>
        <w:rPr>
          <w:b/>
          <w:bCs/>
        </w:rPr>
      </w:pPr>
    </w:p>
    <w:p w:rsidR="004509F0" w:rsidP="00DB63AD" w:rsidRDefault="004509F0" w14:paraId="3B77F334" w14:textId="77777777">
      <w:pPr>
        <w:pStyle w:val="APA"/>
        <w:spacing w:line="240" w:lineRule="auto"/>
        <w:ind w:firstLine="0"/>
        <w:rPr>
          <w:b/>
          <w:bCs/>
        </w:rPr>
      </w:pPr>
    </w:p>
    <w:p w:rsidR="004509F0" w:rsidP="00DB63AD" w:rsidRDefault="004509F0" w14:paraId="0D5EC493" w14:textId="77777777">
      <w:pPr>
        <w:pStyle w:val="APA"/>
        <w:spacing w:line="240" w:lineRule="auto"/>
        <w:ind w:firstLine="0"/>
        <w:rPr>
          <w:b/>
          <w:bCs/>
        </w:rPr>
      </w:pPr>
    </w:p>
    <w:p w:rsidR="004509F0" w:rsidP="00DB63AD" w:rsidRDefault="004509F0" w14:paraId="53E8185A" w14:textId="77777777">
      <w:pPr>
        <w:pStyle w:val="APA"/>
        <w:spacing w:line="240" w:lineRule="auto"/>
        <w:ind w:firstLine="0"/>
        <w:rPr>
          <w:b/>
          <w:bCs/>
        </w:rPr>
      </w:pPr>
    </w:p>
    <w:p w:rsidR="004509F0" w:rsidP="00DB63AD" w:rsidRDefault="004509F0" w14:paraId="028E4B3C" w14:textId="77777777">
      <w:pPr>
        <w:pStyle w:val="APA"/>
        <w:spacing w:line="240" w:lineRule="auto"/>
        <w:ind w:firstLine="0"/>
        <w:rPr>
          <w:b/>
          <w:bCs/>
        </w:rPr>
      </w:pPr>
    </w:p>
    <w:p w:rsidR="004509F0" w:rsidP="00DB63AD" w:rsidRDefault="004509F0" w14:paraId="2DD2450E" w14:textId="77777777">
      <w:pPr>
        <w:pStyle w:val="APA"/>
        <w:spacing w:line="240" w:lineRule="auto"/>
        <w:ind w:firstLine="0"/>
        <w:rPr>
          <w:b/>
          <w:bCs/>
        </w:rPr>
      </w:pPr>
    </w:p>
    <w:p w:rsidR="004509F0" w:rsidP="00DB63AD" w:rsidRDefault="004509F0" w14:paraId="56DEABF0" w14:textId="77777777">
      <w:pPr>
        <w:pStyle w:val="APA"/>
        <w:spacing w:line="240" w:lineRule="auto"/>
        <w:ind w:firstLine="0"/>
        <w:rPr>
          <w:b/>
          <w:bCs/>
        </w:rPr>
      </w:pPr>
    </w:p>
    <w:p w:rsidR="004509F0" w:rsidP="00DB63AD" w:rsidRDefault="004509F0" w14:paraId="6830D63B" w14:textId="77777777">
      <w:pPr>
        <w:pStyle w:val="APA"/>
        <w:spacing w:line="240" w:lineRule="auto"/>
        <w:ind w:firstLine="0"/>
        <w:rPr>
          <w:b/>
          <w:bCs/>
        </w:rPr>
      </w:pPr>
    </w:p>
    <w:p w:rsidR="004509F0" w:rsidP="00DB63AD" w:rsidRDefault="004509F0" w14:paraId="344EF72B" w14:textId="77777777">
      <w:pPr>
        <w:pStyle w:val="APA"/>
        <w:spacing w:line="240" w:lineRule="auto"/>
        <w:ind w:firstLine="0"/>
        <w:rPr>
          <w:b/>
          <w:bCs/>
        </w:rPr>
      </w:pPr>
    </w:p>
    <w:p w:rsidR="004509F0" w:rsidP="00DB63AD" w:rsidRDefault="004509F0" w14:paraId="71BB1B48" w14:textId="77777777">
      <w:pPr>
        <w:pStyle w:val="APA"/>
        <w:spacing w:line="240" w:lineRule="auto"/>
        <w:ind w:firstLine="0"/>
        <w:rPr>
          <w:b/>
          <w:bCs/>
        </w:rPr>
      </w:pPr>
    </w:p>
    <w:p w:rsidR="004509F0" w:rsidP="00DB63AD" w:rsidRDefault="004509F0" w14:paraId="0F7825D3" w14:textId="77777777">
      <w:pPr>
        <w:pStyle w:val="APA"/>
        <w:spacing w:line="240" w:lineRule="auto"/>
        <w:ind w:firstLine="0"/>
        <w:rPr>
          <w:b/>
          <w:bCs/>
        </w:rPr>
      </w:pPr>
    </w:p>
    <w:p w:rsidR="004509F0" w:rsidP="00DB63AD" w:rsidRDefault="004509F0" w14:paraId="054D9483" w14:textId="77777777">
      <w:pPr>
        <w:pStyle w:val="APA"/>
        <w:spacing w:line="240" w:lineRule="auto"/>
        <w:ind w:firstLine="0"/>
        <w:rPr>
          <w:b/>
          <w:bCs/>
        </w:rPr>
      </w:pPr>
    </w:p>
    <w:p w:rsidR="004509F0" w:rsidP="00DB63AD" w:rsidRDefault="004509F0" w14:paraId="20513F10" w14:textId="77777777">
      <w:pPr>
        <w:pStyle w:val="APA"/>
        <w:spacing w:line="240" w:lineRule="auto"/>
        <w:ind w:firstLine="0"/>
        <w:rPr>
          <w:b/>
          <w:bCs/>
        </w:rPr>
      </w:pPr>
    </w:p>
    <w:p w:rsidR="004509F0" w:rsidP="00DB63AD" w:rsidRDefault="004509F0" w14:paraId="0CC4EFF5" w14:textId="77777777">
      <w:pPr>
        <w:pStyle w:val="APA"/>
        <w:spacing w:line="240" w:lineRule="auto"/>
        <w:ind w:firstLine="0"/>
        <w:rPr>
          <w:b/>
          <w:bCs/>
        </w:rPr>
      </w:pPr>
    </w:p>
    <w:p w:rsidR="004509F0" w:rsidP="00DB63AD" w:rsidRDefault="004509F0" w14:paraId="1142A26E" w14:textId="77777777">
      <w:pPr>
        <w:pStyle w:val="APA"/>
        <w:spacing w:line="240" w:lineRule="auto"/>
        <w:ind w:firstLine="0"/>
        <w:rPr>
          <w:b/>
          <w:bCs/>
        </w:rPr>
      </w:pPr>
    </w:p>
    <w:p w:rsidR="004509F0" w:rsidP="00DB63AD" w:rsidRDefault="004509F0" w14:paraId="6A62B3E7" w14:textId="77777777">
      <w:pPr>
        <w:pStyle w:val="APA"/>
        <w:spacing w:line="240" w:lineRule="auto"/>
        <w:ind w:firstLine="0"/>
        <w:rPr>
          <w:b/>
          <w:bCs/>
        </w:rPr>
      </w:pPr>
    </w:p>
    <w:p w:rsidR="004509F0" w:rsidP="00DB63AD" w:rsidRDefault="004509F0" w14:paraId="7EDC2EEA" w14:textId="77777777">
      <w:pPr>
        <w:pStyle w:val="APA"/>
        <w:spacing w:line="240" w:lineRule="auto"/>
        <w:ind w:firstLine="0"/>
        <w:rPr>
          <w:b/>
          <w:bCs/>
        </w:rPr>
      </w:pPr>
    </w:p>
    <w:p w:rsidR="004509F0" w:rsidP="00DB63AD" w:rsidRDefault="004509F0" w14:paraId="17B0C255" w14:textId="77777777">
      <w:pPr>
        <w:pStyle w:val="APA"/>
        <w:spacing w:line="240" w:lineRule="auto"/>
        <w:ind w:firstLine="0"/>
        <w:rPr>
          <w:b/>
          <w:bCs/>
        </w:rPr>
      </w:pPr>
    </w:p>
    <w:p w:rsidR="004509F0" w:rsidP="00DB63AD" w:rsidRDefault="004509F0" w14:paraId="1569E3A6" w14:textId="77777777">
      <w:pPr>
        <w:pStyle w:val="APA"/>
        <w:spacing w:line="240" w:lineRule="auto"/>
        <w:ind w:firstLine="0"/>
        <w:rPr>
          <w:b/>
          <w:bCs/>
        </w:rPr>
      </w:pPr>
    </w:p>
    <w:p w:rsidR="004509F0" w:rsidP="00DB63AD" w:rsidRDefault="004509F0" w14:paraId="68938757" w14:textId="77777777">
      <w:pPr>
        <w:pStyle w:val="APA"/>
        <w:spacing w:line="240" w:lineRule="auto"/>
        <w:ind w:firstLine="0"/>
        <w:rPr>
          <w:b/>
          <w:bCs/>
        </w:rPr>
      </w:pPr>
    </w:p>
    <w:p w:rsidR="004509F0" w:rsidP="00DB63AD" w:rsidRDefault="004509F0" w14:paraId="0C3E4B80" w14:textId="77777777">
      <w:pPr>
        <w:pStyle w:val="APA"/>
        <w:spacing w:line="240" w:lineRule="auto"/>
        <w:ind w:firstLine="0"/>
        <w:rPr>
          <w:b/>
          <w:bCs/>
        </w:rPr>
      </w:pPr>
    </w:p>
    <w:p w:rsidR="002B7FC4" w:rsidP="00DB63AD" w:rsidRDefault="002B7FC4" w14:paraId="13ECD97F" w14:textId="41F1024A">
      <w:pPr>
        <w:pStyle w:val="APA"/>
        <w:spacing w:line="240" w:lineRule="auto"/>
        <w:ind w:firstLine="0"/>
        <w:rPr>
          <w:b/>
          <w:bCs/>
        </w:rPr>
      </w:pPr>
      <w:r>
        <w:rPr>
          <w:b/>
          <w:bCs/>
        </w:rPr>
        <w:t xml:space="preserve">Figure 1 </w:t>
      </w:r>
    </w:p>
    <w:p w:rsidR="002B7FC4" w:rsidP="00DB63AD" w:rsidRDefault="002B7FC4" w14:paraId="006094AA" w14:textId="77777777">
      <w:pPr>
        <w:pStyle w:val="APA"/>
        <w:spacing w:line="240" w:lineRule="auto"/>
        <w:ind w:firstLine="0"/>
      </w:pPr>
      <w:r>
        <w:rPr>
          <w:i/>
          <w:iCs/>
        </w:rPr>
        <w:t>A Conceptual Model of Reproductive Empowerment</w:t>
      </w:r>
      <w:r>
        <w:t xml:space="preserve">  </w:t>
      </w:r>
    </w:p>
    <w:p w:rsidR="002B7FC4" w:rsidP="00613011" w:rsidRDefault="002B7FC4" w14:paraId="1433E1BA" w14:textId="77777777">
      <w:pPr>
        <w:pStyle w:val="APA"/>
        <w:ind w:firstLine="0"/>
        <w:jc w:val="center"/>
      </w:pPr>
      <w:r>
        <w:rPr>
          <w:noProof/>
        </w:rPr>
        <w:drawing>
          <wp:inline distT="0" distB="0" distL="0" distR="0" wp14:anchorId="066FEAFF" wp14:editId="3A144DDF">
            <wp:extent cx="4238172" cy="5576550"/>
            <wp:effectExtent l="0" t="0" r="381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2">
                      <a:extLst>
                        <a:ext uri="{28A0092B-C50C-407E-A947-70E740481C1C}">
                          <a14:useLocalDpi xmlns:a14="http://schemas.microsoft.com/office/drawing/2010/main" val="0"/>
                        </a:ext>
                      </a:extLst>
                    </a:blip>
                    <a:srcRect l="4332" t="7527" b="9136"/>
                    <a:stretch/>
                  </pic:blipFill>
                  <pic:spPr bwMode="auto">
                    <a:xfrm>
                      <a:off x="0" y="0"/>
                      <a:ext cx="4245465" cy="5586146"/>
                    </a:xfrm>
                    <a:prstGeom prst="rect">
                      <a:avLst/>
                    </a:prstGeom>
                    <a:ln>
                      <a:noFill/>
                    </a:ln>
                    <a:extLst>
                      <a:ext uri="{53640926-AAD7-44D8-BBD7-CCE9431645EC}">
                        <a14:shadowObscured xmlns:a14="http://schemas.microsoft.com/office/drawing/2010/main"/>
                      </a:ext>
                    </a:extLst>
                  </pic:spPr>
                </pic:pic>
              </a:graphicData>
            </a:graphic>
          </wp:inline>
        </w:drawing>
      </w:r>
    </w:p>
    <w:p w:rsidR="002B7FC4" w:rsidP="00613011" w:rsidRDefault="002B7FC4" w14:paraId="2567573E" w14:textId="77777777">
      <w:pPr>
        <w:pStyle w:val="APA"/>
        <w:spacing w:line="240" w:lineRule="auto"/>
        <w:ind w:firstLine="0"/>
      </w:pPr>
      <w:r>
        <w:t xml:space="preserve">Adapted from </w:t>
      </w:r>
      <w:r>
        <w:rPr>
          <w:i/>
          <w:iCs/>
        </w:rPr>
        <w:t xml:space="preserve">A Conceptual Framework for Reproductive Empowerment: Empowering Individuals and Couples to Improve their Health </w:t>
      </w:r>
      <w:r w:rsidRPr="00FC5667">
        <w:t>(p.</w:t>
      </w:r>
      <w:r>
        <w:t>2</w:t>
      </w:r>
      <w:r w:rsidRPr="00FC5667">
        <w:t>)</w:t>
      </w:r>
      <w:r>
        <w:t xml:space="preserve">, by J. Edmeades, L. Hinson, M. Sebany, &amp; L. Murithi. Copyright 2018 by International Center for Research on Women </w:t>
      </w:r>
    </w:p>
    <w:p w:rsidR="002B7FC4" w:rsidP="00613011" w:rsidRDefault="002B7FC4" w14:paraId="088AAFFD" w14:textId="77777777">
      <w:pPr>
        <w:pStyle w:val="APA"/>
        <w:spacing w:line="240" w:lineRule="auto"/>
        <w:ind w:firstLine="0"/>
      </w:pPr>
    </w:p>
    <w:p w:rsidR="002B7FC4" w:rsidP="001511BE" w:rsidRDefault="002B7FC4" w14:paraId="4B8E2705" w14:textId="65F25ED0">
      <w:pPr>
        <w:pStyle w:val="APAHeading2"/>
      </w:pPr>
      <w:bookmarkStart w:name="_Toc131101414" w:id="55"/>
      <w:bookmarkStart w:name="_Toc918311602" w:id="56"/>
      <w:r>
        <w:t>Theory/Clinical Fit</w:t>
      </w:r>
      <w:bookmarkEnd w:id="55"/>
      <w:r>
        <w:t xml:space="preserve"> </w:t>
      </w:r>
      <w:bookmarkEnd w:id="56"/>
    </w:p>
    <w:p w:rsidR="002B7FC4" w:rsidP="00613011" w:rsidRDefault="002B7FC4" w14:paraId="277BC7CE" w14:textId="40A9FF55">
      <w:pPr>
        <w:pStyle w:val="APA"/>
        <w:ind w:firstLine="0"/>
      </w:pPr>
      <w:r>
        <w:tab/>
      </w:r>
      <w:r>
        <w:t xml:space="preserve">Both men and women experience few events more consequential than those tied to reproduction. Project leaders feel that the CFRE aligns seamlessly with this project due its focus on addressing informed reproductive health decision making, providing education on menstrual cycle health, and the right to access appropriate health care services </w:t>
      </w:r>
      <w:sdt>
        <w:sdtPr>
          <w:tag w:val="C_1044DF8C-9758-4019-AEA4-13F5181EA636"/>
          <w:id w:val="1601599187"/>
          <w:lock w:val="contentLocked"/>
          <w:placeholder>
            <w:docPart w:val="20A8C70CD4E3FD45BA2EC3B74FA814CA"/>
          </w:placeholder>
        </w:sdtPr>
        <w:sdtContent>
          <w:r w:rsidRPr="00A15FA6">
            <w:t>(Edmeades et al., 2018)</w:t>
          </w:r>
        </w:sdtContent>
      </w:sdt>
      <w:r>
        <w:t xml:space="preserve">. Additionally, this theory was intentionally chosen because of its inclusion of all gender identities and sexual orientations. The model design provides project leaders with an understanding of how agency impacts individual empowerment as well as how voice, choice, and power influence multi-level relationships. With a primary focus on reproductive empowerment, the use of CFRE will assist </w:t>
      </w:r>
      <w:r w:rsidR="00C10164">
        <w:t>leaders</w:t>
      </w:r>
      <w:r>
        <w:t xml:space="preserve"> of this project in examining individual, immediate, and distant relational agency and its effect on sexual and reproductive health decision making, leadership, and collective action </w:t>
      </w:r>
      <w:r w:rsidRPr="008A1AB0">
        <w:t>(ICRW &amp; MEASURE Evaluation, 2018)</w:t>
      </w:r>
      <w:r>
        <w:t xml:space="preserve">. Furthermore, ICRW’s theory will help tailor interventions to meet the unique needs of both men and women by recognizing reproductive empowerment is a dynamic process that changes over the reproductive life course </w:t>
      </w:r>
      <w:sdt>
        <w:sdtPr>
          <w:tag w:val="C_2D3C0D20-BC4A-4A22-82E2-9D424DC27F23"/>
          <w:id w:val="-971672723"/>
          <w:lock w:val="contentLocked"/>
          <w:placeholder>
            <w:docPart w:val="20A8C70CD4E3FD45BA2EC3B74FA814CA"/>
          </w:placeholder>
        </w:sdtPr>
        <w:sdtContent>
          <w:r w:rsidRPr="00A15FA6">
            <w:t>(Edmeades et al., 2018)</w:t>
          </w:r>
        </w:sdtContent>
      </w:sdt>
      <w:r>
        <w:t xml:space="preserve">. This theory was identified and utilized to help </w:t>
      </w:r>
      <w:r w:rsidR="00EB2D6E">
        <w:t>project leaders</w:t>
      </w:r>
      <w:r>
        <w:t xml:space="preserve"> encourage reproductive empowerment, remove perceived barriers, and foster self-efficacy.  </w:t>
      </w:r>
    </w:p>
    <w:p w:rsidRPr="001511BE" w:rsidR="002B7FC4" w:rsidP="001511BE" w:rsidRDefault="002B7FC4" w14:paraId="52ACED45" w14:textId="77777777">
      <w:pPr>
        <w:pStyle w:val="APAHeading1"/>
      </w:pPr>
      <w:bookmarkStart w:name="_Toc1682971148" w:id="57"/>
      <w:bookmarkStart w:name="_Toc131101415" w:id="58"/>
      <w:r>
        <w:t>Theory Evaluation</w:t>
      </w:r>
      <w:bookmarkEnd w:id="57"/>
      <w:bookmarkEnd w:id="58"/>
    </w:p>
    <w:p w:rsidR="005A56A2" w:rsidP="004509F0" w:rsidRDefault="002B7FC4" w14:paraId="54696B0B" w14:textId="2BCC5690">
      <w:pPr>
        <w:pStyle w:val="APA"/>
      </w:pPr>
      <w:r>
        <w:t xml:space="preserve">There are a plethora of models, frameworks, and theories that can be used to guide nursing research. However, without critical evaluation and analysis of the selected theory, the applicability and utility of the identified theory may hinder rather than guide the DNP project. When appraising a theory, Peterson &amp; Bredow (2020) state the design and intention of the theory must be compatible with the project. To evaluate the appropriateness of the CFRE to this project, the following subsections will explore theory operationalization, application, performance, relationship, congruence, and tools that are pertinent to the clinical problem. </w:t>
      </w:r>
      <w:bookmarkStart w:name="_Toc680507509" w:id="59"/>
    </w:p>
    <w:p w:rsidRPr="001511BE" w:rsidR="002B7FC4" w:rsidP="001511BE" w:rsidRDefault="002B7FC4" w14:paraId="4E387B66" w14:textId="77777777">
      <w:pPr>
        <w:pStyle w:val="APAHeading2"/>
      </w:pPr>
      <w:bookmarkStart w:name="_Toc131101416" w:id="60"/>
      <w:r>
        <w:t>Theory Operationalization</w:t>
      </w:r>
      <w:bookmarkEnd w:id="60"/>
      <w:r>
        <w:t xml:space="preserve"> </w:t>
      </w:r>
      <w:bookmarkEnd w:id="59"/>
    </w:p>
    <w:p w:rsidRPr="003E3A20" w:rsidR="002B7FC4" w:rsidP="00613011" w:rsidRDefault="002B7FC4" w14:paraId="67E2C95A" w14:textId="4A4299A9">
      <w:pPr>
        <w:pStyle w:val="APA"/>
      </w:pPr>
      <w:r>
        <w:t xml:space="preserve">The CFRE heavily focuses on what reproductive empowerment is and the development of greater methods to measure it (Edmeades et al., 2018). </w:t>
      </w:r>
      <w:r w:rsidRPr="36AA3FDB">
        <w:t xml:space="preserve">This framework provides </w:t>
      </w:r>
      <w:r>
        <w:t>a precise definition of reproductive</w:t>
      </w:r>
      <w:r w:rsidRPr="36AA3FDB">
        <w:t xml:space="preserve"> empowerment</w:t>
      </w:r>
      <w:r>
        <w:t xml:space="preserve"> whereas </w:t>
      </w:r>
      <w:r w:rsidRPr="36AA3FDB">
        <w:t xml:space="preserve">traditional theories </w:t>
      </w:r>
      <w:r>
        <w:t xml:space="preserve">of empowerment are poorly conceptualized and vary considerably on whether empowerment is process or an outcome (Spencer, 2014). The CFRE model emphasizes the </w:t>
      </w:r>
      <w:r w:rsidRPr="36AA3FDB">
        <w:t>critical elements of voice, choice</w:t>
      </w:r>
      <w:r>
        <w:t xml:space="preserve"> and </w:t>
      </w:r>
      <w:r w:rsidRPr="36AA3FDB">
        <w:t>powe</w:t>
      </w:r>
      <w:r>
        <w:t xml:space="preserve">r in the influence of reproductive behaviors. Therefore, in operationalizing this theory, individuals may achieve their desired reproductive goals by augmenting their ability to participate in meaningful private and public discussions about reproductive health (Edmeades et al., 2018).  </w:t>
      </w:r>
      <w:r w:rsidRPr="36AA3FDB">
        <w:t xml:space="preserve">Lastly, </w:t>
      </w:r>
      <w:r>
        <w:t>the CFRE identifies decision-making, leadership, and collective action as a</w:t>
      </w:r>
      <w:r w:rsidRPr="36AA3FDB">
        <w:t>ppropriate measures of reproductive empowerment</w:t>
      </w:r>
      <w:r>
        <w:t xml:space="preserve"> </w:t>
      </w:r>
      <w:r w:rsidRPr="36AA3FDB">
        <w:t>(</w:t>
      </w:r>
      <w:r>
        <w:t xml:space="preserve">Edmeades et al., 2018). This is critical to the goals of this project as </w:t>
      </w:r>
      <w:r w:rsidR="00A20A38">
        <w:t>project leaders</w:t>
      </w:r>
      <w:r>
        <w:t xml:space="preserve"> seek to enhance the expression of reproductive agency.</w:t>
      </w:r>
    </w:p>
    <w:p w:rsidRPr="003E3A20" w:rsidR="002B7FC4" w:rsidP="001511BE" w:rsidRDefault="002B7FC4" w14:paraId="02535E9C" w14:textId="77777777">
      <w:pPr>
        <w:pStyle w:val="APAHeading2"/>
      </w:pPr>
      <w:bookmarkStart w:name="_Toc1297503975" w:id="61"/>
      <w:r>
        <w:t xml:space="preserve"> </w:t>
      </w:r>
      <w:bookmarkStart w:name="_Toc131101417" w:id="62"/>
      <w:r>
        <w:t>Theory Application</w:t>
      </w:r>
      <w:bookmarkEnd w:id="61"/>
      <w:bookmarkEnd w:id="62"/>
    </w:p>
    <w:p w:rsidR="002B7FC4" w:rsidP="00613011" w:rsidRDefault="002B7FC4" w14:paraId="53614323" w14:textId="77777777">
      <w:pPr>
        <w:pStyle w:val="APA"/>
      </w:pPr>
      <w:r>
        <w:t xml:space="preserve">The CFRE has been applied in qualitative studies that focus on female empowerment of sexual and reproductive health (SRH). Karp and colleagues (2018) utilized the framework to understand what shapes and motivates preferences for childbearing and contraception in sub-Saharan African women. Females were interviewed and participated in group discussions to explore how external pressures and internal motivations impact expectations of family planning preferences and fertility control (Karp et al., 2018). The CFRE helped researchers assess societal, community, family, couple, and individual influences on women's reproductive goals and preferences. The application of this theory was key in understanding psychosocial processes such as personal aspirations, couple dynamics, community norms, and how they shape women’s reproductive choices and their ability to exercise these choices (Karp et al., 2018). </w:t>
      </w:r>
    </w:p>
    <w:p w:rsidR="002B7FC4" w:rsidP="001511BE" w:rsidRDefault="002B7FC4" w14:paraId="555985F5" w14:textId="77777777">
      <w:pPr>
        <w:pStyle w:val="APAHeading2"/>
      </w:pPr>
      <w:bookmarkStart w:name="_Toc131101418" w:id="63"/>
      <w:bookmarkStart w:name="_Toc554980798" w:id="64"/>
      <w:r>
        <w:t>Theory Performance</w:t>
      </w:r>
      <w:bookmarkEnd w:id="63"/>
      <w:r>
        <w:t xml:space="preserve"> </w:t>
      </w:r>
      <w:bookmarkEnd w:id="64"/>
    </w:p>
    <w:p w:rsidRPr="003E3A20" w:rsidR="002B7FC4" w:rsidP="00613011" w:rsidRDefault="002B7FC4" w14:paraId="6674FC97" w14:textId="24D64ACB">
      <w:pPr>
        <w:pStyle w:val="APA"/>
      </w:pPr>
      <w:r>
        <w:t xml:space="preserve">A systematic review was conducted by Vizeh et al. (2021) that appraised scales to measure female empowerment that were created using various frameworks. One tool included in the study was developed from the CFRE. Using Cronbach’s alpha, Vizeh et al. (2020) found that the internal consistency of the scale developed using the CFRE was 0.6416, meaning that it is a reliable theory to guide the development of scales that measure female empowerment. Furthermore, other frameworks that were the basis for tool development in the study such as The World Bank’s Empowerment Framework and the SRH empowerment framework had lower internal consistency scores further validating the performance of the scale developed using the CFRE (Vizeh et al., 2020). Since the CFRE was recently developed in 2018, there is limited research studies that </w:t>
      </w:r>
      <w:bookmarkStart w:name="_Int_73buqVmH" w:id="65"/>
      <w:r>
        <w:t>utilized</w:t>
      </w:r>
      <w:bookmarkEnd w:id="65"/>
      <w:r>
        <w:t xml:space="preserve"> this theory to describe, predict, and explain the phenomena of reproductive empowerment. It is possible that current researchers are </w:t>
      </w:r>
      <w:r w:rsidR="4C989D8F">
        <w:t>utilizing</w:t>
      </w:r>
      <w:r>
        <w:t xml:space="preserve"> this validated framework to assist their research but have yet to publish their work.</w:t>
      </w:r>
    </w:p>
    <w:p w:rsidRPr="003E3A20" w:rsidR="002B7FC4" w:rsidP="001511BE" w:rsidRDefault="002B7FC4" w14:paraId="310B1EF9" w14:textId="77777777">
      <w:pPr>
        <w:pStyle w:val="APAHeading2"/>
      </w:pPr>
      <w:bookmarkStart w:name="_Toc131101419" w:id="66"/>
      <w:bookmarkStart w:name="_Toc1311091345" w:id="67"/>
      <w:r>
        <w:t>Theory Relationship</w:t>
      </w:r>
      <w:bookmarkEnd w:id="66"/>
      <w:r>
        <w:t xml:space="preserve"> </w:t>
      </w:r>
      <w:bookmarkEnd w:id="67"/>
    </w:p>
    <w:p w:rsidRPr="003E3A20" w:rsidR="004509F0" w:rsidP="00613011" w:rsidRDefault="002B7FC4" w14:paraId="7960A229" w14:textId="5C54666B">
      <w:pPr>
        <w:pStyle w:val="APA"/>
      </w:pPr>
      <w:r w:rsidRPr="36AA3FDB">
        <w:t>The ICRW acknowledges that reproductive health is strongly related to an individual’s overall empowerment (Edmeades et al., 2018). This idea is closely related to the clinical problem of minimal education opportunities and understanding of the ovulatory menstrual cycle among university students. If individuals are not knowledgeable about their reproductive status, they are less likely to meaningfully participate in conversations with their partners and/or providers</w:t>
      </w:r>
      <w:r>
        <w:t>. Therefore,</w:t>
      </w:r>
      <w:r w:rsidRPr="36AA3FDB">
        <w:t xml:space="preserve"> their ability to make informed decisions regarding their reproductive health </w:t>
      </w:r>
      <w:r>
        <w:t>may be</w:t>
      </w:r>
      <w:r w:rsidRPr="36AA3FDB">
        <w:t xml:space="preserve"> hindered (Ford et al., 2020). These concerns are associated with the overarching goal of the CFRE, which is to assist in developing interventions that will strengthen the reproductive empowerment of men and women so that they are better equipped to have important conversations and make informed decisions about their reproductive health (Edmeades et al., 2018). </w:t>
      </w:r>
    </w:p>
    <w:p w:rsidR="007669D0" w:rsidP="6D19ED87" w:rsidRDefault="007669D0" w14:paraId="64A0495B" w14:textId="77777777">
      <w:pPr>
        <w:pStyle w:val="APAHeading2"/>
      </w:pPr>
      <w:bookmarkStart w:name="_Toc1116696433" w:id="68"/>
    </w:p>
    <w:p w:rsidR="002B7FC4" w:rsidP="6D19ED87" w:rsidRDefault="002B7FC4" w14:paraId="055A3D36" w14:textId="77777777">
      <w:pPr>
        <w:pStyle w:val="APAHeading2"/>
        <w:rPr>
          <w:i/>
          <w:iCs/>
        </w:rPr>
      </w:pPr>
      <w:bookmarkStart w:name="_Toc131101420" w:id="69"/>
      <w:r>
        <w:t>Theory Congruence</w:t>
      </w:r>
      <w:bookmarkEnd w:id="69"/>
      <w:r>
        <w:t xml:space="preserve"> </w:t>
      </w:r>
      <w:bookmarkEnd w:id="68"/>
    </w:p>
    <w:p w:rsidR="002B7FC4" w:rsidP="00613011" w:rsidRDefault="002B7FC4" w14:paraId="71EAEEC5" w14:textId="77777777">
      <w:pPr>
        <w:pStyle w:val="APA"/>
        <w:rPr>
          <w:b/>
          <w:bCs/>
        </w:rPr>
      </w:pPr>
      <w:r w:rsidRPr="36AA3FDB">
        <w:t xml:space="preserve">An assumption of a theory is a principle that is accepted as true based solely on logic or reason, sets the foundation of the theory, and must be accepted to use the theory (Polit &amp; Beck, 2021). One assumption of the CFRE is that reproductive empowerment is not static (Edmeades et al., 2018). Rather, reproductive empowerment is a dynamic and changing process that is experienced and influenced throughout the many stages of life and has different meanings depending upon the stage of life an individual is experiencing. Additionally, reproductive empowerment peaks in early adulthood when individuals start forming relationships and begin to think about their reproductive goals (ICRW &amp; MEASURE Evaluation, 2018). This is congruent with information obtained from the literature as it was identified that there is a significant desire for education and knowledge regarding the ovulatory menstrual cycle among university students entering adulthood (Basar et al., 2021). </w:t>
      </w:r>
    </w:p>
    <w:p w:rsidR="002B7FC4" w:rsidP="001511BE" w:rsidRDefault="002B7FC4" w14:paraId="5CD6F792" w14:textId="77777777">
      <w:pPr>
        <w:pStyle w:val="APAHeading2"/>
      </w:pPr>
      <w:bookmarkStart w:name="_Toc131101421" w:id="70"/>
      <w:bookmarkStart w:name="_Toc1472180448" w:id="71"/>
      <w:r>
        <w:t>Theory Tools</w:t>
      </w:r>
      <w:bookmarkEnd w:id="70"/>
      <w:r>
        <w:t xml:space="preserve"> </w:t>
      </w:r>
      <w:bookmarkEnd w:id="71"/>
    </w:p>
    <w:p w:rsidR="002B7FC4" w:rsidP="00613011" w:rsidRDefault="002B7FC4" w14:paraId="3DE48D8E" w14:textId="77777777">
      <w:pPr>
        <w:pStyle w:val="APA"/>
      </w:pPr>
      <w:r w:rsidRPr="63ADD20A">
        <w:t>The Reproductive Empowerment Scale</w:t>
      </w:r>
      <w:r w:rsidRPr="28A653A7">
        <w:t xml:space="preserve"> </w:t>
      </w:r>
      <w:r w:rsidRPr="7152E7B2">
        <w:t xml:space="preserve">(RES) </w:t>
      </w:r>
      <w:r w:rsidRPr="69187A6B">
        <w:t xml:space="preserve">is </w:t>
      </w:r>
      <w:r w:rsidRPr="5E7FCE6B">
        <w:t>associated with this theory.</w:t>
      </w:r>
      <w:r w:rsidRPr="0508EDBD">
        <w:t xml:space="preserve"> </w:t>
      </w:r>
      <w:r>
        <w:t>This</w:t>
      </w:r>
      <w:r w:rsidRPr="23806F64">
        <w:t xml:space="preserve"> </w:t>
      </w:r>
      <w:r w:rsidRPr="3C3748BA">
        <w:t>multidimensional scale</w:t>
      </w:r>
      <w:r w:rsidRPr="0508EDBD">
        <w:t xml:space="preserve"> was </w:t>
      </w:r>
      <w:r w:rsidRPr="15F32058">
        <w:t xml:space="preserve">recently </w:t>
      </w:r>
      <w:r w:rsidRPr="0D475618">
        <w:t>developed</w:t>
      </w:r>
      <w:r w:rsidRPr="48A1AC42">
        <w:t xml:space="preserve"> </w:t>
      </w:r>
      <w:r w:rsidRPr="4007827B">
        <w:t xml:space="preserve">to </w:t>
      </w:r>
      <w:r w:rsidRPr="034FC71A">
        <w:t>standardize the measurement</w:t>
      </w:r>
      <w:r w:rsidRPr="664BAADD">
        <w:t xml:space="preserve"> of </w:t>
      </w:r>
      <w:r w:rsidRPr="0DAA9F68">
        <w:t xml:space="preserve">reproductive </w:t>
      </w:r>
      <w:r w:rsidRPr="6ACBACC1">
        <w:t xml:space="preserve">empowerment </w:t>
      </w:r>
      <w:r>
        <w:t>(MEASURE Evaluation, 2020).</w:t>
      </w:r>
      <w:r w:rsidRPr="034FC71A">
        <w:t xml:space="preserve"> </w:t>
      </w:r>
      <w:r w:rsidRPr="420A2801">
        <w:t>There are five subscales</w:t>
      </w:r>
      <w:r>
        <w:t xml:space="preserve"> and a total of twenty items</w:t>
      </w:r>
      <w:r w:rsidRPr="420A2801">
        <w:t xml:space="preserve"> within the RES that measure women’s communication with healthcare providers, communication with partners, decision-making, social support, and social norms </w:t>
      </w:r>
      <w:r w:rsidRPr="4C1B76D4">
        <w:t>on issues related to reproductive</w:t>
      </w:r>
      <w:r w:rsidRPr="1D5ADF94">
        <w:t xml:space="preserve"> health </w:t>
      </w:r>
      <w:r>
        <w:t>(</w:t>
      </w:r>
      <w:r w:rsidRPr="4A75EBCF">
        <w:t>MEASURE Evaluation, 2020</w:t>
      </w:r>
      <w:r>
        <w:t>).</w:t>
      </w:r>
      <w:r w:rsidRPr="40ACF59B">
        <w:t xml:space="preserve"> </w:t>
      </w:r>
      <w:r>
        <w:t>The items</w:t>
      </w:r>
      <w:r w:rsidRPr="1CE1633F">
        <w:t xml:space="preserve"> in each subscale are </w:t>
      </w:r>
      <w:r w:rsidRPr="63195C58">
        <w:t xml:space="preserve">scored </w:t>
      </w:r>
      <w:r>
        <w:t xml:space="preserve">on a four level Likert scale. While </w:t>
      </w:r>
      <w:bookmarkStart w:name="_Int_sOd9TW7e" w:id="72"/>
      <w:r>
        <w:t>the RES</w:t>
      </w:r>
      <w:bookmarkEnd w:id="72"/>
      <w:r>
        <w:t xml:space="preserve"> is a validated tool that is used to measure reproductive empowerment, it is not applicable to this project as it was specifically developed to assess women who currently have a spouse or partner (</w:t>
      </w:r>
      <w:r w:rsidRPr="4A75EBCF">
        <w:t>MEASURE Evaluation, 2020</w:t>
      </w:r>
      <w:r>
        <w:t xml:space="preserve">). The beneficiaries of this project are both male and female university students who may or may not have a partner, making the RES inappropriate for use on this project. </w:t>
      </w:r>
    </w:p>
    <w:p w:rsidRPr="00D46643" w:rsidR="002B7FC4" w:rsidP="001511BE" w:rsidRDefault="002B7FC4" w14:paraId="0417618C" w14:textId="77777777">
      <w:pPr>
        <w:pStyle w:val="APAHeading1"/>
      </w:pPr>
      <w:bookmarkStart w:name="_Toc651552452" w:id="73"/>
      <w:bookmarkStart w:name="_Toc131101422" w:id="74"/>
      <w:r>
        <w:t>Conclusion</w:t>
      </w:r>
      <w:bookmarkEnd w:id="73"/>
      <w:bookmarkEnd w:id="74"/>
    </w:p>
    <w:p w:rsidR="009465EE" w:rsidP="36C57F61" w:rsidRDefault="009465EE" w14:paraId="102E803F" w14:textId="40158511">
      <w:pPr>
        <w:spacing w:line="480" w:lineRule="auto"/>
        <w:ind w:firstLine="720"/>
        <w:rPr>
          <w:rFonts w:asciiTheme="majorBidi" w:hAnsiTheme="majorBidi" w:cstheme="majorBidi"/>
        </w:rPr>
      </w:pPr>
      <w:r w:rsidRPr="36C57F61">
        <w:rPr>
          <w:rFonts w:asciiTheme="majorBidi" w:hAnsiTheme="majorBidi" w:cstheme="majorBidi"/>
        </w:rPr>
        <w:t>Ovulation has been identified as a key event during the menstrual cycle, signifying reproductive wellness. A literature review revealed the benefits of online applications for menstrual cycle awareness which include cost effectiveness, reduction in human error, and informed conversations with healthcare providers. Additionally, women who are aware of changes in their own menstrual cycle can detect abnormalities in the early stages which is essential in preventing chronic diseases (Vigil et al., 2012). Finally, a large population of women in their reproductive years are on university campuses. Therefore, incorporating menstrual cycle education into university curriculum may help women make informed reproductive health decisions (Szucs et al., 2017). Overall, the most evidence-based research supports the clear need for menstrual cycle education in women for enhanced reproductive health outcomes.</w:t>
      </w:r>
    </w:p>
    <w:p w:rsidR="00B0496C" w:rsidP="00613011" w:rsidRDefault="002B7FC4" w14:paraId="3C753713" w14:textId="4C7E74D6">
      <w:pPr>
        <w:pStyle w:val="APA"/>
        <w:rPr>
          <w:color w:val="000000" w:themeColor="text1"/>
        </w:rPr>
      </w:pPr>
      <w:r>
        <w:rPr>
          <w:color w:val="000000" w:themeColor="text1"/>
        </w:rPr>
        <w:t xml:space="preserve">The </w:t>
      </w:r>
      <w:r w:rsidR="00EB2D6E">
        <w:rPr>
          <w:color w:val="000000" w:themeColor="text1"/>
        </w:rPr>
        <w:t>leaders</w:t>
      </w:r>
      <w:r>
        <w:rPr>
          <w:color w:val="000000" w:themeColor="text1"/>
        </w:rPr>
        <w:t xml:space="preserve"> of this project chose a</w:t>
      </w:r>
      <w:r w:rsidRPr="00C1047F">
        <w:rPr>
          <w:color w:val="000000" w:themeColor="text1"/>
        </w:rPr>
        <w:t xml:space="preserve"> </w:t>
      </w:r>
      <w:r>
        <w:rPr>
          <w:color w:val="000000" w:themeColor="text1"/>
        </w:rPr>
        <w:t>conceptual</w:t>
      </w:r>
      <w:r w:rsidRPr="00C1047F">
        <w:rPr>
          <w:color w:val="000000" w:themeColor="text1"/>
        </w:rPr>
        <w:t xml:space="preserve"> framework to ensure that the DNP project aligns with findings from the literature review and synthesis. The</w:t>
      </w:r>
      <w:r>
        <w:rPr>
          <w:color w:val="000000" w:themeColor="text1"/>
        </w:rPr>
        <w:t xml:space="preserve"> CFRE</w:t>
      </w:r>
      <w:r w:rsidRPr="00C1047F">
        <w:rPr>
          <w:color w:val="000000" w:themeColor="text1"/>
        </w:rPr>
        <w:t xml:space="preserve"> was selected and discussed at length, as it is most congruent with</w:t>
      </w:r>
      <w:r>
        <w:rPr>
          <w:color w:val="000000" w:themeColor="text1"/>
        </w:rPr>
        <w:t xml:space="preserve"> the clinical problem</w:t>
      </w:r>
      <w:r w:rsidRPr="00C1047F">
        <w:rPr>
          <w:color w:val="000000" w:themeColor="text1"/>
        </w:rPr>
        <w:t>.</w:t>
      </w:r>
      <w:r>
        <w:rPr>
          <w:color w:val="000000" w:themeColor="text1"/>
        </w:rPr>
        <w:t xml:space="preserve"> </w:t>
      </w:r>
      <w:r w:rsidRPr="022D4BBA">
        <w:rPr>
          <w:color w:val="000000" w:themeColor="text1"/>
        </w:rPr>
        <w:t>Utilizing</w:t>
      </w:r>
      <w:r w:rsidRPr="1F07CE10">
        <w:rPr>
          <w:color w:val="000000" w:themeColor="text1"/>
        </w:rPr>
        <w:t xml:space="preserve"> this framework</w:t>
      </w:r>
      <w:r>
        <w:rPr>
          <w:color w:val="000000" w:themeColor="text1"/>
        </w:rPr>
        <w:t xml:space="preserve"> </w:t>
      </w:r>
      <w:r w:rsidRPr="5108EFB7">
        <w:rPr>
          <w:color w:val="000000" w:themeColor="text1"/>
        </w:rPr>
        <w:t>will help mitigate</w:t>
      </w:r>
      <w:r w:rsidRPr="022D4BBA">
        <w:rPr>
          <w:color w:val="000000" w:themeColor="text1"/>
        </w:rPr>
        <w:t xml:space="preserve"> </w:t>
      </w:r>
      <w:r w:rsidRPr="73F1FAF2">
        <w:rPr>
          <w:color w:val="000000" w:themeColor="text1"/>
        </w:rPr>
        <w:t xml:space="preserve">potential barriers to the </w:t>
      </w:r>
      <w:r w:rsidRPr="25A4A48E">
        <w:rPr>
          <w:color w:val="000000" w:themeColor="text1"/>
        </w:rPr>
        <w:t xml:space="preserve">success of </w:t>
      </w:r>
      <w:r w:rsidRPr="351C3C07">
        <w:rPr>
          <w:color w:val="000000" w:themeColor="text1"/>
        </w:rPr>
        <w:t>the</w:t>
      </w:r>
      <w:r w:rsidRPr="25A4A48E">
        <w:rPr>
          <w:color w:val="000000" w:themeColor="text1"/>
        </w:rPr>
        <w:t xml:space="preserve"> project. </w:t>
      </w:r>
    </w:p>
    <w:p w:rsidR="00B44332" w:rsidP="00613011" w:rsidRDefault="00B44332" w14:paraId="7555E13B" w14:textId="77777777">
      <w:pPr>
        <w:pStyle w:val="APA"/>
        <w:rPr>
          <w:color w:val="000000" w:themeColor="text1"/>
        </w:rPr>
      </w:pPr>
    </w:p>
    <w:p w:rsidR="00B44332" w:rsidP="00613011" w:rsidRDefault="00B44332" w14:paraId="2CA9ECFD" w14:textId="77777777">
      <w:pPr>
        <w:pStyle w:val="APA"/>
        <w:rPr>
          <w:color w:val="000000" w:themeColor="text1"/>
        </w:rPr>
      </w:pPr>
    </w:p>
    <w:p w:rsidR="004509F0" w:rsidP="00613011" w:rsidRDefault="004509F0" w14:paraId="2CD7FFC9" w14:textId="77777777">
      <w:pPr>
        <w:pStyle w:val="APA"/>
        <w:rPr>
          <w:color w:val="000000" w:themeColor="text1"/>
        </w:rPr>
      </w:pPr>
    </w:p>
    <w:p w:rsidR="004509F0" w:rsidP="00613011" w:rsidRDefault="004509F0" w14:paraId="2707CA73" w14:textId="77777777">
      <w:pPr>
        <w:pStyle w:val="APA"/>
        <w:rPr>
          <w:color w:val="000000" w:themeColor="text1"/>
        </w:rPr>
      </w:pPr>
    </w:p>
    <w:p w:rsidR="00B44332" w:rsidP="00613011" w:rsidRDefault="00B44332" w14:paraId="77B99433" w14:textId="77777777">
      <w:pPr>
        <w:pStyle w:val="APA"/>
        <w:rPr>
          <w:color w:val="000000" w:themeColor="text1"/>
        </w:rPr>
      </w:pPr>
    </w:p>
    <w:p w:rsidR="00B44332" w:rsidP="00613011" w:rsidRDefault="00B44332" w14:paraId="33264799" w14:textId="77777777">
      <w:pPr>
        <w:pStyle w:val="APA"/>
        <w:rPr>
          <w:color w:val="000000" w:themeColor="text1"/>
        </w:rPr>
      </w:pPr>
    </w:p>
    <w:p w:rsidRPr="00FD3385" w:rsidR="003B5F2D" w:rsidP="001511BE" w:rsidRDefault="003B5F2D" w14:paraId="08C1BC5C" w14:textId="60444F64">
      <w:pPr>
        <w:pStyle w:val="APAHeading1"/>
      </w:pPr>
      <w:bookmarkStart w:name="_Toc1812466427" w:id="75"/>
      <w:bookmarkStart w:name="_Toc131101423" w:id="76"/>
      <w:r>
        <w:t>Chapter III: Knowledge Translation and Outcome Planning</w:t>
      </w:r>
      <w:bookmarkEnd w:id="75"/>
      <w:bookmarkEnd w:id="76"/>
    </w:p>
    <w:p w:rsidRPr="00FD3385" w:rsidR="003B5F2D" w:rsidP="003B5F2D" w:rsidRDefault="003B5F2D" w14:paraId="0B63DA49" w14:textId="77777777">
      <w:pPr>
        <w:spacing w:line="480" w:lineRule="auto"/>
        <w:rPr>
          <w:rFonts w:ascii="Times New Roman" w:hAnsi="Times New Roman" w:cs="Times New Roman"/>
        </w:rPr>
      </w:pPr>
      <w:r w:rsidRPr="00FD3385">
        <w:rPr>
          <w:rFonts w:ascii="Times New Roman" w:hAnsi="Times New Roman" w:cs="Times New Roman"/>
          <w:b/>
          <w:bCs/>
        </w:rPr>
        <w:tab/>
      </w:r>
      <w:r w:rsidRPr="00FD3385">
        <w:rPr>
          <w:rFonts w:ascii="Times New Roman" w:hAnsi="Times New Roman" w:cs="Times New Roman"/>
        </w:rPr>
        <w:t xml:space="preserve">The implementation of a project is a systematic process that requires an analysis of a clinical problem, well-planned strategies, and a selected target group (Wensing et al., 2020). Therefore, effective implementation relies on a planned process for effective dissemination, transfer of knowledge to practice, and attitude change (Wensing et al., 2020). The following sections will define project recommendations, applicable determinants of change, a change theory chosen to guide the implementation plan, implementation planning, work breakdown, budget, and evaluation planning to foresee the success of the implementation of the DNP project. </w:t>
      </w:r>
    </w:p>
    <w:p w:rsidRPr="00FD3385" w:rsidR="003B5F2D" w:rsidP="001511BE" w:rsidRDefault="003B5F2D" w14:paraId="10B9D33A" w14:textId="535A09F2">
      <w:pPr>
        <w:pStyle w:val="APAHeading1"/>
      </w:pPr>
      <w:bookmarkStart w:name="_Toc131101424" w:id="77"/>
      <w:bookmarkStart w:name="_Toc1763986743" w:id="78"/>
      <w:r>
        <w:t>Project Recommendations</w:t>
      </w:r>
      <w:bookmarkEnd w:id="77"/>
      <w:r>
        <w:t xml:space="preserve"> </w:t>
      </w:r>
      <w:bookmarkEnd w:id="78"/>
    </w:p>
    <w:p w:rsidR="003B5F2D" w:rsidP="003B5F2D" w:rsidRDefault="003B5F2D" w14:paraId="43E90E18" w14:textId="4E3DCFDF">
      <w:pPr>
        <w:spacing w:line="480" w:lineRule="auto"/>
        <w:rPr>
          <w:rFonts w:ascii="Times New Roman" w:hAnsi="Times New Roman" w:cs="Times New Roman"/>
        </w:rPr>
      </w:pPr>
      <w:r w:rsidRPr="00FD3385">
        <w:rPr>
          <w:rFonts w:ascii="Times New Roman" w:hAnsi="Times New Roman" w:cs="Times New Roman"/>
          <w:b/>
          <w:bCs/>
        </w:rPr>
        <w:tab/>
      </w:r>
      <w:r w:rsidRPr="00FD3385">
        <w:rPr>
          <w:rFonts w:ascii="Times New Roman" w:hAnsi="Times New Roman" w:cs="Times New Roman"/>
        </w:rPr>
        <w:t xml:space="preserve">Project recommendations as defined by the World Health Organization’s </w:t>
      </w:r>
      <w:r w:rsidRPr="00FD3385">
        <w:rPr>
          <w:rFonts w:ascii="Times New Roman" w:hAnsi="Times New Roman" w:cs="Times New Roman"/>
          <w:i/>
          <w:iCs/>
        </w:rPr>
        <w:t xml:space="preserve">Handbook for Guideline Development </w:t>
      </w:r>
      <w:r w:rsidRPr="00FD3385">
        <w:rPr>
          <w:rFonts w:ascii="Times New Roman" w:hAnsi="Times New Roman" w:cs="Times New Roman"/>
        </w:rPr>
        <w:t xml:space="preserve">“provide information about what policy makers, health-care providers, or patients should do. It implies a choice between different interventions that have an impact on health and that have implications for the use of resources (Reavy, 2016, p. 143).” These recommendations are intended to assist providers, recipients of health care, and key stakeholders in making informed decisions by providing them with written guidelines or recommendations for practice. For this reason, </w:t>
      </w:r>
      <w:r w:rsidR="00A20A38">
        <w:rPr>
          <w:rFonts w:ascii="Times New Roman" w:hAnsi="Times New Roman" w:cs="Times New Roman"/>
        </w:rPr>
        <w:t>project leaders</w:t>
      </w:r>
      <w:r w:rsidRPr="00FD3385">
        <w:rPr>
          <w:rFonts w:ascii="Times New Roman" w:hAnsi="Times New Roman" w:cs="Times New Roman"/>
        </w:rPr>
        <w:t xml:space="preserve"> developed recommendations that are comprehensive and objective based on evidence-based findings uncovered during an exhaustive literature synthesis. </w:t>
      </w:r>
      <w:r w:rsidR="00A20A38">
        <w:rPr>
          <w:rFonts w:ascii="Times New Roman" w:hAnsi="Times New Roman" w:cs="Times New Roman"/>
        </w:rPr>
        <w:t>Leaders</w:t>
      </w:r>
      <w:r w:rsidRPr="00FD3385">
        <w:rPr>
          <w:rFonts w:ascii="Times New Roman" w:hAnsi="Times New Roman" w:cs="Times New Roman"/>
        </w:rPr>
        <w:t xml:space="preserve"> utilized the feasibility, appropriateness, meaningfulness, effectiveness</w:t>
      </w:r>
      <w:r w:rsidR="00D80AEE">
        <w:rPr>
          <w:rFonts w:ascii="Times New Roman" w:hAnsi="Times New Roman" w:cs="Times New Roman"/>
        </w:rPr>
        <w:t xml:space="preserve"> (</w:t>
      </w:r>
      <w:r w:rsidRPr="00FD3385" w:rsidR="00D80AEE">
        <w:rPr>
          <w:rFonts w:ascii="Times New Roman" w:hAnsi="Times New Roman" w:cs="Times New Roman"/>
        </w:rPr>
        <w:t>FAME</w:t>
      </w:r>
      <w:r w:rsidRPr="00FD3385">
        <w:rPr>
          <w:rFonts w:ascii="Times New Roman" w:hAnsi="Times New Roman" w:cs="Times New Roman"/>
        </w:rPr>
        <w:t xml:space="preserve">) acronym that was created by the Institute of Medicine to assist the writing process </w:t>
      </w:r>
      <w:r w:rsidRPr="00FD3385">
        <w:rPr>
          <w:rFonts w:ascii="Times New Roman" w:hAnsi="Times New Roman" w:eastAsia="Times New Roman" w:cs="Times New Roman"/>
          <w:color w:val="000000" w:themeColor="text1"/>
        </w:rPr>
        <w:t>(Reavy, 2016)</w:t>
      </w:r>
      <w:r w:rsidRPr="00FD3385">
        <w:rPr>
          <w:rFonts w:ascii="Times New Roman" w:hAnsi="Times New Roman" w:cs="Times New Roman"/>
        </w:rPr>
        <w:t xml:space="preserve">. This acronym ensured all factors were considered when developing guidelines and rationale. Project recommendations can be found in the subsequent paragraphs and establish the intent of this project prior to the implementation phase. </w:t>
      </w:r>
    </w:p>
    <w:p w:rsidR="004509F0" w:rsidP="003B5F2D" w:rsidRDefault="004509F0" w14:paraId="03A9E587" w14:textId="77777777">
      <w:pPr>
        <w:spacing w:line="480" w:lineRule="auto"/>
        <w:rPr>
          <w:rFonts w:ascii="Times New Roman" w:hAnsi="Times New Roman" w:cs="Times New Roman"/>
        </w:rPr>
      </w:pPr>
    </w:p>
    <w:p w:rsidRPr="00FD3385" w:rsidR="00981CE5" w:rsidP="001511BE" w:rsidRDefault="00981CE5" w14:paraId="4D11098B" w14:textId="0D2FF1B1">
      <w:pPr>
        <w:pStyle w:val="APAHeading2"/>
      </w:pPr>
      <w:bookmarkStart w:name="_Toc131101425" w:id="79"/>
      <w:bookmarkStart w:name="_Toc1808862000" w:id="80"/>
      <w:r>
        <w:t>Project Recommendation One</w:t>
      </w:r>
      <w:bookmarkEnd w:id="79"/>
      <w:r>
        <w:t xml:space="preserve"> </w:t>
      </w:r>
      <w:bookmarkEnd w:id="80"/>
    </w:p>
    <w:p w:rsidRPr="00FD3385" w:rsidR="00981CE5" w:rsidP="00981CE5" w:rsidRDefault="00981CE5" w14:paraId="21A804CC" w14:textId="7EB5A231">
      <w:pPr>
        <w:spacing w:line="480" w:lineRule="auto"/>
        <w:rPr>
          <w:rFonts w:ascii="Times New Roman" w:hAnsi="Times New Roman" w:cs="Times New Roman"/>
        </w:rPr>
      </w:pPr>
      <w:r w:rsidRPr="00FD3385">
        <w:rPr>
          <w:rFonts w:ascii="Times New Roman" w:hAnsi="Times New Roman" w:cs="Times New Roman"/>
        </w:rPr>
        <w:tab/>
      </w:r>
      <w:r w:rsidRPr="00FD3385">
        <w:rPr>
          <w:rFonts w:ascii="Times New Roman" w:hAnsi="Times New Roman" w:cs="Times New Roman"/>
        </w:rPr>
        <w:t>As previously stated, only 38% of women can correctly identify signs of fertility (Szucs et al., 2017). Literature supports an eagerness among young adults to receive education on menstruation, ovulation, and fertility (Szucs et al., 2017). Therefore, the first project recommendation is to develop evidence-based, menstrual cycle health educational sessions for the students of the SGSHS.  Two identical 45-minute educational lectures will be offered in one academic semester to the students of the SGSHS. The educational lectures were developed in collaboration with the project chair, project consultant, organizational champion, and current evidence-based resources (FEMM &amp; FACTS) to ensure accuracy. Currently, the University of Mary is striving to grow the School of Health Sciences to meet the needs of the nation by providing exceptional health sciences education with a respect for medical ethics and the dignity of every human person. Thus, project recommendation one aligns with the vision of the SGSHS which is to provide “revised and new programs rooted in ethical teaching in respect for the future of health care” (University of Mary, 2022, p.12).  This recommendation supports the DNP project's goals.</w:t>
      </w:r>
    </w:p>
    <w:p w:rsidRPr="00FD3385" w:rsidR="00981CE5" w:rsidP="001511BE" w:rsidRDefault="00981CE5" w14:paraId="45CCBDC8" w14:textId="0D2FF1B1">
      <w:pPr>
        <w:pStyle w:val="APAHeading2"/>
      </w:pPr>
      <w:bookmarkStart w:name="_Toc131101426" w:id="81"/>
      <w:bookmarkStart w:name="_Toc84319221" w:id="82"/>
      <w:r>
        <w:t>Project Recommendation Two</w:t>
      </w:r>
      <w:bookmarkEnd w:id="81"/>
      <w:r>
        <w:t xml:space="preserve"> </w:t>
      </w:r>
      <w:bookmarkEnd w:id="82"/>
    </w:p>
    <w:p w:rsidRPr="004509F0" w:rsidR="005A56A2" w:rsidP="004509F0" w:rsidRDefault="00981CE5" w14:paraId="548AB3B8" w14:textId="03689185">
      <w:pPr>
        <w:spacing w:line="480" w:lineRule="auto"/>
        <w:ind w:firstLine="720"/>
        <w:rPr>
          <w:rFonts w:ascii="Times New Roman" w:hAnsi="Times New Roman" w:cs="Times New Roman"/>
        </w:rPr>
      </w:pPr>
      <w:r w:rsidRPr="00FD3385">
        <w:rPr>
          <w:rFonts w:ascii="Times New Roman" w:hAnsi="Times New Roman" w:cs="Times New Roman"/>
        </w:rPr>
        <w:t xml:space="preserve">Approximately 25% of adult women ages 19-54 have menstrual irregularities, which could be related to a multitude of underlying causes (Kwak et al., 2019). Therefore, a significant number of women experience some form of menstrual irregularities, and it is imperative when identified these are followed and managed appropriately. Thus, our second recommendation is to provide students with resources that are available if an abnormality in their menstrual cycle health is identified during or after the educational session. </w:t>
      </w:r>
      <w:r w:rsidRPr="36C57F61">
        <w:rPr>
          <w:rFonts w:ascii="Times New Roman" w:hAnsi="Times New Roman" w:cs="Times New Roman"/>
        </w:rPr>
        <w:t xml:space="preserve"> If</w:t>
      </w:r>
      <w:r w:rsidRPr="00FD3385">
        <w:rPr>
          <w:rFonts w:ascii="Times New Roman" w:hAnsi="Times New Roman" w:cs="Times New Roman"/>
        </w:rPr>
        <w:t xml:space="preserve"> an abnormality is recognized</w:t>
      </w:r>
      <w:r w:rsidRPr="36C57F61">
        <w:rPr>
          <w:rFonts w:ascii="Times New Roman" w:hAnsi="Times New Roman" w:cs="Times New Roman"/>
        </w:rPr>
        <w:t>, the next appropriate step</w:t>
      </w:r>
      <w:r w:rsidRPr="00FD3385">
        <w:rPr>
          <w:rFonts w:ascii="Times New Roman" w:hAnsi="Times New Roman" w:cs="Times New Roman"/>
        </w:rPr>
        <w:t xml:space="preserve"> is to refer students to a </w:t>
      </w:r>
      <w:r w:rsidRPr="36C57F61">
        <w:rPr>
          <w:rFonts w:ascii="Times New Roman" w:hAnsi="Times New Roman" w:cs="Times New Roman"/>
        </w:rPr>
        <w:t xml:space="preserve">provider who is trained in identifying the root cause of menstrual cycle abnormalities such as a </w:t>
      </w:r>
      <w:r w:rsidRPr="00FD3385">
        <w:rPr>
          <w:rFonts w:ascii="Times New Roman" w:hAnsi="Times New Roman" w:cs="Times New Roman"/>
        </w:rPr>
        <w:t xml:space="preserve">FEMM trained </w:t>
      </w:r>
      <w:r w:rsidRPr="36C57F61">
        <w:rPr>
          <w:rFonts w:ascii="Times New Roman" w:hAnsi="Times New Roman" w:cs="Times New Roman"/>
        </w:rPr>
        <w:t xml:space="preserve">provider or </w:t>
      </w:r>
      <w:r w:rsidRPr="00FD3385">
        <w:rPr>
          <w:rFonts w:ascii="Times New Roman" w:hAnsi="Times New Roman" w:cs="Times New Roman"/>
        </w:rPr>
        <w:t xml:space="preserve">a local provider </w:t>
      </w:r>
      <w:r w:rsidRPr="36C57F61">
        <w:rPr>
          <w:rFonts w:ascii="Times New Roman" w:hAnsi="Times New Roman" w:cs="Times New Roman"/>
        </w:rPr>
        <w:t>who specializes</w:t>
      </w:r>
      <w:r w:rsidRPr="00FD3385">
        <w:rPr>
          <w:rFonts w:ascii="Times New Roman" w:hAnsi="Times New Roman" w:cs="Times New Roman"/>
        </w:rPr>
        <w:t xml:space="preserve"> in women’s health</w:t>
      </w:r>
      <w:r w:rsidRPr="36C57F61">
        <w:rPr>
          <w:rFonts w:ascii="Times New Roman" w:hAnsi="Times New Roman" w:cs="Times New Roman"/>
        </w:rPr>
        <w:t>.</w:t>
      </w:r>
      <w:r w:rsidRPr="00FD3385">
        <w:rPr>
          <w:rFonts w:ascii="Times New Roman" w:hAnsi="Times New Roman" w:cs="Times New Roman"/>
        </w:rPr>
        <w:t xml:space="preserve"> In addition, students can continue to monitor their menstrual cycle health by utilizing mobile applications to provide their health care professionals with objective menstrual cycle data (Derbyshire &amp; Dancey, 2013). </w:t>
      </w:r>
      <w:bookmarkStart w:name="_Toc970144858" w:id="83"/>
    </w:p>
    <w:p w:rsidRPr="00FD3385" w:rsidR="00981CE5" w:rsidP="001511BE" w:rsidRDefault="00981CE5" w14:paraId="4CE72B86" w14:textId="619126DA">
      <w:pPr>
        <w:pStyle w:val="APAHeading2"/>
      </w:pPr>
      <w:bookmarkStart w:name="_Toc131101427" w:id="84"/>
      <w:r>
        <w:t>Project Recommendation Three</w:t>
      </w:r>
      <w:bookmarkEnd w:id="83"/>
      <w:bookmarkEnd w:id="84"/>
    </w:p>
    <w:p w:rsidRPr="00FD3385" w:rsidR="00981CE5" w:rsidP="0093580C" w:rsidRDefault="00981CE5" w14:paraId="5B7D96E2" w14:textId="5ECB6428">
      <w:pPr>
        <w:spacing w:line="480" w:lineRule="auto"/>
        <w:ind w:firstLine="720"/>
        <w:rPr>
          <w:rFonts w:ascii="Times New Roman" w:hAnsi="Times New Roman" w:cs="Times New Roman"/>
        </w:rPr>
      </w:pPr>
      <w:r w:rsidRPr="00FD3385">
        <w:rPr>
          <w:rFonts w:ascii="Times New Roman" w:hAnsi="Times New Roman" w:cs="Times New Roman"/>
        </w:rPr>
        <w:t xml:space="preserve">The third recommendation </w:t>
      </w:r>
      <w:r w:rsidR="00215C04">
        <w:rPr>
          <w:rFonts w:ascii="Times New Roman" w:hAnsi="Times New Roman" w:cs="Times New Roman"/>
        </w:rPr>
        <w:t>is to evaluate the effectiveness of the educational session</w:t>
      </w:r>
      <w:r w:rsidR="00941E5D">
        <w:rPr>
          <w:rFonts w:ascii="Times New Roman" w:hAnsi="Times New Roman" w:cs="Times New Roman"/>
        </w:rPr>
        <w:t>s</w:t>
      </w:r>
      <w:r w:rsidR="00215C04">
        <w:rPr>
          <w:rFonts w:ascii="Times New Roman" w:hAnsi="Times New Roman" w:cs="Times New Roman"/>
        </w:rPr>
        <w:t xml:space="preserve"> that w</w:t>
      </w:r>
      <w:r w:rsidR="00941E5D">
        <w:rPr>
          <w:rFonts w:ascii="Times New Roman" w:hAnsi="Times New Roman" w:cs="Times New Roman"/>
        </w:rPr>
        <w:t xml:space="preserve">ere </w:t>
      </w:r>
      <w:r w:rsidR="00215C04">
        <w:rPr>
          <w:rFonts w:ascii="Times New Roman" w:hAnsi="Times New Roman" w:cs="Times New Roman"/>
        </w:rPr>
        <w:t xml:space="preserve">implemented. </w:t>
      </w:r>
      <w:r w:rsidRPr="00FD3385">
        <w:rPr>
          <w:rFonts w:ascii="Times New Roman" w:hAnsi="Times New Roman" w:cs="Times New Roman"/>
        </w:rPr>
        <w:t xml:space="preserve">The data necessary for this recommendation will be collected after participation in the educational sessions. </w:t>
      </w:r>
      <w:r w:rsidR="00545582">
        <w:rPr>
          <w:rFonts w:ascii="Times New Roman" w:hAnsi="Times New Roman" w:cs="Times New Roman"/>
        </w:rPr>
        <w:t>The</w:t>
      </w:r>
      <w:r w:rsidRPr="00FD3385">
        <w:rPr>
          <w:rFonts w:ascii="Times New Roman" w:hAnsi="Times New Roman" w:cs="Times New Roman"/>
        </w:rPr>
        <w:t xml:space="preserve"> p</w:t>
      </w:r>
      <w:r w:rsidR="00545582">
        <w:rPr>
          <w:rFonts w:ascii="Times New Roman" w:hAnsi="Times New Roman" w:cs="Times New Roman"/>
        </w:rPr>
        <w:t xml:space="preserve">ost </w:t>
      </w:r>
      <w:r w:rsidRPr="00FD3385">
        <w:rPr>
          <w:rFonts w:ascii="Times New Roman" w:hAnsi="Times New Roman" w:cs="Times New Roman"/>
        </w:rPr>
        <w:t xml:space="preserve">implementation data will help </w:t>
      </w:r>
      <w:r w:rsidR="00A20A38">
        <w:rPr>
          <w:rFonts w:ascii="Times New Roman" w:hAnsi="Times New Roman" w:cs="Times New Roman"/>
        </w:rPr>
        <w:t>projet leaders</w:t>
      </w:r>
      <w:r w:rsidRPr="00FD3385">
        <w:rPr>
          <w:rFonts w:ascii="Times New Roman" w:hAnsi="Times New Roman" w:cs="Times New Roman"/>
        </w:rPr>
        <w:t xml:space="preserve"> </w:t>
      </w:r>
      <w:r w:rsidR="00BF75EF">
        <w:rPr>
          <w:rFonts w:ascii="Times New Roman" w:hAnsi="Times New Roman" w:cs="Times New Roman"/>
        </w:rPr>
        <w:t xml:space="preserve">evaluate </w:t>
      </w:r>
      <w:r w:rsidR="0093580C">
        <w:rPr>
          <w:rFonts w:ascii="Times New Roman" w:hAnsi="Times New Roman" w:cs="Times New Roman"/>
        </w:rPr>
        <w:t>whether</w:t>
      </w:r>
      <w:r w:rsidR="00BF75EF">
        <w:rPr>
          <w:rFonts w:ascii="Times New Roman" w:hAnsi="Times New Roman" w:cs="Times New Roman"/>
        </w:rPr>
        <w:t xml:space="preserve"> the students appreciated the education and if they would be interested in similar </w:t>
      </w:r>
      <w:r w:rsidR="00A34B1F">
        <w:rPr>
          <w:rFonts w:ascii="Times New Roman" w:hAnsi="Times New Roman" w:cs="Times New Roman"/>
        </w:rPr>
        <w:t>opportunities</w:t>
      </w:r>
      <w:r w:rsidR="00BF75EF">
        <w:rPr>
          <w:rFonts w:ascii="Times New Roman" w:hAnsi="Times New Roman" w:cs="Times New Roman"/>
        </w:rPr>
        <w:t xml:space="preserve"> at the </w:t>
      </w:r>
      <w:r w:rsidR="00A34B1F">
        <w:rPr>
          <w:rFonts w:ascii="Times New Roman" w:hAnsi="Times New Roman" w:cs="Times New Roman"/>
        </w:rPr>
        <w:t>University</w:t>
      </w:r>
      <w:r w:rsidR="00BF75EF">
        <w:rPr>
          <w:rFonts w:ascii="Times New Roman" w:hAnsi="Times New Roman" w:cs="Times New Roman"/>
        </w:rPr>
        <w:t xml:space="preserve"> of Mary in the </w:t>
      </w:r>
      <w:r w:rsidR="00A34B1F">
        <w:rPr>
          <w:rFonts w:ascii="Times New Roman" w:hAnsi="Times New Roman" w:cs="Times New Roman"/>
        </w:rPr>
        <w:t>future</w:t>
      </w:r>
      <w:r w:rsidR="00BF75EF">
        <w:rPr>
          <w:rFonts w:ascii="Times New Roman" w:hAnsi="Times New Roman" w:cs="Times New Roman"/>
        </w:rPr>
        <w:t xml:space="preserve"> such as through an </w:t>
      </w:r>
      <w:r w:rsidR="00A34B1F">
        <w:rPr>
          <w:rFonts w:ascii="Times New Roman" w:hAnsi="Times New Roman" w:cs="Times New Roman"/>
        </w:rPr>
        <w:t>elective</w:t>
      </w:r>
      <w:r w:rsidR="00BF75EF">
        <w:rPr>
          <w:rFonts w:ascii="Times New Roman" w:hAnsi="Times New Roman" w:cs="Times New Roman"/>
        </w:rPr>
        <w:t xml:space="preserve"> </w:t>
      </w:r>
      <w:r w:rsidR="00A34B1F">
        <w:rPr>
          <w:rFonts w:ascii="Times New Roman" w:hAnsi="Times New Roman" w:cs="Times New Roman"/>
        </w:rPr>
        <w:t>course.</w:t>
      </w:r>
      <w:r w:rsidR="0093580C">
        <w:rPr>
          <w:rFonts w:ascii="Times New Roman" w:hAnsi="Times New Roman" w:cs="Times New Roman"/>
        </w:rPr>
        <w:t xml:space="preserve"> </w:t>
      </w:r>
      <w:r w:rsidRPr="00FD3385">
        <w:rPr>
          <w:rFonts w:ascii="Times New Roman" w:hAnsi="Times New Roman" w:cs="Times New Roman"/>
        </w:rPr>
        <w:t>Additionally, the post implementation</w:t>
      </w:r>
      <w:r w:rsidR="00854CA4">
        <w:rPr>
          <w:rFonts w:ascii="Times New Roman" w:hAnsi="Times New Roman" w:cs="Times New Roman"/>
        </w:rPr>
        <w:t xml:space="preserve"> feedback will aid in identifying if any changes to the educational session</w:t>
      </w:r>
      <w:r w:rsidR="0048231F">
        <w:rPr>
          <w:rFonts w:ascii="Times New Roman" w:hAnsi="Times New Roman" w:cs="Times New Roman"/>
        </w:rPr>
        <w:t>s</w:t>
      </w:r>
      <w:r w:rsidR="00854CA4">
        <w:rPr>
          <w:rFonts w:ascii="Times New Roman" w:hAnsi="Times New Roman" w:cs="Times New Roman"/>
        </w:rPr>
        <w:t xml:space="preserve"> should be made</w:t>
      </w:r>
      <w:r w:rsidR="00E8735F">
        <w:rPr>
          <w:rFonts w:ascii="Times New Roman" w:hAnsi="Times New Roman" w:cs="Times New Roman"/>
        </w:rPr>
        <w:t xml:space="preserve"> to </w:t>
      </w:r>
      <w:r w:rsidR="00A46EE2">
        <w:rPr>
          <w:rFonts w:ascii="Times New Roman" w:hAnsi="Times New Roman" w:cs="Times New Roman"/>
        </w:rPr>
        <w:t>support</w:t>
      </w:r>
      <w:r w:rsidR="00E8735F">
        <w:rPr>
          <w:rFonts w:ascii="Times New Roman" w:hAnsi="Times New Roman" w:cs="Times New Roman"/>
        </w:rPr>
        <w:t xml:space="preserve"> </w:t>
      </w:r>
      <w:r w:rsidR="002833E7">
        <w:rPr>
          <w:rFonts w:ascii="Times New Roman" w:hAnsi="Times New Roman" w:cs="Times New Roman"/>
        </w:rPr>
        <w:t>systems cha</w:t>
      </w:r>
      <w:r w:rsidR="00D54EB7">
        <w:rPr>
          <w:rFonts w:ascii="Times New Roman" w:hAnsi="Times New Roman" w:cs="Times New Roman"/>
        </w:rPr>
        <w:t>n</w:t>
      </w:r>
      <w:r w:rsidR="002833E7">
        <w:rPr>
          <w:rFonts w:ascii="Times New Roman" w:hAnsi="Times New Roman" w:cs="Times New Roman"/>
        </w:rPr>
        <w:t>ge</w:t>
      </w:r>
      <w:r w:rsidR="00E8735F">
        <w:rPr>
          <w:rFonts w:ascii="Times New Roman" w:hAnsi="Times New Roman" w:cs="Times New Roman"/>
        </w:rPr>
        <w:t xml:space="preserve"> within the SCSHS</w:t>
      </w:r>
      <w:r w:rsidR="00854CA4">
        <w:rPr>
          <w:rFonts w:ascii="Times New Roman" w:hAnsi="Times New Roman" w:cs="Times New Roman"/>
        </w:rPr>
        <w:t>.</w:t>
      </w:r>
    </w:p>
    <w:p w:rsidRPr="00FD3385" w:rsidR="00981CE5" w:rsidP="001511BE" w:rsidRDefault="00981CE5" w14:paraId="7C1248D2" w14:textId="0D2FF1B1">
      <w:pPr>
        <w:pStyle w:val="APAHeading2"/>
      </w:pPr>
      <w:bookmarkStart w:name="_Toc998410031" w:id="85"/>
      <w:bookmarkStart w:name="_Toc131101428" w:id="86"/>
      <w:r>
        <w:t>Project Recommendation Four</w:t>
      </w:r>
      <w:bookmarkEnd w:id="85"/>
      <w:bookmarkEnd w:id="86"/>
    </w:p>
    <w:p w:rsidRPr="00FD3385" w:rsidR="00981CE5" w:rsidP="00981CE5" w:rsidRDefault="00981CE5" w14:paraId="64808FA1" w14:textId="14F95CDC">
      <w:pPr>
        <w:spacing w:line="480" w:lineRule="auto"/>
        <w:ind w:firstLine="720"/>
        <w:rPr>
          <w:rFonts w:ascii="Times New Roman" w:hAnsi="Times New Roman" w:cs="Times New Roman"/>
        </w:rPr>
      </w:pPr>
      <w:r w:rsidRPr="00FD3385">
        <w:rPr>
          <w:rFonts w:ascii="Times New Roman" w:hAnsi="Times New Roman" w:cs="Times New Roman"/>
        </w:rPr>
        <w:t xml:space="preserve">The fourth and final recommendation is to collaborate with and support the project chair and organizational champion in developing a menstrual cycle health educational program that will be sustainable. Through post- implementation questionnaires, </w:t>
      </w:r>
      <w:r w:rsidR="00A20A38">
        <w:rPr>
          <w:rFonts w:ascii="Times New Roman" w:hAnsi="Times New Roman" w:cs="Times New Roman"/>
        </w:rPr>
        <w:t>project leaders</w:t>
      </w:r>
      <w:r w:rsidRPr="00FD3385">
        <w:rPr>
          <w:rFonts w:ascii="Times New Roman" w:hAnsi="Times New Roman" w:cs="Times New Roman"/>
        </w:rPr>
        <w:t xml:space="preserve"> will utilize this project’s data to support the need for education among university students and assist in curriculum change to ensure longevity. Additionally, the </w:t>
      </w:r>
      <w:r w:rsidR="00A20A38">
        <w:rPr>
          <w:rFonts w:ascii="Times New Roman" w:hAnsi="Times New Roman" w:cs="Times New Roman"/>
        </w:rPr>
        <w:t>project leaders</w:t>
      </w:r>
      <w:r w:rsidRPr="00FD3385">
        <w:rPr>
          <w:rFonts w:ascii="Times New Roman" w:hAnsi="Times New Roman" w:cs="Times New Roman"/>
        </w:rPr>
        <w:t xml:space="preserve"> will be available after project completion to answer questions, assess progress, discuss challenges, and offer ideas for program improvement. </w:t>
      </w:r>
    </w:p>
    <w:p w:rsidRPr="00FD3385" w:rsidR="00981CE5" w:rsidP="001511BE" w:rsidRDefault="00981CE5" w14:paraId="331310B2" w14:textId="0D2FF1B1">
      <w:pPr>
        <w:pStyle w:val="APAHeading1"/>
      </w:pPr>
      <w:bookmarkStart w:name="_Toc131101429" w:id="87"/>
      <w:bookmarkStart w:name="_Toc113381011" w:id="88"/>
      <w:r>
        <w:t>Determinants of Change</w:t>
      </w:r>
      <w:bookmarkEnd w:id="87"/>
      <w:r>
        <w:t xml:space="preserve"> </w:t>
      </w:r>
      <w:bookmarkEnd w:id="88"/>
    </w:p>
    <w:p w:rsidRPr="00FD3385" w:rsidR="00981CE5" w:rsidP="00981CE5" w:rsidRDefault="00981CE5" w14:paraId="7D744424" w14:textId="427AE306">
      <w:pPr>
        <w:spacing w:line="480" w:lineRule="auto"/>
        <w:rPr>
          <w:rFonts w:ascii="Times New Roman" w:hAnsi="Times New Roman" w:cs="Times New Roman"/>
        </w:rPr>
      </w:pPr>
      <w:r w:rsidRPr="00FD3385">
        <w:rPr>
          <w:rFonts w:ascii="Times New Roman" w:hAnsi="Times New Roman" w:cs="Times New Roman"/>
          <w:b/>
          <w:bCs/>
        </w:rPr>
        <w:tab/>
      </w:r>
      <w:r w:rsidRPr="00FD3385">
        <w:rPr>
          <w:rFonts w:ascii="Times New Roman" w:hAnsi="Times New Roman" w:cs="Times New Roman"/>
        </w:rPr>
        <w:t xml:space="preserve">After developing project recommendations, the next appropriate step is to identify determinants of change. Determinants of change are also referred to as “barriers or enablers” as they may either hinder or strengthen the impact of project implementation (Wensing et al., 2020, pp. 157).  Determinants of change are categorized into six different groups: individual health professionals, patients, professional interactions, incentives and resources, capacity for organizational change, and social, political, and legal aspects. Project </w:t>
      </w:r>
      <w:r w:rsidR="00A20A38">
        <w:rPr>
          <w:rFonts w:ascii="Times New Roman" w:hAnsi="Times New Roman" w:cs="Times New Roman"/>
        </w:rPr>
        <w:t>leaders</w:t>
      </w:r>
      <w:r w:rsidRPr="00FD3385">
        <w:rPr>
          <w:rFonts w:ascii="Times New Roman" w:hAnsi="Times New Roman" w:cs="Times New Roman"/>
        </w:rPr>
        <w:t xml:space="preserve"> considered the various determinants and the potential impact of specific determinants on project implementation (Wensing et al., 2020). </w:t>
      </w:r>
    </w:p>
    <w:p w:rsidRPr="00FD3385" w:rsidR="00981CE5" w:rsidP="008214C9" w:rsidRDefault="00981CE5" w14:paraId="3FE55E06" w14:textId="49755751">
      <w:pPr>
        <w:spacing w:line="480" w:lineRule="auto"/>
        <w:ind w:firstLine="720"/>
        <w:rPr>
          <w:rFonts w:ascii="Times New Roman" w:hAnsi="Times New Roman" w:cs="Times New Roman"/>
        </w:rPr>
      </w:pPr>
      <w:r w:rsidRPr="00FD3385">
        <w:rPr>
          <w:rFonts w:ascii="Times New Roman" w:hAnsi="Times New Roman" w:eastAsia="Times New Roman" w:cs="Times New Roman"/>
        </w:rPr>
        <w:t xml:space="preserve">Wensing et al., (2020) noted that an important step in implementation is identifying the skill set and motivation of healthcare professionals. </w:t>
      </w:r>
      <w:r w:rsidRPr="00FD3385">
        <w:rPr>
          <w:rFonts w:ascii="Times New Roman" w:hAnsi="Times New Roman" w:cs="Times New Roman"/>
        </w:rPr>
        <w:t xml:space="preserve">Individual health professional factors include the knowledge, motivation, and skills of the individuals leading the change (Wensing et al., 2020). The project </w:t>
      </w:r>
      <w:r w:rsidR="00A20A38">
        <w:rPr>
          <w:rFonts w:ascii="Times New Roman" w:hAnsi="Times New Roman" w:cs="Times New Roman"/>
        </w:rPr>
        <w:t>leaders</w:t>
      </w:r>
      <w:r w:rsidRPr="00FD3385">
        <w:rPr>
          <w:rFonts w:ascii="Times New Roman" w:hAnsi="Times New Roman" w:cs="Times New Roman"/>
        </w:rPr>
        <w:t xml:space="preserve"> possess a range of individual factors including knowledge of evidence-based practice guidelines and clinical experience in evaluating and treating women of reproductive age. </w:t>
      </w:r>
      <w:r w:rsidRPr="36C57F61">
        <w:rPr>
          <w:rFonts w:ascii="Times New Roman" w:hAnsi="Times New Roman" w:cs="Times New Roman"/>
        </w:rPr>
        <w:t xml:space="preserve">For example, Dr. Kudrna, the project chair, is a DNP in primary care with a large women’s health population. She became certified in the Marquette Method in 2015 and in 2022, became a FEMM trained provider. </w:t>
      </w:r>
      <w:r w:rsidRPr="00FD3385">
        <w:rPr>
          <w:rFonts w:ascii="Times New Roman" w:hAnsi="Times New Roman" w:cs="Times New Roman"/>
        </w:rPr>
        <w:t xml:space="preserve">The project </w:t>
      </w:r>
      <w:r w:rsidR="00A20A38">
        <w:rPr>
          <w:rFonts w:ascii="Times New Roman" w:hAnsi="Times New Roman" w:cs="Times New Roman"/>
        </w:rPr>
        <w:t>leaders</w:t>
      </w:r>
      <w:r w:rsidRPr="00FD3385">
        <w:rPr>
          <w:rFonts w:ascii="Times New Roman" w:hAnsi="Times New Roman" w:cs="Times New Roman"/>
        </w:rPr>
        <w:t xml:space="preserve"> have also done an extensive literature review on this topic which helped build a knowledge base that is necessary to implement the DNP project. Moreover, as healthcare professionals implementing the project, the </w:t>
      </w:r>
      <w:r w:rsidR="00274DA4">
        <w:rPr>
          <w:rFonts w:ascii="Times New Roman" w:hAnsi="Times New Roman" w:cs="Times New Roman"/>
        </w:rPr>
        <w:t>project leaders</w:t>
      </w:r>
      <w:r w:rsidRPr="00FD3385">
        <w:rPr>
          <w:rFonts w:ascii="Times New Roman" w:hAnsi="Times New Roman" w:cs="Times New Roman"/>
        </w:rPr>
        <w:t xml:space="preserve"> are passionate about menstrual cycle health. </w:t>
      </w:r>
    </w:p>
    <w:p w:rsidRPr="00FD3385" w:rsidR="00981CE5" w:rsidP="00981CE5" w:rsidRDefault="00981CE5" w14:paraId="5D54D263" w14:textId="0D2FF1B1">
      <w:pPr>
        <w:spacing w:line="480" w:lineRule="auto"/>
        <w:ind w:firstLine="720"/>
        <w:rPr>
          <w:rFonts w:ascii="Times New Roman" w:hAnsi="Times New Roman" w:cs="Times New Roman"/>
        </w:rPr>
      </w:pPr>
      <w:r w:rsidRPr="00FD3385">
        <w:rPr>
          <w:rFonts w:ascii="Times New Roman" w:hAnsi="Times New Roman" w:cs="Times New Roman"/>
        </w:rPr>
        <w:t xml:space="preserve">The capacity for organizational change is another determinant that indirectly impacts the adoption of new processes (Wensing et al., 2020). Specifically, leaders within an organization play a major role in influencing change as their support can enable others to readily accept innovation (Wensing et al., 2020). The Dean of the SGSHS, Dr. Mary Dockter, has an appreciation for new ideas and has expressed an eagerness to contribute to change within the organization by supporting the implementation of the project. Additionally, Dr. Dockter has access to resources necessary for project implementation that would otherwise be unavailable without her support. </w:t>
      </w:r>
      <w:r>
        <w:tab/>
      </w:r>
      <w:r>
        <w:tab/>
      </w:r>
    </w:p>
    <w:p w:rsidRPr="00FD3385" w:rsidR="00981CE5" w:rsidP="00981CE5" w:rsidRDefault="00981CE5" w14:paraId="1A180160" w14:textId="25747F5E">
      <w:pPr>
        <w:spacing w:line="480" w:lineRule="auto"/>
        <w:ind w:firstLine="720"/>
        <w:rPr>
          <w:rFonts w:ascii="Times New Roman" w:hAnsi="Times New Roman" w:cs="Times New Roman"/>
          <w:b/>
          <w:bCs/>
        </w:rPr>
      </w:pPr>
      <w:r w:rsidRPr="00FD3385">
        <w:rPr>
          <w:rFonts w:ascii="Times New Roman" w:hAnsi="Times New Roman" w:cs="Times New Roman"/>
        </w:rPr>
        <w:t xml:space="preserve">Finally, project </w:t>
      </w:r>
      <w:r w:rsidR="00A20A38">
        <w:rPr>
          <w:rFonts w:ascii="Times New Roman" w:hAnsi="Times New Roman" w:cs="Times New Roman"/>
        </w:rPr>
        <w:t>leaders</w:t>
      </w:r>
      <w:r w:rsidRPr="00FD3385">
        <w:rPr>
          <w:rFonts w:ascii="Times New Roman" w:hAnsi="Times New Roman" w:cs="Times New Roman"/>
        </w:rPr>
        <w:t xml:space="preserve"> recognize a major determinant of change involves patient factors, or specific to this project, student participation. Wensing et al. (2020) stated, “Patients’ beliefs, knowledge, preferences, motivations and behaviors can also influence the uptake of innovations” (p. 163). Thus, the students must recognize that menstrual cycle health is an essential component to their individual overall health. Therefore, encouraging robust attendance and participation in the offered menstrual cycle health educational session addresses this determinant of change. </w:t>
      </w:r>
    </w:p>
    <w:p w:rsidRPr="00FD3385" w:rsidR="00981CE5" w:rsidP="001511BE" w:rsidRDefault="00981CE5" w14:paraId="25F97873" w14:textId="0D2FF1B1">
      <w:pPr>
        <w:pStyle w:val="APAHeading2"/>
      </w:pPr>
      <w:bookmarkStart w:name="_Toc131101430" w:id="89"/>
      <w:bookmarkStart w:name="_Toc1695817255" w:id="90"/>
      <w:r>
        <w:t>Change Theory</w:t>
      </w:r>
      <w:bookmarkEnd w:id="89"/>
      <w:r>
        <w:t xml:space="preserve"> </w:t>
      </w:r>
      <w:bookmarkEnd w:id="90"/>
    </w:p>
    <w:p w:rsidRPr="00FD3385" w:rsidR="00981CE5" w:rsidP="00981CE5" w:rsidRDefault="00981CE5" w14:paraId="6E8E8C92" w14:textId="0D2FF1B1">
      <w:pPr>
        <w:spacing w:line="480" w:lineRule="exact"/>
        <w:ind w:firstLine="720"/>
        <w:rPr>
          <w:rFonts w:ascii="Times New Roman" w:hAnsi="Times New Roman" w:cs="Times New Roman"/>
        </w:rPr>
      </w:pPr>
      <w:r w:rsidRPr="00FD3385">
        <w:rPr>
          <w:rFonts w:ascii="Times New Roman" w:hAnsi="Times New Roman" w:eastAsia="Times New Roman" w:cs="Times New Roman"/>
          <w:color w:val="000000" w:themeColor="text1"/>
        </w:rPr>
        <w:t>Kotter and Cohen’s Model of Change is an organizational change model used to stimulate evidence-based practice in health professions (Melnyk &amp; Fineout-Overholt, 2019). This model suggests that individuals are more likely to change their behavior when they are shown truths that influence their feelings versus when given facts or analyses (Melnyk &amp; Fineout-Overholt, 2019). To influence the feelings of individuals within an organization, Kotter &amp; Cohen’s Model suggests that those initiating change within an organization must “communicate their vision and make their points in compelling and emotionally engaging ways” (Melnyk &amp; Fineout-Overholt, p. 434). This theory was chosen to guide the implementation of this DNP project and is outlined in eight steps: urgency, team selection, vision and strategy, communicating the vision, empowerment, interim successes, ongoing persistence, and nourishment (</w:t>
      </w:r>
      <w:r w:rsidRPr="356F5402">
        <w:rPr>
          <w:rFonts w:ascii="Times New Roman" w:hAnsi="Times New Roman" w:eastAsia="Times New Roman" w:cs="Times New Roman"/>
          <w:color w:val="000000" w:themeColor="text1"/>
        </w:rPr>
        <w:t>Melnyk</w:t>
      </w:r>
      <w:r w:rsidRPr="00FD3385">
        <w:rPr>
          <w:rFonts w:ascii="Times New Roman" w:hAnsi="Times New Roman" w:eastAsia="Times New Roman" w:cs="Times New Roman"/>
          <w:color w:val="000000" w:themeColor="text1"/>
        </w:rPr>
        <w:t xml:space="preserve"> &amp; Fine-Overholt, 2019).  </w:t>
      </w:r>
    </w:p>
    <w:p w:rsidRPr="00FD3385" w:rsidR="00981CE5" w:rsidP="00981CE5" w:rsidRDefault="00981CE5" w14:paraId="6DB3B11A" w14:textId="19893314">
      <w:pPr>
        <w:spacing w:line="480" w:lineRule="exact"/>
        <w:ind w:firstLine="720"/>
        <w:rPr>
          <w:rFonts w:ascii="Times New Roman" w:hAnsi="Times New Roman" w:cs="Times New Roman"/>
        </w:rPr>
      </w:pPr>
      <w:r w:rsidRPr="00FD3385">
        <w:rPr>
          <w:rFonts w:ascii="Times New Roman" w:hAnsi="Times New Roman" w:eastAsia="Times New Roman" w:cs="Times New Roman"/>
          <w:color w:val="000000" w:themeColor="text1"/>
        </w:rPr>
        <w:t>The first step in Kotter and Cohen’s Model to create change in an organization is to give a sense of urgency (</w:t>
      </w:r>
      <w:r w:rsidRPr="4A8FDF0D">
        <w:rPr>
          <w:rFonts w:ascii="Times New Roman" w:hAnsi="Times New Roman" w:eastAsia="Times New Roman" w:cs="Times New Roman"/>
          <w:color w:val="000000" w:themeColor="text1"/>
        </w:rPr>
        <w:t>Melnyk</w:t>
      </w:r>
      <w:r w:rsidRPr="00FD3385">
        <w:rPr>
          <w:rFonts w:ascii="Times New Roman" w:hAnsi="Times New Roman" w:eastAsia="Times New Roman" w:cs="Times New Roman"/>
          <w:color w:val="000000" w:themeColor="text1"/>
        </w:rPr>
        <w:t xml:space="preserve"> &amp; Fine-Overholt, 2019). For this project, a sense of urgency was established by delivering a presentation on the importance menstrual cycle health with the Dean of the SGSHS and expressing concern over the need for this type of education </w:t>
      </w:r>
      <w:r w:rsidRPr="356F5402">
        <w:rPr>
          <w:rFonts w:ascii="Times New Roman" w:hAnsi="Times New Roman" w:eastAsia="Times New Roman" w:cs="Times New Roman"/>
          <w:color w:val="000000" w:themeColor="text1"/>
        </w:rPr>
        <w:t>program</w:t>
      </w:r>
      <w:r w:rsidRPr="00FD3385">
        <w:rPr>
          <w:rFonts w:ascii="Times New Roman" w:hAnsi="Times New Roman" w:eastAsia="Times New Roman" w:cs="Times New Roman"/>
          <w:color w:val="000000" w:themeColor="text1"/>
        </w:rPr>
        <w:t xml:space="preserve"> at the university. The second step, team selection, involves selecting members with a shared enthusiasm to guide change (Melnyk &amp; Fineout-Overholt, 2019). The project champion Dr. Dockter, a respected and influential leader, supports the implementation of evidence-based practice change. In addition, the project chair, Dr. Kudrna is a faculty member of the university and an actively practicing provider in family medicine who advocates for menstrual cycle health. The third step in the model, vision, and strategy, is achieved by establishing a clear vision and implementing a reasonable yet realistic time frame for the project (</w:t>
      </w:r>
      <w:r w:rsidRPr="356F5402">
        <w:rPr>
          <w:rFonts w:ascii="Times New Roman" w:hAnsi="Times New Roman" w:eastAsia="Times New Roman" w:cs="Times New Roman"/>
          <w:color w:val="000000" w:themeColor="text1"/>
        </w:rPr>
        <w:t>Melnyk</w:t>
      </w:r>
      <w:r w:rsidRPr="00FD3385">
        <w:rPr>
          <w:rFonts w:ascii="Times New Roman" w:hAnsi="Times New Roman" w:eastAsia="Times New Roman" w:cs="Times New Roman"/>
          <w:color w:val="000000" w:themeColor="text1"/>
        </w:rPr>
        <w:t xml:space="preserve"> &amp; Fine-Overholt, 2019). </w:t>
      </w:r>
    </w:p>
    <w:p w:rsidRPr="00FD3385" w:rsidR="00981CE5" w:rsidP="00981CE5" w:rsidRDefault="00981CE5" w14:paraId="219E1A39" w14:textId="0D2FF1B1">
      <w:pPr>
        <w:spacing w:line="480" w:lineRule="exact"/>
        <w:ind w:firstLine="720"/>
        <w:rPr>
          <w:rFonts w:ascii="Times New Roman" w:hAnsi="Times New Roman" w:cs="Times New Roman"/>
        </w:rPr>
      </w:pPr>
      <w:r w:rsidRPr="00FD3385">
        <w:rPr>
          <w:rFonts w:ascii="Times New Roman" w:hAnsi="Times New Roman" w:eastAsia="Times New Roman" w:cs="Times New Roman"/>
          <w:color w:val="000000" w:themeColor="text1"/>
        </w:rPr>
        <w:t xml:space="preserve">The fourth step, communicating the vision, is the stage in which individuals begin to see and accept the change as “worthwhile” (Melynk &amp; Fine-Overholt, 2019). Upon IRB approval and the development of a menstrual cycle health education program, collaboration amongst members of the project will aid in the process of “buy-in.” The fifth step of Kotter and Cohen’s Model is empowerment. During this step, leaders must remove any barriers that may hinder successful change (Melnyk &amp; Fine-Overholt, 2019). The following step, interim successes, includes “creating short-term wins” and building momentum to help reduce frustration amongst those involved with the change (Melnyk &amp; Fineout-Overholt, 2019, p. 435). </w:t>
      </w:r>
    </w:p>
    <w:p w:rsidRPr="00FD3385" w:rsidR="00981CE5" w:rsidP="00981CE5" w:rsidRDefault="00981CE5" w14:paraId="4960C636" w14:textId="1C5944AE">
      <w:pPr>
        <w:spacing w:line="480" w:lineRule="exact"/>
        <w:ind w:firstLine="720"/>
        <w:rPr>
          <w:rFonts w:ascii="Times New Roman" w:hAnsi="Times New Roman" w:cs="Times New Roman"/>
        </w:rPr>
      </w:pPr>
      <w:r w:rsidRPr="00FD3385">
        <w:rPr>
          <w:rFonts w:ascii="Times New Roman" w:hAnsi="Times New Roman" w:eastAsia="Times New Roman" w:cs="Times New Roman"/>
          <w:color w:val="000000" w:themeColor="text1"/>
        </w:rPr>
        <w:t>The seventh step in Kotter and Cohen’s Model, ongoing persistence, is especially important to be mindful of as challenges may arise throughout the process (Melynk &amp; Fine-Overholt, 2019). Project leaders must continue to be persistent throughout the process of change to be successful. The last step, nourishment of the new culture, is essential for change to last Melnyk &amp; Fineout-</w:t>
      </w:r>
      <w:r w:rsidRPr="36C57F61">
        <w:rPr>
          <w:rFonts w:ascii="Times New Roman" w:hAnsi="Times New Roman" w:eastAsia="Times New Roman" w:cs="Times New Roman"/>
          <w:color w:val="000000" w:themeColor="text1"/>
        </w:rPr>
        <w:t>Overholt).</w:t>
      </w:r>
    </w:p>
    <w:p w:rsidRPr="00FD3385" w:rsidR="00981CE5" w:rsidP="001511BE" w:rsidRDefault="00981CE5" w14:paraId="20A0E6BA" w14:textId="0D2FF1B1">
      <w:pPr>
        <w:pStyle w:val="APAHeading1"/>
      </w:pPr>
      <w:bookmarkStart w:name="_Toc32583991" w:id="91"/>
      <w:bookmarkStart w:name="_Toc131101431" w:id="92"/>
      <w:r>
        <w:t>Implementation Planning</w:t>
      </w:r>
      <w:bookmarkEnd w:id="91"/>
      <w:bookmarkEnd w:id="92"/>
    </w:p>
    <w:p w:rsidRPr="004509F0" w:rsidR="005A56A2" w:rsidP="004509F0" w:rsidRDefault="00981CE5" w14:paraId="7F103D71" w14:textId="3C23A3FC">
      <w:pPr>
        <w:spacing w:line="480" w:lineRule="auto"/>
        <w:ind w:firstLine="720"/>
        <w:rPr>
          <w:rFonts w:ascii="Times New Roman" w:hAnsi="Times New Roman" w:cs="Times New Roman"/>
        </w:rPr>
      </w:pPr>
      <w:r w:rsidRPr="00FD3385">
        <w:rPr>
          <w:rFonts w:ascii="Times New Roman" w:hAnsi="Times New Roman" w:cs="Times New Roman"/>
        </w:rPr>
        <w:t xml:space="preserve">Planning is an essential step in the implementation of practice recommendations. The process of implementation planning provides direction and useful guidance, helps with strategizing and decision making to achieve the best outcomes, and is necessary for effective and efficient implementation (Reavy, 2016). Other elements to be included in implementation planning are assessing economic costs, creating a budget, and strategizing for sustainability (Reavy, 2016). Collaborating with key stakeholders when creating the implementation plan helps promote productive implementation. The tasks and personnel identified for project implementation are defined in the following sections. </w:t>
      </w:r>
      <w:bookmarkStart w:name="_Toc1157506929" w:id="93"/>
    </w:p>
    <w:p w:rsidRPr="00FD3385" w:rsidR="00981CE5" w:rsidP="001511BE" w:rsidRDefault="00981CE5" w14:paraId="03168023" w14:textId="0D2FF1B1">
      <w:pPr>
        <w:pStyle w:val="APAHeading2"/>
      </w:pPr>
      <w:bookmarkStart w:name="_Toc131101432" w:id="94"/>
      <w:r>
        <w:t>Project Tasks and Personnel</w:t>
      </w:r>
      <w:bookmarkEnd w:id="94"/>
      <w:r>
        <w:t xml:space="preserve"> </w:t>
      </w:r>
      <w:bookmarkEnd w:id="93"/>
    </w:p>
    <w:p w:rsidRPr="00FD3385" w:rsidR="00981CE5" w:rsidP="00981CE5" w:rsidRDefault="00981CE5" w14:paraId="113E648F" w14:textId="2D7E918A">
      <w:pPr>
        <w:spacing w:line="480" w:lineRule="auto"/>
        <w:ind w:firstLine="720"/>
        <w:rPr>
          <w:rFonts w:ascii="Times New Roman" w:hAnsi="Times New Roman" w:eastAsia="Times New Roman" w:cs="Times New Roman"/>
          <w:color w:val="000000" w:themeColor="text1"/>
        </w:rPr>
      </w:pPr>
      <w:r w:rsidRPr="00FD3385">
        <w:rPr>
          <w:rFonts w:ascii="Times New Roman" w:hAnsi="Times New Roman" w:cs="Times New Roman"/>
        </w:rPr>
        <w:t xml:space="preserve">Eleven tasks to be completed by the DNP project participants were identified when developing a work plan for the project. These tasks are described in detail in Table 3. The DNP project participants included three project </w:t>
      </w:r>
      <w:r w:rsidR="00274DA4">
        <w:rPr>
          <w:rFonts w:ascii="Times New Roman" w:hAnsi="Times New Roman" w:cs="Times New Roman"/>
        </w:rPr>
        <w:t>leaders</w:t>
      </w:r>
      <w:r w:rsidRPr="00FD3385">
        <w:rPr>
          <w:rFonts w:ascii="Times New Roman" w:hAnsi="Times New Roman" w:cs="Times New Roman"/>
        </w:rPr>
        <w:t xml:space="preserve">, a project chair, project consultant, and project champion. The three project </w:t>
      </w:r>
      <w:r w:rsidR="00274DA4">
        <w:rPr>
          <w:rFonts w:ascii="Times New Roman" w:hAnsi="Times New Roman" w:cs="Times New Roman"/>
        </w:rPr>
        <w:t>leaderes</w:t>
      </w:r>
      <w:r w:rsidRPr="00FD3385">
        <w:rPr>
          <w:rFonts w:ascii="Times New Roman" w:hAnsi="Times New Roman" w:cs="Times New Roman"/>
        </w:rPr>
        <w:t xml:space="preserve"> acted as facilitators of the project and ensured that the project timeline was followed. The project chair, Dr. Brittany Kudrna, DNP, provided guidance to the project with her extensive knowledge in the field of women’s health. As previously mentioned, the Dean of the SGSHS, Dr. Mary Dockter acted as the project champion and offered her full support to the implementation of the project at the University of Mary. The faculty consultant from the University of Mary, Dr. Annie Gerhardt, DNP, also provided support to the DNP project. </w:t>
      </w:r>
      <w:r w:rsidRPr="00FD3385">
        <w:rPr>
          <w:rFonts w:ascii="Times New Roman" w:hAnsi="Times New Roman" w:eastAsia="Times New Roman" w:cs="Times New Roman"/>
          <w:color w:val="000000" w:themeColor="text1"/>
        </w:rPr>
        <w:t>Project team meetings were held both online and in-person to discuss the work plan, answer questions, and address any concerns throughout the project.</w:t>
      </w:r>
    </w:p>
    <w:p w:rsidRPr="00FD3385" w:rsidR="00981CE5" w:rsidP="001511BE" w:rsidRDefault="00981CE5" w14:paraId="21A46B04" w14:textId="24616A08">
      <w:pPr>
        <w:pStyle w:val="APAHeading2"/>
        <w:rPr>
          <w:highlight w:val="yellow"/>
        </w:rPr>
      </w:pPr>
      <w:bookmarkStart w:name="_Toc266455760" w:id="95"/>
      <w:bookmarkStart w:name="_Toc131101433" w:id="96"/>
      <w:r>
        <w:t>Work Breakdown, Milestones, and Critical Events</w:t>
      </w:r>
      <w:bookmarkEnd w:id="95"/>
      <w:bookmarkEnd w:id="96"/>
    </w:p>
    <w:p w:rsidR="007D2438" w:rsidP="00EF2AEE" w:rsidRDefault="00981CE5" w14:paraId="2FEC9EB7" w14:textId="096A7A79">
      <w:pPr>
        <w:spacing w:line="480" w:lineRule="auto"/>
        <w:ind w:firstLine="720"/>
        <w:contextualSpacing/>
        <w:rPr>
          <w:rFonts w:ascii="Times New Roman" w:hAnsi="Times New Roman" w:cs="Times New Roman"/>
          <w:b/>
          <w:bCs/>
          <w:color w:val="000000" w:themeColor="text1"/>
        </w:rPr>
      </w:pPr>
      <w:r w:rsidRPr="00FD3385">
        <w:rPr>
          <w:rFonts w:ascii="Times New Roman" w:hAnsi="Times New Roman" w:cs="Times New Roman"/>
        </w:rPr>
        <w:t xml:space="preserve">To ensure that the DNP project is structured, organized, and is completed within the allotted time, a work breakdown tool should be utilized </w:t>
      </w:r>
      <w:r w:rsidRPr="00FD3385">
        <w:rPr>
          <w:rFonts w:ascii="Times New Roman" w:hAnsi="Times New Roman" w:eastAsia="Times New Roman" w:cs="Times New Roman"/>
        </w:rPr>
        <w:t>(Zaccagnini &amp; Pechacek, 2021)</w:t>
      </w:r>
      <w:r w:rsidRPr="00FD3385">
        <w:rPr>
          <w:rFonts w:ascii="Times New Roman" w:hAnsi="Times New Roman" w:cs="Times New Roman"/>
        </w:rPr>
        <w:t xml:space="preserve">. </w:t>
      </w:r>
      <w:r w:rsidR="00274DA4">
        <w:rPr>
          <w:rFonts w:ascii="Times New Roman" w:hAnsi="Times New Roman" w:cs="Times New Roman"/>
        </w:rPr>
        <w:t>Project leaders</w:t>
      </w:r>
      <w:r w:rsidRPr="00FD3385">
        <w:rPr>
          <w:rFonts w:ascii="Times New Roman" w:hAnsi="Times New Roman" w:cs="Times New Roman"/>
        </w:rPr>
        <w:t xml:space="preserve"> utilized the work breakdown structure (WBS) tool to chronologically organize the steps necessary to complete the DNP project. The WBS identifies all tasks as milestones or critical events with subtasks necessary to complete the project, identifies individuals responsible for each task, predicts when work may be completed, and acts as a communication tool for all members of the project team </w:t>
      </w:r>
      <w:r w:rsidRPr="00FD3385">
        <w:rPr>
          <w:rFonts w:ascii="Times New Roman" w:hAnsi="Times New Roman" w:eastAsia="Times New Roman" w:cs="Times New Roman"/>
        </w:rPr>
        <w:t xml:space="preserve">(Zaccagnini &amp; Pechacek, 2021). Table 3 outlines the work breakdown, milestones, critical events, and timeline for the DNP project. </w:t>
      </w:r>
    </w:p>
    <w:p w:rsidR="005A56A2" w:rsidP="005A56A2" w:rsidRDefault="00251C9E" w14:paraId="2CA20C6B" w14:textId="2AC923A8">
      <w:pPr>
        <w:contextualSpacing/>
        <w:rPr>
          <w:rFonts w:ascii="Times New Roman" w:hAnsi="Times New Roman" w:cs="Times New Roman"/>
          <w:b/>
          <w:bCs/>
          <w:color w:val="000000" w:themeColor="text1"/>
        </w:rPr>
      </w:pPr>
      <w:r w:rsidRPr="00FD3385">
        <w:rPr>
          <w:rFonts w:ascii="Times New Roman" w:hAnsi="Times New Roman" w:cs="Times New Roman"/>
          <w:b/>
          <w:bCs/>
          <w:color w:val="000000" w:themeColor="text1"/>
        </w:rPr>
        <w:t xml:space="preserve">Table 3 </w:t>
      </w:r>
    </w:p>
    <w:p w:rsidRPr="00FD3385" w:rsidR="002F5502" w:rsidP="005A56A2" w:rsidRDefault="002F5502" w14:paraId="67C05B2C" w14:textId="2AC923A8">
      <w:pPr>
        <w:contextualSpacing/>
        <w:rPr>
          <w:rFonts w:ascii="Times New Roman" w:hAnsi="Times New Roman" w:cs="Times New Roman"/>
          <w:b/>
          <w:bCs/>
          <w:color w:val="000000" w:themeColor="text1"/>
        </w:rPr>
      </w:pPr>
    </w:p>
    <w:p w:rsidRPr="005A56A2" w:rsidR="005A56A2" w:rsidP="005A56A2" w:rsidRDefault="00251C9E" w14:paraId="69E2671C" w14:textId="77777777">
      <w:pPr>
        <w:contextualSpacing/>
        <w:rPr>
          <w:rFonts w:ascii="Times New Roman" w:hAnsi="Times New Roman" w:cs="Times New Roman"/>
          <w:i/>
          <w:iCs/>
          <w:color w:val="000000" w:themeColor="text1"/>
        </w:rPr>
      </w:pPr>
      <w:r w:rsidRPr="00FD3385">
        <w:rPr>
          <w:rFonts w:ascii="Times New Roman" w:hAnsi="Times New Roman" w:cs="Times New Roman"/>
          <w:i/>
          <w:iCs/>
          <w:color w:val="000000" w:themeColor="text1"/>
        </w:rPr>
        <w:t>Work Breakdown, Milestones, and Critical Events</w:t>
      </w:r>
    </w:p>
    <w:tbl>
      <w:tblPr>
        <w:tblStyle w:val="TableGrid"/>
        <w:tblW w:w="9440" w:type="dxa"/>
        <w:tblBorders>
          <w:top w:val="none" w:color="auto" w:sz="0" w:space="0"/>
          <w:left w:val="none" w:color="auto" w:sz="0" w:space="0"/>
          <w:bottom w:val="none" w:color="auto" w:sz="0" w:space="0"/>
          <w:right w:val="none" w:color="auto" w:sz="0" w:space="0"/>
          <w:insideV w:val="none" w:color="auto" w:sz="0" w:space="0"/>
        </w:tblBorders>
        <w:tblLayout w:type="fixed"/>
        <w:tblLook w:val="04A0" w:firstRow="1" w:lastRow="0" w:firstColumn="1" w:lastColumn="0" w:noHBand="0" w:noVBand="1"/>
      </w:tblPr>
      <w:tblGrid>
        <w:gridCol w:w="3294"/>
        <w:gridCol w:w="3295"/>
        <w:gridCol w:w="1428"/>
        <w:gridCol w:w="1423"/>
      </w:tblGrid>
      <w:tr w:rsidRPr="00FD3385" w:rsidR="00251C9E" w:rsidTr="00613011" w14:paraId="4568343E" w14:textId="77777777">
        <w:tc>
          <w:tcPr>
            <w:tcW w:w="3325" w:type="dxa"/>
            <w:tcBorders>
              <w:top w:val="single" w:color="auto" w:sz="4" w:space="0"/>
              <w:bottom w:val="single" w:color="auto" w:sz="4" w:space="0"/>
            </w:tcBorders>
          </w:tcPr>
          <w:p w:rsidRPr="00FD3385" w:rsidR="00251C9E" w:rsidP="00613011" w:rsidRDefault="00251C9E" w14:paraId="2D9A8A1E" w14:textId="77777777">
            <w:pPr>
              <w:contextualSpacing/>
              <w:jc w:val="center"/>
              <w:rPr>
                <w:rFonts w:ascii="Times New Roman" w:hAnsi="Times New Roman" w:cs="Times New Roman"/>
                <w:color w:val="000000" w:themeColor="text1"/>
              </w:rPr>
            </w:pPr>
            <w:r w:rsidRPr="00FD3385">
              <w:rPr>
                <w:rFonts w:ascii="Times New Roman" w:hAnsi="Times New Roman" w:cs="Times New Roman"/>
                <w:color w:val="000000" w:themeColor="text1"/>
              </w:rPr>
              <w:t>Task</w:t>
            </w:r>
          </w:p>
        </w:tc>
        <w:tc>
          <w:tcPr>
            <w:tcW w:w="3326" w:type="dxa"/>
            <w:tcBorders>
              <w:top w:val="single" w:color="auto" w:sz="4" w:space="0"/>
              <w:bottom w:val="single" w:color="auto" w:sz="4" w:space="0"/>
            </w:tcBorders>
          </w:tcPr>
          <w:p w:rsidRPr="00FD3385" w:rsidR="00251C9E" w:rsidP="00613011" w:rsidRDefault="00251C9E" w14:paraId="1CB17EC9" w14:textId="77777777">
            <w:pPr>
              <w:contextualSpacing/>
              <w:jc w:val="center"/>
              <w:rPr>
                <w:rFonts w:ascii="Times New Roman" w:hAnsi="Times New Roman" w:cs="Times New Roman"/>
                <w:color w:val="000000" w:themeColor="text1"/>
              </w:rPr>
            </w:pPr>
            <w:r w:rsidRPr="00FD3385">
              <w:rPr>
                <w:rFonts w:ascii="Times New Roman" w:hAnsi="Times New Roman" w:cs="Times New Roman"/>
                <w:color w:val="000000" w:themeColor="text1"/>
              </w:rPr>
              <w:t>Subtask</w:t>
            </w:r>
          </w:p>
        </w:tc>
        <w:tc>
          <w:tcPr>
            <w:tcW w:w="1440" w:type="dxa"/>
            <w:tcBorders>
              <w:top w:val="single" w:color="auto" w:sz="4" w:space="0"/>
              <w:bottom w:val="single" w:color="auto" w:sz="4" w:space="0"/>
            </w:tcBorders>
          </w:tcPr>
          <w:p w:rsidRPr="00FD3385" w:rsidR="00251C9E" w:rsidP="00613011" w:rsidRDefault="00251C9E" w14:paraId="6059AF59" w14:textId="77777777">
            <w:pPr>
              <w:contextualSpacing/>
              <w:jc w:val="center"/>
              <w:rPr>
                <w:rFonts w:ascii="Times New Roman" w:hAnsi="Times New Roman" w:cs="Times New Roman"/>
                <w:color w:val="000000" w:themeColor="text1"/>
              </w:rPr>
            </w:pPr>
            <w:r w:rsidRPr="00FD3385">
              <w:rPr>
                <w:rFonts w:ascii="Times New Roman" w:hAnsi="Times New Roman" w:cs="Times New Roman"/>
                <w:color w:val="000000" w:themeColor="text1"/>
              </w:rPr>
              <w:t>Start date</w:t>
            </w:r>
          </w:p>
        </w:tc>
        <w:tc>
          <w:tcPr>
            <w:tcW w:w="1435" w:type="dxa"/>
            <w:tcBorders>
              <w:top w:val="single" w:color="auto" w:sz="4" w:space="0"/>
              <w:bottom w:val="single" w:color="auto" w:sz="4" w:space="0"/>
            </w:tcBorders>
          </w:tcPr>
          <w:p w:rsidRPr="00FD3385" w:rsidR="00251C9E" w:rsidP="00613011" w:rsidRDefault="00251C9E" w14:paraId="6BA8CA5D" w14:textId="77777777">
            <w:pPr>
              <w:contextualSpacing/>
              <w:jc w:val="center"/>
              <w:rPr>
                <w:rFonts w:ascii="Times New Roman" w:hAnsi="Times New Roman" w:cs="Times New Roman"/>
                <w:color w:val="000000" w:themeColor="text1"/>
              </w:rPr>
            </w:pPr>
            <w:r w:rsidRPr="00FD3385">
              <w:rPr>
                <w:rFonts w:ascii="Times New Roman" w:hAnsi="Times New Roman" w:cs="Times New Roman"/>
                <w:color w:val="000000" w:themeColor="text1"/>
              </w:rPr>
              <w:t>End date</w:t>
            </w:r>
          </w:p>
        </w:tc>
      </w:tr>
      <w:tr w:rsidRPr="00FD3385" w:rsidR="00251C9E" w:rsidTr="00613011" w14:paraId="78CA74FA" w14:textId="77777777">
        <w:tc>
          <w:tcPr>
            <w:tcW w:w="3325" w:type="dxa"/>
            <w:tcBorders>
              <w:top w:val="single" w:color="auto" w:sz="4" w:space="0"/>
            </w:tcBorders>
          </w:tcPr>
          <w:p w:rsidRPr="00FD3385" w:rsidR="00251C9E" w:rsidP="00613011" w:rsidRDefault="00251C9E" w14:paraId="49A8FC13" w14:textId="77777777">
            <w:pPr>
              <w:contextualSpacing/>
              <w:rPr>
                <w:rFonts w:ascii="Times New Roman" w:hAnsi="Times New Roman" w:cs="Times New Roman"/>
                <w:color w:val="000000" w:themeColor="text1"/>
              </w:rPr>
            </w:pPr>
            <w:r w:rsidRPr="00FD3385">
              <w:rPr>
                <w:rFonts w:ascii="Times New Roman" w:hAnsi="Times New Roman" w:cs="Times New Roman"/>
                <w:color w:val="000000" w:themeColor="text1"/>
              </w:rPr>
              <w:t>Review evidence-based research regarding menstrual cycle health awareness and education (Critical Event)</w:t>
            </w:r>
          </w:p>
        </w:tc>
        <w:tc>
          <w:tcPr>
            <w:tcW w:w="3326" w:type="dxa"/>
            <w:tcBorders>
              <w:top w:val="single" w:color="auto" w:sz="4" w:space="0"/>
            </w:tcBorders>
          </w:tcPr>
          <w:p w:rsidRPr="00FD3385" w:rsidR="00251C9E" w:rsidP="00613011" w:rsidRDefault="00251C9E" w14:paraId="72DB3EAA" w14:textId="77777777">
            <w:pPr>
              <w:contextualSpacing/>
              <w:rPr>
                <w:rFonts w:ascii="Times New Roman" w:hAnsi="Times New Roman" w:cs="Times New Roman"/>
                <w:color w:val="000000" w:themeColor="text1"/>
              </w:rPr>
            </w:pPr>
            <w:r w:rsidRPr="00FD3385">
              <w:rPr>
                <w:rFonts w:ascii="Times New Roman" w:hAnsi="Times New Roman" w:cs="Times New Roman"/>
                <w:color w:val="000000" w:themeColor="text1"/>
              </w:rPr>
              <w:t>Identify evidence that supports the need for menstrual cycle health education in general and in the University setting</w:t>
            </w:r>
          </w:p>
        </w:tc>
        <w:tc>
          <w:tcPr>
            <w:tcW w:w="1440" w:type="dxa"/>
            <w:tcBorders>
              <w:top w:val="single" w:color="auto" w:sz="4" w:space="0"/>
            </w:tcBorders>
          </w:tcPr>
          <w:p w:rsidRPr="00FD3385" w:rsidR="00251C9E" w:rsidP="00613011" w:rsidRDefault="00251C9E" w14:paraId="5FFFF0D3" w14:textId="77777777">
            <w:pPr>
              <w:contextualSpacing/>
              <w:jc w:val="center"/>
              <w:rPr>
                <w:rFonts w:ascii="Times New Roman" w:hAnsi="Times New Roman" w:cs="Times New Roman"/>
                <w:color w:val="000000" w:themeColor="text1"/>
              </w:rPr>
            </w:pPr>
            <w:r w:rsidRPr="00FD3385">
              <w:rPr>
                <w:rFonts w:ascii="Times New Roman" w:hAnsi="Times New Roman" w:cs="Times New Roman"/>
                <w:color w:val="000000" w:themeColor="text1"/>
              </w:rPr>
              <w:t>1/3/2022</w:t>
            </w:r>
          </w:p>
        </w:tc>
        <w:tc>
          <w:tcPr>
            <w:tcW w:w="1435" w:type="dxa"/>
            <w:tcBorders>
              <w:top w:val="single" w:color="auto" w:sz="4" w:space="0"/>
            </w:tcBorders>
          </w:tcPr>
          <w:p w:rsidRPr="00FD3385" w:rsidR="00251C9E" w:rsidP="00613011" w:rsidRDefault="00251C9E" w14:paraId="78C6AC3C" w14:textId="77777777">
            <w:pPr>
              <w:contextualSpacing/>
              <w:jc w:val="center"/>
              <w:rPr>
                <w:rFonts w:ascii="Times New Roman" w:hAnsi="Times New Roman" w:cs="Times New Roman"/>
                <w:color w:val="000000" w:themeColor="text1"/>
              </w:rPr>
            </w:pPr>
            <w:r w:rsidRPr="00FD3385">
              <w:rPr>
                <w:rFonts w:ascii="Times New Roman" w:hAnsi="Times New Roman" w:cs="Times New Roman"/>
                <w:color w:val="000000" w:themeColor="text1"/>
              </w:rPr>
              <w:t>4/29/2022</w:t>
            </w:r>
          </w:p>
        </w:tc>
      </w:tr>
      <w:tr w:rsidRPr="00FD3385" w:rsidR="00251C9E" w:rsidTr="00613011" w14:paraId="5EEFB479" w14:textId="77777777">
        <w:tc>
          <w:tcPr>
            <w:tcW w:w="3325" w:type="dxa"/>
          </w:tcPr>
          <w:p w:rsidRPr="00FD3385" w:rsidR="00251C9E" w:rsidP="00613011" w:rsidRDefault="00251C9E" w14:paraId="09F68C57" w14:textId="77777777">
            <w:pPr>
              <w:contextualSpacing/>
              <w:rPr>
                <w:rFonts w:ascii="Times New Roman" w:hAnsi="Times New Roman" w:cs="Times New Roman"/>
                <w:color w:val="000000" w:themeColor="text1"/>
              </w:rPr>
            </w:pPr>
            <w:r w:rsidRPr="00FD3385">
              <w:rPr>
                <w:rFonts w:ascii="Times New Roman" w:hAnsi="Times New Roman" w:cs="Times New Roman"/>
                <w:color w:val="000000" w:themeColor="text1"/>
              </w:rPr>
              <w:t>Propose the DNP project idea and gain approval (Milestone)</w:t>
            </w:r>
          </w:p>
        </w:tc>
        <w:tc>
          <w:tcPr>
            <w:tcW w:w="3326" w:type="dxa"/>
          </w:tcPr>
          <w:p w:rsidRPr="00FD3385" w:rsidR="00251C9E" w:rsidP="00613011" w:rsidRDefault="00251C9E" w14:paraId="5272A046" w14:textId="77777777">
            <w:pPr>
              <w:contextualSpacing/>
              <w:rPr>
                <w:rFonts w:ascii="Times New Roman" w:hAnsi="Times New Roman" w:cs="Times New Roman"/>
                <w:color w:val="000000" w:themeColor="text1"/>
              </w:rPr>
            </w:pPr>
            <w:r w:rsidRPr="00FD3385">
              <w:rPr>
                <w:rFonts w:ascii="Times New Roman" w:hAnsi="Times New Roman" w:cs="Times New Roman"/>
                <w:color w:val="000000" w:themeColor="text1"/>
              </w:rPr>
              <w:t>Present project idea to both the project chair and faculty consultant</w:t>
            </w:r>
          </w:p>
        </w:tc>
        <w:tc>
          <w:tcPr>
            <w:tcW w:w="1440" w:type="dxa"/>
          </w:tcPr>
          <w:p w:rsidRPr="00FD3385" w:rsidR="00251C9E" w:rsidP="00613011" w:rsidRDefault="00251C9E" w14:paraId="127B7FE3" w14:textId="77777777">
            <w:pPr>
              <w:contextualSpacing/>
              <w:jc w:val="center"/>
              <w:rPr>
                <w:rFonts w:ascii="Times New Roman" w:hAnsi="Times New Roman" w:cs="Times New Roman"/>
                <w:color w:val="000000" w:themeColor="text1"/>
              </w:rPr>
            </w:pPr>
            <w:r w:rsidRPr="00FD3385">
              <w:rPr>
                <w:rFonts w:ascii="Times New Roman" w:hAnsi="Times New Roman" w:cs="Times New Roman"/>
                <w:color w:val="000000" w:themeColor="text1"/>
              </w:rPr>
              <w:t>1/28/2022</w:t>
            </w:r>
          </w:p>
        </w:tc>
        <w:tc>
          <w:tcPr>
            <w:tcW w:w="1435" w:type="dxa"/>
          </w:tcPr>
          <w:p w:rsidRPr="00FD3385" w:rsidR="00251C9E" w:rsidP="00613011" w:rsidRDefault="00251C9E" w14:paraId="26E5F4DE" w14:textId="77777777">
            <w:pPr>
              <w:contextualSpacing/>
              <w:jc w:val="center"/>
              <w:rPr>
                <w:rFonts w:ascii="Times New Roman" w:hAnsi="Times New Roman" w:cs="Times New Roman"/>
                <w:color w:val="000000" w:themeColor="text1"/>
              </w:rPr>
            </w:pPr>
            <w:r w:rsidRPr="00FD3385">
              <w:rPr>
                <w:rFonts w:ascii="Times New Roman" w:hAnsi="Times New Roman" w:cs="Times New Roman"/>
                <w:color w:val="000000" w:themeColor="text1"/>
              </w:rPr>
              <w:t>1/29/2022</w:t>
            </w:r>
          </w:p>
        </w:tc>
      </w:tr>
      <w:tr w:rsidRPr="00FD3385" w:rsidR="00251C9E" w:rsidTr="00613011" w14:paraId="5F69EF39" w14:textId="77777777">
        <w:tc>
          <w:tcPr>
            <w:tcW w:w="3325" w:type="dxa"/>
          </w:tcPr>
          <w:p w:rsidRPr="00FD3385" w:rsidR="00251C9E" w:rsidP="00613011" w:rsidRDefault="00251C9E" w14:paraId="2CEB7F44" w14:textId="77777777">
            <w:pPr>
              <w:contextualSpacing/>
              <w:rPr>
                <w:rFonts w:ascii="Times New Roman" w:hAnsi="Times New Roman" w:cs="Times New Roman"/>
                <w:color w:val="000000" w:themeColor="text1"/>
              </w:rPr>
            </w:pPr>
            <w:r w:rsidRPr="00FD3385">
              <w:rPr>
                <w:rFonts w:ascii="Times New Roman" w:hAnsi="Times New Roman" w:cs="Times New Roman"/>
                <w:color w:val="000000" w:themeColor="text1"/>
              </w:rPr>
              <w:t>Establish project team (Critical Event)</w:t>
            </w:r>
          </w:p>
        </w:tc>
        <w:tc>
          <w:tcPr>
            <w:tcW w:w="3326" w:type="dxa"/>
          </w:tcPr>
          <w:p w:rsidRPr="00FD3385" w:rsidR="00251C9E" w:rsidP="00613011" w:rsidRDefault="00251C9E" w14:paraId="617E3076" w14:textId="77777777">
            <w:pPr>
              <w:contextualSpacing/>
              <w:rPr>
                <w:rFonts w:ascii="Times New Roman" w:hAnsi="Times New Roman" w:cs="Times New Roman"/>
                <w:color w:val="000000" w:themeColor="text1"/>
              </w:rPr>
            </w:pPr>
            <w:r w:rsidRPr="00FD3385">
              <w:rPr>
                <w:rFonts w:ascii="Times New Roman" w:hAnsi="Times New Roman" w:cs="Times New Roman"/>
                <w:color w:val="000000" w:themeColor="text1"/>
              </w:rPr>
              <w:t>Present project idea to key stakeholders</w:t>
            </w:r>
          </w:p>
        </w:tc>
        <w:tc>
          <w:tcPr>
            <w:tcW w:w="1440" w:type="dxa"/>
          </w:tcPr>
          <w:p w:rsidRPr="00FD3385" w:rsidR="00251C9E" w:rsidP="00613011" w:rsidRDefault="00251C9E" w14:paraId="41161A20" w14:textId="77777777">
            <w:pPr>
              <w:contextualSpacing/>
              <w:jc w:val="center"/>
              <w:rPr>
                <w:rFonts w:ascii="Times New Roman" w:hAnsi="Times New Roman" w:cs="Times New Roman"/>
                <w:color w:val="000000" w:themeColor="text1"/>
              </w:rPr>
            </w:pPr>
            <w:r w:rsidRPr="00FD3385">
              <w:rPr>
                <w:rFonts w:ascii="Times New Roman" w:hAnsi="Times New Roman" w:cs="Times New Roman"/>
                <w:color w:val="000000" w:themeColor="text1"/>
              </w:rPr>
              <w:t>3/17/2022</w:t>
            </w:r>
          </w:p>
        </w:tc>
        <w:tc>
          <w:tcPr>
            <w:tcW w:w="1435" w:type="dxa"/>
          </w:tcPr>
          <w:p w:rsidRPr="00FD3385" w:rsidR="00251C9E" w:rsidP="00613011" w:rsidRDefault="00251C9E" w14:paraId="07F50FC0" w14:textId="77777777">
            <w:pPr>
              <w:contextualSpacing/>
              <w:jc w:val="center"/>
              <w:rPr>
                <w:rFonts w:ascii="Times New Roman" w:hAnsi="Times New Roman" w:cs="Times New Roman"/>
                <w:color w:val="000000" w:themeColor="text1"/>
              </w:rPr>
            </w:pPr>
            <w:r w:rsidRPr="00FD3385">
              <w:rPr>
                <w:rFonts w:ascii="Times New Roman" w:hAnsi="Times New Roman" w:cs="Times New Roman"/>
                <w:color w:val="000000" w:themeColor="text1"/>
              </w:rPr>
              <w:t>3/18/2022</w:t>
            </w:r>
          </w:p>
        </w:tc>
      </w:tr>
      <w:tr w:rsidRPr="00FD3385" w:rsidR="00251C9E" w:rsidTr="00613011" w14:paraId="03931CDA" w14:textId="77777777">
        <w:tc>
          <w:tcPr>
            <w:tcW w:w="3325" w:type="dxa"/>
          </w:tcPr>
          <w:p w:rsidRPr="00FD3385" w:rsidR="00251C9E" w:rsidP="00613011" w:rsidRDefault="00251C9E" w14:paraId="7E0B3991" w14:textId="77777777">
            <w:pPr>
              <w:contextualSpacing/>
              <w:rPr>
                <w:rFonts w:ascii="Times New Roman" w:hAnsi="Times New Roman" w:cs="Times New Roman"/>
                <w:color w:val="000000" w:themeColor="text1"/>
              </w:rPr>
            </w:pPr>
            <w:r w:rsidRPr="00FD3385">
              <w:rPr>
                <w:rFonts w:ascii="Times New Roman" w:hAnsi="Times New Roman" w:cs="Times New Roman"/>
                <w:color w:val="000000" w:themeColor="text1"/>
              </w:rPr>
              <w:t>Obtain information from the SGSHS regarding current needs for menstrual cycle health education (Critical Event)</w:t>
            </w:r>
          </w:p>
        </w:tc>
        <w:tc>
          <w:tcPr>
            <w:tcW w:w="3326" w:type="dxa"/>
          </w:tcPr>
          <w:p w:rsidRPr="00FD3385" w:rsidR="00251C9E" w:rsidP="00613011" w:rsidRDefault="00251C9E" w14:paraId="0FAC640B" w14:textId="77777777">
            <w:pPr>
              <w:spacing w:line="259" w:lineRule="auto"/>
              <w:contextualSpacing/>
              <w:rPr>
                <w:rFonts w:ascii="Times New Roman" w:hAnsi="Times New Roman" w:cs="Times New Roman"/>
                <w:color w:val="000000" w:themeColor="text1"/>
              </w:rPr>
            </w:pPr>
            <w:r w:rsidRPr="00FD3385">
              <w:rPr>
                <w:rFonts w:ascii="Times New Roman" w:hAnsi="Times New Roman" w:cs="Times New Roman"/>
                <w:color w:val="000000" w:themeColor="text1"/>
              </w:rPr>
              <w:t>Conduct a needs assessment to determine how to best implement menstrual cycle health education at the SGSHS</w:t>
            </w:r>
          </w:p>
        </w:tc>
        <w:tc>
          <w:tcPr>
            <w:tcW w:w="1440" w:type="dxa"/>
          </w:tcPr>
          <w:p w:rsidRPr="00FD3385" w:rsidR="00251C9E" w:rsidP="00613011" w:rsidRDefault="00251C9E" w14:paraId="6386B0EB" w14:textId="77777777">
            <w:pPr>
              <w:contextualSpacing/>
              <w:jc w:val="center"/>
              <w:rPr>
                <w:rFonts w:ascii="Times New Roman" w:hAnsi="Times New Roman" w:cs="Times New Roman"/>
                <w:color w:val="000000" w:themeColor="text1"/>
              </w:rPr>
            </w:pPr>
            <w:r w:rsidRPr="00FD3385">
              <w:rPr>
                <w:rFonts w:ascii="Times New Roman" w:hAnsi="Times New Roman" w:cs="Times New Roman"/>
                <w:color w:val="000000" w:themeColor="text1"/>
              </w:rPr>
              <w:t>3/20/2022</w:t>
            </w:r>
          </w:p>
        </w:tc>
        <w:tc>
          <w:tcPr>
            <w:tcW w:w="1435" w:type="dxa"/>
          </w:tcPr>
          <w:p w:rsidRPr="00FD3385" w:rsidR="00251C9E" w:rsidP="00613011" w:rsidRDefault="00251C9E" w14:paraId="413E06AE" w14:textId="77777777">
            <w:pPr>
              <w:contextualSpacing/>
              <w:jc w:val="center"/>
              <w:rPr>
                <w:rFonts w:ascii="Times New Roman" w:hAnsi="Times New Roman" w:cs="Times New Roman"/>
                <w:color w:val="000000" w:themeColor="text1"/>
              </w:rPr>
            </w:pPr>
            <w:r w:rsidRPr="00FD3385">
              <w:rPr>
                <w:rFonts w:ascii="Times New Roman" w:hAnsi="Times New Roman" w:cs="Times New Roman"/>
                <w:color w:val="000000" w:themeColor="text1"/>
              </w:rPr>
              <w:t>4/4/2022</w:t>
            </w:r>
          </w:p>
        </w:tc>
      </w:tr>
      <w:tr w:rsidRPr="00FD3385" w:rsidR="00251C9E" w:rsidTr="00613011" w14:paraId="2DD5D1CC" w14:textId="77777777">
        <w:tc>
          <w:tcPr>
            <w:tcW w:w="3325" w:type="dxa"/>
          </w:tcPr>
          <w:p w:rsidRPr="00FD3385" w:rsidR="00251C9E" w:rsidP="00613011" w:rsidRDefault="00251C9E" w14:paraId="3DC6904B" w14:textId="77777777">
            <w:pPr>
              <w:contextualSpacing/>
              <w:rPr>
                <w:rFonts w:ascii="Times New Roman" w:hAnsi="Times New Roman" w:cs="Times New Roman"/>
                <w:color w:val="000000" w:themeColor="text1"/>
              </w:rPr>
            </w:pPr>
            <w:r w:rsidRPr="00FD3385">
              <w:rPr>
                <w:rFonts w:ascii="Times New Roman" w:hAnsi="Times New Roman" w:cs="Times New Roman"/>
                <w:color w:val="000000" w:themeColor="text1"/>
              </w:rPr>
              <w:t>Outline the plan for the DNP project (Critical Event)</w:t>
            </w:r>
          </w:p>
        </w:tc>
        <w:tc>
          <w:tcPr>
            <w:tcW w:w="3326" w:type="dxa"/>
          </w:tcPr>
          <w:p w:rsidRPr="00FD3385" w:rsidR="00251C9E" w:rsidP="00613011" w:rsidRDefault="00251C9E" w14:paraId="059A5076" w14:textId="77777777">
            <w:pPr>
              <w:contextualSpacing/>
              <w:rPr>
                <w:rFonts w:ascii="Times New Roman" w:hAnsi="Times New Roman" w:cs="Times New Roman"/>
                <w:color w:val="000000" w:themeColor="text1"/>
              </w:rPr>
            </w:pPr>
            <w:r w:rsidRPr="00FD3385">
              <w:rPr>
                <w:rFonts w:ascii="Times New Roman" w:hAnsi="Times New Roman" w:cs="Times New Roman"/>
                <w:color w:val="000000" w:themeColor="text1"/>
              </w:rPr>
              <w:t>Formulate a plan that describes the steps required to complete the DNP project</w:t>
            </w:r>
          </w:p>
        </w:tc>
        <w:tc>
          <w:tcPr>
            <w:tcW w:w="1440" w:type="dxa"/>
          </w:tcPr>
          <w:p w:rsidRPr="00FD3385" w:rsidR="00251C9E" w:rsidP="00613011" w:rsidRDefault="00251C9E" w14:paraId="0C0D6FB9" w14:textId="77777777">
            <w:pPr>
              <w:contextualSpacing/>
              <w:jc w:val="center"/>
              <w:rPr>
                <w:rFonts w:ascii="Times New Roman" w:hAnsi="Times New Roman" w:cs="Times New Roman"/>
                <w:color w:val="000000" w:themeColor="text1"/>
              </w:rPr>
            </w:pPr>
            <w:r w:rsidRPr="00FD3385">
              <w:rPr>
                <w:rFonts w:ascii="Times New Roman" w:hAnsi="Times New Roman" w:cs="Times New Roman"/>
                <w:color w:val="000000" w:themeColor="text1"/>
              </w:rPr>
              <w:t>5/9/2022</w:t>
            </w:r>
          </w:p>
        </w:tc>
        <w:tc>
          <w:tcPr>
            <w:tcW w:w="1435" w:type="dxa"/>
          </w:tcPr>
          <w:p w:rsidRPr="00FD3385" w:rsidR="00251C9E" w:rsidP="00613011" w:rsidRDefault="00251C9E" w14:paraId="7A83D02A" w14:textId="77777777">
            <w:pPr>
              <w:contextualSpacing/>
              <w:jc w:val="center"/>
              <w:rPr>
                <w:rFonts w:ascii="Times New Roman" w:hAnsi="Times New Roman" w:cs="Times New Roman"/>
                <w:color w:val="000000" w:themeColor="text1"/>
              </w:rPr>
            </w:pPr>
            <w:r w:rsidRPr="00FD3385">
              <w:rPr>
                <w:rFonts w:ascii="Times New Roman" w:hAnsi="Times New Roman" w:cs="Times New Roman"/>
                <w:color w:val="000000" w:themeColor="text1"/>
              </w:rPr>
              <w:t>5/29/2022</w:t>
            </w:r>
          </w:p>
        </w:tc>
      </w:tr>
      <w:tr w:rsidRPr="00FD3385" w:rsidR="00251C9E" w:rsidTr="00613011" w14:paraId="67FD94FC" w14:textId="77777777">
        <w:tc>
          <w:tcPr>
            <w:tcW w:w="3325" w:type="dxa"/>
          </w:tcPr>
          <w:p w:rsidRPr="00FD3385" w:rsidR="00251C9E" w:rsidP="00613011" w:rsidRDefault="00251C9E" w14:paraId="7EDE405E" w14:textId="77777777">
            <w:pPr>
              <w:contextualSpacing/>
              <w:rPr>
                <w:rFonts w:ascii="Times New Roman" w:hAnsi="Times New Roman" w:cs="Times New Roman"/>
                <w:color w:val="000000" w:themeColor="text1"/>
              </w:rPr>
            </w:pPr>
            <w:r w:rsidRPr="00FD3385">
              <w:rPr>
                <w:rFonts w:ascii="Times New Roman" w:hAnsi="Times New Roman" w:cs="Times New Roman"/>
                <w:color w:val="000000" w:themeColor="text1"/>
              </w:rPr>
              <w:t>IRB approval (Milestone)</w:t>
            </w:r>
          </w:p>
        </w:tc>
        <w:tc>
          <w:tcPr>
            <w:tcW w:w="3326" w:type="dxa"/>
          </w:tcPr>
          <w:p w:rsidRPr="00FD3385" w:rsidR="00251C9E" w:rsidP="00613011" w:rsidRDefault="00251C9E" w14:paraId="2F585E5F" w14:textId="77777777">
            <w:pPr>
              <w:contextualSpacing/>
              <w:rPr>
                <w:rFonts w:ascii="Times New Roman" w:hAnsi="Times New Roman" w:cs="Times New Roman"/>
                <w:color w:val="000000" w:themeColor="text1"/>
              </w:rPr>
            </w:pPr>
            <w:r w:rsidRPr="00FD3385">
              <w:rPr>
                <w:rFonts w:ascii="Times New Roman" w:hAnsi="Times New Roman" w:cs="Times New Roman"/>
                <w:color w:val="000000" w:themeColor="text1"/>
              </w:rPr>
              <w:t>Submit the appropriate IRB applications</w:t>
            </w:r>
          </w:p>
        </w:tc>
        <w:tc>
          <w:tcPr>
            <w:tcW w:w="1440" w:type="dxa"/>
          </w:tcPr>
          <w:p w:rsidRPr="00FD3385" w:rsidR="00251C9E" w:rsidP="00613011" w:rsidRDefault="00DF6FBC" w14:paraId="6C291EAD" w14:textId="47352494">
            <w:pPr>
              <w:contextualSpacing/>
              <w:jc w:val="center"/>
              <w:rPr>
                <w:rFonts w:ascii="Times New Roman" w:hAnsi="Times New Roman" w:cs="Times New Roman"/>
                <w:color w:val="000000" w:themeColor="text1"/>
              </w:rPr>
            </w:pPr>
            <w:r>
              <w:rPr>
                <w:rFonts w:ascii="Times New Roman" w:hAnsi="Times New Roman" w:cs="Times New Roman"/>
                <w:color w:val="000000" w:themeColor="text1"/>
              </w:rPr>
              <w:t>9/1</w:t>
            </w:r>
            <w:r w:rsidRPr="00FD3385" w:rsidR="00251C9E">
              <w:rPr>
                <w:rFonts w:ascii="Times New Roman" w:hAnsi="Times New Roman" w:cs="Times New Roman"/>
                <w:color w:val="000000" w:themeColor="text1"/>
              </w:rPr>
              <w:t>/2022</w:t>
            </w:r>
          </w:p>
        </w:tc>
        <w:tc>
          <w:tcPr>
            <w:tcW w:w="1435" w:type="dxa"/>
          </w:tcPr>
          <w:p w:rsidRPr="00FD3385" w:rsidR="00251C9E" w:rsidP="00613011" w:rsidRDefault="00DF6FBC" w14:paraId="008ACD96" w14:textId="344B7823">
            <w:pPr>
              <w:contextualSpacing/>
              <w:jc w:val="center"/>
              <w:rPr>
                <w:rFonts w:ascii="Times New Roman" w:hAnsi="Times New Roman" w:cs="Times New Roman"/>
                <w:color w:val="000000" w:themeColor="text1"/>
              </w:rPr>
            </w:pPr>
            <w:r>
              <w:rPr>
                <w:rFonts w:ascii="Times New Roman" w:hAnsi="Times New Roman" w:cs="Times New Roman"/>
                <w:color w:val="000000" w:themeColor="text1"/>
              </w:rPr>
              <w:t>10/23</w:t>
            </w:r>
            <w:r w:rsidRPr="00FD3385" w:rsidR="00251C9E">
              <w:rPr>
                <w:rFonts w:ascii="Times New Roman" w:hAnsi="Times New Roman" w:cs="Times New Roman"/>
                <w:color w:val="000000" w:themeColor="text1"/>
              </w:rPr>
              <w:t>/2022</w:t>
            </w:r>
          </w:p>
        </w:tc>
      </w:tr>
      <w:tr w:rsidRPr="00FD3385" w:rsidR="00251C9E" w:rsidTr="00613011" w14:paraId="771ADE13" w14:textId="77777777">
        <w:tc>
          <w:tcPr>
            <w:tcW w:w="3325" w:type="dxa"/>
          </w:tcPr>
          <w:p w:rsidRPr="00FD3385" w:rsidR="00251C9E" w:rsidP="00613011" w:rsidRDefault="00251C9E" w14:paraId="064968CF" w14:textId="77777777">
            <w:pPr>
              <w:contextualSpacing/>
              <w:rPr>
                <w:rFonts w:ascii="Times New Roman" w:hAnsi="Times New Roman" w:cs="Times New Roman"/>
                <w:color w:val="000000" w:themeColor="text1"/>
              </w:rPr>
            </w:pPr>
            <w:r w:rsidRPr="00FD3385">
              <w:rPr>
                <w:rFonts w:ascii="Times New Roman" w:hAnsi="Times New Roman" w:cs="Times New Roman"/>
                <w:color w:val="000000" w:themeColor="text1"/>
              </w:rPr>
              <w:t>Develop a menstrual cycle health education program (Critical Event)</w:t>
            </w:r>
          </w:p>
        </w:tc>
        <w:tc>
          <w:tcPr>
            <w:tcW w:w="3326" w:type="dxa"/>
          </w:tcPr>
          <w:p w:rsidRPr="00FD3385" w:rsidR="00251C9E" w:rsidP="00613011" w:rsidRDefault="00251C9E" w14:paraId="4946834C" w14:textId="77777777">
            <w:pPr>
              <w:contextualSpacing/>
              <w:rPr>
                <w:rFonts w:ascii="Times New Roman" w:hAnsi="Times New Roman" w:cs="Times New Roman"/>
                <w:color w:val="000000" w:themeColor="text1"/>
              </w:rPr>
            </w:pPr>
            <w:r w:rsidRPr="00FD3385">
              <w:rPr>
                <w:rFonts w:ascii="Times New Roman" w:hAnsi="Times New Roman" w:cs="Times New Roman"/>
                <w:color w:val="000000" w:themeColor="text1"/>
              </w:rPr>
              <w:t>Collaborate with the project chair to create educational materials to present to the students of the SGSHS</w:t>
            </w:r>
          </w:p>
        </w:tc>
        <w:tc>
          <w:tcPr>
            <w:tcW w:w="1440" w:type="dxa"/>
          </w:tcPr>
          <w:p w:rsidRPr="00FD3385" w:rsidR="00251C9E" w:rsidP="00613011" w:rsidRDefault="00251C9E" w14:paraId="3127D9FF" w14:textId="40B7B75A">
            <w:pPr>
              <w:contextualSpacing/>
              <w:jc w:val="center"/>
              <w:rPr>
                <w:rFonts w:ascii="Times New Roman" w:hAnsi="Times New Roman" w:cs="Times New Roman"/>
                <w:color w:val="000000" w:themeColor="text1"/>
              </w:rPr>
            </w:pPr>
            <w:r w:rsidRPr="00FD3385">
              <w:rPr>
                <w:rFonts w:ascii="Times New Roman" w:hAnsi="Times New Roman" w:cs="Times New Roman"/>
                <w:color w:val="000000" w:themeColor="text1"/>
              </w:rPr>
              <w:t>9/</w:t>
            </w:r>
            <w:r w:rsidR="00B979A7">
              <w:rPr>
                <w:rFonts w:ascii="Times New Roman" w:hAnsi="Times New Roman" w:cs="Times New Roman"/>
                <w:color w:val="000000" w:themeColor="text1"/>
              </w:rPr>
              <w:t>10</w:t>
            </w:r>
            <w:r w:rsidRPr="00FD3385">
              <w:rPr>
                <w:rFonts w:ascii="Times New Roman" w:hAnsi="Times New Roman" w:cs="Times New Roman"/>
                <w:color w:val="000000" w:themeColor="text1"/>
              </w:rPr>
              <w:t>/2022</w:t>
            </w:r>
          </w:p>
        </w:tc>
        <w:tc>
          <w:tcPr>
            <w:tcW w:w="1435" w:type="dxa"/>
          </w:tcPr>
          <w:p w:rsidRPr="00FD3385" w:rsidR="00251C9E" w:rsidP="00613011" w:rsidRDefault="00251C9E" w14:paraId="60E2C7E1" w14:textId="1C674DC7">
            <w:pPr>
              <w:contextualSpacing/>
              <w:jc w:val="center"/>
              <w:rPr>
                <w:rFonts w:ascii="Times New Roman" w:hAnsi="Times New Roman" w:cs="Times New Roman"/>
                <w:color w:val="000000" w:themeColor="text1"/>
              </w:rPr>
            </w:pPr>
            <w:r w:rsidRPr="00FD3385">
              <w:rPr>
                <w:rFonts w:ascii="Times New Roman" w:hAnsi="Times New Roman" w:cs="Times New Roman"/>
                <w:color w:val="000000" w:themeColor="text1"/>
              </w:rPr>
              <w:t>10/</w:t>
            </w:r>
            <w:r w:rsidR="004B258D">
              <w:rPr>
                <w:rFonts w:ascii="Times New Roman" w:hAnsi="Times New Roman" w:cs="Times New Roman"/>
                <w:color w:val="000000" w:themeColor="text1"/>
              </w:rPr>
              <w:t>23/</w:t>
            </w:r>
            <w:r w:rsidRPr="00FD3385">
              <w:rPr>
                <w:rFonts w:ascii="Times New Roman" w:hAnsi="Times New Roman" w:cs="Times New Roman"/>
                <w:color w:val="000000" w:themeColor="text1"/>
              </w:rPr>
              <w:t>2022</w:t>
            </w:r>
          </w:p>
        </w:tc>
      </w:tr>
      <w:tr w:rsidRPr="00FD3385" w:rsidR="00251C9E" w:rsidTr="00613011" w14:paraId="0A64B48F" w14:textId="77777777">
        <w:tc>
          <w:tcPr>
            <w:tcW w:w="3325" w:type="dxa"/>
          </w:tcPr>
          <w:p w:rsidRPr="00FD3385" w:rsidR="00251C9E" w:rsidP="00613011" w:rsidRDefault="00251C9E" w14:paraId="5CC668D9" w14:textId="77777777">
            <w:pPr>
              <w:spacing w:line="259" w:lineRule="auto"/>
              <w:contextualSpacing/>
              <w:rPr>
                <w:rFonts w:ascii="Times New Roman" w:hAnsi="Times New Roman" w:cs="Times New Roman"/>
                <w:color w:val="000000" w:themeColor="text1"/>
              </w:rPr>
            </w:pPr>
            <w:r w:rsidRPr="00FD3385">
              <w:rPr>
                <w:rFonts w:ascii="Times New Roman" w:hAnsi="Times New Roman" w:cs="Times New Roman"/>
                <w:color w:val="000000" w:themeColor="text1"/>
              </w:rPr>
              <w:t>Develop advertisements to assist with recruiting students to attend the education sessions (Critical Event)</w:t>
            </w:r>
          </w:p>
        </w:tc>
        <w:tc>
          <w:tcPr>
            <w:tcW w:w="3326" w:type="dxa"/>
          </w:tcPr>
          <w:p w:rsidRPr="00FD3385" w:rsidR="00251C9E" w:rsidP="00613011" w:rsidRDefault="00251C9E" w14:paraId="42B1470A" w14:textId="77777777">
            <w:pPr>
              <w:spacing w:line="259" w:lineRule="auto"/>
              <w:contextualSpacing/>
              <w:rPr>
                <w:rFonts w:ascii="Times New Roman" w:hAnsi="Times New Roman" w:cs="Times New Roman"/>
                <w:color w:val="000000" w:themeColor="text1"/>
              </w:rPr>
            </w:pPr>
            <w:r w:rsidRPr="00FD3385">
              <w:rPr>
                <w:rFonts w:ascii="Times New Roman" w:hAnsi="Times New Roman" w:cs="Times New Roman"/>
                <w:color w:val="000000" w:themeColor="text1"/>
              </w:rPr>
              <w:t>Collaborate with the project chair to develop creative advertising materials that can be sent to the department chairs of the SGSHS to be disseminated to the students</w:t>
            </w:r>
          </w:p>
        </w:tc>
        <w:tc>
          <w:tcPr>
            <w:tcW w:w="1440" w:type="dxa"/>
          </w:tcPr>
          <w:p w:rsidRPr="00FD3385" w:rsidR="00251C9E" w:rsidP="00613011" w:rsidRDefault="00F54FCF" w14:paraId="25FF2E4A" w14:textId="648258AA">
            <w:pPr>
              <w:contextualSpacing/>
              <w:jc w:val="center"/>
              <w:rPr>
                <w:rFonts w:ascii="Times New Roman" w:hAnsi="Times New Roman" w:cs="Times New Roman"/>
                <w:color w:val="000000" w:themeColor="text1"/>
              </w:rPr>
            </w:pPr>
            <w:r>
              <w:rPr>
                <w:rFonts w:ascii="Times New Roman" w:hAnsi="Times New Roman" w:cs="Times New Roman"/>
                <w:color w:val="000000" w:themeColor="text1"/>
              </w:rPr>
              <w:t>10</w:t>
            </w:r>
            <w:r w:rsidRPr="00FD3385" w:rsidR="00251C9E">
              <w:rPr>
                <w:rFonts w:ascii="Times New Roman" w:hAnsi="Times New Roman" w:cs="Times New Roman"/>
                <w:color w:val="000000" w:themeColor="text1"/>
              </w:rPr>
              <w:t>/</w:t>
            </w:r>
            <w:r>
              <w:rPr>
                <w:rFonts w:ascii="Times New Roman" w:hAnsi="Times New Roman" w:cs="Times New Roman"/>
                <w:color w:val="000000" w:themeColor="text1"/>
              </w:rPr>
              <w:t>25</w:t>
            </w:r>
            <w:r w:rsidRPr="00FD3385" w:rsidR="00251C9E">
              <w:rPr>
                <w:rFonts w:ascii="Times New Roman" w:hAnsi="Times New Roman" w:cs="Times New Roman"/>
                <w:color w:val="000000" w:themeColor="text1"/>
              </w:rPr>
              <w:t>/2022</w:t>
            </w:r>
          </w:p>
        </w:tc>
        <w:tc>
          <w:tcPr>
            <w:tcW w:w="1435" w:type="dxa"/>
          </w:tcPr>
          <w:p w:rsidRPr="00FD3385" w:rsidR="00251C9E" w:rsidP="00613011" w:rsidRDefault="00251C9E" w14:paraId="499F96B0" w14:textId="1646D8A6">
            <w:pPr>
              <w:contextualSpacing/>
              <w:jc w:val="center"/>
              <w:rPr>
                <w:rFonts w:ascii="Times New Roman" w:hAnsi="Times New Roman" w:cs="Times New Roman"/>
                <w:color w:val="000000" w:themeColor="text1"/>
              </w:rPr>
            </w:pPr>
            <w:r w:rsidRPr="00FD3385">
              <w:rPr>
                <w:rFonts w:ascii="Times New Roman" w:hAnsi="Times New Roman" w:cs="Times New Roman"/>
                <w:color w:val="000000" w:themeColor="text1"/>
              </w:rPr>
              <w:t>1</w:t>
            </w:r>
            <w:r w:rsidR="00F54FCF">
              <w:rPr>
                <w:rFonts w:ascii="Times New Roman" w:hAnsi="Times New Roman" w:cs="Times New Roman"/>
                <w:color w:val="000000" w:themeColor="text1"/>
              </w:rPr>
              <w:t>1</w:t>
            </w:r>
            <w:r w:rsidRPr="00FD3385">
              <w:rPr>
                <w:rFonts w:ascii="Times New Roman" w:hAnsi="Times New Roman" w:cs="Times New Roman"/>
                <w:color w:val="000000" w:themeColor="text1"/>
              </w:rPr>
              <w:t>/</w:t>
            </w:r>
            <w:r w:rsidR="00F54FCF">
              <w:rPr>
                <w:rFonts w:ascii="Times New Roman" w:hAnsi="Times New Roman" w:cs="Times New Roman"/>
                <w:color w:val="000000" w:themeColor="text1"/>
              </w:rPr>
              <w:t>1</w:t>
            </w:r>
            <w:r w:rsidRPr="00FD3385">
              <w:rPr>
                <w:rFonts w:ascii="Times New Roman" w:hAnsi="Times New Roman" w:cs="Times New Roman"/>
                <w:color w:val="000000" w:themeColor="text1"/>
              </w:rPr>
              <w:t>/2022</w:t>
            </w:r>
          </w:p>
        </w:tc>
      </w:tr>
      <w:tr w:rsidRPr="00FD3385" w:rsidR="00251C9E" w:rsidTr="00613011" w14:paraId="3AA4FF42" w14:textId="77777777">
        <w:tc>
          <w:tcPr>
            <w:tcW w:w="3325" w:type="dxa"/>
          </w:tcPr>
          <w:p w:rsidRPr="00FD3385" w:rsidR="00251C9E" w:rsidP="00613011" w:rsidRDefault="00251C9E" w14:paraId="546F8486" w14:textId="742F2D60">
            <w:pPr>
              <w:contextualSpacing/>
              <w:rPr>
                <w:rFonts w:ascii="Times New Roman" w:hAnsi="Times New Roman" w:cs="Times New Roman"/>
                <w:color w:val="000000" w:themeColor="text1"/>
              </w:rPr>
            </w:pPr>
            <w:r w:rsidRPr="00FD3385">
              <w:rPr>
                <w:rFonts w:ascii="Times New Roman" w:hAnsi="Times New Roman" w:cs="Times New Roman"/>
                <w:color w:val="000000" w:themeColor="text1"/>
              </w:rPr>
              <w:t xml:space="preserve">Implement </w:t>
            </w:r>
            <w:r w:rsidRPr="623F4DA7" w:rsidR="7DEADA80">
              <w:rPr>
                <w:rFonts w:ascii="Times New Roman" w:hAnsi="Times New Roman" w:cs="Times New Roman"/>
                <w:color w:val="000000" w:themeColor="text1"/>
              </w:rPr>
              <w:t xml:space="preserve">two </w:t>
            </w:r>
            <w:r w:rsidRPr="00FD3385">
              <w:rPr>
                <w:rFonts w:ascii="Times New Roman" w:hAnsi="Times New Roman" w:cs="Times New Roman"/>
                <w:color w:val="000000" w:themeColor="text1"/>
              </w:rPr>
              <w:t>menstrual cycle health education sessions at the SGSHS (Milestone)</w:t>
            </w:r>
          </w:p>
        </w:tc>
        <w:tc>
          <w:tcPr>
            <w:tcW w:w="3326" w:type="dxa"/>
          </w:tcPr>
          <w:p w:rsidRPr="00FD3385" w:rsidR="00251C9E" w:rsidP="00613011" w:rsidRDefault="00251C9E" w14:paraId="553BF9D2" w14:textId="77777777">
            <w:pPr>
              <w:contextualSpacing/>
              <w:rPr>
                <w:rFonts w:ascii="Times New Roman" w:hAnsi="Times New Roman" w:cs="Times New Roman"/>
                <w:color w:val="000000" w:themeColor="text1"/>
              </w:rPr>
            </w:pPr>
            <w:r w:rsidRPr="00FD3385">
              <w:rPr>
                <w:rFonts w:ascii="Times New Roman" w:hAnsi="Times New Roman" w:cs="Times New Roman"/>
                <w:color w:val="000000" w:themeColor="text1"/>
              </w:rPr>
              <w:t>In collaboration with the project chair, provide education on campus during scheduled sessions to the students of the SGSHS</w:t>
            </w:r>
          </w:p>
        </w:tc>
        <w:tc>
          <w:tcPr>
            <w:tcW w:w="1440" w:type="dxa"/>
          </w:tcPr>
          <w:p w:rsidRPr="00FD3385" w:rsidR="00251C9E" w:rsidP="00613011" w:rsidRDefault="00251C9E" w14:paraId="78EBD1C4" w14:textId="096C4E84">
            <w:pPr>
              <w:contextualSpacing/>
              <w:jc w:val="center"/>
              <w:rPr>
                <w:rFonts w:ascii="Times New Roman" w:hAnsi="Times New Roman" w:cs="Times New Roman"/>
                <w:color w:val="000000" w:themeColor="text1"/>
              </w:rPr>
            </w:pPr>
            <w:r w:rsidRPr="00FD3385">
              <w:rPr>
                <w:rFonts w:ascii="Times New Roman" w:hAnsi="Times New Roman" w:cs="Times New Roman"/>
                <w:color w:val="000000" w:themeColor="text1"/>
              </w:rPr>
              <w:t>1</w:t>
            </w:r>
            <w:r w:rsidR="00F54FCF">
              <w:rPr>
                <w:rFonts w:ascii="Times New Roman" w:hAnsi="Times New Roman" w:cs="Times New Roman"/>
                <w:color w:val="000000" w:themeColor="text1"/>
              </w:rPr>
              <w:t>1</w:t>
            </w:r>
            <w:r w:rsidRPr="00FD3385">
              <w:rPr>
                <w:rFonts w:ascii="Times New Roman" w:hAnsi="Times New Roman" w:cs="Times New Roman"/>
                <w:color w:val="000000" w:themeColor="text1"/>
              </w:rPr>
              <w:t>/1</w:t>
            </w:r>
            <w:r w:rsidR="00F54FCF">
              <w:rPr>
                <w:rFonts w:ascii="Times New Roman" w:hAnsi="Times New Roman" w:cs="Times New Roman"/>
                <w:color w:val="000000" w:themeColor="text1"/>
              </w:rPr>
              <w:t>4</w:t>
            </w:r>
            <w:r w:rsidRPr="00FD3385">
              <w:rPr>
                <w:rFonts w:ascii="Times New Roman" w:hAnsi="Times New Roman" w:cs="Times New Roman"/>
                <w:color w:val="000000" w:themeColor="text1"/>
              </w:rPr>
              <w:t>/2022</w:t>
            </w:r>
          </w:p>
        </w:tc>
        <w:tc>
          <w:tcPr>
            <w:tcW w:w="1435" w:type="dxa"/>
          </w:tcPr>
          <w:p w:rsidRPr="00FD3385" w:rsidR="00251C9E" w:rsidP="00613011" w:rsidRDefault="00251C9E" w14:paraId="09DB3C4D" w14:textId="6B3E93E9">
            <w:pPr>
              <w:contextualSpacing/>
              <w:jc w:val="center"/>
              <w:rPr>
                <w:rFonts w:ascii="Times New Roman" w:hAnsi="Times New Roman" w:cs="Times New Roman"/>
                <w:color w:val="000000" w:themeColor="text1"/>
              </w:rPr>
            </w:pPr>
            <w:r w:rsidRPr="00FD3385">
              <w:rPr>
                <w:rFonts w:ascii="Times New Roman" w:hAnsi="Times New Roman" w:cs="Times New Roman"/>
                <w:color w:val="000000" w:themeColor="text1"/>
              </w:rPr>
              <w:t>12/</w:t>
            </w:r>
            <w:r w:rsidR="00B81D26">
              <w:rPr>
                <w:rFonts w:ascii="Times New Roman" w:hAnsi="Times New Roman" w:cs="Times New Roman"/>
                <w:color w:val="000000" w:themeColor="text1"/>
              </w:rPr>
              <w:t>1/</w:t>
            </w:r>
            <w:r w:rsidRPr="00FD3385">
              <w:rPr>
                <w:rFonts w:ascii="Times New Roman" w:hAnsi="Times New Roman" w:cs="Times New Roman"/>
                <w:color w:val="000000" w:themeColor="text1"/>
              </w:rPr>
              <w:t>2022</w:t>
            </w:r>
          </w:p>
        </w:tc>
      </w:tr>
      <w:tr w:rsidRPr="00FD3385" w:rsidR="00251C9E" w:rsidTr="00613011" w14:paraId="03EC9D33" w14:textId="77777777">
        <w:tc>
          <w:tcPr>
            <w:tcW w:w="3325" w:type="dxa"/>
          </w:tcPr>
          <w:p w:rsidRPr="00FD3385" w:rsidR="00251C9E" w:rsidP="00613011" w:rsidRDefault="00251C9E" w14:paraId="66E16409" w14:textId="77777777">
            <w:pPr>
              <w:contextualSpacing/>
              <w:rPr>
                <w:rFonts w:ascii="Times New Roman" w:hAnsi="Times New Roman" w:cs="Times New Roman"/>
                <w:color w:val="000000" w:themeColor="text1"/>
              </w:rPr>
            </w:pPr>
            <w:r w:rsidRPr="00FD3385">
              <w:rPr>
                <w:rFonts w:ascii="Times New Roman" w:hAnsi="Times New Roman" w:cs="Times New Roman"/>
                <w:color w:val="000000" w:themeColor="text1"/>
              </w:rPr>
              <w:t>Evaluate effectiveness of the systems change (Critical Event)</w:t>
            </w:r>
          </w:p>
        </w:tc>
        <w:tc>
          <w:tcPr>
            <w:tcW w:w="3326" w:type="dxa"/>
          </w:tcPr>
          <w:p w:rsidRPr="00FD3385" w:rsidR="00251C9E" w:rsidP="00613011" w:rsidRDefault="00251C9E" w14:paraId="6FC79E09" w14:textId="77777777">
            <w:pPr>
              <w:contextualSpacing/>
              <w:rPr>
                <w:rFonts w:ascii="Times New Roman" w:hAnsi="Times New Roman" w:cs="Times New Roman"/>
                <w:color w:val="000000" w:themeColor="text1"/>
              </w:rPr>
            </w:pPr>
            <w:r w:rsidRPr="00FD3385">
              <w:rPr>
                <w:rFonts w:ascii="Times New Roman" w:hAnsi="Times New Roman" w:cs="Times New Roman"/>
                <w:color w:val="000000" w:themeColor="text1"/>
              </w:rPr>
              <w:t>Analyze and interpret the pre- and post-implementation data to evaluate the effectiveness of the DNP project</w:t>
            </w:r>
          </w:p>
        </w:tc>
        <w:tc>
          <w:tcPr>
            <w:tcW w:w="1440" w:type="dxa"/>
          </w:tcPr>
          <w:p w:rsidRPr="00FD3385" w:rsidR="00251C9E" w:rsidP="00613011" w:rsidRDefault="00B81D26" w14:paraId="5806A745" w14:textId="52AFE3B3">
            <w:pPr>
              <w:contextualSpacing/>
              <w:jc w:val="center"/>
              <w:rPr>
                <w:rFonts w:ascii="Times New Roman" w:hAnsi="Times New Roman" w:cs="Times New Roman"/>
                <w:color w:val="000000" w:themeColor="text1"/>
              </w:rPr>
            </w:pPr>
            <w:r>
              <w:rPr>
                <w:rFonts w:ascii="Times New Roman" w:hAnsi="Times New Roman" w:cs="Times New Roman"/>
                <w:color w:val="000000" w:themeColor="text1"/>
              </w:rPr>
              <w:t>12</w:t>
            </w:r>
            <w:r w:rsidRPr="00FD3385" w:rsidR="00251C9E">
              <w:rPr>
                <w:rFonts w:ascii="Times New Roman" w:hAnsi="Times New Roman" w:cs="Times New Roman"/>
                <w:color w:val="000000" w:themeColor="text1"/>
              </w:rPr>
              <w:t>/</w:t>
            </w:r>
            <w:r w:rsidR="00141CCE">
              <w:rPr>
                <w:rFonts w:ascii="Times New Roman" w:hAnsi="Times New Roman" w:cs="Times New Roman"/>
                <w:color w:val="000000" w:themeColor="text1"/>
              </w:rPr>
              <w:t>5</w:t>
            </w:r>
            <w:r w:rsidRPr="00FD3385" w:rsidR="00251C9E">
              <w:rPr>
                <w:rFonts w:ascii="Times New Roman" w:hAnsi="Times New Roman" w:cs="Times New Roman"/>
                <w:color w:val="000000" w:themeColor="text1"/>
              </w:rPr>
              <w:t>/2023</w:t>
            </w:r>
          </w:p>
        </w:tc>
        <w:tc>
          <w:tcPr>
            <w:tcW w:w="1435" w:type="dxa"/>
          </w:tcPr>
          <w:p w:rsidRPr="00FD3385" w:rsidR="00251C9E" w:rsidP="00613011" w:rsidRDefault="00141CCE" w14:paraId="124BE067" w14:textId="4E95DD28">
            <w:pPr>
              <w:contextualSpacing/>
              <w:jc w:val="center"/>
              <w:rPr>
                <w:rFonts w:ascii="Times New Roman" w:hAnsi="Times New Roman" w:cs="Times New Roman"/>
                <w:color w:val="000000" w:themeColor="text1"/>
              </w:rPr>
            </w:pPr>
            <w:r>
              <w:rPr>
                <w:rFonts w:ascii="Times New Roman" w:hAnsi="Times New Roman" w:cs="Times New Roman"/>
                <w:color w:val="000000" w:themeColor="text1"/>
              </w:rPr>
              <w:t>3/5</w:t>
            </w:r>
            <w:r w:rsidRPr="00FD3385" w:rsidR="00251C9E">
              <w:rPr>
                <w:rFonts w:ascii="Times New Roman" w:hAnsi="Times New Roman" w:cs="Times New Roman"/>
                <w:color w:val="000000" w:themeColor="text1"/>
              </w:rPr>
              <w:t>/2023</w:t>
            </w:r>
          </w:p>
        </w:tc>
      </w:tr>
      <w:tr w:rsidRPr="00FD3385" w:rsidR="00251C9E" w:rsidTr="00613011" w14:paraId="104D0B2C" w14:textId="77777777">
        <w:tc>
          <w:tcPr>
            <w:tcW w:w="3325" w:type="dxa"/>
          </w:tcPr>
          <w:p w:rsidRPr="00FD3385" w:rsidR="00251C9E" w:rsidP="00613011" w:rsidRDefault="00251C9E" w14:paraId="27574F79" w14:textId="77777777">
            <w:pPr>
              <w:contextualSpacing/>
              <w:rPr>
                <w:rFonts w:ascii="Times New Roman" w:hAnsi="Times New Roman" w:cs="Times New Roman"/>
                <w:color w:val="000000" w:themeColor="text1"/>
              </w:rPr>
            </w:pPr>
            <w:r w:rsidRPr="00FD3385">
              <w:rPr>
                <w:rFonts w:ascii="Times New Roman" w:hAnsi="Times New Roman" w:cs="Times New Roman"/>
                <w:color w:val="000000" w:themeColor="text1"/>
              </w:rPr>
              <w:t>Disseminate results of the DNP project (Critical Event)</w:t>
            </w:r>
          </w:p>
        </w:tc>
        <w:tc>
          <w:tcPr>
            <w:tcW w:w="3326" w:type="dxa"/>
          </w:tcPr>
          <w:p w:rsidRPr="00FD3385" w:rsidR="00251C9E" w:rsidP="00613011" w:rsidRDefault="00251C9E" w14:paraId="5B90934C" w14:textId="234269A8">
            <w:pPr>
              <w:contextualSpacing/>
              <w:rPr>
                <w:rFonts w:ascii="Times New Roman" w:hAnsi="Times New Roman" w:cs="Times New Roman"/>
                <w:color w:val="000000" w:themeColor="text1"/>
              </w:rPr>
            </w:pPr>
            <w:r w:rsidRPr="00FD3385">
              <w:rPr>
                <w:rFonts w:ascii="Times New Roman" w:hAnsi="Times New Roman" w:cs="Times New Roman"/>
                <w:color w:val="000000" w:themeColor="text1"/>
              </w:rPr>
              <w:t>Disseminate results of the project to project sponsor, key stakeholders, organizational leaders, and University of Mary DNP faculty</w:t>
            </w:r>
          </w:p>
        </w:tc>
        <w:tc>
          <w:tcPr>
            <w:tcW w:w="1440" w:type="dxa"/>
          </w:tcPr>
          <w:p w:rsidRPr="00FD3385" w:rsidR="00251C9E" w:rsidP="00613011" w:rsidRDefault="00141CCE" w14:paraId="546FA93E" w14:textId="1AB765AE">
            <w:pPr>
              <w:contextualSpacing/>
              <w:jc w:val="center"/>
              <w:rPr>
                <w:rFonts w:ascii="Times New Roman" w:hAnsi="Times New Roman" w:cs="Times New Roman"/>
                <w:color w:val="000000" w:themeColor="text1"/>
              </w:rPr>
            </w:pPr>
            <w:r>
              <w:rPr>
                <w:rFonts w:ascii="Times New Roman" w:hAnsi="Times New Roman" w:cs="Times New Roman"/>
                <w:color w:val="000000" w:themeColor="text1"/>
              </w:rPr>
              <w:t>3</w:t>
            </w:r>
            <w:r w:rsidRPr="00FD3385" w:rsidR="00251C9E">
              <w:rPr>
                <w:rFonts w:ascii="Times New Roman" w:hAnsi="Times New Roman" w:cs="Times New Roman"/>
                <w:color w:val="000000" w:themeColor="text1"/>
              </w:rPr>
              <w:t>/</w:t>
            </w:r>
            <w:r>
              <w:rPr>
                <w:rFonts w:ascii="Times New Roman" w:hAnsi="Times New Roman" w:cs="Times New Roman"/>
                <w:color w:val="000000" w:themeColor="text1"/>
              </w:rPr>
              <w:t>23</w:t>
            </w:r>
            <w:r w:rsidRPr="00FD3385" w:rsidR="00251C9E">
              <w:rPr>
                <w:rFonts w:ascii="Times New Roman" w:hAnsi="Times New Roman" w:cs="Times New Roman"/>
                <w:color w:val="000000" w:themeColor="text1"/>
              </w:rPr>
              <w:t>/2023</w:t>
            </w:r>
          </w:p>
        </w:tc>
        <w:tc>
          <w:tcPr>
            <w:tcW w:w="1435" w:type="dxa"/>
          </w:tcPr>
          <w:p w:rsidRPr="00FD3385" w:rsidR="00251C9E" w:rsidP="00613011" w:rsidRDefault="00251C9E" w14:paraId="5ABC992C" w14:textId="77777777">
            <w:pPr>
              <w:contextualSpacing/>
              <w:jc w:val="center"/>
              <w:rPr>
                <w:rFonts w:ascii="Times New Roman" w:hAnsi="Times New Roman" w:cs="Times New Roman"/>
                <w:color w:val="000000" w:themeColor="text1"/>
              </w:rPr>
            </w:pPr>
            <w:r w:rsidRPr="00FD3385">
              <w:rPr>
                <w:rFonts w:ascii="Times New Roman" w:hAnsi="Times New Roman" w:cs="Times New Roman"/>
                <w:color w:val="000000" w:themeColor="text1"/>
              </w:rPr>
              <w:t>4/28/2023</w:t>
            </w:r>
          </w:p>
        </w:tc>
      </w:tr>
    </w:tbl>
    <w:p w:rsidRPr="00FD3385" w:rsidR="006A26B7" w:rsidP="001511BE" w:rsidRDefault="006A26B7" w14:paraId="2C1204A7" w14:textId="77777777">
      <w:pPr>
        <w:pStyle w:val="APAHeading1"/>
        <w:rPr>
          <w:highlight w:val="yellow"/>
        </w:rPr>
      </w:pPr>
      <w:bookmarkStart w:name="_Toc2120518555" w:id="97"/>
      <w:bookmarkStart w:name="_Toc131101434" w:id="98"/>
      <w:r>
        <w:t>Budget</w:t>
      </w:r>
      <w:bookmarkEnd w:id="97"/>
      <w:bookmarkEnd w:id="98"/>
    </w:p>
    <w:p w:rsidRPr="00FD3385" w:rsidR="006A26B7" w:rsidP="006A26B7" w:rsidRDefault="006A26B7" w14:paraId="4A49449F" w14:textId="46890951">
      <w:pPr>
        <w:spacing w:line="480" w:lineRule="auto"/>
        <w:rPr>
          <w:rFonts w:ascii="Times New Roman" w:hAnsi="Times New Roman" w:cs="Times New Roman"/>
        </w:rPr>
      </w:pPr>
      <w:r w:rsidRPr="00FD3385">
        <w:rPr>
          <w:rFonts w:ascii="Times New Roman" w:hAnsi="Times New Roman" w:cs="Times New Roman"/>
        </w:rPr>
        <w:tab/>
      </w:r>
      <w:r w:rsidRPr="00FD3385">
        <w:rPr>
          <w:rFonts w:ascii="Times New Roman" w:hAnsi="Times New Roman" w:cs="Times New Roman"/>
        </w:rPr>
        <w:t xml:space="preserve">Defining the project budget is a crucial step in project management </w:t>
      </w:r>
      <w:r w:rsidRPr="00FD3385">
        <w:rPr>
          <w:rFonts w:ascii="Times New Roman" w:hAnsi="Times New Roman" w:eastAsia="Times New Roman" w:cs="Times New Roman"/>
          <w:color w:val="000000" w:themeColor="text1"/>
        </w:rPr>
        <w:t xml:space="preserve">(Zaccagnini &amp; Pechacek, 2021). </w:t>
      </w:r>
      <w:r w:rsidRPr="00FD3385">
        <w:rPr>
          <w:rFonts w:ascii="Times New Roman" w:hAnsi="Times New Roman" w:cs="Times New Roman"/>
        </w:rPr>
        <w:t xml:space="preserve">Healthcare organizations will factor in the expected budget of the DNP project proposal prior to making important business decisions that include either rejecting or accepting the proposal. Therefore, organizations should be given a budget proposal that consists of a breakdown of the estimated costs, expenses, revenues, and resources over a specified time frame (Reavy, 2016) Within the project budget, the </w:t>
      </w:r>
      <w:r w:rsidR="00FE2120">
        <w:rPr>
          <w:rFonts w:ascii="Times New Roman" w:hAnsi="Times New Roman" w:cs="Times New Roman"/>
        </w:rPr>
        <w:t>leaders</w:t>
      </w:r>
      <w:r w:rsidRPr="00FD3385">
        <w:rPr>
          <w:rFonts w:ascii="Times New Roman" w:hAnsi="Times New Roman" w:cs="Times New Roman"/>
        </w:rPr>
        <w:t xml:space="preserve"> must also outline planned direct, indirect, and in-kind costs to assist the organization in deciding whether to proceed with implementation. When the budget is specified, key stakeholders and organizational leaders can plan for and allocate funds to enhance project performance if the organization accepts the proposal (Reavy, 2016). The anticipated budget for the implementation of reproductive health education is discussed in the following sections and demonstrated in Appendix B. </w:t>
      </w:r>
    </w:p>
    <w:p w:rsidRPr="00FD3385" w:rsidR="006A26B7" w:rsidP="001511BE" w:rsidRDefault="006A26B7" w14:paraId="77DA6C50" w14:textId="77777777">
      <w:pPr>
        <w:pStyle w:val="APAHeading2"/>
      </w:pPr>
      <w:bookmarkStart w:name="_Toc621995855" w:id="99"/>
      <w:bookmarkStart w:name="_Toc131101435" w:id="100"/>
      <w:r>
        <w:t>Direct Costs</w:t>
      </w:r>
      <w:bookmarkEnd w:id="99"/>
      <w:bookmarkEnd w:id="100"/>
    </w:p>
    <w:p w:rsidRPr="00FD3385" w:rsidR="006A26B7" w:rsidP="006A26B7" w:rsidRDefault="006A26B7" w14:paraId="117A3020" w14:textId="76304E72">
      <w:pPr>
        <w:spacing w:line="480" w:lineRule="auto"/>
        <w:rPr>
          <w:rFonts w:ascii="Times New Roman" w:hAnsi="Times New Roman" w:cs="Times New Roman"/>
        </w:rPr>
      </w:pPr>
      <w:r w:rsidRPr="00FD3385">
        <w:rPr>
          <w:rFonts w:ascii="Times New Roman" w:hAnsi="Times New Roman" w:cs="Times New Roman"/>
          <w:b/>
          <w:bCs/>
        </w:rPr>
        <w:tab/>
      </w:r>
      <w:r w:rsidRPr="00FD3385">
        <w:rPr>
          <w:rFonts w:ascii="Times New Roman" w:hAnsi="Times New Roman" w:cs="Times New Roman"/>
        </w:rPr>
        <w:t xml:space="preserve">Direct costs are expenses that can be “specifically attributable to the project” (Zaccagnini &amp; Pechacek, 2021, p.376). An example of this type of expense can be categorized as related salaries, supplies, project training, and marketing. The menstrual cycle health educational sessions are being developed by the DNP project </w:t>
      </w:r>
      <w:r w:rsidR="00FE2120">
        <w:rPr>
          <w:rFonts w:ascii="Times New Roman" w:hAnsi="Times New Roman" w:cs="Times New Roman"/>
        </w:rPr>
        <w:t>leaders</w:t>
      </w:r>
      <w:r w:rsidRPr="00FD3385">
        <w:rPr>
          <w:rFonts w:ascii="Times New Roman" w:hAnsi="Times New Roman" w:cs="Times New Roman"/>
        </w:rPr>
        <w:t xml:space="preserve">, who are students at the University of Mary, as well as the project chair, who is currently employed by the university. Therefore, there are no additional financial responsibilities related to salary placed on the organization. Initial, subsequent, and follow-up education regarding project implementation will occur during scheduled business hours with the organizational champion. Thus, project development and implementation require no additional expectations outside allotted business hours. The DNP project </w:t>
      </w:r>
      <w:r w:rsidR="00FE2120">
        <w:rPr>
          <w:rFonts w:ascii="Times New Roman" w:hAnsi="Times New Roman" w:cs="Times New Roman"/>
        </w:rPr>
        <w:t>leaders</w:t>
      </w:r>
      <w:r w:rsidRPr="00FD3385">
        <w:rPr>
          <w:rFonts w:ascii="Times New Roman" w:hAnsi="Times New Roman" w:cs="Times New Roman"/>
        </w:rPr>
        <w:t xml:space="preserve">, and the project chair have previously received reproductive education negating the need to allot for the cost of further project training. It is projected that no further expense will be accrued for supplies or equipment as the University of Mary already has lecture halls equipped with the appropriate technology to deliver educational sessions. Another important element to the success of this project is advertising. Because the University of Mary currently employs a marketing specialist and a social media manager, hiring a marketing specialist will not be an additional expense to this project. For these reasons, there are no direct costs associated with the project. </w:t>
      </w:r>
    </w:p>
    <w:p w:rsidRPr="00FD3385" w:rsidR="006A26B7" w:rsidP="001511BE" w:rsidRDefault="006A26B7" w14:paraId="1795073B" w14:textId="77777777">
      <w:pPr>
        <w:pStyle w:val="APAHeading2"/>
      </w:pPr>
      <w:bookmarkStart w:name="_Toc1040454315" w:id="101"/>
      <w:bookmarkStart w:name="_Toc131101436" w:id="102"/>
      <w:r>
        <w:t>Indirect Costs</w:t>
      </w:r>
      <w:bookmarkEnd w:id="101"/>
      <w:bookmarkEnd w:id="102"/>
    </w:p>
    <w:p w:rsidRPr="00FD3385" w:rsidR="006A26B7" w:rsidP="006A26B7" w:rsidRDefault="006A26B7" w14:paraId="4B432079" w14:textId="2B9598B6">
      <w:pPr>
        <w:spacing w:line="480" w:lineRule="auto"/>
        <w:rPr>
          <w:rFonts w:ascii="Times New Roman" w:hAnsi="Times New Roman" w:cs="Times New Roman"/>
        </w:rPr>
      </w:pPr>
      <w:r w:rsidRPr="00FD3385">
        <w:rPr>
          <w:rFonts w:ascii="Times New Roman" w:hAnsi="Times New Roman" w:cs="Times New Roman"/>
          <w:b/>
          <w:bCs/>
        </w:rPr>
        <w:tab/>
      </w:r>
      <w:r w:rsidRPr="00FD3385">
        <w:rPr>
          <w:rFonts w:ascii="Times New Roman" w:hAnsi="Times New Roman" w:cs="Times New Roman"/>
        </w:rPr>
        <w:t xml:space="preserve">Indirect costs are less specific, harder to identify, and are often shared by several different entities within the organization (Reavy, 2016). When calculating indirect costs, </w:t>
      </w:r>
      <w:r w:rsidR="0099094B">
        <w:rPr>
          <w:rFonts w:ascii="Times New Roman" w:hAnsi="Times New Roman" w:cs="Times New Roman"/>
        </w:rPr>
        <w:t>leaders</w:t>
      </w:r>
      <w:r w:rsidRPr="00FD3385">
        <w:rPr>
          <w:rFonts w:ascii="Times New Roman" w:hAnsi="Times New Roman" w:cs="Times New Roman"/>
        </w:rPr>
        <w:t xml:space="preserve"> should consider administrative tasks, internet access, utilities, office space, internal communication systems, and technology services (Reavy, 2016). Although these expenses are not directly attributed to the project, they must be included in the cost analysis. It is projected that the organizational champion will spend 10 hours assisting with project implementation; therefore, $827.90 is included in the budget. Furthermore, the project chair is expected to spend approximately 75 hours supporting the </w:t>
      </w:r>
      <w:r w:rsidR="00CD21F5">
        <w:rPr>
          <w:rFonts w:ascii="Times New Roman" w:hAnsi="Times New Roman" w:cs="Times New Roman"/>
        </w:rPr>
        <w:t>leaders</w:t>
      </w:r>
      <w:r w:rsidRPr="00FD3385">
        <w:rPr>
          <w:rFonts w:ascii="Times New Roman" w:hAnsi="Times New Roman" w:cs="Times New Roman"/>
        </w:rPr>
        <w:t xml:space="preserve"> as well as pursuing the system change by attending meetings and assisting in the development of project content. This is projected to cost the organization $3,421.50. Furthermore, the marketing and social media specialist is expected to spend 10 hours of time, accounting for $221.11 of the budget. The organizational champion, project chair, and marketing/social media specialist are employed by the University and no additional time is expected to be spent outside allotted business hours. Therefore, indirect costs of this project are fictionalized. Additionally, indirect costs such as internet, lecture hall, utilities, and internal communication systems are minor and therefore not significant enough to calculate. </w:t>
      </w:r>
    </w:p>
    <w:p w:rsidRPr="00FD3385" w:rsidR="006A26B7" w:rsidP="001511BE" w:rsidRDefault="006A26B7" w14:paraId="6941AB14" w14:textId="77777777">
      <w:pPr>
        <w:pStyle w:val="APAHeading2"/>
      </w:pPr>
      <w:bookmarkStart w:name="_Toc131101437" w:id="103"/>
      <w:bookmarkStart w:name="_Toc1868831053" w:id="104"/>
      <w:r>
        <w:t>In-Kind</w:t>
      </w:r>
      <w:bookmarkEnd w:id="103"/>
      <w:r>
        <w:t xml:space="preserve"> </w:t>
      </w:r>
      <w:bookmarkEnd w:id="104"/>
    </w:p>
    <w:p w:rsidRPr="00FD3385" w:rsidR="006A26B7" w:rsidP="006A26B7" w:rsidRDefault="006A26B7" w14:paraId="174D1867" w14:textId="6CBC530D">
      <w:pPr>
        <w:spacing w:line="480" w:lineRule="auto"/>
        <w:rPr>
          <w:rFonts w:ascii="Times New Roman" w:hAnsi="Times New Roman" w:cs="Times New Roman"/>
        </w:rPr>
      </w:pPr>
      <w:r w:rsidRPr="00FD3385">
        <w:rPr>
          <w:rFonts w:ascii="Times New Roman" w:hAnsi="Times New Roman" w:cs="Times New Roman"/>
          <w:b/>
          <w:bCs/>
        </w:rPr>
        <w:tab/>
      </w:r>
      <w:r w:rsidRPr="00FD3385">
        <w:rPr>
          <w:rFonts w:ascii="Times New Roman" w:hAnsi="Times New Roman" w:cs="Times New Roman"/>
        </w:rPr>
        <w:t xml:space="preserve">In-kind costs to consider include time, labor, equipment, and services given to the project free of charge to assist in project success (Bringing Theory to Practice, 2020). The time spent researching, developing, and facilitating the DNP project by these </w:t>
      </w:r>
      <w:r w:rsidR="00CD21F5">
        <w:rPr>
          <w:rFonts w:ascii="Times New Roman" w:hAnsi="Times New Roman" w:cs="Times New Roman"/>
        </w:rPr>
        <w:t>project leaders</w:t>
      </w:r>
      <w:r w:rsidRPr="00FD3385">
        <w:rPr>
          <w:rFonts w:ascii="Times New Roman" w:hAnsi="Times New Roman" w:cs="Times New Roman"/>
        </w:rPr>
        <w:t xml:space="preserve"> is considered an in-kind cost and incorporated into the budget. The average hourly wage of a doctoral prepared nurse practitioner is approximately $52/hour according to Zip Recruiter. Each project leader (three) is expected to spend a minimum of 200 hours working on this project. Project development cost is calculated to be $31,200; however, this is a non-reimbursable expense as all project leaders are in partial fulfillment of DNP degree requirements. Since project leaders will spend the greatest amount of time on this project, a majority of the project budget will be comprised of in-kind expenses or free of charge. </w:t>
      </w:r>
    </w:p>
    <w:p w:rsidRPr="00FD3385" w:rsidR="006A26B7" w:rsidP="001511BE" w:rsidRDefault="006A26B7" w14:paraId="03ADDDBF" w14:textId="77777777">
      <w:pPr>
        <w:pStyle w:val="APAHeading1"/>
      </w:pPr>
      <w:bookmarkStart w:name="_Toc1734426787" w:id="105"/>
      <w:bookmarkStart w:name="_Toc131101438" w:id="106"/>
      <w:r>
        <w:t>Evaluation Planning</w:t>
      </w:r>
      <w:bookmarkEnd w:id="105"/>
      <w:bookmarkEnd w:id="106"/>
    </w:p>
    <w:p w:rsidRPr="00FD3385" w:rsidR="006A26B7" w:rsidP="006A26B7" w:rsidRDefault="006A26B7" w14:paraId="40208FF3" w14:textId="6F7A1D04">
      <w:pPr>
        <w:spacing w:line="480" w:lineRule="auto"/>
        <w:rPr>
          <w:rFonts w:ascii="Times New Roman" w:hAnsi="Times New Roman" w:cs="Times New Roman"/>
        </w:rPr>
      </w:pPr>
      <w:r w:rsidRPr="00FD3385">
        <w:rPr>
          <w:rFonts w:ascii="Times New Roman" w:hAnsi="Times New Roman" w:cs="Times New Roman"/>
        </w:rPr>
        <w:tab/>
      </w:r>
      <w:r w:rsidRPr="00FD3385">
        <w:rPr>
          <w:rFonts w:ascii="Times New Roman" w:hAnsi="Times New Roman" w:cs="Times New Roman"/>
        </w:rPr>
        <w:t xml:space="preserve">Reavy (2016) defines evaluation planning as, “a structured process for systematically collecting information about activities, processes, attributes, and outcomes for the purpose of learning, decision making, and improvement related to a specific context” (p. 188). It is imperative that project leaders develop a plan for project evaluation. Evaluation planning during project development helps leaders track progress, demonstrates transparency and accountability for stakeholders, provides useful information about processes and activities, and enhances understanding of the target population (Reavy, 2016). After implementation of the project, evaluation of the project recommendations helps leaders understand how the outcomes were achieved, efficacy of resources, and plans for sustainability (Reavy, 2016). Therefore, the DNP project </w:t>
      </w:r>
      <w:r w:rsidR="003144DA">
        <w:rPr>
          <w:rFonts w:ascii="Times New Roman" w:hAnsi="Times New Roman" w:cs="Times New Roman"/>
        </w:rPr>
        <w:t>leaders</w:t>
      </w:r>
      <w:r w:rsidRPr="00FD3385">
        <w:rPr>
          <w:rFonts w:ascii="Times New Roman" w:hAnsi="Times New Roman" w:cs="Times New Roman"/>
        </w:rPr>
        <w:t xml:space="preserve"> have strategically developed a careful and thorough evaluation plan to determine the efficacy of project outcomes and inform the decision to continue the project. </w:t>
      </w:r>
    </w:p>
    <w:p w:rsidRPr="00FD3385" w:rsidR="006A26B7" w:rsidP="001511BE" w:rsidRDefault="006A26B7" w14:paraId="3C3F3385" w14:textId="77777777">
      <w:pPr>
        <w:pStyle w:val="APAHeading2"/>
      </w:pPr>
      <w:bookmarkStart w:name="_Toc906643468" w:id="107"/>
      <w:bookmarkStart w:name="_Toc131101439" w:id="108"/>
      <w:r>
        <w:t>Project Recommendations and Outcome Measures</w:t>
      </w:r>
      <w:bookmarkEnd w:id="107"/>
      <w:bookmarkEnd w:id="108"/>
    </w:p>
    <w:p w:rsidRPr="00FD3385" w:rsidR="006A26B7" w:rsidP="006A26B7" w:rsidRDefault="006A26B7" w14:paraId="5FA851C7" w14:textId="77777777">
      <w:pPr>
        <w:spacing w:line="480" w:lineRule="auto"/>
        <w:ind w:firstLine="720"/>
        <w:rPr>
          <w:rFonts w:ascii="Times New Roman" w:hAnsi="Times New Roman" w:cs="Times New Roman"/>
        </w:rPr>
      </w:pPr>
      <w:r w:rsidRPr="00FD3385">
        <w:rPr>
          <w:rFonts w:ascii="Times New Roman" w:hAnsi="Times New Roman" w:cs="Times New Roman"/>
        </w:rPr>
        <w:t>The goal of this project was to assess how menstrual cycle health educational sessions affected the knowledge of university students. Each of the project outcomes in relation to individual recommendations are listed below.</w:t>
      </w:r>
    </w:p>
    <w:p w:rsidRPr="00FD3385" w:rsidR="006A26B7" w:rsidP="006A26B7" w:rsidRDefault="006A26B7" w14:paraId="57561EAD" w14:textId="64DEF7E0">
      <w:pPr>
        <w:pStyle w:val="ListParagraph"/>
        <w:numPr>
          <w:ilvl w:val="0"/>
          <w:numId w:val="15"/>
        </w:numPr>
        <w:spacing w:line="480" w:lineRule="auto"/>
        <w:rPr>
          <w:rFonts w:ascii="Times New Roman" w:hAnsi="Times New Roman" w:cs="Times New Roman"/>
        </w:rPr>
      </w:pPr>
      <w:r w:rsidRPr="00FD3385">
        <w:rPr>
          <w:rFonts w:ascii="Times New Roman" w:hAnsi="Times New Roman" w:cs="Times New Roman"/>
        </w:rPr>
        <w:t>Develop evidence-based, menstrual cycle health educational sessions for the students of the SGSHS at the University of Mary</w:t>
      </w:r>
      <w:r w:rsidRPr="73B456D5" w:rsidR="2A62A4CC">
        <w:rPr>
          <w:rFonts w:ascii="Times New Roman" w:hAnsi="Times New Roman" w:cs="Times New Roman"/>
        </w:rPr>
        <w:t xml:space="preserve"> for both personal and </w:t>
      </w:r>
      <w:r w:rsidRPr="6A0C5A04" w:rsidR="2A62A4CC">
        <w:rPr>
          <w:rFonts w:ascii="Times New Roman" w:hAnsi="Times New Roman" w:cs="Times New Roman"/>
        </w:rPr>
        <w:t>professional use</w:t>
      </w:r>
      <w:r w:rsidRPr="00FD3385">
        <w:rPr>
          <w:rFonts w:ascii="Times New Roman" w:hAnsi="Times New Roman" w:cs="Times New Roman"/>
        </w:rPr>
        <w:t>.</w:t>
      </w:r>
    </w:p>
    <w:p w:rsidRPr="00FD3385" w:rsidR="006A26B7" w:rsidP="006A26B7" w:rsidRDefault="006A26B7" w14:paraId="1DE3B575" w14:textId="716206AC">
      <w:pPr>
        <w:pStyle w:val="ListParagraph"/>
        <w:numPr>
          <w:ilvl w:val="1"/>
          <w:numId w:val="15"/>
        </w:numPr>
        <w:spacing w:line="480" w:lineRule="auto"/>
        <w:rPr>
          <w:rFonts w:ascii="Times New Roman" w:hAnsi="Times New Roman" w:cs="Times New Roman"/>
        </w:rPr>
      </w:pPr>
      <w:r w:rsidRPr="00FD3385">
        <w:rPr>
          <w:rFonts w:ascii="Times New Roman" w:hAnsi="Times New Roman" w:eastAsia="Times New Roman" w:cs="Times New Roman"/>
        </w:rPr>
        <w:t xml:space="preserve"> Development of menstrual cycle health educational sessions that are multi-dimensional and incorporate different components from the three core educational approaches as described on page </w:t>
      </w:r>
      <w:r w:rsidRPr="36C57F61">
        <w:rPr>
          <w:rFonts w:ascii="Times New Roman" w:hAnsi="Times New Roman" w:eastAsia="Times New Roman" w:cs="Times New Roman"/>
        </w:rPr>
        <w:t>10.</w:t>
      </w:r>
      <w:r w:rsidRPr="00FD3385">
        <w:rPr>
          <w:rFonts w:ascii="Times New Roman" w:hAnsi="Times New Roman" w:eastAsia="Times New Roman" w:cs="Times New Roman"/>
        </w:rPr>
        <w:t xml:space="preserve"> </w:t>
      </w:r>
    </w:p>
    <w:p w:rsidRPr="00E03137" w:rsidR="006A26B7" w:rsidP="00E03137" w:rsidRDefault="006A26B7" w14:paraId="43B4FE7A" w14:textId="06EC470A">
      <w:pPr>
        <w:pStyle w:val="ListParagraph"/>
        <w:numPr>
          <w:ilvl w:val="0"/>
          <w:numId w:val="15"/>
        </w:numPr>
        <w:spacing w:line="480" w:lineRule="auto"/>
        <w:rPr>
          <w:rFonts w:ascii="Times New Roman" w:hAnsi="Times New Roman" w:cs="Times New Roman"/>
        </w:rPr>
      </w:pPr>
      <w:r w:rsidRPr="00FD3385">
        <w:rPr>
          <w:rFonts w:ascii="Times New Roman" w:hAnsi="Times New Roman" w:cs="Times New Roman"/>
        </w:rPr>
        <w:t xml:space="preserve">Provide students with </w:t>
      </w:r>
      <w:r w:rsidRPr="526E539D" w:rsidR="2A62A4CC">
        <w:rPr>
          <w:rFonts w:ascii="Times New Roman" w:hAnsi="Times New Roman" w:cs="Times New Roman"/>
        </w:rPr>
        <w:t xml:space="preserve">a list </w:t>
      </w:r>
      <w:r w:rsidRPr="3E104025" w:rsidR="2A62A4CC">
        <w:rPr>
          <w:rFonts w:ascii="Times New Roman" w:hAnsi="Times New Roman" w:cs="Times New Roman"/>
        </w:rPr>
        <w:t xml:space="preserve">of </w:t>
      </w:r>
      <w:r w:rsidRPr="00FD3385">
        <w:rPr>
          <w:rFonts w:ascii="Times New Roman" w:hAnsi="Times New Roman" w:cs="Times New Roman"/>
        </w:rPr>
        <w:t xml:space="preserve">resources that are available if an abnormality in </w:t>
      </w:r>
      <w:r w:rsidRPr="30F41B41" w:rsidR="2A62A4CC">
        <w:rPr>
          <w:rFonts w:ascii="Times New Roman" w:hAnsi="Times New Roman" w:cs="Times New Roman"/>
        </w:rPr>
        <w:t xml:space="preserve">an </w:t>
      </w:r>
      <w:r w:rsidRPr="0744642F" w:rsidR="2A62A4CC">
        <w:rPr>
          <w:rFonts w:ascii="Times New Roman" w:hAnsi="Times New Roman" w:cs="Times New Roman"/>
        </w:rPr>
        <w:t xml:space="preserve">individual's </w:t>
      </w:r>
      <w:r w:rsidRPr="00FD3385">
        <w:rPr>
          <w:rFonts w:ascii="Times New Roman" w:hAnsi="Times New Roman" w:cs="Times New Roman"/>
        </w:rPr>
        <w:t>menstrual cycle</w:t>
      </w:r>
      <w:r w:rsidR="00865165">
        <w:rPr>
          <w:rFonts w:ascii="Times New Roman" w:hAnsi="Times New Roman" w:cs="Times New Roman"/>
        </w:rPr>
        <w:t xml:space="preserve"> </w:t>
      </w:r>
      <w:r w:rsidRPr="00FD3385">
        <w:rPr>
          <w:rFonts w:ascii="Times New Roman" w:hAnsi="Times New Roman" w:cs="Times New Roman"/>
        </w:rPr>
        <w:t xml:space="preserve">is identified during or after the educational </w:t>
      </w:r>
      <w:r w:rsidRPr="2A3AB8CA" w:rsidR="2A62A4CC">
        <w:rPr>
          <w:rFonts w:ascii="Times New Roman" w:hAnsi="Times New Roman" w:cs="Times New Roman"/>
        </w:rPr>
        <w:t>session</w:t>
      </w:r>
      <w:r w:rsidR="00503315">
        <w:rPr>
          <w:rFonts w:ascii="Times New Roman" w:hAnsi="Times New Roman" w:cs="Times New Roman"/>
        </w:rPr>
        <w:t xml:space="preserve">. </w:t>
      </w:r>
    </w:p>
    <w:p w:rsidRPr="00FD3385" w:rsidR="006A26B7" w:rsidP="006A26B7" w:rsidRDefault="006A26B7" w14:paraId="11937846" w14:textId="1B1F0059">
      <w:pPr>
        <w:pStyle w:val="ListParagraph"/>
        <w:numPr>
          <w:ilvl w:val="1"/>
          <w:numId w:val="15"/>
        </w:numPr>
        <w:spacing w:line="480" w:lineRule="auto"/>
        <w:rPr>
          <w:rFonts w:ascii="Times New Roman" w:hAnsi="Times New Roman" w:cs="Times New Roman"/>
        </w:rPr>
      </w:pPr>
      <w:r w:rsidRPr="00FD3385">
        <w:rPr>
          <w:rFonts w:ascii="Times New Roman" w:hAnsi="Times New Roman" w:eastAsia="Times New Roman" w:cs="Times New Roman"/>
        </w:rPr>
        <w:t>Include abnormal findings in the presentation that would necessitate referral to a trained health care professional such as FEMM telehealth providers, women’s health specialists within the community, and/or their primary care providers</w:t>
      </w:r>
      <w:r w:rsidRPr="36C57F61">
        <w:rPr>
          <w:rFonts w:ascii="Times New Roman" w:hAnsi="Times New Roman" w:eastAsia="Times New Roman" w:cs="Times New Roman"/>
        </w:rPr>
        <w:t xml:space="preserve">. Additionally, provide students with printed handouts that contain important takeaways from the presentation. </w:t>
      </w:r>
    </w:p>
    <w:p w:rsidRPr="00FD3385" w:rsidR="006A26B7" w:rsidP="006A26B7" w:rsidRDefault="006A26B7" w14:paraId="6179C2C2" w14:textId="5AA519F4">
      <w:pPr>
        <w:pStyle w:val="ListParagraph"/>
        <w:numPr>
          <w:ilvl w:val="0"/>
          <w:numId w:val="15"/>
        </w:numPr>
        <w:spacing w:line="480" w:lineRule="auto"/>
        <w:rPr>
          <w:rFonts w:ascii="Times New Roman" w:hAnsi="Times New Roman" w:cs="Times New Roman"/>
        </w:rPr>
      </w:pPr>
      <w:r w:rsidRPr="69696DBE">
        <w:rPr>
          <w:rFonts w:ascii="Times New Roman" w:hAnsi="Times New Roman" w:cs="Times New Roman"/>
        </w:rPr>
        <w:t>Analyze the students' knowledge on menstrual cycle health using post- implementation questionnaires.</w:t>
      </w:r>
    </w:p>
    <w:p w:rsidRPr="00FD3385" w:rsidR="006A26B7" w:rsidP="006A26B7" w:rsidRDefault="00676C37" w14:paraId="17318890" w14:textId="32556B8A">
      <w:pPr>
        <w:pStyle w:val="ListParagraph"/>
        <w:numPr>
          <w:ilvl w:val="1"/>
          <w:numId w:val="15"/>
        </w:numPr>
        <w:spacing w:line="480" w:lineRule="auto"/>
        <w:rPr>
          <w:rFonts w:ascii="Times New Roman" w:hAnsi="Times New Roman" w:cs="Times New Roman"/>
        </w:rPr>
      </w:pPr>
      <w:r w:rsidRPr="00463D9E">
        <w:rPr>
          <w:rFonts w:ascii="Times New Roman" w:hAnsi="Times New Roman" w:cs="Times New Roman"/>
        </w:rPr>
        <w:t>Evaluate</w:t>
      </w:r>
      <w:r w:rsidRPr="00463D9E" w:rsidR="006A26B7">
        <w:rPr>
          <w:rFonts w:ascii="Times New Roman" w:hAnsi="Times New Roman" w:cs="Times New Roman"/>
        </w:rPr>
        <w:t xml:space="preserve"> the </w:t>
      </w:r>
      <w:r w:rsidRPr="00463D9E">
        <w:rPr>
          <w:rFonts w:ascii="Times New Roman" w:hAnsi="Times New Roman" w:cs="Times New Roman"/>
        </w:rPr>
        <w:t>data</w:t>
      </w:r>
      <w:r w:rsidRPr="00463D9E" w:rsidR="006A26B7">
        <w:rPr>
          <w:rFonts w:ascii="Times New Roman" w:hAnsi="Times New Roman" w:cs="Times New Roman"/>
        </w:rPr>
        <w:t xml:space="preserve"> from the post-implementation questionnaires to </w:t>
      </w:r>
      <w:r w:rsidRPr="00463D9E" w:rsidR="00463D9E">
        <w:rPr>
          <w:rFonts w:ascii="Times New Roman" w:hAnsi="Times New Roman" w:cs="Times New Roman"/>
        </w:rPr>
        <w:t xml:space="preserve">ascertain the students’ perceptions of the information and to </w:t>
      </w:r>
      <w:r w:rsidRPr="00463D9E" w:rsidR="006A26B7">
        <w:rPr>
          <w:rFonts w:ascii="Times New Roman" w:hAnsi="Times New Roman" w:cs="Times New Roman"/>
        </w:rPr>
        <w:t xml:space="preserve">determine the </w:t>
      </w:r>
      <w:r w:rsidRPr="00463D9E" w:rsidR="0008185A">
        <w:rPr>
          <w:rFonts w:ascii="Times New Roman" w:hAnsi="Times New Roman" w:cs="Times New Roman"/>
        </w:rPr>
        <w:t>effectiveness</w:t>
      </w:r>
      <w:r w:rsidRPr="00463D9E" w:rsidR="006A26B7">
        <w:rPr>
          <w:rFonts w:ascii="Times New Roman" w:hAnsi="Times New Roman" w:cs="Times New Roman"/>
        </w:rPr>
        <w:t xml:space="preserve"> of learning that occurred from participation in the educational sessions</w:t>
      </w:r>
      <w:r w:rsidRPr="00463D9E" w:rsidR="00463D9E">
        <w:rPr>
          <w:rFonts w:ascii="Times New Roman" w:hAnsi="Times New Roman" w:cs="Times New Roman"/>
        </w:rPr>
        <w:t>.</w:t>
      </w:r>
    </w:p>
    <w:p w:rsidRPr="00FD3385" w:rsidR="006A26B7" w:rsidP="006A26B7" w:rsidRDefault="006A26B7" w14:paraId="6250A7FE" w14:textId="77777777">
      <w:pPr>
        <w:pStyle w:val="ListParagraph"/>
        <w:numPr>
          <w:ilvl w:val="0"/>
          <w:numId w:val="15"/>
        </w:numPr>
        <w:spacing w:line="480" w:lineRule="auto"/>
        <w:rPr>
          <w:rFonts w:ascii="Times New Roman" w:hAnsi="Times New Roman" w:cs="Times New Roman"/>
        </w:rPr>
      </w:pPr>
      <w:r w:rsidRPr="00FD3385">
        <w:rPr>
          <w:rFonts w:ascii="Times New Roman" w:hAnsi="Times New Roman" w:cs="Times New Roman"/>
        </w:rPr>
        <w:t>Collaborate with and support the project chair and organizational champion in developing a reproductive health educational program that will be sustainable.</w:t>
      </w:r>
    </w:p>
    <w:p w:rsidRPr="00FD3385" w:rsidR="006A26B7" w:rsidP="006A26B7" w:rsidRDefault="006A26B7" w14:paraId="4B49B781" w14:textId="77777777">
      <w:pPr>
        <w:pStyle w:val="ListParagraph"/>
        <w:numPr>
          <w:ilvl w:val="1"/>
          <w:numId w:val="15"/>
        </w:numPr>
        <w:spacing w:line="480" w:lineRule="auto"/>
        <w:rPr>
          <w:rFonts w:ascii="Times New Roman" w:hAnsi="Times New Roman" w:cs="Times New Roman"/>
        </w:rPr>
      </w:pPr>
      <w:r w:rsidRPr="00FD3385">
        <w:rPr>
          <w:rFonts w:ascii="Times New Roman" w:hAnsi="Times New Roman" w:cs="Times New Roman"/>
        </w:rPr>
        <w:t xml:space="preserve">Provide the project chair and organizational champion with the educational session materials and data collected from questionnaires to help support sustainability. </w:t>
      </w:r>
    </w:p>
    <w:p w:rsidRPr="00FD3385" w:rsidR="006A26B7" w:rsidP="001511BE" w:rsidRDefault="006A26B7" w14:paraId="6611AFD8" w14:textId="77777777">
      <w:pPr>
        <w:pStyle w:val="APAHeading2"/>
      </w:pPr>
      <w:bookmarkStart w:name="_Toc458502434" w:id="109"/>
      <w:bookmarkStart w:name="_Toc131101440" w:id="110"/>
      <w:r w:rsidRPr="00E37329">
        <w:t>Outcome Measurement Sources and Collection Process</w:t>
      </w:r>
      <w:bookmarkEnd w:id="109"/>
      <w:bookmarkEnd w:id="110"/>
    </w:p>
    <w:p w:rsidRPr="00FD3385" w:rsidR="006A26B7" w:rsidP="00CB2941" w:rsidRDefault="006A26B7" w14:paraId="4F93E575" w14:textId="239CED8D">
      <w:pPr>
        <w:spacing w:line="480" w:lineRule="auto"/>
        <w:ind w:firstLine="720"/>
        <w:rPr>
          <w:rFonts w:ascii="Times New Roman" w:hAnsi="Times New Roman" w:cs="Times New Roman"/>
        </w:rPr>
      </w:pPr>
      <w:r w:rsidRPr="159E11C7">
        <w:rPr>
          <w:rFonts w:ascii="Times New Roman" w:hAnsi="Times New Roman" w:cs="Times New Roman"/>
        </w:rPr>
        <w:t xml:space="preserve">Qualitative and quantitative data will be collected from the </w:t>
      </w:r>
      <w:r w:rsidR="001522DE">
        <w:rPr>
          <w:rFonts w:ascii="Times New Roman" w:hAnsi="Times New Roman" w:cs="Times New Roman"/>
        </w:rPr>
        <w:t xml:space="preserve">attendees </w:t>
      </w:r>
      <w:r w:rsidRPr="159E11C7">
        <w:rPr>
          <w:rFonts w:ascii="Times New Roman" w:hAnsi="Times New Roman" w:cs="Times New Roman"/>
        </w:rPr>
        <w:t>to evaluate the effectiveness of project recommendations. The Fertility and Infertility Treatment Knowledge Score (FIT-KS) is a validated, 29-item questionnaire that was created “to measure fertility awareness and infertility treatment knowledge in the general population and among medical trainees” (Peterson, 2017, p. 606). This tool contains 2</w:t>
      </w:r>
      <w:r w:rsidRPr="159E11C7" w:rsidR="55F228BD">
        <w:rPr>
          <w:rFonts w:ascii="Times New Roman" w:hAnsi="Times New Roman" w:cs="Times New Roman"/>
        </w:rPr>
        <w:t>9</w:t>
      </w:r>
      <w:r w:rsidRPr="159E11C7">
        <w:rPr>
          <w:rFonts w:ascii="Times New Roman" w:hAnsi="Times New Roman" w:cs="Times New Roman"/>
        </w:rPr>
        <w:t xml:space="preserve"> questions to assess knowledge of natural fertility and </w:t>
      </w:r>
      <w:r w:rsidR="00BB74A9">
        <w:rPr>
          <w:rFonts w:ascii="Times New Roman" w:hAnsi="Times New Roman" w:cs="Times New Roman"/>
        </w:rPr>
        <w:t>eight</w:t>
      </w:r>
      <w:r w:rsidRPr="159E11C7">
        <w:rPr>
          <w:rFonts w:ascii="Times New Roman" w:hAnsi="Times New Roman" w:cs="Times New Roman"/>
        </w:rPr>
        <w:t xml:space="preserve"> questions to assess infertility treatment (Roberts et al., 2020). </w:t>
      </w:r>
      <w:r w:rsidRPr="159E11C7" w:rsidR="009A20D3">
        <w:rPr>
          <w:rFonts w:ascii="Times New Roman" w:hAnsi="Times New Roman" w:cs="Times New Roman"/>
        </w:rPr>
        <w:t xml:space="preserve">Good faith efforts were made to contact the </w:t>
      </w:r>
      <w:r w:rsidRPr="159E11C7" w:rsidR="00444AFB">
        <w:rPr>
          <w:rFonts w:ascii="Times New Roman" w:hAnsi="Times New Roman" w:cs="Times New Roman"/>
        </w:rPr>
        <w:t xml:space="preserve">copyright holder </w:t>
      </w:r>
      <w:r w:rsidRPr="159E11C7" w:rsidR="00197FC5">
        <w:rPr>
          <w:rFonts w:ascii="Times New Roman" w:hAnsi="Times New Roman" w:cs="Times New Roman"/>
        </w:rPr>
        <w:t>of the FIT-KS for permission of use</w:t>
      </w:r>
      <w:r w:rsidRPr="159E11C7" w:rsidR="00444AFB">
        <w:rPr>
          <w:rFonts w:ascii="Times New Roman" w:hAnsi="Times New Roman" w:cs="Times New Roman"/>
        </w:rPr>
        <w:t xml:space="preserve"> </w:t>
      </w:r>
      <w:r w:rsidRPr="159E11C7" w:rsidR="001874D9">
        <w:rPr>
          <w:rFonts w:ascii="Times New Roman" w:hAnsi="Times New Roman" w:cs="Times New Roman"/>
        </w:rPr>
        <w:t>including detailed information concerning the DNP project</w:t>
      </w:r>
      <w:r w:rsidRPr="159E11C7" w:rsidR="0007697F">
        <w:rPr>
          <w:rFonts w:ascii="Times New Roman" w:hAnsi="Times New Roman" w:cs="Times New Roman"/>
        </w:rPr>
        <w:t xml:space="preserve">; </w:t>
      </w:r>
      <w:r w:rsidRPr="159E11C7" w:rsidR="001874D9">
        <w:rPr>
          <w:rFonts w:ascii="Times New Roman" w:hAnsi="Times New Roman" w:cs="Times New Roman"/>
        </w:rPr>
        <w:t>however</w:t>
      </w:r>
      <w:r w:rsidRPr="159E11C7" w:rsidR="00AA3F3B">
        <w:rPr>
          <w:rFonts w:ascii="Times New Roman" w:hAnsi="Times New Roman" w:cs="Times New Roman"/>
        </w:rPr>
        <w:t xml:space="preserve">, correspondence </w:t>
      </w:r>
      <w:r w:rsidRPr="159E11C7" w:rsidR="00664A90">
        <w:rPr>
          <w:rFonts w:ascii="Times New Roman" w:hAnsi="Times New Roman" w:cs="Times New Roman"/>
        </w:rPr>
        <w:t xml:space="preserve">was not achieved. </w:t>
      </w:r>
      <w:r w:rsidRPr="159E11C7" w:rsidR="002A1933">
        <w:rPr>
          <w:rFonts w:ascii="Times New Roman" w:hAnsi="Times New Roman" w:cs="Times New Roman"/>
        </w:rPr>
        <w:t>Therefore,</w:t>
      </w:r>
      <w:r w:rsidRPr="159E11C7" w:rsidR="00664A90">
        <w:rPr>
          <w:rFonts w:ascii="Times New Roman" w:hAnsi="Times New Roman" w:cs="Times New Roman"/>
        </w:rPr>
        <w:t xml:space="preserve"> </w:t>
      </w:r>
      <w:r w:rsidRPr="159E11C7" w:rsidR="002E63D5">
        <w:rPr>
          <w:rFonts w:ascii="Times New Roman" w:hAnsi="Times New Roman" w:cs="Times New Roman"/>
        </w:rPr>
        <w:t xml:space="preserve">after </w:t>
      </w:r>
      <w:r w:rsidRPr="159E11C7" w:rsidR="00664A90">
        <w:rPr>
          <w:rFonts w:ascii="Times New Roman" w:hAnsi="Times New Roman" w:cs="Times New Roman"/>
        </w:rPr>
        <w:t xml:space="preserve">exploring a risk-benefit analysis, project </w:t>
      </w:r>
      <w:r w:rsidR="003144DA">
        <w:rPr>
          <w:rFonts w:ascii="Times New Roman" w:hAnsi="Times New Roman" w:cs="Times New Roman"/>
        </w:rPr>
        <w:t>leaders</w:t>
      </w:r>
      <w:r w:rsidRPr="159E11C7" w:rsidR="00664A90">
        <w:rPr>
          <w:rFonts w:ascii="Times New Roman" w:hAnsi="Times New Roman" w:cs="Times New Roman"/>
        </w:rPr>
        <w:t xml:space="preserve"> </w:t>
      </w:r>
      <w:r w:rsidRPr="159E11C7" w:rsidR="002A1933">
        <w:rPr>
          <w:rFonts w:ascii="Times New Roman" w:hAnsi="Times New Roman" w:cs="Times New Roman"/>
        </w:rPr>
        <w:t xml:space="preserve">created their evaluation tool while </w:t>
      </w:r>
      <w:r w:rsidRPr="159E11C7" w:rsidR="002E63D5">
        <w:rPr>
          <w:rFonts w:ascii="Times New Roman" w:hAnsi="Times New Roman" w:cs="Times New Roman"/>
        </w:rPr>
        <w:t>adopt</w:t>
      </w:r>
      <w:r w:rsidRPr="159E11C7" w:rsidR="002A1933">
        <w:rPr>
          <w:rFonts w:ascii="Times New Roman" w:hAnsi="Times New Roman" w:cs="Times New Roman"/>
        </w:rPr>
        <w:t>ing</w:t>
      </w:r>
      <w:r w:rsidRPr="159E11C7" w:rsidR="002E63D5">
        <w:rPr>
          <w:rFonts w:ascii="Times New Roman" w:hAnsi="Times New Roman" w:cs="Times New Roman"/>
        </w:rPr>
        <w:t xml:space="preserve"> </w:t>
      </w:r>
      <w:r w:rsidR="00BB74A9">
        <w:rPr>
          <w:rFonts w:ascii="Times New Roman" w:hAnsi="Times New Roman" w:cs="Times New Roman"/>
        </w:rPr>
        <w:t>eight</w:t>
      </w:r>
      <w:r w:rsidR="008D3AAB">
        <w:rPr>
          <w:rFonts w:ascii="Times New Roman" w:hAnsi="Times New Roman" w:cs="Times New Roman"/>
        </w:rPr>
        <w:t xml:space="preserve"> </w:t>
      </w:r>
      <w:r w:rsidRPr="159E11C7" w:rsidR="002D57F6">
        <w:rPr>
          <w:rFonts w:ascii="Times New Roman" w:hAnsi="Times New Roman" w:cs="Times New Roman"/>
        </w:rPr>
        <w:t>questions from th</w:t>
      </w:r>
      <w:r w:rsidRPr="159E11C7" w:rsidR="002A1933">
        <w:rPr>
          <w:rFonts w:ascii="Times New Roman" w:hAnsi="Times New Roman" w:cs="Times New Roman"/>
        </w:rPr>
        <w:t>e FIT-KS</w:t>
      </w:r>
      <w:r w:rsidRPr="159E11C7" w:rsidR="002D57F6">
        <w:rPr>
          <w:rFonts w:ascii="Times New Roman" w:hAnsi="Times New Roman" w:cs="Times New Roman"/>
        </w:rPr>
        <w:t xml:space="preserve"> to assess </w:t>
      </w:r>
      <w:r w:rsidR="00124AE3">
        <w:rPr>
          <w:rFonts w:ascii="Times New Roman" w:hAnsi="Times New Roman" w:cs="Times New Roman"/>
        </w:rPr>
        <w:t>the attendee</w:t>
      </w:r>
      <w:r w:rsidR="00047D81">
        <w:rPr>
          <w:rFonts w:ascii="Times New Roman" w:hAnsi="Times New Roman" w:cs="Times New Roman"/>
        </w:rPr>
        <w:t>’</w:t>
      </w:r>
      <w:r w:rsidR="00124AE3">
        <w:rPr>
          <w:rFonts w:ascii="Times New Roman" w:hAnsi="Times New Roman" w:cs="Times New Roman"/>
        </w:rPr>
        <w:t xml:space="preserve">s </w:t>
      </w:r>
      <w:r w:rsidRPr="159E11C7" w:rsidR="002D57F6">
        <w:rPr>
          <w:rFonts w:ascii="Times New Roman" w:hAnsi="Times New Roman" w:cs="Times New Roman"/>
        </w:rPr>
        <w:t>knowledge of natural fertility</w:t>
      </w:r>
      <w:r w:rsidR="00124AE3">
        <w:rPr>
          <w:rFonts w:ascii="Times New Roman" w:hAnsi="Times New Roman" w:cs="Times New Roman"/>
        </w:rPr>
        <w:t xml:space="preserve"> to help support </w:t>
      </w:r>
      <w:r w:rsidR="005B56A5">
        <w:rPr>
          <w:rFonts w:ascii="Times New Roman" w:hAnsi="Times New Roman" w:cs="Times New Roman"/>
        </w:rPr>
        <w:t xml:space="preserve">future </w:t>
      </w:r>
      <w:r w:rsidR="00050181">
        <w:rPr>
          <w:rFonts w:ascii="Times New Roman" w:hAnsi="Times New Roman" w:cs="Times New Roman"/>
        </w:rPr>
        <w:t xml:space="preserve">student </w:t>
      </w:r>
      <w:r w:rsidR="005B56A5">
        <w:rPr>
          <w:rFonts w:ascii="Times New Roman" w:hAnsi="Times New Roman" w:cs="Times New Roman"/>
        </w:rPr>
        <w:t xml:space="preserve">development </w:t>
      </w:r>
      <w:r w:rsidR="00050181">
        <w:rPr>
          <w:rFonts w:ascii="Times New Roman" w:hAnsi="Times New Roman" w:cs="Times New Roman"/>
        </w:rPr>
        <w:t>at SGSHS</w:t>
      </w:r>
      <w:r w:rsidRPr="159E11C7" w:rsidR="002D57F6">
        <w:rPr>
          <w:rFonts w:ascii="Times New Roman" w:hAnsi="Times New Roman" w:cs="Times New Roman"/>
        </w:rPr>
        <w:t>.</w:t>
      </w:r>
      <w:r w:rsidRPr="159E11C7" w:rsidR="00CB2941">
        <w:rPr>
          <w:rFonts w:ascii="Times New Roman" w:hAnsi="Times New Roman" w:cs="Times New Roman"/>
        </w:rPr>
        <w:t xml:space="preserve"> </w:t>
      </w:r>
      <w:r w:rsidRPr="159E11C7">
        <w:rPr>
          <w:rFonts w:ascii="Times New Roman" w:hAnsi="Times New Roman" w:cs="Times New Roman"/>
        </w:rPr>
        <w:t xml:space="preserve">Questions from the FIT-KS tool regarding knowledge about infertility treatment were omitted as this information is not relevant to the DNP project. </w:t>
      </w:r>
    </w:p>
    <w:p w:rsidRPr="00DE0172" w:rsidR="006A26B7" w:rsidP="00764A70" w:rsidRDefault="006A26B7" w14:paraId="77D69A3C" w14:textId="3D79FDA3">
      <w:pPr>
        <w:spacing w:line="480" w:lineRule="auto"/>
        <w:ind w:firstLine="720"/>
        <w:rPr>
          <w:rFonts w:ascii="Times New Roman" w:hAnsi="Times New Roman" w:cs="Times New Roman"/>
        </w:rPr>
      </w:pPr>
      <w:r w:rsidRPr="0B475CEE">
        <w:rPr>
          <w:rFonts w:ascii="Times New Roman" w:hAnsi="Times New Roman" w:cs="Times New Roman"/>
        </w:rPr>
        <w:t xml:space="preserve"> At the </w:t>
      </w:r>
      <w:r w:rsidR="00E04BB9">
        <w:rPr>
          <w:rFonts w:ascii="Times New Roman" w:hAnsi="Times New Roman" w:cs="Times New Roman"/>
        </w:rPr>
        <w:t xml:space="preserve">end </w:t>
      </w:r>
      <w:r w:rsidRPr="0B475CEE">
        <w:rPr>
          <w:rFonts w:ascii="Times New Roman" w:hAnsi="Times New Roman" w:cs="Times New Roman"/>
        </w:rPr>
        <w:t xml:space="preserve">of the </w:t>
      </w:r>
      <w:r w:rsidRPr="623F4DA7" w:rsidR="132796FB">
        <w:rPr>
          <w:rFonts w:ascii="Times New Roman" w:hAnsi="Times New Roman" w:cs="Times New Roman"/>
        </w:rPr>
        <w:t>45</w:t>
      </w:r>
      <w:r w:rsidRPr="230FC689" w:rsidR="132796FB">
        <w:rPr>
          <w:rFonts w:ascii="Times New Roman" w:hAnsi="Times New Roman" w:cs="Times New Roman"/>
        </w:rPr>
        <w:t>-</w:t>
      </w:r>
      <w:r w:rsidRPr="6C2BF125" w:rsidR="132796FB">
        <w:rPr>
          <w:rFonts w:ascii="Times New Roman" w:hAnsi="Times New Roman" w:cs="Times New Roman"/>
        </w:rPr>
        <w:t xml:space="preserve">minute educational </w:t>
      </w:r>
      <w:r w:rsidRPr="19D1BC3E" w:rsidR="132796FB">
        <w:rPr>
          <w:rFonts w:ascii="Times New Roman" w:hAnsi="Times New Roman" w:cs="Times New Roman"/>
        </w:rPr>
        <w:t>lecture</w:t>
      </w:r>
      <w:r w:rsidRPr="0B475CEE">
        <w:rPr>
          <w:rFonts w:ascii="Times New Roman" w:hAnsi="Times New Roman" w:cs="Times New Roman"/>
        </w:rPr>
        <w:t xml:space="preserve">, </w:t>
      </w:r>
      <w:r w:rsidR="00754EF0">
        <w:rPr>
          <w:rFonts w:ascii="Times New Roman" w:hAnsi="Times New Roman" w:cs="Times New Roman"/>
        </w:rPr>
        <w:t xml:space="preserve">attendees </w:t>
      </w:r>
      <w:r w:rsidRPr="0B475CEE">
        <w:rPr>
          <w:rFonts w:ascii="Times New Roman" w:hAnsi="Times New Roman" w:cs="Times New Roman"/>
        </w:rPr>
        <w:t xml:space="preserve">will be provided </w:t>
      </w:r>
      <w:r w:rsidR="00E04BB9">
        <w:rPr>
          <w:rFonts w:ascii="Times New Roman" w:hAnsi="Times New Roman" w:cs="Times New Roman"/>
        </w:rPr>
        <w:t>with the post-implementation</w:t>
      </w:r>
      <w:r w:rsidRPr="0B475CEE">
        <w:rPr>
          <w:rFonts w:ascii="Times New Roman" w:hAnsi="Times New Roman" w:cs="Times New Roman"/>
        </w:rPr>
        <w:t xml:space="preserve"> questionnaire that w</w:t>
      </w:r>
      <w:r w:rsidR="00E04BB9">
        <w:rPr>
          <w:rFonts w:ascii="Times New Roman" w:hAnsi="Times New Roman" w:cs="Times New Roman"/>
        </w:rPr>
        <w:t>as</w:t>
      </w:r>
      <w:r w:rsidRPr="0B475CEE">
        <w:rPr>
          <w:rFonts w:ascii="Times New Roman" w:hAnsi="Times New Roman" w:cs="Times New Roman"/>
        </w:rPr>
        <w:t xml:space="preserve"> developed from the FIT-KS tool as previously described. </w:t>
      </w:r>
      <w:r w:rsidR="00BF3E48">
        <w:rPr>
          <w:rFonts w:ascii="Times New Roman" w:hAnsi="Times New Roman" w:cs="Times New Roman"/>
        </w:rPr>
        <w:t>Additionally, the</w:t>
      </w:r>
      <w:r w:rsidRPr="0B475CEE">
        <w:rPr>
          <w:rFonts w:ascii="Times New Roman" w:hAnsi="Times New Roman" w:cs="Times New Roman"/>
        </w:rPr>
        <w:t xml:space="preserve"> questionnaire </w:t>
      </w:r>
      <w:r w:rsidR="005A6FDD">
        <w:rPr>
          <w:rFonts w:ascii="Times New Roman" w:hAnsi="Times New Roman" w:cs="Times New Roman"/>
        </w:rPr>
        <w:t xml:space="preserve">also </w:t>
      </w:r>
      <w:r w:rsidR="00D13220">
        <w:rPr>
          <w:rFonts w:ascii="Times New Roman" w:hAnsi="Times New Roman" w:cs="Times New Roman"/>
        </w:rPr>
        <w:t xml:space="preserve">contains </w:t>
      </w:r>
      <w:r w:rsidR="008120B4">
        <w:rPr>
          <w:rFonts w:ascii="Times New Roman" w:hAnsi="Times New Roman" w:cs="Times New Roman"/>
        </w:rPr>
        <w:t>s</w:t>
      </w:r>
      <w:r w:rsidR="005A6FDD">
        <w:rPr>
          <w:rFonts w:ascii="Times New Roman" w:hAnsi="Times New Roman" w:cs="Times New Roman"/>
        </w:rPr>
        <w:t xml:space="preserve">ix </w:t>
      </w:r>
      <w:r w:rsidR="00B54819">
        <w:rPr>
          <w:rFonts w:ascii="Times New Roman" w:hAnsi="Times New Roman" w:cs="Times New Roman"/>
        </w:rPr>
        <w:t xml:space="preserve">outcome measurement </w:t>
      </w:r>
      <w:r w:rsidR="00F6766F">
        <w:rPr>
          <w:rFonts w:ascii="Times New Roman" w:hAnsi="Times New Roman" w:cs="Times New Roman"/>
        </w:rPr>
        <w:t xml:space="preserve">questions </w:t>
      </w:r>
      <w:r w:rsidR="00DE3A22">
        <w:rPr>
          <w:rFonts w:ascii="Times New Roman" w:hAnsi="Times New Roman" w:cs="Times New Roman"/>
        </w:rPr>
        <w:t xml:space="preserve">intended to </w:t>
      </w:r>
      <w:r w:rsidR="00917301">
        <w:rPr>
          <w:rFonts w:ascii="Times New Roman" w:hAnsi="Times New Roman" w:cs="Times New Roman"/>
        </w:rPr>
        <w:t xml:space="preserve">help develop a teaching strategy plan for future </w:t>
      </w:r>
      <w:r w:rsidR="0057617E">
        <w:rPr>
          <w:rFonts w:ascii="Times New Roman" w:hAnsi="Times New Roman" w:cs="Times New Roman"/>
        </w:rPr>
        <w:t>course development.</w:t>
      </w:r>
      <w:r w:rsidR="00764A70">
        <w:rPr>
          <w:rFonts w:ascii="Times New Roman" w:hAnsi="Times New Roman" w:cs="Times New Roman"/>
        </w:rPr>
        <w:t xml:space="preserve"> The post implementation questionnaire </w:t>
      </w:r>
      <w:r w:rsidRPr="0B475CEE">
        <w:rPr>
          <w:rFonts w:ascii="Times New Roman" w:hAnsi="Times New Roman" w:cs="Times New Roman"/>
        </w:rPr>
        <w:t xml:space="preserve">will not include personal questions such as their name, allowing project </w:t>
      </w:r>
      <w:r w:rsidR="00DE0172">
        <w:rPr>
          <w:rFonts w:ascii="Times New Roman" w:hAnsi="Times New Roman" w:cs="Times New Roman"/>
        </w:rPr>
        <w:t>attendees</w:t>
      </w:r>
      <w:r w:rsidRPr="0B475CEE">
        <w:rPr>
          <w:rFonts w:ascii="Times New Roman" w:hAnsi="Times New Roman" w:cs="Times New Roman"/>
        </w:rPr>
        <w:t xml:space="preserve"> to remain anonymous and the data collected to be de-identified. However, demographic data such as age, gender, and field of study will be included</w:t>
      </w:r>
      <w:r w:rsidR="00D87541">
        <w:rPr>
          <w:rFonts w:ascii="Times New Roman" w:hAnsi="Times New Roman" w:cs="Times New Roman"/>
        </w:rPr>
        <w:t xml:space="preserve">. </w:t>
      </w:r>
      <w:r w:rsidRPr="39C919C5" w:rsidR="546022F3">
        <w:rPr>
          <w:rFonts w:ascii="Times New Roman" w:hAnsi="Times New Roman" w:cs="Times New Roman"/>
        </w:rPr>
        <w:t xml:space="preserve">See appendix </w:t>
      </w:r>
      <w:r w:rsidR="00BF3E48">
        <w:rPr>
          <w:rFonts w:ascii="Times New Roman" w:hAnsi="Times New Roman" w:cs="Times New Roman"/>
        </w:rPr>
        <w:t>E</w:t>
      </w:r>
      <w:r w:rsidRPr="39C919C5" w:rsidR="546022F3">
        <w:rPr>
          <w:rFonts w:ascii="Times New Roman" w:hAnsi="Times New Roman" w:cs="Times New Roman"/>
        </w:rPr>
        <w:t xml:space="preserve"> </w:t>
      </w:r>
      <w:r w:rsidR="007E3267">
        <w:rPr>
          <w:rFonts w:ascii="Times New Roman" w:hAnsi="Times New Roman" w:cs="Times New Roman"/>
        </w:rPr>
        <w:t xml:space="preserve">for the </w:t>
      </w:r>
      <w:r w:rsidRPr="39C919C5" w:rsidR="546022F3">
        <w:rPr>
          <w:rFonts w:ascii="Times New Roman" w:hAnsi="Times New Roman" w:cs="Times New Roman"/>
        </w:rPr>
        <w:t xml:space="preserve">post implementation </w:t>
      </w:r>
      <w:r w:rsidR="007E3267">
        <w:rPr>
          <w:rFonts w:ascii="Times New Roman" w:hAnsi="Times New Roman" w:cs="Times New Roman"/>
        </w:rPr>
        <w:t>quest</w:t>
      </w:r>
      <w:r w:rsidR="00B0745A">
        <w:rPr>
          <w:rFonts w:ascii="Times New Roman" w:hAnsi="Times New Roman" w:cs="Times New Roman"/>
        </w:rPr>
        <w:t>ionnaire</w:t>
      </w:r>
      <w:r w:rsidRPr="39C919C5" w:rsidR="546022F3">
        <w:rPr>
          <w:rFonts w:ascii="Times New Roman" w:hAnsi="Times New Roman" w:cs="Times New Roman"/>
        </w:rPr>
        <w:t xml:space="preserve"> used </w:t>
      </w:r>
      <w:r w:rsidRPr="4E731498" w:rsidR="546022F3">
        <w:rPr>
          <w:rFonts w:ascii="Times New Roman" w:hAnsi="Times New Roman" w:cs="Times New Roman"/>
        </w:rPr>
        <w:t>for this project.</w:t>
      </w:r>
      <w:r w:rsidRPr="0B475CEE">
        <w:rPr>
          <w:rFonts w:ascii="Times New Roman" w:hAnsi="Times New Roman" w:cs="Times New Roman"/>
        </w:rPr>
        <w:t xml:space="preserve"> The course evaluation enables </w:t>
      </w:r>
      <w:r w:rsidR="00CD607D">
        <w:rPr>
          <w:rFonts w:ascii="Times New Roman" w:hAnsi="Times New Roman" w:cs="Times New Roman"/>
        </w:rPr>
        <w:t>attendees</w:t>
      </w:r>
      <w:r w:rsidRPr="0B475CEE">
        <w:rPr>
          <w:rFonts w:ascii="Times New Roman" w:hAnsi="Times New Roman" w:cs="Times New Roman"/>
        </w:rPr>
        <w:t xml:space="preserve"> to provide feedback on how project </w:t>
      </w:r>
      <w:r w:rsidR="003144DA">
        <w:rPr>
          <w:rFonts w:ascii="Times New Roman" w:hAnsi="Times New Roman" w:cs="Times New Roman"/>
        </w:rPr>
        <w:t>leaders</w:t>
      </w:r>
      <w:r w:rsidRPr="0B475CEE">
        <w:rPr>
          <w:rFonts w:ascii="Times New Roman" w:hAnsi="Times New Roman" w:cs="Times New Roman"/>
        </w:rPr>
        <w:t xml:space="preserve"> helped meet their learning needs as well as provide insight into how to improve or modify the educational session. These various methods of collection processes are intended to allow project </w:t>
      </w:r>
      <w:r w:rsidR="003144DA">
        <w:rPr>
          <w:rFonts w:ascii="Times New Roman" w:hAnsi="Times New Roman" w:cs="Times New Roman"/>
        </w:rPr>
        <w:t>leaders</w:t>
      </w:r>
      <w:r w:rsidR="00EF669B">
        <w:rPr>
          <w:rFonts w:ascii="Times New Roman" w:hAnsi="Times New Roman" w:cs="Times New Roman"/>
        </w:rPr>
        <w:t xml:space="preserve"> to</w:t>
      </w:r>
      <w:r w:rsidRPr="0B475CEE">
        <w:rPr>
          <w:rFonts w:ascii="Times New Roman" w:hAnsi="Times New Roman" w:cs="Times New Roman"/>
        </w:rPr>
        <w:t xml:space="preserve"> assess project effectivenes</w:t>
      </w:r>
      <w:r w:rsidR="00AF175D">
        <w:rPr>
          <w:rFonts w:ascii="Times New Roman" w:hAnsi="Times New Roman" w:cs="Times New Roman"/>
        </w:rPr>
        <w:t>s</w:t>
      </w:r>
      <w:r w:rsidRPr="0B475CEE">
        <w:rPr>
          <w:rFonts w:ascii="Times New Roman" w:hAnsi="Times New Roman" w:cs="Times New Roman"/>
        </w:rPr>
        <w:t xml:space="preserve"> and offer recommendations for project continuation. </w:t>
      </w:r>
    </w:p>
    <w:p w:rsidRPr="00FD3385" w:rsidR="006A26B7" w:rsidP="001511BE" w:rsidRDefault="006A26B7" w14:paraId="7EE7DCBD" w14:textId="77777777">
      <w:pPr>
        <w:pStyle w:val="APAHeading2"/>
      </w:pPr>
      <w:bookmarkStart w:name="_Toc131101441" w:id="111"/>
      <w:bookmarkStart w:name="_Toc676667925" w:id="112"/>
      <w:r w:rsidRPr="00D9533E">
        <w:t>Outcome Measurement Analysis Plan</w:t>
      </w:r>
      <w:bookmarkEnd w:id="111"/>
      <w:r>
        <w:t xml:space="preserve"> </w:t>
      </w:r>
      <w:bookmarkEnd w:id="112"/>
    </w:p>
    <w:p w:rsidR="00123436" w:rsidP="009D66D9" w:rsidRDefault="006A26B7" w14:paraId="4227AF8E" w14:textId="5EF75C1A">
      <w:pPr>
        <w:spacing w:line="480" w:lineRule="auto"/>
        <w:ind w:firstLine="720"/>
        <w:rPr>
          <w:rFonts w:ascii="Times New Roman" w:hAnsi="Times New Roman" w:cs="Times New Roman"/>
        </w:rPr>
      </w:pPr>
      <w:r w:rsidRPr="00FD3385">
        <w:rPr>
          <w:rFonts w:ascii="Times New Roman" w:hAnsi="Times New Roman" w:cs="Times New Roman"/>
        </w:rPr>
        <w:t xml:space="preserve">Descriptive statistics, “the traditional method for bringing meaning to data” will be utilized to </w:t>
      </w:r>
      <w:r w:rsidR="005C74BD">
        <w:rPr>
          <w:rFonts w:ascii="Times New Roman" w:hAnsi="Times New Roman" w:cs="Times New Roman"/>
        </w:rPr>
        <w:t>assess the project outcomes</w:t>
      </w:r>
      <w:r w:rsidRPr="00FD3385">
        <w:rPr>
          <w:rFonts w:ascii="Times New Roman" w:hAnsi="Times New Roman" w:cs="Times New Roman"/>
        </w:rPr>
        <w:t xml:space="preserve"> (</w:t>
      </w:r>
      <w:r w:rsidRPr="00FD3385">
        <w:rPr>
          <w:rFonts w:ascii="Times New Roman" w:hAnsi="Times New Roman" w:eastAsia="Times New Roman" w:cs="Times New Roman"/>
        </w:rPr>
        <w:t>Zaccagnini &amp; Pechacek, 2021, p. 456).</w:t>
      </w:r>
      <w:r w:rsidRPr="00FD3385">
        <w:rPr>
          <w:rFonts w:ascii="Times New Roman" w:hAnsi="Times New Roman" w:cs="Times New Roman"/>
        </w:rPr>
        <w:t xml:space="preserve"> The qualitative and quantitative data obtained from the implementation questionnaire will be analyzed by project leaders. The findings will then be presented using visual tools such as charts, graphs, and diagrams as suggested by Zaccagnini &amp; Pechacek (2021). The visuals tools will be utilized when presenting findings from this pilot study to the project chair, project sponsor, and organizational champion to determine the efficacy of the systems change. </w:t>
      </w:r>
    </w:p>
    <w:p w:rsidRPr="00483A53" w:rsidR="004A7F17" w:rsidP="00C06C3B" w:rsidRDefault="004A7F17" w14:paraId="045BEE42" w14:textId="4F4EDC18">
      <w:pPr>
        <w:pStyle w:val="APAHeading1"/>
      </w:pPr>
      <w:bookmarkStart w:name="_Toc131101442" w:id="113"/>
      <w:bookmarkStart w:name="_Toc900677981" w:id="114"/>
      <w:r>
        <w:t>Logic Model</w:t>
      </w:r>
      <w:bookmarkEnd w:id="113"/>
      <w:r>
        <w:t xml:space="preserve"> </w:t>
      </w:r>
      <w:bookmarkEnd w:id="114"/>
    </w:p>
    <w:p w:rsidR="00AE042D" w:rsidP="00C06C3B" w:rsidRDefault="004A7F17" w14:paraId="6C7DEBCC" w14:textId="71C30787">
      <w:pPr>
        <w:pStyle w:val="NormalWeb"/>
        <w:spacing w:before="0" w:beforeAutospacing="0" w:after="0" w:afterAutospacing="0" w:line="480" w:lineRule="auto"/>
        <w:ind w:firstLine="720"/>
        <w:sectPr w:rsidR="00AE042D" w:rsidSect="00613011">
          <w:footerReference w:type="default" r:id="rId13"/>
          <w:pgSz w:w="12240" w:h="15840" w:orient="portrait"/>
          <w:pgMar w:top="1440" w:right="1440" w:bottom="1440" w:left="1440" w:header="720" w:footer="720" w:gutter="0"/>
          <w:cols w:space="720"/>
          <w:docGrid w:linePitch="360"/>
        </w:sectPr>
      </w:pPr>
      <w:r>
        <w:t xml:space="preserve">Another tool that assists in the process of implementation planning is a logic model. A logic model, also referred to as a “roadmap” or “flowchart” of an implementation plan, visually narrates decisions and strategies for planning and communicating the goals of the project (Reavy, 2016). Moreover, logic models are a key component of systems change planning as they outline how each smaller component of the project relates to the </w:t>
      </w:r>
      <w:bookmarkStart w:name="_Int_k2PKSiaF" w:id="115"/>
      <w:r>
        <w:t>project as a whole</w:t>
      </w:r>
      <w:bookmarkEnd w:id="115"/>
      <w:r>
        <w:t xml:space="preserve"> (Reavy, 2016). The model should include assumptions, identified problems, recommendations, possible constraints, goals, and anticipated impacts of the project. Figure 2 illustrates the logic model constructed for the proposed DNP project.</w:t>
      </w:r>
    </w:p>
    <w:p w:rsidR="00AE042D" w:rsidP="001511BE" w:rsidRDefault="004B68AB" w14:paraId="427EA245" w14:textId="1EC6BF46">
      <w:pPr>
        <w:pStyle w:val="APAHeading1"/>
      </w:pPr>
      <w:bookmarkStart w:name="_Toc693424668" w:id="116"/>
      <w:bookmarkStart w:name="_Toc131101443" w:id="117"/>
      <w:r>
        <w:t>Logic Model Visual Representation</w:t>
      </w:r>
      <w:bookmarkEnd w:id="116"/>
      <w:bookmarkEnd w:id="117"/>
    </w:p>
    <w:p w:rsidR="004B68AB" w:rsidP="00541685" w:rsidRDefault="004B68AB" w14:paraId="1DC01431" w14:textId="3BD9ABCF">
      <w:pPr>
        <w:pStyle w:val="NormalWeb"/>
        <w:contextualSpacing/>
        <w:rPr>
          <w:b/>
          <w:bCs/>
        </w:rPr>
      </w:pPr>
      <w:r>
        <w:rPr>
          <w:b/>
          <w:bCs/>
        </w:rPr>
        <w:t xml:space="preserve">Figure </w:t>
      </w:r>
      <w:r w:rsidRPr="36C57F61">
        <w:rPr>
          <w:b/>
          <w:bCs/>
        </w:rPr>
        <w:t>2</w:t>
      </w:r>
    </w:p>
    <w:p w:rsidR="00050999" w:rsidP="00541685" w:rsidRDefault="00AD0F9C" w14:paraId="7751DA74" w14:textId="2F8A50DC">
      <w:pPr>
        <w:pStyle w:val="NormalWeb"/>
        <w:contextualSpacing/>
        <w:rPr>
          <w:i/>
          <w:iCs/>
        </w:rPr>
        <w:sectPr w:rsidR="00050999" w:rsidSect="00AE042D">
          <w:footerReference w:type="default" r:id="rId14"/>
          <w:pgSz w:w="15840" w:h="12240" w:orient="landscape"/>
          <w:pgMar w:top="1440" w:right="1440" w:bottom="1440" w:left="1440" w:header="720" w:footer="720" w:gutter="0"/>
          <w:cols w:space="720"/>
          <w:docGrid w:linePitch="360"/>
        </w:sectPr>
      </w:pPr>
      <w:r>
        <w:rPr>
          <w:i/>
          <w:iCs/>
          <w:noProof/>
        </w:rPr>
        <w:drawing>
          <wp:anchor distT="0" distB="0" distL="114300" distR="114300" simplePos="0" relativeHeight="251658242" behindDoc="0" locked="0" layoutInCell="1" allowOverlap="1" wp14:anchorId="00122A06" wp14:editId="62A416D7">
            <wp:simplePos x="0" y="0"/>
            <wp:positionH relativeFrom="column">
              <wp:posOffset>-337478</wp:posOffset>
            </wp:positionH>
            <wp:positionV relativeFrom="paragraph">
              <wp:posOffset>215607</wp:posOffset>
            </wp:positionV>
            <wp:extent cx="9027361" cy="5022166"/>
            <wp:effectExtent l="0" t="0" r="2540" b="0"/>
            <wp:wrapSquare wrapText="bothSides"/>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027361" cy="5022166"/>
                    </a:xfrm>
                    <a:prstGeom prst="rect">
                      <a:avLst/>
                    </a:prstGeom>
                  </pic:spPr>
                </pic:pic>
              </a:graphicData>
            </a:graphic>
            <wp14:sizeRelH relativeFrom="page">
              <wp14:pctWidth>0</wp14:pctWidth>
            </wp14:sizeRelH>
            <wp14:sizeRelV relativeFrom="page">
              <wp14:pctHeight>0</wp14:pctHeight>
            </wp14:sizeRelV>
          </wp:anchor>
        </w:drawing>
      </w:r>
      <w:r w:rsidR="004F3B38">
        <w:rPr>
          <w:i/>
          <w:iCs/>
        </w:rPr>
        <w:t>Logic Model Visual Representation</w:t>
      </w:r>
    </w:p>
    <w:p w:rsidRPr="004C3FF6" w:rsidR="28F71AC2" w:rsidP="7E67D35B" w:rsidRDefault="28F71AC2" w14:paraId="621FEF7A" w14:textId="572016EE">
      <w:pPr>
        <w:pStyle w:val="APAHeading1"/>
        <w:contextualSpacing/>
      </w:pPr>
      <w:bookmarkStart w:name="_Toc131101444" w:id="118"/>
      <w:r w:rsidRPr="004C3FF6">
        <w:t>IRB Process</w:t>
      </w:r>
      <w:bookmarkEnd w:id="118"/>
    </w:p>
    <w:p w:rsidRPr="00850DD9" w:rsidR="740F91EC" w:rsidP="7E67D35B" w:rsidRDefault="740F91EC" w14:paraId="2A521B0F" w14:textId="48E31716">
      <w:pPr>
        <w:pStyle w:val="APA"/>
        <w:contextualSpacing/>
        <w:rPr>
          <w:color w:val="000000" w:themeColor="text1"/>
        </w:rPr>
      </w:pPr>
      <w:r w:rsidRPr="00850DD9">
        <w:rPr>
          <w:color w:val="000000" w:themeColor="text1"/>
        </w:rPr>
        <w:t xml:space="preserve">The project leaders followed the Institutional Review Board (IRB) application process at the University of Mary to ensure that ethical research practices were followed. To begin, the project leaders completed the IRB application form which required detailed information about the study's purpose, methodology, participant recruitment, and data analysis. Once the application was complete, it was submitted to the appropriate office for review. After the </w:t>
      </w:r>
      <w:r w:rsidRPr="00850DD9" w:rsidR="4FB8D41C">
        <w:rPr>
          <w:color w:val="000000" w:themeColor="text1"/>
        </w:rPr>
        <w:t xml:space="preserve">University of Mary </w:t>
      </w:r>
      <w:r w:rsidRPr="00850DD9">
        <w:rPr>
          <w:color w:val="000000" w:themeColor="text1"/>
        </w:rPr>
        <w:t>IRB reviewed the application</w:t>
      </w:r>
      <w:r w:rsidRPr="00850DD9" w:rsidR="14401D90">
        <w:rPr>
          <w:color w:val="000000" w:themeColor="text1"/>
        </w:rPr>
        <w:t xml:space="preserve">, </w:t>
      </w:r>
      <w:r w:rsidRPr="00850DD9" w:rsidR="009E208C">
        <w:rPr>
          <w:color w:val="000000" w:themeColor="text1"/>
        </w:rPr>
        <w:t xml:space="preserve">it was determined that the project did not meet the </w:t>
      </w:r>
      <w:r w:rsidRPr="00850DD9" w:rsidR="00E011E1">
        <w:rPr>
          <w:color w:val="000000" w:themeColor="text1"/>
        </w:rPr>
        <w:t xml:space="preserve">definition of human subject research and </w:t>
      </w:r>
      <w:r w:rsidRPr="00850DD9" w:rsidR="14401D90">
        <w:rPr>
          <w:color w:val="000000" w:themeColor="text1"/>
        </w:rPr>
        <w:t xml:space="preserve">approval </w:t>
      </w:r>
      <w:r w:rsidRPr="00850DD9" w:rsidR="00E011E1">
        <w:rPr>
          <w:color w:val="000000" w:themeColor="text1"/>
        </w:rPr>
        <w:t>to move forward with the project was granted on October 23, 2022.</w:t>
      </w:r>
      <w:r w:rsidRPr="00850DD9" w:rsidR="77BDD3D9">
        <w:rPr>
          <w:color w:val="000000" w:themeColor="text1"/>
        </w:rPr>
        <w:t xml:space="preserve"> </w:t>
      </w:r>
      <w:r w:rsidRPr="00850DD9" w:rsidR="3B7C9E98">
        <w:rPr>
          <w:color w:val="000000" w:themeColor="text1"/>
        </w:rPr>
        <w:t xml:space="preserve">The IRB approval form can be found in Appendix </w:t>
      </w:r>
      <w:r w:rsidRPr="00850DD9" w:rsidR="00C177FA">
        <w:rPr>
          <w:color w:val="000000" w:themeColor="text1"/>
        </w:rPr>
        <w:t>G</w:t>
      </w:r>
      <w:r w:rsidRPr="00850DD9" w:rsidR="3B7C9E98">
        <w:rPr>
          <w:color w:val="000000" w:themeColor="text1"/>
        </w:rPr>
        <w:t>.</w:t>
      </w:r>
    </w:p>
    <w:p w:rsidRPr="009E49CA" w:rsidR="00AE042D" w:rsidP="7E67D35B" w:rsidRDefault="006A26B7" w14:paraId="2F074C15" w14:textId="1CCD845D">
      <w:pPr>
        <w:pStyle w:val="APAHeading1"/>
        <w:contextualSpacing/>
      </w:pPr>
      <w:bookmarkStart w:name="_Toc131101445" w:id="119"/>
      <w:r w:rsidRPr="009E49CA">
        <w:t>Conclusion</w:t>
      </w:r>
      <w:bookmarkEnd w:id="119"/>
    </w:p>
    <w:p w:rsidR="009C21B7" w:rsidP="00FB133E" w:rsidRDefault="006A26B7" w14:paraId="6BFC90D0" w14:textId="3E7860DB">
      <w:pPr>
        <w:spacing w:line="480" w:lineRule="auto"/>
        <w:ind w:firstLine="720"/>
        <w:rPr>
          <w:rFonts w:ascii="Times New Roman" w:hAnsi="Times New Roman" w:cs="Times New Roman"/>
        </w:rPr>
      </w:pPr>
      <w:r w:rsidRPr="36C57F61">
        <w:rPr>
          <w:rFonts w:ascii="Times New Roman" w:hAnsi="Times New Roman" w:cs="Times New Roman"/>
        </w:rPr>
        <w:t>Adequate planning and preparation are the preconditions for the successful introduction of new changes in any type of organization (Wensing et al., 2020). To assist in this process, four recommendations were presented to uphold the vision of the University of Mary SGSHS by promoting menstrual cycle health educational sessions within the school. Kotter and Cohen’s Model of Change was selected to guide the implementation and shape the recommendations of the DNP project. In addition, a timeline which included a breakdown of the major milestones, critical events, and budget were outlined. Finally, evaluation planning was completed by selecting outcome measurements, sources, and collection process.</w:t>
      </w:r>
    </w:p>
    <w:p w:rsidR="00B44332" w:rsidP="00FB133E" w:rsidRDefault="00B44332" w14:paraId="1F0D0D8E" w14:textId="77777777">
      <w:pPr>
        <w:spacing w:line="480" w:lineRule="auto"/>
        <w:ind w:firstLine="720"/>
        <w:rPr>
          <w:rFonts w:ascii="Times New Roman" w:hAnsi="Times New Roman" w:cs="Times New Roman"/>
        </w:rPr>
      </w:pPr>
    </w:p>
    <w:p w:rsidR="00B44332" w:rsidP="00FB133E" w:rsidRDefault="00B44332" w14:paraId="737E612F" w14:textId="77777777">
      <w:pPr>
        <w:spacing w:line="480" w:lineRule="auto"/>
        <w:ind w:firstLine="720"/>
        <w:rPr>
          <w:rFonts w:ascii="Times New Roman" w:hAnsi="Times New Roman" w:cs="Times New Roman"/>
        </w:rPr>
      </w:pPr>
    </w:p>
    <w:p w:rsidR="00B44332" w:rsidP="00FB133E" w:rsidRDefault="00B44332" w14:paraId="53CEDAD0" w14:textId="77777777">
      <w:pPr>
        <w:spacing w:line="480" w:lineRule="auto"/>
        <w:ind w:firstLine="720"/>
        <w:rPr>
          <w:rFonts w:ascii="Times New Roman" w:hAnsi="Times New Roman" w:cs="Times New Roman"/>
        </w:rPr>
      </w:pPr>
    </w:p>
    <w:p w:rsidR="00B44332" w:rsidP="00FB133E" w:rsidRDefault="00B44332" w14:paraId="0FEC7A12" w14:textId="77777777">
      <w:pPr>
        <w:spacing w:line="480" w:lineRule="auto"/>
        <w:ind w:firstLine="720"/>
        <w:rPr>
          <w:rFonts w:ascii="Times New Roman" w:hAnsi="Times New Roman" w:cs="Times New Roman"/>
        </w:rPr>
      </w:pPr>
    </w:p>
    <w:p w:rsidRPr="00FB133E" w:rsidR="00B44332" w:rsidP="00FB133E" w:rsidRDefault="00B44332" w14:paraId="44DBD60A" w14:textId="77777777">
      <w:pPr>
        <w:spacing w:line="480" w:lineRule="auto"/>
        <w:ind w:firstLine="720"/>
        <w:rPr>
          <w:rFonts w:ascii="Times New Roman" w:hAnsi="Times New Roman" w:cs="Times New Roman"/>
        </w:rPr>
      </w:pPr>
    </w:p>
    <w:p w:rsidR="00AF282A" w:rsidP="005E258F" w:rsidRDefault="1389FC1B" w14:paraId="13BD6FDE" w14:textId="77777777">
      <w:pPr>
        <w:pStyle w:val="APAHeading1"/>
      </w:pPr>
      <w:bookmarkStart w:name="_Toc131101446" w:id="120"/>
      <w:r w:rsidRPr="7E67D35B">
        <w:t>Chapter IV: Project Evaluation</w:t>
      </w:r>
      <w:bookmarkEnd w:id="120"/>
    </w:p>
    <w:p w:rsidRPr="004C1D7C" w:rsidR="35C768A9" w:rsidP="005E258F" w:rsidRDefault="35C768A9" w14:paraId="1EF44349" w14:textId="0CE3A1A8">
      <w:pPr>
        <w:pStyle w:val="NormalWeb"/>
        <w:tabs>
          <w:tab w:val="left" w:pos="5220"/>
        </w:tabs>
        <w:spacing w:before="0" w:beforeAutospacing="0" w:after="0" w:afterAutospacing="0" w:line="480" w:lineRule="auto"/>
        <w:ind w:firstLine="720"/>
        <w:contextualSpacing/>
        <w:rPr>
          <w:color w:val="000000" w:themeColor="text1"/>
        </w:rPr>
      </w:pPr>
      <w:r w:rsidRPr="004C1D7C">
        <w:rPr>
          <w:color w:val="000000" w:themeColor="text1"/>
        </w:rPr>
        <w:t>Reavy (2016) defines project evaluation as the process of generating information to understand activities and processes, and to address questions about the feasibility and effectiveness of a project. The ultimate objective of project evaluation is to demonstrate improvement or change in the project outcome measurements. In this chapter, project leaders will detail the implementation of the project, present significant findings, interpret data, and discuss project succession.</w:t>
      </w:r>
    </w:p>
    <w:p w:rsidR="00AE042D" w:rsidP="005E258F" w:rsidRDefault="4AB02D8C" w14:paraId="77EDE444" w14:textId="4180484B">
      <w:pPr>
        <w:pStyle w:val="APAHeading1"/>
      </w:pPr>
      <w:bookmarkStart w:name="_Toc131101447" w:id="121"/>
      <w:r w:rsidRPr="7E67D35B">
        <w:t>Implementation Discussion</w:t>
      </w:r>
      <w:bookmarkEnd w:id="121"/>
    </w:p>
    <w:p w:rsidRPr="004C1D7C" w:rsidR="00D91806" w:rsidP="005E258F" w:rsidRDefault="7F5EB77F" w14:paraId="78EF8067" w14:textId="77777777">
      <w:pPr>
        <w:pStyle w:val="NormalWeb"/>
        <w:spacing w:before="0" w:beforeAutospacing="0" w:after="0" w:afterAutospacing="0" w:line="480" w:lineRule="auto"/>
        <w:ind w:firstLine="720"/>
        <w:contextualSpacing/>
        <w:rPr>
          <w:color w:val="000000" w:themeColor="text1"/>
        </w:rPr>
      </w:pPr>
      <w:r w:rsidRPr="004C1D7C">
        <w:rPr>
          <w:color w:val="000000" w:themeColor="text1"/>
        </w:rPr>
        <w:t xml:space="preserve">Throughout the implementation period, it is imperative for project leaders to display strong leadership and maintain control, while also closely monitoring progress in relation to the project's goals, objectives, and evaluation plan. Although it may be impossible to anticipate all potential barriers to implementation, it is crucial that project leaders identify foreseeable threats and develop contingency plans accordingly. Additionally, </w:t>
      </w:r>
      <w:r w:rsidRPr="004C1D7C" w:rsidR="33D86192">
        <w:rPr>
          <w:color w:val="000000" w:themeColor="text1"/>
        </w:rPr>
        <w:t xml:space="preserve">according to Zaccagnini &amp; Pechacek (2021), </w:t>
      </w:r>
      <w:r w:rsidRPr="004C1D7C">
        <w:rPr>
          <w:color w:val="000000" w:themeColor="text1"/>
        </w:rPr>
        <w:t>project leaders must display sustained enthusiasm during this period as they bring their previous work to fruition and transform concepts into tangible outcomes</w:t>
      </w:r>
      <w:r w:rsidRPr="004C1D7C" w:rsidR="7C0092B4">
        <w:rPr>
          <w:color w:val="000000" w:themeColor="text1"/>
        </w:rPr>
        <w:t>.</w:t>
      </w:r>
    </w:p>
    <w:p w:rsidRPr="000937D7" w:rsidR="00686F41" w:rsidP="005E258F" w:rsidRDefault="4AB02D8C" w14:paraId="24F46C97" w14:textId="14D2E031">
      <w:pPr>
        <w:pStyle w:val="APAHeading2"/>
        <w:rPr>
          <w:color w:val="374151"/>
        </w:rPr>
      </w:pPr>
      <w:bookmarkStart w:name="_Toc131101448" w:id="122"/>
      <w:r w:rsidRPr="7E67D35B">
        <w:t>Getting the Project Started</w:t>
      </w:r>
      <w:bookmarkEnd w:id="122"/>
    </w:p>
    <w:p w:rsidRPr="004C1D7C" w:rsidR="00686F41" w:rsidP="005E258F" w:rsidRDefault="00F30E15" w14:paraId="7C05119F" w14:textId="6972783A">
      <w:pPr>
        <w:pStyle w:val="NormalWeb"/>
        <w:spacing w:before="0" w:beforeAutospacing="0" w:after="0" w:afterAutospacing="0" w:line="480" w:lineRule="auto"/>
        <w:ind w:firstLine="720"/>
        <w:contextualSpacing/>
        <w:rPr>
          <w:color w:val="000000" w:themeColor="text1"/>
        </w:rPr>
      </w:pPr>
      <w:r w:rsidRPr="004C1D7C">
        <w:rPr>
          <w:color w:val="000000" w:themeColor="text1"/>
        </w:rPr>
        <w:t xml:space="preserve">For the implementation of this project, </w:t>
      </w:r>
      <w:r w:rsidRPr="004C1D7C" w:rsidR="00B5030E">
        <w:rPr>
          <w:color w:val="000000" w:themeColor="text1"/>
        </w:rPr>
        <w:t xml:space="preserve">two </w:t>
      </w:r>
      <w:r w:rsidRPr="004C1D7C">
        <w:rPr>
          <w:color w:val="000000" w:themeColor="text1"/>
        </w:rPr>
        <w:t xml:space="preserve">separate </w:t>
      </w:r>
      <w:r w:rsidRPr="004C1D7C" w:rsidR="00B5030E">
        <w:rPr>
          <w:color w:val="000000" w:themeColor="text1"/>
        </w:rPr>
        <w:t xml:space="preserve">education sessions were conducted </w:t>
      </w:r>
      <w:r w:rsidRPr="004C1D7C">
        <w:rPr>
          <w:color w:val="000000" w:themeColor="text1"/>
        </w:rPr>
        <w:t xml:space="preserve">at the University of Mary SGSHS. These </w:t>
      </w:r>
      <w:r w:rsidR="00A67674">
        <w:rPr>
          <w:color w:val="000000" w:themeColor="text1"/>
        </w:rPr>
        <w:t>45-minute</w:t>
      </w:r>
      <w:r w:rsidR="006F4DD3">
        <w:rPr>
          <w:color w:val="000000" w:themeColor="text1"/>
        </w:rPr>
        <w:t xml:space="preserve"> </w:t>
      </w:r>
      <w:r w:rsidRPr="004C1D7C">
        <w:rPr>
          <w:color w:val="000000" w:themeColor="text1"/>
        </w:rPr>
        <w:t xml:space="preserve">sessions occurred on </w:t>
      </w:r>
      <w:r w:rsidRPr="004C1D7C" w:rsidR="00B5030E">
        <w:rPr>
          <w:color w:val="000000" w:themeColor="text1"/>
        </w:rPr>
        <w:t xml:space="preserve">November 14th and December 1st, 2022. </w:t>
      </w:r>
      <w:r w:rsidRPr="008D47D6" w:rsidR="008D47D6">
        <w:rPr>
          <w:color w:val="000000" w:themeColor="text1"/>
        </w:rPr>
        <w:t>The project leaders collaborated with Dr. Brittany Kudrna to develop the course content, drawing upon the recommendations of Vila-Candel et al. (2020) and Nunokawa (2019). These sources highlight that educational material is optimally delivered in 45-minute sessions that feature a combination of didactic lecture, group discussion, and tactile educational aids</w:t>
      </w:r>
      <w:r w:rsidR="00B35649">
        <w:rPr>
          <w:color w:val="000000" w:themeColor="text1"/>
        </w:rPr>
        <w:t>/handouts</w:t>
      </w:r>
      <w:r w:rsidRPr="008D47D6" w:rsidR="008D47D6">
        <w:rPr>
          <w:color w:val="000000" w:themeColor="text1"/>
        </w:rPr>
        <w:t xml:space="preserve">. </w:t>
      </w:r>
      <w:r w:rsidRPr="00937809" w:rsidR="00B77F79">
        <w:rPr>
          <w:color w:val="000000" w:themeColor="text1"/>
        </w:rPr>
        <w:t xml:space="preserve">Furthermore, </w:t>
      </w:r>
      <w:r w:rsidR="00937809">
        <w:rPr>
          <w:color w:val="000000" w:themeColor="text1"/>
        </w:rPr>
        <w:t>t</w:t>
      </w:r>
      <w:r w:rsidRPr="00937809" w:rsidR="00937809">
        <w:rPr>
          <w:color w:val="000000" w:themeColor="text1"/>
        </w:rPr>
        <w:t xml:space="preserve">o capitalize on the trends identified in the literature review conducted by Ford et al. (2020) and Maeda et al. (2020), which indicated that mobile applications are the preferred and </w:t>
      </w:r>
      <w:r w:rsidR="00937809">
        <w:rPr>
          <w:color w:val="000000" w:themeColor="text1"/>
        </w:rPr>
        <w:t xml:space="preserve">most </w:t>
      </w:r>
      <w:r w:rsidRPr="00937809" w:rsidR="00937809">
        <w:rPr>
          <w:color w:val="000000" w:themeColor="text1"/>
        </w:rPr>
        <w:t xml:space="preserve">convenient means for tracking menstrual cycles, the educational sessions incorporated a thorough evaluation of trustworthy and reliable mobile applications. </w:t>
      </w:r>
      <w:r w:rsidRPr="00937809" w:rsidR="008D47D6">
        <w:rPr>
          <w:color w:val="000000" w:themeColor="text1"/>
        </w:rPr>
        <w:t xml:space="preserve">To facilitate maximum engagement </w:t>
      </w:r>
      <w:r w:rsidRPr="008D47D6" w:rsidR="008D47D6">
        <w:rPr>
          <w:color w:val="000000" w:themeColor="text1"/>
        </w:rPr>
        <w:t xml:space="preserve">and comprehension, ample time </w:t>
      </w:r>
      <w:r w:rsidR="00A67674">
        <w:rPr>
          <w:color w:val="000000" w:themeColor="text1"/>
        </w:rPr>
        <w:t>was</w:t>
      </w:r>
      <w:r w:rsidRPr="008D47D6" w:rsidR="008D47D6">
        <w:rPr>
          <w:color w:val="000000" w:themeColor="text1"/>
        </w:rPr>
        <w:t xml:space="preserve"> provided for participants to ask questions and share feedback at the conclusion of each session.</w:t>
      </w:r>
      <w:r w:rsidRPr="008D47D6" w:rsidR="00114D9F">
        <w:rPr>
          <w:color w:val="000000" w:themeColor="text1"/>
        </w:rPr>
        <w:t xml:space="preserve"> </w:t>
      </w:r>
      <w:r w:rsidRPr="008D47D6" w:rsidR="00B5030E">
        <w:rPr>
          <w:color w:val="000000" w:themeColor="text1"/>
        </w:rPr>
        <w:t>The project leaders collected data after each session by providing a survey for students to complete before leaving the session. This survey was utilized to gather feedback on the conten</w:t>
      </w:r>
      <w:r w:rsidRPr="008D47D6" w:rsidR="00771D40">
        <w:rPr>
          <w:color w:val="000000" w:themeColor="text1"/>
        </w:rPr>
        <w:t xml:space="preserve">t, </w:t>
      </w:r>
      <w:r w:rsidRPr="008D47D6" w:rsidR="00B5030E">
        <w:rPr>
          <w:color w:val="000000" w:themeColor="text1"/>
        </w:rPr>
        <w:t>delivery</w:t>
      </w:r>
      <w:r w:rsidRPr="008D47D6" w:rsidR="00771D40">
        <w:rPr>
          <w:color w:val="000000" w:themeColor="text1"/>
        </w:rPr>
        <w:t>, and effectiveness</w:t>
      </w:r>
      <w:r w:rsidRPr="008D47D6" w:rsidR="00B5030E">
        <w:rPr>
          <w:color w:val="000000" w:themeColor="text1"/>
        </w:rPr>
        <w:t xml:space="preserve"> of the menstrual cycle health education sessions</w:t>
      </w:r>
      <w:r w:rsidRPr="004C1D7C" w:rsidR="00B5030E">
        <w:rPr>
          <w:color w:val="000000" w:themeColor="text1"/>
        </w:rPr>
        <w:t>.</w:t>
      </w:r>
    </w:p>
    <w:p w:rsidRPr="004C1D7C" w:rsidR="000D1C97" w:rsidP="005E258F" w:rsidRDefault="000D1C97" w14:paraId="3B32B13A" w14:textId="0FE34A6F">
      <w:pPr>
        <w:pStyle w:val="NormalWeb"/>
        <w:spacing w:before="0" w:beforeAutospacing="0" w:after="0" w:afterAutospacing="0" w:line="480" w:lineRule="auto"/>
        <w:ind w:firstLine="720"/>
        <w:contextualSpacing/>
        <w:rPr>
          <w:color w:val="000000" w:themeColor="text1"/>
        </w:rPr>
      </w:pPr>
      <w:r w:rsidRPr="004C1D7C">
        <w:rPr>
          <w:color w:val="000000" w:themeColor="text1"/>
        </w:rPr>
        <w:t>The protection of data collected during the menstrual cycle health education sessions at the University of Mary was a top priority. The project leaders took measures to ensure that the surveys were anonymous and confidential to protect the privacy of the participants. Additionally, all hard copies of the surveys were stored in a locked cabinet in a secure location.</w:t>
      </w:r>
    </w:p>
    <w:p w:rsidRPr="004C1D7C" w:rsidR="4AB02D8C" w:rsidP="005E258F" w:rsidRDefault="4AB02D8C" w14:paraId="3163DF62" w14:textId="63B6AB06">
      <w:pPr>
        <w:pStyle w:val="APAHeading2"/>
      </w:pPr>
      <w:bookmarkStart w:name="_Toc131101449" w:id="123"/>
      <w:r w:rsidRPr="004C1D7C">
        <w:t>Influencing Factors</w:t>
      </w:r>
      <w:bookmarkEnd w:id="123"/>
    </w:p>
    <w:p w:rsidRPr="004C1D7C" w:rsidR="009834C5" w:rsidP="005E258F" w:rsidRDefault="009834C5" w14:paraId="3B70B464" w14:textId="5BE2A809">
      <w:pPr>
        <w:pStyle w:val="NormalWeb"/>
        <w:spacing w:before="0" w:beforeAutospacing="0" w:after="0" w:afterAutospacing="0" w:line="480" w:lineRule="auto"/>
        <w:ind w:firstLine="720"/>
        <w:contextualSpacing/>
        <w:rPr>
          <w:color w:val="000000" w:themeColor="text1"/>
        </w:rPr>
      </w:pPr>
      <w:r w:rsidRPr="004C1D7C">
        <w:rPr>
          <w:color w:val="000000" w:themeColor="text1"/>
        </w:rPr>
        <w:t>Several factors facilitated the implementation of this project at the University of Mary SGSHS. First, strong leadership and commitment from the project leaders and project faculty played a vital role in the successful implementation of the project. Additionally, the project leaders collaborated with all university department chairs of the SGSHS to promote the education sessions with the goal of enhancing student engagement and participation. Overall, the collaborative efforts and commitment from project leaders, university administration, faculty members, and interdisciplinary departments were essential in facilitating the successful implementation of the project.</w:t>
      </w:r>
    </w:p>
    <w:p w:rsidRPr="004C1D7C" w:rsidR="005E258F" w:rsidP="0065538E" w:rsidRDefault="00DB443C" w14:paraId="0A16BD90" w14:textId="311712FC">
      <w:pPr>
        <w:pStyle w:val="NormalWeb"/>
        <w:spacing w:before="0" w:beforeAutospacing="0" w:after="0" w:afterAutospacing="0" w:line="480" w:lineRule="auto"/>
        <w:ind w:firstLine="720"/>
        <w:contextualSpacing/>
        <w:rPr>
          <w:color w:val="000000" w:themeColor="text1"/>
        </w:rPr>
      </w:pPr>
      <w:r w:rsidRPr="004C1D7C">
        <w:rPr>
          <w:color w:val="000000" w:themeColor="text1"/>
        </w:rPr>
        <w:t xml:space="preserve">During the implementation of </w:t>
      </w:r>
      <w:r w:rsidRPr="004C1D7C" w:rsidR="00DD4B0A">
        <w:rPr>
          <w:color w:val="000000" w:themeColor="text1"/>
        </w:rPr>
        <w:t>the project</w:t>
      </w:r>
      <w:r w:rsidRPr="004C1D7C">
        <w:rPr>
          <w:color w:val="000000" w:themeColor="text1"/>
        </w:rPr>
        <w:t xml:space="preserve"> at the University of Mary SGSHS, project leaders faced </w:t>
      </w:r>
      <w:r w:rsidRPr="004C1D7C" w:rsidR="00001187">
        <w:rPr>
          <w:color w:val="000000" w:themeColor="text1"/>
        </w:rPr>
        <w:t>some</w:t>
      </w:r>
      <w:r w:rsidRPr="004C1D7C">
        <w:rPr>
          <w:color w:val="000000" w:themeColor="text1"/>
        </w:rPr>
        <w:t xml:space="preserve"> threats and barriers that could have hindered the project's success. One major challenge was student engagement and attendance, which could have affected the amount and quality of data collected. To address this, project leaders implemented strategies to increase student participation, such as creating </w:t>
      </w:r>
      <w:r w:rsidRPr="004C1D7C" w:rsidR="0016252C">
        <w:rPr>
          <w:color w:val="000000" w:themeColor="text1"/>
        </w:rPr>
        <w:t>and distributing flyers</w:t>
      </w:r>
      <w:r w:rsidRPr="004C1D7C" w:rsidR="00001187">
        <w:rPr>
          <w:color w:val="000000" w:themeColor="text1"/>
        </w:rPr>
        <w:t xml:space="preserve"> and</w:t>
      </w:r>
      <w:r w:rsidRPr="004C1D7C">
        <w:rPr>
          <w:color w:val="000000" w:themeColor="text1"/>
        </w:rPr>
        <w:t xml:space="preserve"> emails</w:t>
      </w:r>
      <w:r w:rsidRPr="004C1D7C" w:rsidR="00001187">
        <w:rPr>
          <w:color w:val="000000" w:themeColor="text1"/>
        </w:rPr>
        <w:t xml:space="preserve"> </w:t>
      </w:r>
      <w:r w:rsidRPr="004C1D7C">
        <w:rPr>
          <w:color w:val="000000" w:themeColor="text1"/>
        </w:rPr>
        <w:t xml:space="preserve">to promote the sessions. </w:t>
      </w:r>
      <w:r w:rsidRPr="004C1D7C" w:rsidR="0042622A">
        <w:rPr>
          <w:color w:val="000000" w:themeColor="text1"/>
        </w:rPr>
        <w:t xml:space="preserve">Additionally, </w:t>
      </w:r>
      <w:r w:rsidRPr="004C1D7C" w:rsidR="00320810">
        <w:rPr>
          <w:color w:val="000000" w:themeColor="text1"/>
        </w:rPr>
        <w:t>the dates of the educational sessions were carefully planned so</w:t>
      </w:r>
      <w:r w:rsidRPr="004C1D7C" w:rsidR="0042622A">
        <w:rPr>
          <w:color w:val="000000" w:themeColor="text1"/>
        </w:rPr>
        <w:t xml:space="preserve"> that the educational sessions were not scheduled on evenings that </w:t>
      </w:r>
      <w:r w:rsidRPr="004C1D7C" w:rsidR="00FA17BB">
        <w:rPr>
          <w:color w:val="000000" w:themeColor="text1"/>
        </w:rPr>
        <w:t>had many conflicts with prescheduled student activities</w:t>
      </w:r>
      <w:r w:rsidRPr="004C1D7C">
        <w:rPr>
          <w:color w:val="000000" w:themeColor="text1"/>
        </w:rPr>
        <w:t>.</w:t>
      </w:r>
      <w:r w:rsidRPr="004C1D7C" w:rsidR="00071066">
        <w:rPr>
          <w:color w:val="000000" w:themeColor="text1"/>
        </w:rPr>
        <w:t xml:space="preserve"> The project leaders also ensured that the sessions were interactive and engaging by using multimedia and </w:t>
      </w:r>
      <w:r w:rsidRPr="004C1D7C" w:rsidR="00DD633D">
        <w:rPr>
          <w:color w:val="000000" w:themeColor="text1"/>
        </w:rPr>
        <w:t>question-and-answer discussions</w:t>
      </w:r>
      <w:r w:rsidRPr="004C1D7C" w:rsidR="00071066">
        <w:rPr>
          <w:color w:val="000000" w:themeColor="text1"/>
        </w:rPr>
        <w:t>, which helped to maintain the students' attention and interest. Through these efforts, the project leaders were able to increase student engagement and attendance, which ultimately contributed to the success of the project.</w:t>
      </w:r>
    </w:p>
    <w:p w:rsidRPr="004C1D7C" w:rsidR="4AB02D8C" w:rsidP="005E258F" w:rsidRDefault="4AB02D8C" w14:paraId="76B50B78" w14:textId="38F9DBAB">
      <w:pPr>
        <w:pStyle w:val="APAHeading2"/>
      </w:pPr>
      <w:bookmarkStart w:name="_Toc131101450" w:id="124"/>
      <w:r w:rsidRPr="004C1D7C">
        <w:t>Monitoring the Implementation Process</w:t>
      </w:r>
      <w:bookmarkEnd w:id="124"/>
    </w:p>
    <w:p w:rsidRPr="004C1D7C" w:rsidR="00025B72" w:rsidP="005E258F" w:rsidRDefault="00390DC2" w14:paraId="265B958D" w14:textId="4AD1841C">
      <w:pPr>
        <w:pStyle w:val="NormalWeb"/>
        <w:spacing w:before="0" w:beforeAutospacing="0" w:after="0" w:afterAutospacing="0" w:line="480" w:lineRule="auto"/>
        <w:ind w:firstLine="720"/>
        <w:rPr>
          <w:color w:val="000000" w:themeColor="text1"/>
        </w:rPr>
      </w:pPr>
      <w:r w:rsidRPr="004C1D7C">
        <w:rPr>
          <w:color w:val="000000" w:themeColor="text1"/>
        </w:rPr>
        <w:t xml:space="preserve">The </w:t>
      </w:r>
      <w:r w:rsidRPr="004C1D7C" w:rsidR="00025B72">
        <w:rPr>
          <w:color w:val="000000" w:themeColor="text1"/>
        </w:rPr>
        <w:t xml:space="preserve">project chair, </w:t>
      </w:r>
      <w:r w:rsidRPr="004C1D7C">
        <w:rPr>
          <w:color w:val="000000" w:themeColor="text1"/>
        </w:rPr>
        <w:t xml:space="preserve">Dr. </w:t>
      </w:r>
      <w:r w:rsidRPr="004C1D7C" w:rsidR="00025B72">
        <w:rPr>
          <w:color w:val="000000" w:themeColor="text1"/>
        </w:rPr>
        <w:t xml:space="preserve">Brittany Kudrna, DNP, delivered </w:t>
      </w:r>
      <w:r w:rsidRPr="004C1D7C" w:rsidR="001F1201">
        <w:rPr>
          <w:color w:val="000000" w:themeColor="text1"/>
        </w:rPr>
        <w:t>both</w:t>
      </w:r>
      <w:r w:rsidRPr="004C1D7C" w:rsidR="00025B72">
        <w:rPr>
          <w:color w:val="000000" w:themeColor="text1"/>
        </w:rPr>
        <w:t xml:space="preserve"> educational sessions</w:t>
      </w:r>
      <w:r w:rsidRPr="004C1D7C">
        <w:rPr>
          <w:color w:val="000000" w:themeColor="text1"/>
        </w:rPr>
        <w:t xml:space="preserve"> and all project leaders were actively present and involved in the delivery of each session. </w:t>
      </w:r>
      <w:r w:rsidRPr="004C1D7C" w:rsidR="00025B72">
        <w:rPr>
          <w:color w:val="000000" w:themeColor="text1"/>
        </w:rPr>
        <w:t>Having the project leaders actively involved and present at the sessions provided a sense of support and leadership for the students in attendance. It also allowed for any immediate questions or concerns to be addressed during the sessions.</w:t>
      </w:r>
      <w:r w:rsidRPr="004C1D7C" w:rsidR="00CA7E80">
        <w:rPr>
          <w:color w:val="000000" w:themeColor="text1"/>
        </w:rPr>
        <w:t xml:space="preserve"> Additionally, having all </w:t>
      </w:r>
      <w:r w:rsidRPr="004C1D7C" w:rsidR="00B175C7">
        <w:rPr>
          <w:color w:val="000000" w:themeColor="text1"/>
        </w:rPr>
        <w:t xml:space="preserve">three </w:t>
      </w:r>
      <w:r w:rsidRPr="004C1D7C" w:rsidR="00CA7E80">
        <w:rPr>
          <w:color w:val="000000" w:themeColor="text1"/>
        </w:rPr>
        <w:t>project leaders present during e</w:t>
      </w:r>
      <w:r w:rsidRPr="004C1D7C" w:rsidR="00B175C7">
        <w:rPr>
          <w:color w:val="000000" w:themeColor="text1"/>
        </w:rPr>
        <w:t xml:space="preserve">ach education session </w:t>
      </w:r>
      <w:r w:rsidRPr="004C1D7C" w:rsidR="00CA7E80">
        <w:rPr>
          <w:color w:val="000000" w:themeColor="text1"/>
        </w:rPr>
        <w:t xml:space="preserve">allowed for close monitoring </w:t>
      </w:r>
      <w:r w:rsidRPr="004C1D7C" w:rsidR="00B175C7">
        <w:rPr>
          <w:color w:val="000000" w:themeColor="text1"/>
        </w:rPr>
        <w:t xml:space="preserve">of the entire </w:t>
      </w:r>
      <w:r w:rsidRPr="004C1D7C" w:rsidR="002F6F62">
        <w:rPr>
          <w:color w:val="000000" w:themeColor="text1"/>
        </w:rPr>
        <w:t xml:space="preserve">phase of </w:t>
      </w:r>
      <w:r w:rsidRPr="004C1D7C" w:rsidR="00B175C7">
        <w:rPr>
          <w:color w:val="000000" w:themeColor="text1"/>
        </w:rPr>
        <w:t>project implementation</w:t>
      </w:r>
      <w:r w:rsidRPr="004C1D7C" w:rsidR="002F6F62">
        <w:rPr>
          <w:color w:val="000000" w:themeColor="text1"/>
        </w:rPr>
        <w:t>.</w:t>
      </w:r>
    </w:p>
    <w:p w:rsidR="4AB02D8C" w:rsidP="00A93E8E" w:rsidRDefault="4AB02D8C" w14:paraId="07C871A4" w14:textId="2BFF1053">
      <w:pPr>
        <w:pStyle w:val="APAHeading1"/>
      </w:pPr>
      <w:bookmarkStart w:name="_Toc131101451" w:id="125"/>
      <w:r w:rsidRPr="7E67D35B">
        <w:t>Interpretation of the Outcome Measurements</w:t>
      </w:r>
      <w:bookmarkEnd w:id="125"/>
      <w:r w:rsidR="00DB2110">
        <w:t xml:space="preserve"> </w:t>
      </w:r>
    </w:p>
    <w:p w:rsidRPr="00E531FD" w:rsidR="00E531FD" w:rsidP="00E531FD" w:rsidRDefault="00E531FD" w14:paraId="5E2ADC7B" w14:textId="6B3B7353">
      <w:pPr>
        <w:pStyle w:val="APA"/>
      </w:pPr>
      <w:r w:rsidRPr="00E531FD">
        <w:t>The purpose of collecting data in the DNP project is to showcase the effectiveness of the project, rather than meeting strict statistical criteria. To evaluate the results of a DNP project, descriptive statistics are frequently employed, as this is a conventional approach to giving significance to data (Zaccagnini &amp; Pechacek, 2021). An extensive analysis of the data is critical because how the results are interpreted affects decision-making and subsequent actions linked to implementing evidence-based practice recommendations (Reavy, 2016).</w:t>
      </w:r>
    </w:p>
    <w:p w:rsidR="4AB02D8C" w:rsidP="00A93E8E" w:rsidRDefault="4AB02D8C" w14:paraId="236A7385" w14:textId="57D91663">
      <w:pPr>
        <w:pStyle w:val="APAHeading2"/>
      </w:pPr>
      <w:bookmarkStart w:name="_Toc131101452" w:id="126"/>
      <w:r w:rsidRPr="7E67D35B">
        <w:t>Project Findings</w:t>
      </w:r>
      <w:bookmarkEnd w:id="126"/>
    </w:p>
    <w:p w:rsidR="0032196D" w:rsidP="0032196D" w:rsidRDefault="00142128" w14:paraId="3AFB4C3F" w14:textId="753556E3">
      <w:pPr>
        <w:pStyle w:val="APA"/>
      </w:pPr>
      <w:r w:rsidRPr="00142128">
        <w:t>After the implementation of the project, the project leaders retrieved post-implementation questionnaires from a secure location and organized them for statistical analysis.</w:t>
      </w:r>
      <w:r>
        <w:t xml:space="preserve"> </w:t>
      </w:r>
      <w:r w:rsidRPr="0032196D" w:rsidR="0032196D">
        <w:t xml:space="preserve">The project leaders utilized descriptive statistics to interpret the gathered data and assess the project's efficacy, based on the project's recommendations. The primary aim of the project was to </w:t>
      </w:r>
      <w:r w:rsidR="000A47BD">
        <w:t xml:space="preserve">impact student development and </w:t>
      </w:r>
      <w:r w:rsidRPr="0032196D" w:rsidR="0032196D">
        <w:t xml:space="preserve">enhance </w:t>
      </w:r>
      <w:r w:rsidR="0040199F">
        <w:t>menstrua</w:t>
      </w:r>
      <w:r w:rsidR="00EC4EE1">
        <w:t>l</w:t>
      </w:r>
      <w:r w:rsidR="0040199F">
        <w:t xml:space="preserve"> cycle </w:t>
      </w:r>
      <w:r w:rsidR="00E602DB">
        <w:t xml:space="preserve">health </w:t>
      </w:r>
      <w:r w:rsidR="00EC4EE1">
        <w:t>knowledge</w:t>
      </w:r>
      <w:r w:rsidRPr="0032196D" w:rsidR="0032196D">
        <w:t xml:space="preserve"> for the students of SGSHS through a menstrual cycle health educational session, for both personal and professional purposes. The project leaders examined both qualitative and quantitative data obtained from the </w:t>
      </w:r>
      <w:r w:rsidR="00EE3271">
        <w:t xml:space="preserve">attendees </w:t>
      </w:r>
      <w:r w:rsidRPr="0032196D" w:rsidR="0032196D">
        <w:t xml:space="preserve">to </w:t>
      </w:r>
      <w:r w:rsidR="00E70C8D">
        <w:t>evaluate the impact</w:t>
      </w:r>
      <w:r w:rsidRPr="0032196D" w:rsidR="0032196D">
        <w:t xml:space="preserve"> of the project</w:t>
      </w:r>
      <w:r w:rsidR="00B14159">
        <w:t xml:space="preserve"> and to </w:t>
      </w:r>
      <w:r w:rsidRPr="0032196D" w:rsidR="0032196D">
        <w:t>evaluate the feasibility and</w:t>
      </w:r>
      <w:r w:rsidR="00B14159">
        <w:t>/or</w:t>
      </w:r>
      <w:r w:rsidRPr="0032196D" w:rsidR="0032196D">
        <w:t xml:space="preserve"> advantages of implementing an elective </w:t>
      </w:r>
      <w:r w:rsidR="00E602DB">
        <w:t>menstrual cycle health</w:t>
      </w:r>
      <w:r w:rsidRPr="0032196D" w:rsidR="0032196D">
        <w:t xml:space="preserve"> course at the University of Mary.</w:t>
      </w:r>
    </w:p>
    <w:p w:rsidR="0070729B" w:rsidP="00DE7A4E" w:rsidRDefault="005C7E5D" w14:paraId="50FE99BE" w14:textId="59B7E060">
      <w:pPr>
        <w:pStyle w:val="APA"/>
      </w:pPr>
      <w:r>
        <w:t xml:space="preserve">The findings of the project were based on 67 post-implementation questionnaires (n=67) that were surveyed from a total of 72 </w:t>
      </w:r>
      <w:r w:rsidR="00C9479F">
        <w:t>attendants</w:t>
      </w:r>
      <w:r>
        <w:t xml:space="preserve"> </w:t>
      </w:r>
      <w:r w:rsidR="00110F35">
        <w:t>completed during the two educational sessions. It</w:t>
      </w:r>
      <w:r w:rsidR="00E25C56">
        <w:t xml:space="preserve"> is important to note that </w:t>
      </w:r>
      <w:r w:rsidR="00173FE3">
        <w:t xml:space="preserve">5 </w:t>
      </w:r>
      <w:r w:rsidR="00C9479F">
        <w:t>attendees</w:t>
      </w:r>
      <w:r w:rsidR="00173FE3">
        <w:t xml:space="preserve"> left prior to the end of the session and hence were not included in the survey. </w:t>
      </w:r>
      <w:r w:rsidRPr="008E3CC0" w:rsidR="008E3CC0">
        <w:t xml:space="preserve">The project's </w:t>
      </w:r>
      <w:r w:rsidR="003144DA">
        <w:t>leaders</w:t>
      </w:r>
      <w:r w:rsidRPr="008E3CC0" w:rsidR="008E3CC0">
        <w:t xml:space="preserve"> conducted an organizational needs assessment prior to implementation, which revealed that the SGSHS had a total of 1,323 students. Therefore, the sample size constituted 4% of the SGSHS population.</w:t>
      </w:r>
      <w:r w:rsidR="001E2EE5">
        <w:t xml:space="preserve"> </w:t>
      </w:r>
      <w:r w:rsidRPr="00930FE5" w:rsidR="00930FE5">
        <w:t xml:space="preserve">Both sessions were held in the evening at 7:00 pm, with one conducted on a Monday and the other on a Thursday. Attendance did not appear to be significantly affected by the date, as the first session had 46 </w:t>
      </w:r>
      <w:r w:rsidR="002A544F">
        <w:t>attendees</w:t>
      </w:r>
      <w:r w:rsidRPr="00930FE5" w:rsidR="00930FE5">
        <w:t>, while the second session had 28.</w:t>
      </w:r>
      <w:r w:rsidR="00CE600B">
        <w:t xml:space="preserve"> </w:t>
      </w:r>
      <w:r w:rsidR="00173FE3">
        <w:t xml:space="preserve">Of the 67 </w:t>
      </w:r>
      <w:r w:rsidR="006739BA">
        <w:t>attendees</w:t>
      </w:r>
      <w:r w:rsidR="00173FE3">
        <w:t xml:space="preserve"> surveyed, 59 were female and 8 were male</w:t>
      </w:r>
      <w:r w:rsidR="00A1014A">
        <w:t xml:space="preserve">. The age range of the </w:t>
      </w:r>
      <w:r w:rsidR="000D0B0B">
        <w:t>attendees</w:t>
      </w:r>
      <w:r w:rsidR="00A1014A">
        <w:t xml:space="preserve"> was between 18 to 32, with the average age of the participants being 20 years old. For a complete breakdown of </w:t>
      </w:r>
      <w:r w:rsidR="002614DD">
        <w:t xml:space="preserve">the ages of participants refer to </w:t>
      </w:r>
      <w:r w:rsidRPr="00DE7A4E" w:rsidR="002614DD">
        <w:t>figure 3.</w:t>
      </w:r>
      <w:r w:rsidR="004F0426">
        <w:t xml:space="preserve"> </w:t>
      </w:r>
      <w:r w:rsidRPr="00E87D19" w:rsidR="00E87D19">
        <w:t>While the project's intended audience w</w:t>
      </w:r>
      <w:r w:rsidR="00215F0C">
        <w:t>ere</w:t>
      </w:r>
      <w:r w:rsidRPr="00E87D19" w:rsidR="00E87D19">
        <w:t xml:space="preserve"> students within the SGSHS, all students were allowed to attend. Upon analyzing the data, it was found that 52 of the </w:t>
      </w:r>
      <w:r w:rsidR="0024097F">
        <w:t>attendees</w:t>
      </w:r>
      <w:r w:rsidRPr="00E87D19" w:rsidR="00E87D19">
        <w:t xml:space="preserve"> </w:t>
      </w:r>
      <w:r w:rsidR="004A38DA">
        <w:t>(</w:t>
      </w:r>
      <w:r w:rsidR="00A27D98">
        <w:t xml:space="preserve">78%) </w:t>
      </w:r>
      <w:r w:rsidRPr="00E87D19" w:rsidR="00E87D19">
        <w:t xml:space="preserve">were students of the SGSHS while the remaining 15 </w:t>
      </w:r>
      <w:r w:rsidR="00A27D98">
        <w:t xml:space="preserve">(22%) </w:t>
      </w:r>
      <w:r w:rsidRPr="00E87D19" w:rsidR="00E87D19">
        <w:t>were not pursuing healthcare-related degrees.</w:t>
      </w:r>
      <w:r w:rsidR="00A27D98">
        <w:t xml:space="preserve"> </w:t>
      </w:r>
      <w:r w:rsidRPr="004312A2" w:rsidR="000B2BBB">
        <w:t>Figure 4</w:t>
      </w:r>
      <w:r w:rsidRPr="000B2BBB" w:rsidR="000B2BBB">
        <w:t xml:space="preserve"> presents a graphical representation of the distribution of attendees based on the degree they were pursuing </w:t>
      </w:r>
      <w:r w:rsidR="000B2BBB">
        <w:t xml:space="preserve">at the time of </w:t>
      </w:r>
      <w:r w:rsidRPr="000B2BBB" w:rsidR="000B2BBB">
        <w:t>the session.</w:t>
      </w:r>
      <w:r w:rsidR="00B97D23">
        <w:t xml:space="preserve"> </w:t>
      </w:r>
    </w:p>
    <w:p w:rsidRPr="00CF3823" w:rsidR="00DE7A4E" w:rsidP="0070729B" w:rsidRDefault="0070729B" w14:paraId="4326DE41" w14:textId="2F140467">
      <w:pPr>
        <w:pStyle w:val="APA"/>
        <w:ind w:firstLine="0"/>
        <w:rPr>
          <w:b/>
          <w:bCs/>
        </w:rPr>
      </w:pPr>
      <w:r w:rsidRPr="00CF3823">
        <w:rPr>
          <w:noProof/>
        </w:rPr>
        <w:drawing>
          <wp:anchor distT="0" distB="0" distL="114300" distR="114300" simplePos="0" relativeHeight="251658246" behindDoc="0" locked="0" layoutInCell="1" allowOverlap="1" wp14:anchorId="5F032495" wp14:editId="32428212">
            <wp:simplePos x="0" y="0"/>
            <wp:positionH relativeFrom="column">
              <wp:posOffset>69850</wp:posOffset>
            </wp:positionH>
            <wp:positionV relativeFrom="paragraph">
              <wp:posOffset>215900</wp:posOffset>
            </wp:positionV>
            <wp:extent cx="5894070" cy="1687830"/>
            <wp:effectExtent l="0" t="0" r="11430" b="13970"/>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Pr="00CF3823" w:rsidR="00D92034">
        <w:rPr>
          <w:b/>
        </w:rPr>
        <w:t>Figure 3</w:t>
      </w:r>
      <w:r w:rsidRPr="00CF3823" w:rsidR="00C431BF">
        <w:rPr>
          <w:b/>
          <w:bCs/>
        </w:rPr>
        <w:tab/>
      </w:r>
      <w:r w:rsidRPr="00CF3823" w:rsidR="00C431BF">
        <w:rPr>
          <w:b/>
          <w:bCs/>
        </w:rPr>
        <w:tab/>
      </w:r>
      <w:r w:rsidRPr="00CF3823" w:rsidR="00C431BF">
        <w:rPr>
          <w:b/>
          <w:bCs/>
        </w:rPr>
        <w:tab/>
      </w:r>
      <w:r w:rsidRPr="00CF3823" w:rsidR="00C431BF">
        <w:rPr>
          <w:b/>
          <w:bCs/>
        </w:rPr>
        <w:tab/>
      </w:r>
      <w:r w:rsidRPr="00CF3823" w:rsidR="00C431BF">
        <w:rPr>
          <w:b/>
          <w:bCs/>
        </w:rPr>
        <w:tab/>
      </w:r>
      <w:r w:rsidRPr="00CF3823" w:rsidR="00C431BF">
        <w:rPr>
          <w:b/>
          <w:bCs/>
        </w:rPr>
        <w:tab/>
      </w:r>
    </w:p>
    <w:p w:rsidRPr="00CF3823" w:rsidR="00164492" w:rsidP="00164492" w:rsidRDefault="007F78D0" w14:paraId="22D9B58D" w14:textId="7F06FC6D">
      <w:pPr>
        <w:pStyle w:val="APA"/>
        <w:ind w:firstLine="0"/>
        <w:rPr>
          <w:b/>
        </w:rPr>
      </w:pPr>
      <w:r w:rsidRPr="00CF3823">
        <w:rPr>
          <w:noProof/>
        </w:rPr>
        <w:drawing>
          <wp:anchor distT="0" distB="0" distL="114300" distR="114300" simplePos="0" relativeHeight="251658244" behindDoc="0" locked="0" layoutInCell="1" allowOverlap="1" wp14:anchorId="1AB6483F" wp14:editId="7AD49314">
            <wp:simplePos x="0" y="0"/>
            <wp:positionH relativeFrom="column">
              <wp:posOffset>66101</wp:posOffset>
            </wp:positionH>
            <wp:positionV relativeFrom="paragraph">
              <wp:posOffset>1844269</wp:posOffset>
            </wp:positionV>
            <wp:extent cx="5950585" cy="2883535"/>
            <wp:effectExtent l="0" t="0" r="18415" b="12065"/>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Pr="00CF3823" w:rsidR="00D92034">
        <w:rPr>
          <w:b/>
        </w:rPr>
        <w:t>Figure 4</w:t>
      </w:r>
    </w:p>
    <w:p w:rsidR="007F78D0" w:rsidP="00C50FDB" w:rsidRDefault="007F78D0" w14:paraId="31CB760F" w14:textId="77777777">
      <w:pPr>
        <w:pStyle w:val="APA"/>
      </w:pPr>
    </w:p>
    <w:p w:rsidR="00C50FDB" w:rsidP="00C50FDB" w:rsidRDefault="0045010C" w14:paraId="63D2052B" w14:textId="4E84EA1F">
      <w:pPr>
        <w:pStyle w:val="APA"/>
        <w:rPr>
          <w:b/>
          <w:bCs/>
          <w:i/>
          <w:iCs/>
        </w:rPr>
      </w:pPr>
      <w:r w:rsidRPr="0045010C">
        <w:t xml:space="preserve">As part of the post-implementation survey, the project </w:t>
      </w:r>
      <w:r w:rsidR="003144DA">
        <w:t>leaders</w:t>
      </w:r>
      <w:r w:rsidRPr="0045010C">
        <w:t xml:space="preserve"> used questions adapted from the FIT-KS to evaluate attendees' knowledge of fertility and reproductive health (see Appendix D). The aim was to determine which parts of the educational session were well-understood by participants and which were not, as shown in figure </w:t>
      </w:r>
      <w:r w:rsidR="005A5426">
        <w:t>6</w:t>
      </w:r>
      <w:r w:rsidRPr="0045010C">
        <w:t xml:space="preserve">. For instance, question 3 had a high correct response rate of 97%, while question 11 had only a 1% correct response rate. This data highlights that the session adequately covered </w:t>
      </w:r>
      <w:r w:rsidRPr="00D353B8">
        <w:t>male and female fertility, but lacked education on modifiable lifestyle choices that impact individual fertility.</w:t>
      </w:r>
      <w:r w:rsidRPr="0045010C">
        <w:t xml:space="preserve"> The</w:t>
      </w:r>
      <w:r w:rsidR="007615E5">
        <w:t xml:space="preserve"> entirety of this</w:t>
      </w:r>
      <w:r w:rsidRPr="0045010C">
        <w:t xml:space="preserve"> data will be valuable in developing a teaching strategy plan for future course development.</w:t>
      </w:r>
    </w:p>
    <w:p w:rsidRPr="00C50FDB" w:rsidR="00E406EA" w:rsidP="00C50FDB" w:rsidRDefault="001023A5" w14:paraId="193D6F2B" w14:textId="255D97E2">
      <w:pPr>
        <w:pStyle w:val="APA"/>
        <w:rPr>
          <w:b/>
          <w:bCs/>
          <w:i/>
          <w:iCs/>
        </w:rPr>
      </w:pPr>
      <w:r w:rsidRPr="001023A5">
        <w:t xml:space="preserve">Aside from collecting quantitative data, the </w:t>
      </w:r>
      <w:r w:rsidR="003144DA">
        <w:t>leaders</w:t>
      </w:r>
      <w:r w:rsidRPr="001023A5">
        <w:t xml:space="preserve"> also gathered qualitative data through six outcome measurement questions that consisted of yes/no and short answer responses. The most significant information in determining the impact of this project on student development was related to questions 15 and 18</w:t>
      </w:r>
      <w:r w:rsidR="00B27149">
        <w:t xml:space="preserve"> (see figure 6)</w:t>
      </w:r>
      <w:r w:rsidRPr="001023A5">
        <w:t xml:space="preserve">. According to the results, 72% of the attendees expressed interest in taking this course as an elective, while 16% were not interested, and 12% were undecided. Furthermore, when asked whether this information was beneficial for their personal use, 99% of the respondents replied positively, with only 1% indicating otherwise. Regarding future professional use, 87% of the respondents found the information beneficial, whereas 13% did not. It is worth noting that </w:t>
      </w:r>
      <w:r w:rsidRPr="001023A5" w:rsidR="0005286A">
        <w:t>all</w:t>
      </w:r>
      <w:r w:rsidRPr="001023A5">
        <w:t xml:space="preserve"> </w:t>
      </w:r>
      <w:r w:rsidR="008D1A8F">
        <w:t xml:space="preserve">respondents that did not find this information beneficial </w:t>
      </w:r>
      <w:r w:rsidRPr="001023A5">
        <w:t xml:space="preserve">did not belong to the SGSHS. </w:t>
      </w:r>
    </w:p>
    <w:p w:rsidRPr="00CF3823" w:rsidR="00E7108B" w:rsidP="00E7108B" w:rsidRDefault="00E7108B" w14:paraId="5E8D7757" w14:textId="516FA764">
      <w:pPr>
        <w:pStyle w:val="APA"/>
        <w:ind w:firstLine="0"/>
        <w:rPr>
          <w:b/>
        </w:rPr>
      </w:pPr>
      <w:r w:rsidRPr="00CF3823">
        <w:rPr>
          <w:noProof/>
        </w:rPr>
        <w:drawing>
          <wp:anchor distT="0" distB="0" distL="114300" distR="114300" simplePos="0" relativeHeight="251658243" behindDoc="0" locked="0" layoutInCell="1" allowOverlap="1" wp14:anchorId="27A88856" wp14:editId="423E0F7F">
            <wp:simplePos x="0" y="0"/>
            <wp:positionH relativeFrom="column">
              <wp:posOffset>-102235</wp:posOffset>
            </wp:positionH>
            <wp:positionV relativeFrom="paragraph">
              <wp:posOffset>243840</wp:posOffset>
            </wp:positionV>
            <wp:extent cx="6319520" cy="2165985"/>
            <wp:effectExtent l="0" t="0" r="17780" b="18415"/>
            <wp:wrapSquare wrapText="bothSides"/>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Pr="00CF3823">
        <w:rPr>
          <w:b/>
        </w:rPr>
        <w:t>Figure 5</w:t>
      </w:r>
    </w:p>
    <w:p w:rsidR="00CA0F07" w:rsidP="00CA0F07" w:rsidRDefault="00CA0F07" w14:paraId="4ECE3210" w14:textId="77777777">
      <w:pPr>
        <w:pStyle w:val="APA"/>
        <w:ind w:firstLine="0"/>
        <w:rPr>
          <w:b/>
          <w:bCs/>
          <w:i/>
          <w:iCs/>
        </w:rPr>
      </w:pPr>
    </w:p>
    <w:p w:rsidR="00F906C3" w:rsidP="007D4280" w:rsidRDefault="005A5426" w14:paraId="7066C05C" w14:textId="1E59E987">
      <w:pPr>
        <w:pStyle w:val="APA"/>
        <w:ind w:firstLine="0"/>
      </w:pPr>
      <w:r w:rsidRPr="00CF3823">
        <w:rPr>
          <w:noProof/>
        </w:rPr>
        <w:drawing>
          <wp:anchor distT="0" distB="0" distL="114300" distR="114300" simplePos="0" relativeHeight="251658245" behindDoc="0" locked="0" layoutInCell="1" allowOverlap="1" wp14:anchorId="7428355F" wp14:editId="18E16E6D">
            <wp:simplePos x="0" y="0"/>
            <wp:positionH relativeFrom="margin">
              <wp:posOffset>-191640</wp:posOffset>
            </wp:positionH>
            <wp:positionV relativeFrom="margin">
              <wp:posOffset>361476</wp:posOffset>
            </wp:positionV>
            <wp:extent cx="6318885" cy="2110740"/>
            <wp:effectExtent l="0" t="0" r="18415" b="10160"/>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Pr="00CF3823" w:rsidR="002A57B9">
        <w:rPr>
          <w:b/>
        </w:rPr>
        <w:t>Figure 6</w:t>
      </w:r>
    </w:p>
    <w:p w:rsidR="005A5426" w:rsidP="002A57B9" w:rsidRDefault="005A5426" w14:paraId="32D59AF5" w14:textId="77777777">
      <w:pPr>
        <w:pStyle w:val="APA"/>
      </w:pPr>
    </w:p>
    <w:p w:rsidRPr="00FA76D8" w:rsidR="00FA76D8" w:rsidP="00FA76D8" w:rsidRDefault="00AB7569" w14:paraId="1E1C9C03" w14:textId="29ACB05B">
      <w:pPr>
        <w:pStyle w:val="APA"/>
      </w:pPr>
      <w:r w:rsidRPr="00AB7569">
        <w:t xml:space="preserve">A significant number of </w:t>
      </w:r>
      <w:r w:rsidR="008F2519">
        <w:t>attendees</w:t>
      </w:r>
      <w:r w:rsidRPr="00AB7569">
        <w:t xml:space="preserve"> went beyond a simple yes or no response and provided more context for their answer. Among those who responded negatively, several stated that the course was not relevant to their degree</w:t>
      </w:r>
      <w:r w:rsidR="00066B1C">
        <w:t xml:space="preserve"> meaning they were not part of SGSHS</w:t>
      </w:r>
      <w:r w:rsidRPr="00AB7569">
        <w:t>.</w:t>
      </w:r>
      <w:r w:rsidR="00402541">
        <w:t xml:space="preserve"> O</w:t>
      </w:r>
      <w:r w:rsidRPr="00313A68" w:rsidR="00313A68">
        <w:t>ne exercise science major who participated in the course provided a comment stating, "I will work with athletes, and hormones factor into performance," highlighting the relevance and applicability of the course material to their field of study.</w:t>
      </w:r>
      <w:r w:rsidR="00CC7F18">
        <w:t xml:space="preserve"> </w:t>
      </w:r>
      <w:r w:rsidRPr="00AB7569">
        <w:t>Another attendee, who expressed an interest in specializing in women's health in the future, mentioned that the course provided a different perspective on the female body that went beyond the standard of care. Even those who were not part of the SGSHS found the course beneficial to their future profession, with one respondent stating, "I am going to be a high school teacher, so knowing this could help my students who come to me with concerns." Many respondents also noted how the education they received equipped them with the ability to advocate for themselves, their friends, family members, and future patients, as well as adopt a more comprehensive approach to women's health.</w:t>
      </w:r>
      <w:r w:rsidR="00FA76D8">
        <w:t xml:space="preserve"> </w:t>
      </w:r>
      <w:r w:rsidRPr="0002581E" w:rsidR="0002581E">
        <w:rPr>
          <w:color w:val="000000" w:themeColor="text1"/>
        </w:rPr>
        <w:t>The</w:t>
      </w:r>
      <w:r w:rsidR="009D18DE">
        <w:rPr>
          <w:color w:val="000000" w:themeColor="text1"/>
        </w:rPr>
        <w:t xml:space="preserve">se </w:t>
      </w:r>
      <w:r w:rsidRPr="0002581E" w:rsidR="0002581E">
        <w:rPr>
          <w:color w:val="000000" w:themeColor="text1"/>
        </w:rPr>
        <w:t xml:space="preserve">results are consistent with previous research, as Szucs et al. (2017) and Shin et al. (2020) have both observed a significant interest among university students in receiving education about menstrual cycle health. </w:t>
      </w:r>
    </w:p>
    <w:p w:rsidR="00673B38" w:rsidP="00295553" w:rsidRDefault="00295553" w14:paraId="7BE5C083" w14:textId="020893D9">
      <w:pPr>
        <w:pStyle w:val="APA"/>
      </w:pPr>
      <w:r w:rsidRPr="00295553">
        <w:t xml:space="preserve">Before implementing the project, four recommendations were formulated to guide its direction and evaluation plan, as discussed in Chapter III. After implementation, the project leaders assessed whether these recommendations were achieved, partially achieved, or not achieved. The first recommendation was to create an evidence-based educational session on menstrual cycle health for the students of SGSHS. This recommendation was completely fulfilled as the project leaders organized two identical 45-minute educational lectures during the fall 2022 academic semester (refer to Appendix F). </w:t>
      </w:r>
      <w:r w:rsidRPr="00300597" w:rsidR="00300597">
        <w:t>The outline of the lecture, which was created with evidence-based resources, can be found in Appendix C. It was developed through collaboration between the project chair, consultant, and organizational champion.</w:t>
      </w:r>
    </w:p>
    <w:p w:rsidR="00D271CF" w:rsidP="00D271CF" w:rsidRDefault="00295553" w14:paraId="477120F7" w14:textId="3B00DEF7">
      <w:pPr>
        <w:pStyle w:val="APA"/>
      </w:pPr>
      <w:r w:rsidRPr="002B0381">
        <w:t xml:space="preserve">The project leaders' second recommendation was to offer resources to attendees in case any irregularity in their menstrual cycle health was detected during or after the educational session. Assessing the effectiveness of this recommendation was challenging as the leaders were unable to determine how many of the 67 </w:t>
      </w:r>
      <w:r w:rsidR="00E335E1">
        <w:t>attendees</w:t>
      </w:r>
      <w:r w:rsidRPr="002B0381">
        <w:t xml:space="preserve"> identified an abnormality and sought medical assistance. To address this, a table containing local providers, online resources, and educational handouts was made available at each session. Additionally, the project leaders' contact information was provided to the attendees, and one individual did contact them to inquire about consulting a healthcare professional and scheduling an appointment. During the session, time was allocated for audience questions as well as one-on-one interactions, and several attendees had queries for the project leaders. </w:t>
      </w:r>
      <w:r w:rsidRPr="00527448" w:rsidR="00527448">
        <w:t xml:space="preserve">Moreover, </w:t>
      </w:r>
      <w:r w:rsidR="00527448">
        <w:t xml:space="preserve">to question 16 </w:t>
      </w:r>
      <w:r w:rsidRPr="00527448" w:rsidR="00527448">
        <w:t>in the post-implementation survey,</w:t>
      </w:r>
      <w:r w:rsidR="00527448">
        <w:t xml:space="preserve"> one</w:t>
      </w:r>
      <w:r w:rsidRPr="00527448" w:rsidR="00527448">
        <w:t xml:space="preserve"> student's major </w:t>
      </w:r>
      <w:r w:rsidR="00527448">
        <w:t>takeaway</w:t>
      </w:r>
      <w:r w:rsidRPr="00527448" w:rsidR="00527448">
        <w:t xml:space="preserve"> from the session was that she </w:t>
      </w:r>
      <w:r w:rsidR="00527448">
        <w:t>“</w:t>
      </w:r>
      <w:r w:rsidRPr="00527448" w:rsidR="00527448">
        <w:t>should investigate her extremely light period.</w:t>
      </w:r>
      <w:r w:rsidR="00527448">
        <w:t xml:space="preserve">” </w:t>
      </w:r>
      <w:r w:rsidRPr="002B0381">
        <w:t>Based on these factors, the project leaders concluded that this recommendation was partially fulfilled.</w:t>
      </w:r>
    </w:p>
    <w:p w:rsidR="00D271CF" w:rsidP="7AFC4680" w:rsidRDefault="00D271CF" w14:paraId="477C788E" w14:textId="47A2DA3E">
      <w:pPr>
        <w:pStyle w:val="APA"/>
      </w:pPr>
      <w:r>
        <w:t>The third recommendation of the project was to assess the efficacy of the implemented educational session and gather feedback from attendees. The feedback collected through the post-implementation survey was utilized to evaluate the level of appreciation of the students towards the education and their interest in taking an elective course. As mentioned earlier, 72% of the attendees indicated an interest in taking an elective course, 99% found the information helpful for personal use, and 87% found it beneficial for professional purposes. The purpose of Question 17 in the post-implementation survey was to gather feedback from attendees and identify any required changes to the educational session. Out of the 67 respondents, 73% did not provide specific recommendations but commented on how informative</w:t>
      </w:r>
      <w:r w:rsidR="00CF3511">
        <w:t xml:space="preserve">, educational, and engaging the session was. </w:t>
      </w:r>
      <w:r>
        <w:t>On the other hand, 18 participants, comprising 27%, provided helpful suggestions for project improvement. Some of the recommendations were related to the presentation itself, such as using clearer medical terminology and more gender-neutral language. However, due to time constraints, the presentation was limited in depth and length, which explains why most of the suggestions pertained to wanting more information. Some of the recommendations included discussing trauma-informed care, cervical mucus, male hormones and their reproductive system, the impact of exercise on hormones, the influence of the cycle on mental health, and greater depth/expansion of female health disorders. Some respondents even expressed a desire for a follow-up session, suggesting that "This was a great introductory presentation, but maybe follow-up information/presentation that is more in-depth," and "In a longer session, there should be more detail about women's health in terms of healthy hormones and finding balance."</w:t>
      </w:r>
      <w:r w:rsidR="003271B2">
        <w:t xml:space="preserve"> </w:t>
      </w:r>
      <w:r w:rsidR="000E68F1">
        <w:t xml:space="preserve">The project </w:t>
      </w:r>
      <w:r w:rsidR="003144DA">
        <w:t>leaders</w:t>
      </w:r>
      <w:r w:rsidR="000E68F1">
        <w:t xml:space="preserve"> view these recommendations positively and see them as evidence of the necessity and demand for more education on reproductive health among college students. As a result, project recommendation </w:t>
      </w:r>
      <w:r w:rsidR="7AE14154">
        <w:t>three</w:t>
      </w:r>
      <w:r w:rsidR="000E68F1">
        <w:t xml:space="preserve"> has been completely fulfilled.</w:t>
      </w:r>
    </w:p>
    <w:p w:rsidRPr="00FB1634" w:rsidR="00FB1634" w:rsidP="004828A3" w:rsidRDefault="00FB1634" w14:paraId="27E03440" w14:textId="4942D1FA">
      <w:pPr>
        <w:pStyle w:val="APA"/>
        <w:rPr>
          <w:bCs/>
        </w:rPr>
      </w:pPr>
      <w:r w:rsidRPr="00FB1634">
        <w:rPr>
          <w:bCs/>
        </w:rPr>
        <w:t xml:space="preserve">The project's final recommendation was to collaborate with the project chair and the organizational champion in establishing a menstrual cycle health education program that is sustainable. After the project was implemented and data was analyzed, project leaders held a meeting with the organizational champion, Dr. Mary Dockter, and presented the project's data to advocate for the importance of educating university students and to assist in revising the curriculum. Dr. Mary Dockter received our findings with great enthusiasm, expressing satisfaction with the positive results of the project and recognizing the clear need for educational programs like this in university campuses. She also provided valuable recommendations for the project's sustainability and continuation, which the project </w:t>
      </w:r>
      <w:r w:rsidR="003144DA">
        <w:rPr>
          <w:bCs/>
        </w:rPr>
        <w:t>leaders</w:t>
      </w:r>
      <w:r w:rsidRPr="00FB1634">
        <w:rPr>
          <w:bCs/>
        </w:rPr>
        <w:t xml:space="preserve"> will incorporate into their recommendations and sustainability plan. As a result, the fourth recommendation of the project has been fully </w:t>
      </w:r>
      <w:r>
        <w:rPr>
          <w:bCs/>
        </w:rPr>
        <w:t>met</w:t>
      </w:r>
      <w:r w:rsidRPr="00FB1634">
        <w:rPr>
          <w:bCs/>
        </w:rPr>
        <w:t>.</w:t>
      </w:r>
    </w:p>
    <w:p w:rsidR="00E21BE2" w:rsidP="004828A3" w:rsidRDefault="004828A3" w14:paraId="6A0C79C8" w14:textId="71551049">
      <w:pPr>
        <w:pStyle w:val="APA"/>
        <w:rPr>
          <w:bCs/>
        </w:rPr>
      </w:pPr>
      <w:r w:rsidRPr="008870BA">
        <w:rPr>
          <w:bCs/>
        </w:rPr>
        <w:t>The success of the project was largely dependent on the willingness of university students to participate voluntarily.</w:t>
      </w:r>
      <w:r w:rsidRPr="006A49D9">
        <w:rPr>
          <w:bCs/>
        </w:rPr>
        <w:t xml:space="preserve"> </w:t>
      </w:r>
      <w:r w:rsidRPr="008870BA">
        <w:rPr>
          <w:bCs/>
        </w:rPr>
        <w:t>As a result, project leaders had concerns that male students would not attend or that there would be a lack of student engagement.</w:t>
      </w:r>
      <w:r w:rsidRPr="00057577">
        <w:rPr>
          <w:bCs/>
        </w:rPr>
        <w:t xml:space="preserve"> </w:t>
      </w:r>
      <w:r>
        <w:rPr>
          <w:bCs/>
        </w:rPr>
        <w:t>P</w:t>
      </w:r>
      <w:r w:rsidRPr="008870BA">
        <w:rPr>
          <w:bCs/>
        </w:rPr>
        <w:t>roject leaders were delighted and enthusiastic about the high level of participation</w:t>
      </w:r>
      <w:r>
        <w:rPr>
          <w:bCs/>
        </w:rPr>
        <w:t xml:space="preserve"> of both male and female participants. </w:t>
      </w:r>
      <w:r w:rsidRPr="002F6ADF">
        <w:rPr>
          <w:bCs/>
        </w:rPr>
        <w:t xml:space="preserve">The </w:t>
      </w:r>
      <w:r w:rsidR="003144DA">
        <w:rPr>
          <w:bCs/>
        </w:rPr>
        <w:t>leaders</w:t>
      </w:r>
      <w:r w:rsidRPr="002F6ADF">
        <w:rPr>
          <w:bCs/>
        </w:rPr>
        <w:t xml:space="preserve"> of the project included Question 14 in the post-implementation survey to gain insight into the motivations of the students who attended the session. </w:t>
      </w:r>
      <w:r>
        <w:rPr>
          <w:bCs/>
        </w:rPr>
        <w:t xml:space="preserve"> </w:t>
      </w:r>
      <w:r w:rsidRPr="00852B92">
        <w:rPr>
          <w:bCs/>
        </w:rPr>
        <w:t>While the session wasn't meant to teach students about conception, a male participant expressed that his primary reason for attending was his aspiration to become a father in the future. Additionally, a few students mentioned their desire to learn more about natural family planning and fertility as a form of contraception, which was an unintended outcome of the project.</w:t>
      </w:r>
      <w:r>
        <w:rPr>
          <w:bCs/>
        </w:rPr>
        <w:t xml:space="preserve"> </w:t>
      </w:r>
    </w:p>
    <w:p w:rsidRPr="004828A3" w:rsidR="004828A3" w:rsidP="004828A3" w:rsidRDefault="004828A3" w14:paraId="456C50AC" w14:textId="16A2400A">
      <w:pPr>
        <w:pStyle w:val="APA"/>
      </w:pPr>
      <w:r>
        <w:rPr>
          <w:bCs/>
        </w:rPr>
        <w:t xml:space="preserve">Project leaders </w:t>
      </w:r>
      <w:r w:rsidRPr="008870BA">
        <w:rPr>
          <w:bCs/>
        </w:rPr>
        <w:t>were pleased to discover that many students shared their passion and interest in the subject matter</w:t>
      </w:r>
      <w:r>
        <w:rPr>
          <w:bCs/>
        </w:rPr>
        <w:t xml:space="preserve">, even male participants.  One male student commented, “The way God made women is truly amazing. I feel like it helped me [understand] why women go through this and the beauty of it.” </w:t>
      </w:r>
      <w:r w:rsidRPr="008870BA">
        <w:rPr>
          <w:bCs/>
        </w:rPr>
        <w:t xml:space="preserve">Although </w:t>
      </w:r>
      <w:r>
        <w:rPr>
          <w:bCs/>
        </w:rPr>
        <w:t xml:space="preserve">project </w:t>
      </w:r>
      <w:r w:rsidR="003144DA">
        <w:rPr>
          <w:bCs/>
        </w:rPr>
        <w:t>leaders</w:t>
      </w:r>
      <w:r>
        <w:rPr>
          <w:bCs/>
        </w:rPr>
        <w:t xml:space="preserve"> intended </w:t>
      </w:r>
      <w:r w:rsidRPr="008870BA">
        <w:rPr>
          <w:bCs/>
        </w:rPr>
        <w:t xml:space="preserve">participation </w:t>
      </w:r>
      <w:r>
        <w:rPr>
          <w:bCs/>
        </w:rPr>
        <w:t xml:space="preserve">to be </w:t>
      </w:r>
      <w:r w:rsidRPr="008870BA">
        <w:rPr>
          <w:bCs/>
        </w:rPr>
        <w:t>voluntary, a small percentage of respondents mentioned that they attended the session solely to receive extra credit, or they were compelled by their friends or partners.</w:t>
      </w:r>
      <w:r>
        <w:rPr>
          <w:bCs/>
        </w:rPr>
        <w:t xml:space="preserve"> However, even those without the best intentions still found benefit. For example, one student commented, “I attended this session for my class for extra credit. I am very happy that I attended this session though to learn more about myself and for others.” </w:t>
      </w:r>
    </w:p>
    <w:p w:rsidR="4AB02D8C" w:rsidP="0020226F" w:rsidRDefault="4AB02D8C" w14:paraId="209230BB" w14:textId="5F68A24F">
      <w:pPr>
        <w:pStyle w:val="APAHeading2"/>
      </w:pPr>
      <w:bookmarkStart w:name="_Toc131101453" w:id="127"/>
      <w:r w:rsidRPr="7E67D35B">
        <w:t>Interpretation of Project Findings</w:t>
      </w:r>
      <w:bookmarkEnd w:id="127"/>
    </w:p>
    <w:p w:rsidR="00B35F1F" w:rsidP="0065677F" w:rsidRDefault="003A6597" w14:paraId="75BAEBB8" w14:textId="6802EBB4">
      <w:pPr>
        <w:pStyle w:val="APA"/>
        <w:rPr>
          <w:rFonts w:ascii="Segoe UI" w:hAnsi="Segoe UI" w:cs="Segoe UI" w:eastAsiaTheme="minorEastAsia"/>
          <w:color w:val="374151"/>
          <w:shd w:val="clear" w:color="auto" w:fill="F7F7F8"/>
        </w:rPr>
      </w:pPr>
      <w:r w:rsidRPr="003A6597">
        <w:t xml:space="preserve">This project, which represents only 4% of the </w:t>
      </w:r>
      <w:r w:rsidR="00F010C6">
        <w:t xml:space="preserve">SGSHS </w:t>
      </w:r>
      <w:r w:rsidRPr="003A6597">
        <w:t>population, still managed to yield significant results.</w:t>
      </w:r>
      <w:r w:rsidR="00071F12">
        <w:t xml:space="preserve"> </w:t>
      </w:r>
      <w:r w:rsidRPr="003A6597">
        <w:t xml:space="preserve">Of the participants, 72% expressed interest in taking the course as an elective, while 99% found it beneficial for personal use and 87% found it beneficial for professional use. </w:t>
      </w:r>
      <w:r w:rsidRPr="004E518E" w:rsidR="004E518E">
        <w:t xml:space="preserve">Moreover, the quantitative findings indicated that university students have a </w:t>
      </w:r>
      <w:r w:rsidRPr="004E518E" w:rsidR="00FB4496">
        <w:t>deficit</w:t>
      </w:r>
      <w:r w:rsidRPr="004E518E" w:rsidR="004E518E">
        <w:t xml:space="preserve"> in their knowledge of basic reproductive health.</w:t>
      </w:r>
      <w:r w:rsidR="005C5207">
        <w:t xml:space="preserve"> </w:t>
      </w:r>
      <w:r w:rsidR="003B0F9C">
        <w:t>Additionally</w:t>
      </w:r>
      <w:r w:rsidRPr="004B69A4" w:rsidR="007E5280">
        <w:t>, the implementation of this project did not result in any additional expenses for the university.</w:t>
      </w:r>
      <w:r w:rsidR="007E5280">
        <w:t xml:space="preserve"> </w:t>
      </w:r>
      <w:r w:rsidRPr="003A6597" w:rsidR="00E914CC">
        <w:t xml:space="preserve">Based on these findings, it is recommended </w:t>
      </w:r>
      <w:r w:rsidR="0081183D">
        <w:t xml:space="preserve">by project </w:t>
      </w:r>
      <w:r w:rsidR="003144DA">
        <w:t>leaders</w:t>
      </w:r>
      <w:r w:rsidR="0081183D">
        <w:t xml:space="preserve"> </w:t>
      </w:r>
      <w:r w:rsidRPr="003A6597" w:rsidR="00E914CC">
        <w:t>that academic institutions include menstrual cycle health education in their curriculum to promote student development</w:t>
      </w:r>
      <w:r w:rsidR="00E914CC">
        <w:t xml:space="preserve"> and increase reproductive health literacy</w:t>
      </w:r>
      <w:r w:rsidRPr="003A6597" w:rsidR="00E914CC">
        <w:t>.</w:t>
      </w:r>
    </w:p>
    <w:p w:rsidR="00F9366B" w:rsidP="005409D3" w:rsidRDefault="1F1C4348" w14:paraId="3BB5463F" w14:textId="12F92FE8">
      <w:pPr>
        <w:pStyle w:val="APA"/>
      </w:pPr>
      <w:r>
        <w:t>Th</w:t>
      </w:r>
      <w:r w:rsidR="78C75045">
        <w:t>e</w:t>
      </w:r>
      <w:r>
        <w:t xml:space="preserve"> demographic distribution of the participants provides a better understanding of the group of individuals who would be most receptive to menstrual cycle health educational sessions should an elective course be offered at </w:t>
      </w:r>
      <w:r w:rsidR="014AE3A3">
        <w:t>the University of Mary</w:t>
      </w:r>
      <w:r>
        <w:t xml:space="preserve">. The findings of this study suggest that most participants were young adults, with the highest number of participants being female. It is noteworthy that more than three-quarters of the participants were students of the SGSHS, highlighting the potential benefits of such programs within </w:t>
      </w:r>
      <w:r w:rsidR="6C5ADA8C">
        <w:t>the school of health sciences</w:t>
      </w:r>
      <w:r>
        <w:t xml:space="preserve">. </w:t>
      </w:r>
      <w:r w:rsidR="16ED2A2D">
        <w:t>It is worth noting that 22% of the attendees were not affiliated with the SGSHS and were not specifically targeted or promoted to</w:t>
      </w:r>
      <w:r w:rsidR="56753F11">
        <w:t xml:space="preserve"> </w:t>
      </w:r>
      <w:r w:rsidR="3662CD3B">
        <w:t>yet still</w:t>
      </w:r>
      <w:r w:rsidR="56753F11">
        <w:t xml:space="preserve"> </w:t>
      </w:r>
      <w:r w:rsidR="4759A7C9">
        <w:t>attend</w:t>
      </w:r>
      <w:r w:rsidR="7275DA5C">
        <w:t>ed</w:t>
      </w:r>
      <w:r w:rsidR="16ED2A2D">
        <w:t xml:space="preserve">. This discovery indicates that all university students, and not just those enrolled in the </w:t>
      </w:r>
      <w:r w:rsidR="00041C09">
        <w:t>SGSHS</w:t>
      </w:r>
      <w:r w:rsidR="16ED2A2D">
        <w:t xml:space="preserve">, could benefit from </w:t>
      </w:r>
      <w:r w:rsidR="4136718E">
        <w:t>menstrual cycle health</w:t>
      </w:r>
      <w:r w:rsidR="16ED2A2D">
        <w:t xml:space="preserve"> </w:t>
      </w:r>
      <w:r w:rsidR="27E17E0F">
        <w:t xml:space="preserve">education. </w:t>
      </w:r>
    </w:p>
    <w:p w:rsidR="00B21E64" w:rsidP="005409D3" w:rsidRDefault="005C368D" w14:paraId="55D1A727" w14:textId="08BB18BD">
      <w:pPr>
        <w:pStyle w:val="APA"/>
      </w:pPr>
      <w:r w:rsidRPr="00B21E64">
        <w:t>The</w:t>
      </w:r>
      <w:r w:rsidRPr="00B21E64" w:rsidR="00B21E64">
        <w:t xml:space="preserve"> feedback obtained from the </w:t>
      </w:r>
      <w:r w:rsidR="004D337A">
        <w:t>attendees</w:t>
      </w:r>
      <w:r w:rsidRPr="00B21E64" w:rsidR="00B21E64">
        <w:t xml:space="preserve"> through post-implementation surveys can aid in the development and implementation of similar programs in the future. By using this information, project leaders can customize the content and structure of future educational sessions to meet the specific requirements of the intended audience and achieve the greatest possible outcomes.</w:t>
      </w:r>
      <w:r w:rsidR="005409D3">
        <w:t xml:space="preserve"> </w:t>
      </w:r>
      <w:r w:rsidRPr="00076B42" w:rsidR="005409D3">
        <w:t xml:space="preserve">As mentioned </w:t>
      </w:r>
      <w:r w:rsidR="005409D3">
        <w:t>prior</w:t>
      </w:r>
      <w:r w:rsidRPr="00076B42" w:rsidR="005409D3">
        <w:t xml:space="preserve">, time constraints limited the content and specificity of the material presented. Therefore, it is recommended that the material be delivered over the entire academic semester </w:t>
      </w:r>
      <w:r w:rsidR="005409D3">
        <w:t>in t</w:t>
      </w:r>
      <w:r w:rsidR="00B603AD">
        <w:t>he</w:t>
      </w:r>
      <w:r w:rsidR="005409D3">
        <w:t xml:space="preserve"> form of an elective course </w:t>
      </w:r>
      <w:r w:rsidRPr="00076B42" w:rsidR="005409D3">
        <w:t>to allow for a deeper dive into the complexities of reproductive health.</w:t>
      </w:r>
      <w:r w:rsidR="005409D3">
        <w:t xml:space="preserve"> </w:t>
      </w:r>
    </w:p>
    <w:p w:rsidR="005C368D" w:rsidP="005C368D" w:rsidRDefault="005C368D" w14:paraId="204CC999" w14:textId="619664F9">
      <w:pPr>
        <w:pStyle w:val="APA"/>
      </w:pPr>
      <w:r w:rsidRPr="00844180">
        <w:t>Since the project's target audience comprises future healthcare professionals, it is not feasible to ascertain the impact of the project on patient care or healthcare outcomes.</w:t>
      </w:r>
      <w:r>
        <w:t xml:space="preserve"> However, b</w:t>
      </w:r>
      <w:r w:rsidRPr="00F806C1">
        <w:t xml:space="preserve">ased on the data, the DNP project </w:t>
      </w:r>
      <w:r w:rsidR="003144DA">
        <w:t>leaders</w:t>
      </w:r>
      <w:r w:rsidRPr="00F806C1">
        <w:t>, project chair, and organizational champion have inferred that integrating a menstrual cycle health elective course into the curriculum would offer numerous</w:t>
      </w:r>
      <w:r>
        <w:t xml:space="preserve"> personal and professional</w:t>
      </w:r>
      <w:r w:rsidRPr="00F806C1">
        <w:t xml:space="preserve"> advantages.</w:t>
      </w:r>
      <w:r>
        <w:t xml:space="preserve"> These advantages include</w:t>
      </w:r>
      <w:r w:rsidRPr="002B373F">
        <w:t xml:space="preserve"> enhancing student health and wellbeing, empowering them to make informed decisions about their health, encouraging </w:t>
      </w:r>
      <w:r>
        <w:t>students</w:t>
      </w:r>
      <w:r w:rsidRPr="002B373F">
        <w:t xml:space="preserve"> to seek</w:t>
      </w:r>
      <w:r>
        <w:t xml:space="preserve"> or refer others to</w:t>
      </w:r>
      <w:r w:rsidRPr="002B373F">
        <w:t xml:space="preserve"> appropriate medical care, reducing the stigma and shame surrounding menstruation, enabling future professionals to feel more comfortable discussing </w:t>
      </w:r>
      <w:r>
        <w:t xml:space="preserve">reproductive health </w:t>
      </w:r>
      <w:r w:rsidRPr="002B373F">
        <w:t>with others, and signaling the university's commitment to supporting servant leadership</w:t>
      </w:r>
      <w:r w:rsidR="003B3A70">
        <w:t xml:space="preserve"> </w:t>
      </w:r>
      <w:r w:rsidRPr="002873D2" w:rsidR="002873D2">
        <w:t>(</w:t>
      </w:r>
      <w:r w:rsidR="002873D2">
        <w:t xml:space="preserve">Basar et al., 2021; </w:t>
      </w:r>
      <w:r w:rsidRPr="002873D2" w:rsidR="002873D2">
        <w:t>Boivin et al., 2018</w:t>
      </w:r>
      <w:r w:rsidR="00927C17">
        <w:t>).</w:t>
      </w:r>
    </w:p>
    <w:p w:rsidR="4AB02D8C" w:rsidP="00A93E8E" w:rsidRDefault="4AB02D8C" w14:paraId="279663CB" w14:textId="04ADBB24">
      <w:pPr>
        <w:pStyle w:val="APAHeading2"/>
      </w:pPr>
      <w:bookmarkStart w:name="_Toc131101454" w:id="128"/>
      <w:r w:rsidRPr="7E67D35B">
        <w:t>Project Succession</w:t>
      </w:r>
      <w:bookmarkEnd w:id="128"/>
    </w:p>
    <w:p w:rsidR="44F3E53E" w:rsidP="151108A3" w:rsidRDefault="19D3EC92" w14:paraId="178AB1BF" w14:textId="4DC33A23">
      <w:pPr>
        <w:spacing w:line="480" w:lineRule="auto"/>
        <w:ind w:firstLine="720"/>
        <w:rPr>
          <w:rFonts w:ascii="Times New Roman" w:hAnsi="Times New Roman" w:eastAsia="Times New Roman" w:cs="Times New Roman"/>
        </w:rPr>
      </w:pPr>
      <w:r w:rsidRPr="151108A3">
        <w:rPr>
          <w:rFonts w:ascii="Times New Roman" w:hAnsi="Times New Roman" w:eastAsia="Times New Roman" w:cs="Times New Roman"/>
        </w:rPr>
        <w:t>To ensure</w:t>
      </w:r>
      <w:r w:rsidRPr="151108A3" w:rsidR="03084BB0">
        <w:rPr>
          <w:rFonts w:ascii="Times New Roman" w:hAnsi="Times New Roman" w:eastAsia="Times New Roman" w:cs="Times New Roman"/>
        </w:rPr>
        <w:t xml:space="preserve"> the menstrual cycle health education program can be sustained and adopted by the university's stakeholders, it will be necessary to improve the curriculum of the educational sessions. The project team, along with the project champion, examined the feedback </w:t>
      </w:r>
      <w:r w:rsidRPr="151108A3" w:rsidR="7F483B7F">
        <w:rPr>
          <w:rFonts w:ascii="Times New Roman" w:hAnsi="Times New Roman" w:eastAsia="Times New Roman" w:cs="Times New Roman"/>
        </w:rPr>
        <w:t>from the post-implementation questionnaires</w:t>
      </w:r>
      <w:r w:rsidRPr="151108A3" w:rsidR="03084BB0">
        <w:rPr>
          <w:rFonts w:ascii="Times New Roman" w:hAnsi="Times New Roman" w:eastAsia="Times New Roman" w:cs="Times New Roman"/>
        </w:rPr>
        <w:t xml:space="preserve"> completed by the attendees</w:t>
      </w:r>
      <w:r w:rsidRPr="151108A3" w:rsidR="7F483B7F">
        <w:rPr>
          <w:rFonts w:ascii="Times New Roman" w:hAnsi="Times New Roman" w:eastAsia="Times New Roman" w:cs="Times New Roman"/>
        </w:rPr>
        <w:t>.</w:t>
      </w:r>
      <w:r w:rsidRPr="151108A3" w:rsidR="76733944">
        <w:rPr>
          <w:rFonts w:ascii="Times New Roman" w:hAnsi="Times New Roman" w:eastAsia="Times New Roman" w:cs="Times New Roman"/>
        </w:rPr>
        <w:t xml:space="preserve"> </w:t>
      </w:r>
      <w:r w:rsidRPr="151108A3" w:rsidR="44566455">
        <w:rPr>
          <w:rFonts w:ascii="Times New Roman" w:hAnsi="Times New Roman" w:eastAsia="Times New Roman" w:cs="Times New Roman"/>
        </w:rPr>
        <w:t xml:space="preserve">Upon review, there were several </w:t>
      </w:r>
      <w:r w:rsidRPr="151108A3" w:rsidR="0DEB0B55">
        <w:rPr>
          <w:rFonts w:ascii="Times New Roman" w:hAnsi="Times New Roman" w:eastAsia="Times New Roman" w:cs="Times New Roman"/>
        </w:rPr>
        <w:t>themes</w:t>
      </w:r>
      <w:r w:rsidRPr="151108A3" w:rsidR="44566455">
        <w:rPr>
          <w:rFonts w:ascii="Times New Roman" w:hAnsi="Times New Roman" w:eastAsia="Times New Roman" w:cs="Times New Roman"/>
        </w:rPr>
        <w:t xml:space="preserve"> </w:t>
      </w:r>
      <w:r w:rsidRPr="151108A3" w:rsidR="75029573">
        <w:rPr>
          <w:rFonts w:ascii="Times New Roman" w:hAnsi="Times New Roman" w:eastAsia="Times New Roman" w:cs="Times New Roman"/>
        </w:rPr>
        <w:t xml:space="preserve">identified </w:t>
      </w:r>
      <w:r w:rsidRPr="151108A3" w:rsidR="78C4CBFB">
        <w:rPr>
          <w:rFonts w:ascii="Times New Roman" w:hAnsi="Times New Roman" w:eastAsia="Times New Roman" w:cs="Times New Roman"/>
        </w:rPr>
        <w:t>such as</w:t>
      </w:r>
      <w:r w:rsidRPr="151108A3" w:rsidR="76733944">
        <w:rPr>
          <w:rFonts w:ascii="Times New Roman" w:hAnsi="Times New Roman" w:eastAsia="Times New Roman" w:cs="Times New Roman"/>
        </w:rPr>
        <w:t xml:space="preserve"> </w:t>
      </w:r>
      <w:r w:rsidRPr="151108A3" w:rsidR="65D0AD7F">
        <w:rPr>
          <w:rFonts w:ascii="Times New Roman" w:hAnsi="Times New Roman" w:eastAsia="Times New Roman" w:cs="Times New Roman"/>
        </w:rPr>
        <w:t>the need for further information</w:t>
      </w:r>
      <w:r w:rsidRPr="151108A3" w:rsidR="2FEDA075">
        <w:rPr>
          <w:rFonts w:ascii="Times New Roman" w:hAnsi="Times New Roman" w:eastAsia="Times New Roman" w:cs="Times New Roman"/>
        </w:rPr>
        <w:t xml:space="preserve"> </w:t>
      </w:r>
      <w:r w:rsidRPr="151108A3" w:rsidR="4C33D526">
        <w:rPr>
          <w:rFonts w:ascii="Times New Roman" w:hAnsi="Times New Roman" w:eastAsia="Times New Roman" w:cs="Times New Roman"/>
        </w:rPr>
        <w:t xml:space="preserve">in the education session </w:t>
      </w:r>
      <w:r w:rsidRPr="151108A3" w:rsidR="65D0AD7F">
        <w:rPr>
          <w:rFonts w:ascii="Times New Roman" w:hAnsi="Times New Roman" w:eastAsia="Times New Roman" w:cs="Times New Roman"/>
        </w:rPr>
        <w:t xml:space="preserve">on male hormones and reproductive system, </w:t>
      </w:r>
      <w:r w:rsidRPr="151108A3" w:rsidR="5A9775CA">
        <w:rPr>
          <w:rFonts w:ascii="Times New Roman" w:hAnsi="Times New Roman" w:eastAsia="Times New Roman" w:cs="Times New Roman"/>
        </w:rPr>
        <w:t xml:space="preserve">the </w:t>
      </w:r>
      <w:r w:rsidRPr="151108A3" w:rsidR="65D0AD7F">
        <w:rPr>
          <w:rFonts w:ascii="Times New Roman" w:hAnsi="Times New Roman" w:eastAsia="Times New Roman" w:cs="Times New Roman"/>
        </w:rPr>
        <w:t>menstrual cycle and its relationship to mental health, signs and symptoms of abnormal menstruation,</w:t>
      </w:r>
      <w:r w:rsidRPr="151108A3" w:rsidR="0B35B99B">
        <w:rPr>
          <w:rFonts w:ascii="Times New Roman" w:hAnsi="Times New Roman" w:eastAsia="Times New Roman" w:cs="Times New Roman"/>
        </w:rPr>
        <w:t xml:space="preserve"> management of </w:t>
      </w:r>
      <w:r w:rsidRPr="151108A3" w:rsidR="6E0E0700">
        <w:rPr>
          <w:rFonts w:ascii="Times New Roman" w:hAnsi="Times New Roman" w:eastAsia="Times New Roman" w:cs="Times New Roman"/>
        </w:rPr>
        <w:t>reproductive abnormalities</w:t>
      </w:r>
      <w:r w:rsidRPr="151108A3" w:rsidR="6701FEA2">
        <w:rPr>
          <w:rFonts w:ascii="Times New Roman" w:hAnsi="Times New Roman" w:eastAsia="Times New Roman" w:cs="Times New Roman"/>
        </w:rPr>
        <w:t xml:space="preserve"> and </w:t>
      </w:r>
      <w:r w:rsidRPr="151108A3" w:rsidR="3530DF6E">
        <w:rPr>
          <w:rFonts w:ascii="Times New Roman" w:hAnsi="Times New Roman" w:eastAsia="Times New Roman" w:cs="Times New Roman"/>
        </w:rPr>
        <w:t>correlation</w:t>
      </w:r>
      <w:r w:rsidRPr="151108A3" w:rsidR="6701FEA2">
        <w:rPr>
          <w:rFonts w:ascii="Times New Roman" w:hAnsi="Times New Roman" w:eastAsia="Times New Roman" w:cs="Times New Roman"/>
        </w:rPr>
        <w:t xml:space="preserve"> of hormones and exercise.</w:t>
      </w:r>
      <w:r w:rsidRPr="151108A3" w:rsidR="1CEC2BAC">
        <w:rPr>
          <w:rFonts w:ascii="Times New Roman" w:hAnsi="Times New Roman" w:eastAsia="Times New Roman" w:cs="Times New Roman"/>
        </w:rPr>
        <w:t xml:space="preserve"> </w:t>
      </w:r>
      <w:r w:rsidRPr="151108A3" w:rsidR="1D91E3CA">
        <w:rPr>
          <w:rFonts w:ascii="Times New Roman" w:hAnsi="Times New Roman" w:eastAsia="Times New Roman" w:cs="Times New Roman"/>
        </w:rPr>
        <w:t>Moreover</w:t>
      </w:r>
      <w:r w:rsidRPr="151108A3" w:rsidR="7135E531">
        <w:rPr>
          <w:rFonts w:ascii="Times New Roman" w:hAnsi="Times New Roman" w:eastAsia="Times New Roman" w:cs="Times New Roman"/>
        </w:rPr>
        <w:t xml:space="preserve">, </w:t>
      </w:r>
      <w:r w:rsidRPr="151108A3" w:rsidR="471F4D67">
        <w:rPr>
          <w:rFonts w:ascii="Times New Roman" w:hAnsi="Times New Roman" w:eastAsia="Times New Roman" w:cs="Times New Roman"/>
        </w:rPr>
        <w:t xml:space="preserve">in the </w:t>
      </w:r>
      <w:r w:rsidRPr="151108A3" w:rsidR="1116DCE3">
        <w:rPr>
          <w:rFonts w:ascii="Times New Roman" w:hAnsi="Times New Roman" w:eastAsia="Times New Roman" w:cs="Times New Roman"/>
        </w:rPr>
        <w:t>post-implementation</w:t>
      </w:r>
      <w:r w:rsidRPr="151108A3" w:rsidR="6A71636E">
        <w:rPr>
          <w:rFonts w:ascii="Times New Roman" w:hAnsi="Times New Roman" w:eastAsia="Times New Roman" w:cs="Times New Roman"/>
        </w:rPr>
        <w:t xml:space="preserve"> period</w:t>
      </w:r>
      <w:r w:rsidRPr="151108A3" w:rsidR="03A18744">
        <w:rPr>
          <w:rFonts w:ascii="Times New Roman" w:hAnsi="Times New Roman" w:eastAsia="Times New Roman" w:cs="Times New Roman"/>
        </w:rPr>
        <w:t>, project leaders</w:t>
      </w:r>
      <w:r w:rsidRPr="151108A3" w:rsidR="1116DCE3">
        <w:rPr>
          <w:rFonts w:ascii="Times New Roman" w:hAnsi="Times New Roman" w:eastAsia="Times New Roman" w:cs="Times New Roman"/>
        </w:rPr>
        <w:t xml:space="preserve"> </w:t>
      </w:r>
      <w:r w:rsidRPr="151108A3" w:rsidR="7415B5FE">
        <w:rPr>
          <w:rFonts w:ascii="Times New Roman" w:hAnsi="Times New Roman" w:eastAsia="Times New Roman" w:cs="Times New Roman"/>
        </w:rPr>
        <w:t xml:space="preserve">identified </w:t>
      </w:r>
      <w:r w:rsidRPr="151108A3" w:rsidR="1116DCE3">
        <w:rPr>
          <w:rFonts w:ascii="Times New Roman" w:hAnsi="Times New Roman" w:eastAsia="Times New Roman" w:cs="Times New Roman"/>
        </w:rPr>
        <w:t xml:space="preserve">the need </w:t>
      </w:r>
      <w:r w:rsidRPr="151108A3" w:rsidR="2A40A6C9">
        <w:rPr>
          <w:rFonts w:ascii="Times New Roman" w:hAnsi="Times New Roman" w:eastAsia="Times New Roman" w:cs="Times New Roman"/>
        </w:rPr>
        <w:t xml:space="preserve">to </w:t>
      </w:r>
      <w:r w:rsidRPr="151108A3" w:rsidR="48F6939A">
        <w:rPr>
          <w:rFonts w:ascii="Times New Roman" w:hAnsi="Times New Roman" w:eastAsia="Times New Roman" w:cs="Times New Roman"/>
        </w:rPr>
        <w:t>expand</w:t>
      </w:r>
      <w:r w:rsidRPr="151108A3" w:rsidR="2A40A6C9">
        <w:rPr>
          <w:rFonts w:ascii="Times New Roman" w:hAnsi="Times New Roman" w:eastAsia="Times New Roman" w:cs="Times New Roman"/>
        </w:rPr>
        <w:t xml:space="preserve"> </w:t>
      </w:r>
      <w:r w:rsidRPr="151108A3" w:rsidR="749751AF">
        <w:rPr>
          <w:rFonts w:ascii="Times New Roman" w:hAnsi="Times New Roman" w:eastAsia="Times New Roman" w:cs="Times New Roman"/>
        </w:rPr>
        <w:t>information</w:t>
      </w:r>
      <w:r w:rsidRPr="151108A3" w:rsidR="1116DCE3">
        <w:rPr>
          <w:rFonts w:ascii="Times New Roman" w:hAnsi="Times New Roman" w:eastAsia="Times New Roman" w:cs="Times New Roman"/>
        </w:rPr>
        <w:t xml:space="preserve"> </w:t>
      </w:r>
      <w:r w:rsidRPr="151108A3" w:rsidR="7075A0ED">
        <w:rPr>
          <w:rFonts w:ascii="Times New Roman" w:hAnsi="Times New Roman" w:eastAsia="Times New Roman" w:cs="Times New Roman"/>
        </w:rPr>
        <w:t xml:space="preserve">in selecting and navigating </w:t>
      </w:r>
      <w:r w:rsidRPr="151108A3" w:rsidR="0D48CE31">
        <w:rPr>
          <w:rFonts w:ascii="Times New Roman" w:hAnsi="Times New Roman" w:eastAsia="Times New Roman" w:cs="Times New Roman"/>
        </w:rPr>
        <w:t xml:space="preserve">credible </w:t>
      </w:r>
      <w:r w:rsidRPr="151108A3" w:rsidR="1116DCE3">
        <w:rPr>
          <w:rFonts w:ascii="Times New Roman" w:hAnsi="Times New Roman" w:eastAsia="Times New Roman" w:cs="Times New Roman"/>
        </w:rPr>
        <w:t>mobile applications</w:t>
      </w:r>
      <w:r w:rsidRPr="151108A3" w:rsidR="456925B9">
        <w:rPr>
          <w:rFonts w:ascii="Times New Roman" w:hAnsi="Times New Roman" w:eastAsia="Times New Roman" w:cs="Times New Roman"/>
        </w:rPr>
        <w:t xml:space="preserve"> to monitor reproductive health</w:t>
      </w:r>
      <w:r w:rsidRPr="151108A3" w:rsidR="799F4838">
        <w:rPr>
          <w:rFonts w:ascii="Times New Roman" w:hAnsi="Times New Roman" w:eastAsia="Times New Roman" w:cs="Times New Roman"/>
        </w:rPr>
        <w:t xml:space="preserve"> as they were</w:t>
      </w:r>
      <w:r w:rsidRPr="151108A3" w:rsidR="2E7654E9">
        <w:rPr>
          <w:rFonts w:ascii="Times New Roman" w:hAnsi="Times New Roman" w:eastAsia="Times New Roman" w:cs="Times New Roman"/>
        </w:rPr>
        <w:t xml:space="preserve"> very</w:t>
      </w:r>
      <w:r w:rsidRPr="151108A3" w:rsidR="799F4838">
        <w:rPr>
          <w:rFonts w:ascii="Times New Roman" w:hAnsi="Times New Roman" w:eastAsia="Times New Roman" w:cs="Times New Roman"/>
        </w:rPr>
        <w:t xml:space="preserve"> briefly described in the education sessions</w:t>
      </w:r>
      <w:r w:rsidRPr="151108A3" w:rsidR="1116DCE3">
        <w:rPr>
          <w:rFonts w:ascii="Times New Roman" w:hAnsi="Times New Roman" w:eastAsia="Times New Roman" w:cs="Times New Roman"/>
        </w:rPr>
        <w:t xml:space="preserve">. </w:t>
      </w:r>
    </w:p>
    <w:p w:rsidR="44F3E53E" w:rsidP="3F233CE6" w:rsidRDefault="5D0D82A4" w14:paraId="41B67F89" w14:textId="250E958A">
      <w:pPr>
        <w:spacing w:line="480" w:lineRule="auto"/>
        <w:ind w:firstLine="720"/>
        <w:rPr>
          <w:rFonts w:ascii="Times New Roman" w:hAnsi="Times New Roman" w:eastAsia="Times New Roman" w:cs="Times New Roman"/>
        </w:rPr>
      </w:pPr>
      <w:r w:rsidRPr="151108A3">
        <w:rPr>
          <w:rFonts w:ascii="Times New Roman" w:hAnsi="Times New Roman" w:eastAsia="Times New Roman" w:cs="Times New Roman"/>
        </w:rPr>
        <w:t xml:space="preserve">To </w:t>
      </w:r>
      <w:r w:rsidRPr="151108A3" w:rsidR="1AD9E806">
        <w:rPr>
          <w:rFonts w:ascii="Times New Roman" w:hAnsi="Times New Roman" w:eastAsia="Times New Roman" w:cs="Times New Roman"/>
        </w:rPr>
        <w:t>assist with project transfer,</w:t>
      </w:r>
      <w:r w:rsidRPr="151108A3" w:rsidR="1BB1800B">
        <w:rPr>
          <w:rFonts w:ascii="Times New Roman" w:hAnsi="Times New Roman" w:eastAsia="Times New Roman" w:cs="Times New Roman"/>
        </w:rPr>
        <w:t xml:space="preserve"> project leaders, chair, and champion met upon completion of the project implementation and reviewed recruitment methods, presentation content, and post-implementation survey results. In addition</w:t>
      </w:r>
      <w:r w:rsidRPr="0D49D018" w:rsidR="212F0865">
        <w:rPr>
          <w:rFonts w:ascii="Times New Roman" w:hAnsi="Times New Roman" w:eastAsia="Times New Roman" w:cs="Times New Roman"/>
        </w:rPr>
        <w:t>, the project leaders made the PowerPoint presentation, course outline, and handouts available to the project chair and champion</w:t>
      </w:r>
      <w:r w:rsidRPr="0D49D018" w:rsidR="06E81162">
        <w:rPr>
          <w:rFonts w:ascii="Times New Roman" w:hAnsi="Times New Roman" w:eastAsia="Times New Roman" w:cs="Times New Roman"/>
        </w:rPr>
        <w:t xml:space="preserve">. </w:t>
      </w:r>
      <w:r w:rsidRPr="151108A3" w:rsidR="0D4D50E6">
        <w:rPr>
          <w:rFonts w:ascii="Times New Roman" w:hAnsi="Times New Roman" w:eastAsia="Times New Roman" w:cs="Times New Roman"/>
        </w:rPr>
        <w:t>To ensure project succession,</w:t>
      </w:r>
      <w:r w:rsidRPr="151108A3" w:rsidR="06CA8A6A">
        <w:rPr>
          <w:rFonts w:ascii="Times New Roman" w:hAnsi="Times New Roman" w:eastAsia="Times New Roman" w:cs="Times New Roman"/>
        </w:rPr>
        <w:t xml:space="preserve"> </w:t>
      </w:r>
      <w:r w:rsidRPr="151108A3" w:rsidR="31C775AB">
        <w:rPr>
          <w:rFonts w:ascii="Times New Roman" w:hAnsi="Times New Roman" w:eastAsia="Times New Roman" w:cs="Times New Roman"/>
        </w:rPr>
        <w:t>t</w:t>
      </w:r>
      <w:r w:rsidRPr="151108A3" w:rsidR="205C3A71">
        <w:rPr>
          <w:rFonts w:ascii="Times New Roman" w:hAnsi="Times New Roman" w:eastAsia="Times New Roman" w:cs="Times New Roman"/>
        </w:rPr>
        <w:t>hey</w:t>
      </w:r>
      <w:r w:rsidRPr="0D49D018" w:rsidR="1A39622B">
        <w:rPr>
          <w:rFonts w:ascii="Times New Roman" w:hAnsi="Times New Roman" w:eastAsia="Times New Roman" w:cs="Times New Roman"/>
        </w:rPr>
        <w:t xml:space="preserve"> also </w:t>
      </w:r>
      <w:r w:rsidRPr="0D49D018" w:rsidR="2611F289">
        <w:rPr>
          <w:rFonts w:ascii="Times New Roman" w:hAnsi="Times New Roman" w:eastAsia="Times New Roman" w:cs="Times New Roman"/>
        </w:rPr>
        <w:t xml:space="preserve">have </w:t>
      </w:r>
      <w:r w:rsidRPr="0D49D018" w:rsidR="124626F1">
        <w:rPr>
          <w:rFonts w:ascii="Times New Roman" w:hAnsi="Times New Roman" w:eastAsia="Times New Roman" w:cs="Times New Roman"/>
        </w:rPr>
        <w:t>fostered</w:t>
      </w:r>
      <w:r w:rsidRPr="0D49D018" w:rsidR="1A39622B">
        <w:rPr>
          <w:rFonts w:ascii="Times New Roman" w:hAnsi="Times New Roman" w:eastAsia="Times New Roman" w:cs="Times New Roman"/>
        </w:rPr>
        <w:t xml:space="preserve"> a strong relationship with Dr. Brittany Kudrna, </w:t>
      </w:r>
      <w:r w:rsidRPr="0D49D018" w:rsidR="15D9088B">
        <w:rPr>
          <w:rFonts w:ascii="Times New Roman" w:hAnsi="Times New Roman" w:eastAsia="Times New Roman" w:cs="Times New Roman"/>
        </w:rPr>
        <w:t xml:space="preserve">a faculty member of the SGSHS, </w:t>
      </w:r>
      <w:r w:rsidRPr="0D49D018" w:rsidR="1A39622B">
        <w:rPr>
          <w:rFonts w:ascii="Times New Roman" w:hAnsi="Times New Roman" w:eastAsia="Times New Roman" w:cs="Times New Roman"/>
        </w:rPr>
        <w:t>who spearheaded the educational sessions. This partnership will serve to garner support for the program and contribute to its sustainability and promotion</w:t>
      </w:r>
      <w:r w:rsidRPr="0D49D018" w:rsidR="66D817B3">
        <w:rPr>
          <w:rFonts w:ascii="Times New Roman" w:hAnsi="Times New Roman" w:eastAsia="Times New Roman" w:cs="Times New Roman"/>
        </w:rPr>
        <w:t xml:space="preserve"> at the university</w:t>
      </w:r>
      <w:r w:rsidRPr="0D49D018" w:rsidR="1A39622B">
        <w:rPr>
          <w:rFonts w:ascii="Times New Roman" w:hAnsi="Times New Roman" w:eastAsia="Times New Roman" w:cs="Times New Roman"/>
        </w:rPr>
        <w:t>.</w:t>
      </w:r>
      <w:r w:rsidRPr="0D49D018" w:rsidR="65453402">
        <w:rPr>
          <w:rFonts w:ascii="Times New Roman" w:hAnsi="Times New Roman" w:eastAsia="Times New Roman" w:cs="Times New Roman"/>
        </w:rPr>
        <w:t xml:space="preserve"> </w:t>
      </w:r>
      <w:r w:rsidRPr="151108A3" w:rsidR="5E92D4B1">
        <w:rPr>
          <w:rFonts w:ascii="Times New Roman" w:hAnsi="Times New Roman" w:eastAsia="Times New Roman" w:cs="Times New Roman"/>
        </w:rPr>
        <w:t>Also</w:t>
      </w:r>
      <w:r w:rsidRPr="0D49D018" w:rsidR="65453402">
        <w:rPr>
          <w:rFonts w:ascii="Times New Roman" w:hAnsi="Times New Roman" w:eastAsia="Times New Roman" w:cs="Times New Roman"/>
        </w:rPr>
        <w:t>, the project champion</w:t>
      </w:r>
      <w:r w:rsidRPr="151108A3" w:rsidR="04A7E005">
        <w:rPr>
          <w:rFonts w:ascii="Times New Roman" w:hAnsi="Times New Roman" w:eastAsia="Times New Roman" w:cs="Times New Roman"/>
        </w:rPr>
        <w:t xml:space="preserve"> and Dean of the SGSHS</w:t>
      </w:r>
      <w:r w:rsidRPr="0D49D018" w:rsidR="58988362">
        <w:rPr>
          <w:rFonts w:ascii="Times New Roman" w:hAnsi="Times New Roman" w:eastAsia="Times New Roman" w:cs="Times New Roman"/>
        </w:rPr>
        <w:t>, Dr. Mary Dockter,</w:t>
      </w:r>
      <w:r w:rsidRPr="151108A3" w:rsidR="167BCE60">
        <w:rPr>
          <w:rFonts w:ascii="Times New Roman" w:hAnsi="Times New Roman" w:eastAsia="Times New Roman" w:cs="Times New Roman"/>
        </w:rPr>
        <w:t xml:space="preserve"> </w:t>
      </w:r>
      <w:r w:rsidRPr="151108A3" w:rsidR="10D4FD97">
        <w:rPr>
          <w:rFonts w:ascii="Times New Roman" w:hAnsi="Times New Roman" w:eastAsia="Times New Roman" w:cs="Times New Roman"/>
        </w:rPr>
        <w:t>has</w:t>
      </w:r>
      <w:r w:rsidRPr="0D49D018" w:rsidR="65453402">
        <w:rPr>
          <w:rFonts w:ascii="Times New Roman" w:hAnsi="Times New Roman" w:eastAsia="Times New Roman" w:cs="Times New Roman"/>
        </w:rPr>
        <w:t xml:space="preserve"> expressed a keen interest in</w:t>
      </w:r>
      <w:r w:rsidRPr="0D49D018" w:rsidR="60D7F318">
        <w:rPr>
          <w:rFonts w:ascii="Times New Roman" w:hAnsi="Times New Roman" w:eastAsia="Times New Roman" w:cs="Times New Roman"/>
        </w:rPr>
        <w:t xml:space="preserve"> the continuation of the project, with </w:t>
      </w:r>
      <w:r w:rsidRPr="0D49D018" w:rsidR="35B1C222">
        <w:rPr>
          <w:rFonts w:ascii="Times New Roman" w:hAnsi="Times New Roman" w:eastAsia="Times New Roman" w:cs="Times New Roman"/>
        </w:rPr>
        <w:t>the goal</w:t>
      </w:r>
      <w:r w:rsidRPr="0D49D018" w:rsidR="60D7F318">
        <w:rPr>
          <w:rFonts w:ascii="Times New Roman" w:hAnsi="Times New Roman" w:eastAsia="Times New Roman" w:cs="Times New Roman"/>
        </w:rPr>
        <w:t xml:space="preserve"> of </w:t>
      </w:r>
      <w:r w:rsidRPr="0D49D018" w:rsidR="39106A50">
        <w:rPr>
          <w:rFonts w:ascii="Times New Roman" w:hAnsi="Times New Roman" w:eastAsia="Times New Roman" w:cs="Times New Roman"/>
        </w:rPr>
        <w:t>a</w:t>
      </w:r>
      <w:r w:rsidRPr="0D49D018" w:rsidR="60D7F318">
        <w:rPr>
          <w:rFonts w:ascii="Times New Roman" w:hAnsi="Times New Roman" w:eastAsia="Times New Roman" w:cs="Times New Roman"/>
        </w:rPr>
        <w:t xml:space="preserve"> professional elective course for future healthcare professionals </w:t>
      </w:r>
      <w:r w:rsidRPr="0D49D018" w:rsidR="3279CF54">
        <w:rPr>
          <w:rFonts w:ascii="Times New Roman" w:hAnsi="Times New Roman" w:eastAsia="Times New Roman" w:cs="Times New Roman"/>
        </w:rPr>
        <w:t>t</w:t>
      </w:r>
      <w:r w:rsidRPr="0D49D018" w:rsidR="2AF91E11">
        <w:rPr>
          <w:rFonts w:ascii="Times New Roman" w:hAnsi="Times New Roman" w:eastAsia="Times New Roman" w:cs="Times New Roman"/>
        </w:rPr>
        <w:t>o count towards their degree.</w:t>
      </w:r>
      <w:r w:rsidRPr="0D49D018" w:rsidR="74CF154C">
        <w:rPr>
          <w:rFonts w:ascii="Times New Roman" w:hAnsi="Times New Roman" w:eastAsia="Times New Roman" w:cs="Times New Roman"/>
        </w:rPr>
        <w:t xml:space="preserve"> The project champion </w:t>
      </w:r>
      <w:r w:rsidRPr="0D49D018" w:rsidR="12C66D17">
        <w:rPr>
          <w:rFonts w:ascii="Times New Roman" w:hAnsi="Times New Roman" w:eastAsia="Times New Roman" w:cs="Times New Roman"/>
        </w:rPr>
        <w:t xml:space="preserve">verbalized her intent on </w:t>
      </w:r>
      <w:r w:rsidRPr="0D49D018" w:rsidR="562FF5F6">
        <w:rPr>
          <w:rFonts w:ascii="Times New Roman" w:hAnsi="Times New Roman" w:eastAsia="Times New Roman" w:cs="Times New Roman"/>
        </w:rPr>
        <w:t xml:space="preserve">pursuing </w:t>
      </w:r>
      <w:r w:rsidRPr="0D49D018" w:rsidR="12C66D17">
        <w:rPr>
          <w:rFonts w:ascii="Times New Roman" w:hAnsi="Times New Roman" w:eastAsia="Times New Roman" w:cs="Times New Roman"/>
        </w:rPr>
        <w:t xml:space="preserve">the next steps of continuation of this project, with the assistance of the project chair, and potentially with upcoming DNP students. </w:t>
      </w:r>
    </w:p>
    <w:p w:rsidR="4AB02D8C" w:rsidP="00A93E8E" w:rsidRDefault="4AB02D8C" w14:paraId="41769DBF" w14:textId="7993CF2E">
      <w:pPr>
        <w:pStyle w:val="APAHeading1"/>
      </w:pPr>
      <w:bookmarkStart w:name="_Toc131101455" w:id="129"/>
      <w:r w:rsidRPr="7E67D35B">
        <w:t>Conclusion</w:t>
      </w:r>
      <w:bookmarkEnd w:id="129"/>
      <w:r w:rsidR="00DB2110">
        <w:t xml:space="preserve"> </w:t>
      </w:r>
    </w:p>
    <w:p w:rsidR="00F55F66" w:rsidP="00F55F66" w:rsidRDefault="31EF9E15" w14:paraId="6918B6D7" w14:textId="2C552D32">
      <w:pPr>
        <w:spacing w:line="480" w:lineRule="auto"/>
        <w:ind w:firstLine="720"/>
        <w:rPr>
          <w:rFonts w:ascii="Times New Roman" w:hAnsi="Times New Roman" w:eastAsia="Times New Roman" w:cs="Times New Roman"/>
        </w:rPr>
      </w:pPr>
      <w:r w:rsidRPr="0D49D018">
        <w:rPr>
          <w:rFonts w:ascii="Times New Roman" w:hAnsi="Times New Roman" w:eastAsia="Times New Roman" w:cs="Times New Roman"/>
        </w:rPr>
        <w:t xml:space="preserve">The implementation of menstrual cycle education sessions at the University of Mary SGSHS necessitated resilience and commitment by project leaders, champion, and chair. Collaboration between project leaders and project chair, Dr. Brittany Kudrna, was critical to develop course content for the menstrual cycle health education sessions as well as to facilitate an adequate lecture, group discussion, and distribution of handouts to attendees. Project leaders anticipated influencing factors that may hinder the project’s success including student engagement and attendance for each education session. Strategies were implemented to address these potential barriers such as advertisements and careful planning of sessions. </w:t>
      </w:r>
      <w:r w:rsidRPr="0D49D018" w:rsidR="13DCFBF6">
        <w:rPr>
          <w:rFonts w:ascii="Times New Roman" w:hAnsi="Times New Roman" w:eastAsia="Times New Roman" w:cs="Times New Roman"/>
        </w:rPr>
        <w:t>After careful review and interpretation, p</w:t>
      </w:r>
      <w:r w:rsidRPr="0D49D018">
        <w:rPr>
          <w:rFonts w:ascii="Times New Roman" w:hAnsi="Times New Roman" w:eastAsia="Times New Roman" w:cs="Times New Roman"/>
        </w:rPr>
        <w:t>ost-implementation survey results revealed the sessions appropriately covered male and female reproductive health, however, were insufficient of education on modifiable lifestyle choices that impact reproductive health</w:t>
      </w:r>
      <w:r w:rsidRPr="0D49D018" w:rsidR="24BC1D5C">
        <w:rPr>
          <w:rFonts w:ascii="Times New Roman" w:hAnsi="Times New Roman" w:eastAsia="Times New Roman" w:cs="Times New Roman"/>
        </w:rPr>
        <w:t>. Based on the feedback received from students, it is clear the educational sessions were viewed as valuable for both personal and professional development, and there is strong support for the inclusion of these sessions as an elective course at the University of Mary.</w:t>
      </w:r>
    </w:p>
    <w:p w:rsidR="00B44332" w:rsidP="00F55F66" w:rsidRDefault="00B44332" w14:paraId="37FCF67E" w14:textId="77777777">
      <w:pPr>
        <w:spacing w:line="480" w:lineRule="auto"/>
        <w:ind w:firstLine="720"/>
        <w:rPr>
          <w:rFonts w:ascii="Times New Roman" w:hAnsi="Times New Roman" w:eastAsia="Times New Roman" w:cs="Times New Roman"/>
        </w:rPr>
      </w:pPr>
    </w:p>
    <w:p w:rsidR="00B44332" w:rsidP="00F55F66" w:rsidRDefault="00B44332" w14:paraId="75A29C7A" w14:textId="77777777">
      <w:pPr>
        <w:spacing w:line="480" w:lineRule="auto"/>
        <w:ind w:firstLine="720"/>
        <w:rPr>
          <w:rFonts w:ascii="Times New Roman" w:hAnsi="Times New Roman" w:eastAsia="Times New Roman" w:cs="Times New Roman"/>
        </w:rPr>
      </w:pPr>
    </w:p>
    <w:p w:rsidR="00B44332" w:rsidP="00F55F66" w:rsidRDefault="00B44332" w14:paraId="263FADED" w14:textId="77777777">
      <w:pPr>
        <w:spacing w:line="480" w:lineRule="auto"/>
        <w:ind w:firstLine="720"/>
        <w:rPr>
          <w:rFonts w:ascii="Times New Roman" w:hAnsi="Times New Roman" w:eastAsia="Times New Roman" w:cs="Times New Roman"/>
        </w:rPr>
      </w:pPr>
    </w:p>
    <w:p w:rsidR="00B44332" w:rsidP="00F55F66" w:rsidRDefault="00B44332" w14:paraId="18BA2412" w14:textId="77777777">
      <w:pPr>
        <w:spacing w:line="480" w:lineRule="auto"/>
        <w:ind w:firstLine="720"/>
        <w:rPr>
          <w:rFonts w:ascii="Times New Roman" w:hAnsi="Times New Roman" w:eastAsia="Times New Roman" w:cs="Times New Roman"/>
        </w:rPr>
      </w:pPr>
    </w:p>
    <w:p w:rsidR="00B44332" w:rsidP="00F55F66" w:rsidRDefault="00B44332" w14:paraId="0A27BA83" w14:textId="77777777">
      <w:pPr>
        <w:spacing w:line="480" w:lineRule="auto"/>
        <w:ind w:firstLine="720"/>
        <w:rPr>
          <w:rFonts w:ascii="Times New Roman" w:hAnsi="Times New Roman" w:eastAsia="Times New Roman" w:cs="Times New Roman"/>
        </w:rPr>
      </w:pPr>
    </w:p>
    <w:p w:rsidR="00B44332" w:rsidP="00F55F66" w:rsidRDefault="00B44332" w14:paraId="6DC57455" w14:textId="77777777">
      <w:pPr>
        <w:spacing w:line="480" w:lineRule="auto"/>
        <w:ind w:firstLine="720"/>
        <w:rPr>
          <w:rFonts w:ascii="Times New Roman" w:hAnsi="Times New Roman" w:eastAsia="Times New Roman" w:cs="Times New Roman"/>
        </w:rPr>
      </w:pPr>
    </w:p>
    <w:p w:rsidR="4AB02D8C" w:rsidP="002A6CDB" w:rsidRDefault="4AB02D8C" w14:paraId="322D52D5" w14:textId="7A996085">
      <w:pPr>
        <w:pStyle w:val="APAHeading1"/>
      </w:pPr>
      <w:bookmarkStart w:name="_Toc131101456" w:id="130"/>
      <w:r w:rsidRPr="7E67D35B">
        <w:t>Chapter V: Dissemination</w:t>
      </w:r>
      <w:bookmarkEnd w:id="130"/>
    </w:p>
    <w:p w:rsidR="00733269" w:rsidP="002A0892" w:rsidRDefault="00163355" w14:paraId="27B363C5" w14:textId="0F407AD4">
      <w:pPr>
        <w:spacing w:line="480" w:lineRule="auto"/>
        <w:ind w:firstLine="720"/>
        <w:rPr>
          <w:rFonts w:ascii="Times New Roman" w:hAnsi="Times New Roman" w:eastAsia="Times New Roman" w:cs="Times New Roman"/>
          <w:color w:val="000000" w:themeColor="text1"/>
        </w:rPr>
      </w:pPr>
      <w:r w:rsidRPr="00163355">
        <w:rPr>
          <w:rFonts w:ascii="Times New Roman" w:hAnsi="Times New Roman" w:eastAsia="Times New Roman" w:cs="Times New Roman"/>
          <w:color w:val="000000" w:themeColor="text1"/>
        </w:rPr>
        <w:t>In recent years, the field of nursing has witnessed an upsurge in the number of</w:t>
      </w:r>
      <w:r w:rsidR="00733269">
        <w:rPr>
          <w:rFonts w:ascii="Times New Roman" w:hAnsi="Times New Roman" w:eastAsia="Times New Roman" w:cs="Times New Roman"/>
          <w:color w:val="000000" w:themeColor="text1"/>
        </w:rPr>
        <w:t xml:space="preserve"> </w:t>
      </w:r>
      <w:r w:rsidRPr="00163355">
        <w:rPr>
          <w:rFonts w:ascii="Times New Roman" w:hAnsi="Times New Roman" w:eastAsia="Times New Roman" w:cs="Times New Roman"/>
          <w:color w:val="000000" w:themeColor="text1"/>
        </w:rPr>
        <w:t>DNP projects aimed at improving healthcare delivery and patient outcomes</w:t>
      </w:r>
      <w:r w:rsidR="005925C5">
        <w:rPr>
          <w:rFonts w:ascii="Times New Roman" w:hAnsi="Times New Roman" w:eastAsia="Times New Roman" w:cs="Times New Roman"/>
          <w:color w:val="000000" w:themeColor="text1"/>
        </w:rPr>
        <w:t xml:space="preserve"> (Abdellah</w:t>
      </w:r>
      <w:r w:rsidR="00970996">
        <w:rPr>
          <w:rFonts w:ascii="Times New Roman" w:hAnsi="Times New Roman" w:eastAsia="Times New Roman" w:cs="Times New Roman"/>
          <w:color w:val="000000" w:themeColor="text1"/>
        </w:rPr>
        <w:t xml:space="preserve"> &amp;</w:t>
      </w:r>
      <w:r w:rsidR="005925C5">
        <w:rPr>
          <w:rFonts w:ascii="Times New Roman" w:hAnsi="Times New Roman" w:eastAsia="Times New Roman" w:cs="Times New Roman"/>
          <w:color w:val="000000" w:themeColor="text1"/>
        </w:rPr>
        <w:t xml:space="preserve"> Levine</w:t>
      </w:r>
      <w:r w:rsidR="00970996">
        <w:rPr>
          <w:rFonts w:ascii="Times New Roman" w:hAnsi="Times New Roman" w:eastAsia="Times New Roman" w:cs="Times New Roman"/>
          <w:color w:val="000000" w:themeColor="text1"/>
        </w:rPr>
        <w:t xml:space="preserve"> et al., 2017)</w:t>
      </w:r>
      <w:r w:rsidRPr="00163355">
        <w:rPr>
          <w:rFonts w:ascii="Times New Roman" w:hAnsi="Times New Roman" w:eastAsia="Times New Roman" w:cs="Times New Roman"/>
          <w:color w:val="000000" w:themeColor="text1"/>
        </w:rPr>
        <w:t xml:space="preserve">. However, the dissemination </w:t>
      </w:r>
      <w:r w:rsidRPr="00163355" w:rsidR="002A0892">
        <w:rPr>
          <w:rFonts w:ascii="Times New Roman" w:hAnsi="Times New Roman" w:eastAsia="Times New Roman" w:cs="Times New Roman"/>
          <w:color w:val="000000" w:themeColor="text1"/>
        </w:rPr>
        <w:t xml:space="preserve">of </w:t>
      </w:r>
      <w:r w:rsidR="002A0892">
        <w:rPr>
          <w:rFonts w:ascii="Times New Roman" w:hAnsi="Times New Roman" w:eastAsia="Times New Roman" w:cs="Times New Roman"/>
          <w:color w:val="000000" w:themeColor="text1"/>
        </w:rPr>
        <w:t>DNP</w:t>
      </w:r>
      <w:r w:rsidRPr="00163355">
        <w:rPr>
          <w:rFonts w:ascii="Times New Roman" w:hAnsi="Times New Roman" w:eastAsia="Times New Roman" w:cs="Times New Roman"/>
          <w:color w:val="000000" w:themeColor="text1"/>
        </w:rPr>
        <w:t xml:space="preserve"> project findings remains a critical aspect in achieving the desired impact. As highlighted by Reavy (2016), the dissemination of research findings is a crucial step in creating awareness, generating interest for further research, and promoting the implementation of evidenced-based practice. </w:t>
      </w:r>
      <w:r w:rsidRPr="00163355" w:rsidR="007C48F5">
        <w:rPr>
          <w:rFonts w:ascii="Times New Roman" w:hAnsi="Times New Roman" w:eastAsia="Times New Roman" w:cs="Times New Roman"/>
          <w:color w:val="000000" w:themeColor="text1"/>
        </w:rPr>
        <w:t>Considering</w:t>
      </w:r>
      <w:r w:rsidRPr="00163355">
        <w:rPr>
          <w:rFonts w:ascii="Times New Roman" w:hAnsi="Times New Roman" w:eastAsia="Times New Roman" w:cs="Times New Roman"/>
          <w:color w:val="000000" w:themeColor="text1"/>
        </w:rPr>
        <w:t xml:space="preserve"> this, the </w:t>
      </w:r>
      <w:r w:rsidRPr="52248D1C" w:rsidR="58CD707D">
        <w:rPr>
          <w:rFonts w:ascii="Times New Roman" w:hAnsi="Times New Roman" w:eastAsia="Times New Roman" w:cs="Times New Roman"/>
          <w:color w:val="000000" w:themeColor="text1"/>
        </w:rPr>
        <w:t>leaders</w:t>
      </w:r>
      <w:r w:rsidRPr="00163355">
        <w:rPr>
          <w:rFonts w:ascii="Times New Roman" w:hAnsi="Times New Roman" w:eastAsia="Times New Roman" w:cs="Times New Roman"/>
          <w:color w:val="000000" w:themeColor="text1"/>
        </w:rPr>
        <w:t xml:space="preserve"> of </w:t>
      </w:r>
      <w:r w:rsidR="007C48F5">
        <w:rPr>
          <w:rFonts w:ascii="Times New Roman" w:hAnsi="Times New Roman" w:eastAsia="Times New Roman" w:cs="Times New Roman"/>
          <w:color w:val="000000" w:themeColor="text1"/>
        </w:rPr>
        <w:t xml:space="preserve">this </w:t>
      </w:r>
      <w:r w:rsidRPr="00163355">
        <w:rPr>
          <w:rFonts w:ascii="Times New Roman" w:hAnsi="Times New Roman" w:eastAsia="Times New Roman" w:cs="Times New Roman"/>
          <w:color w:val="000000" w:themeColor="text1"/>
        </w:rPr>
        <w:t xml:space="preserve">DNP project </w:t>
      </w:r>
      <w:r w:rsidRPr="00165000" w:rsidR="00165000">
        <w:rPr>
          <w:rFonts w:ascii="Times New Roman" w:hAnsi="Times New Roman" w:eastAsia="Times New Roman" w:cs="Times New Roman"/>
          <w:color w:val="000000" w:themeColor="text1"/>
        </w:rPr>
        <w:t>plan to disseminate the outcomes of their menstrual cycle health education sessions at the University of Mary through various means.</w:t>
      </w:r>
      <w:r w:rsidR="002A0892">
        <w:rPr>
          <w:rFonts w:ascii="Times New Roman" w:hAnsi="Times New Roman" w:eastAsia="Times New Roman" w:cs="Times New Roman"/>
          <w:color w:val="000000" w:themeColor="text1"/>
        </w:rPr>
        <w:t xml:space="preserve"> </w:t>
      </w:r>
      <w:r w:rsidR="006F065A">
        <w:rPr>
          <w:rFonts w:ascii="Times New Roman" w:hAnsi="Times New Roman" w:eastAsia="Times New Roman" w:cs="Times New Roman"/>
          <w:color w:val="000000" w:themeColor="text1"/>
        </w:rPr>
        <w:t xml:space="preserve">Chapter V </w:t>
      </w:r>
      <w:r w:rsidRPr="00733269" w:rsidR="00733269">
        <w:rPr>
          <w:rFonts w:ascii="Times New Roman" w:hAnsi="Times New Roman" w:eastAsia="Times New Roman" w:cs="Times New Roman"/>
          <w:color w:val="000000" w:themeColor="text1"/>
        </w:rPr>
        <w:t xml:space="preserve">will discuss the strategies employed by the </w:t>
      </w:r>
      <w:r w:rsidRPr="452049F2" w:rsidR="06986B9B">
        <w:rPr>
          <w:rFonts w:ascii="Times New Roman" w:hAnsi="Times New Roman" w:eastAsia="Times New Roman" w:cs="Times New Roman"/>
          <w:color w:val="000000" w:themeColor="text1"/>
        </w:rPr>
        <w:t>project leaders</w:t>
      </w:r>
      <w:r w:rsidRPr="00733269" w:rsidR="00733269">
        <w:rPr>
          <w:rFonts w:ascii="Times New Roman" w:hAnsi="Times New Roman" w:eastAsia="Times New Roman" w:cs="Times New Roman"/>
          <w:color w:val="000000" w:themeColor="text1"/>
        </w:rPr>
        <w:t xml:space="preserve"> to disseminate their findings, including a poster presentation and a research colloquium, aimed at reaching a broad audience and creating interest in menstrual cycle health education.</w:t>
      </w:r>
    </w:p>
    <w:p w:rsidRPr="00D46CB3" w:rsidR="4AB02D8C" w:rsidP="00A93E8E" w:rsidRDefault="4AB02D8C" w14:paraId="010462B9" w14:textId="340BAFF2">
      <w:pPr>
        <w:pStyle w:val="APAHeading1"/>
      </w:pPr>
      <w:bookmarkStart w:name="_Toc131101457" w:id="131"/>
      <w:r w:rsidRPr="00D46CB3">
        <w:t>Dissemination and Application of Results</w:t>
      </w:r>
      <w:bookmarkEnd w:id="131"/>
    </w:p>
    <w:p w:rsidRPr="00D46CB3" w:rsidR="481D08CC" w:rsidP="00852DCD" w:rsidRDefault="003249C4" w14:paraId="450AB9E5" w14:textId="78C5C346">
      <w:pPr>
        <w:spacing w:line="480" w:lineRule="auto"/>
        <w:ind w:firstLine="720"/>
        <w:rPr>
          <w:rFonts w:ascii="Times New Roman" w:hAnsi="Times New Roman" w:eastAsia="Times New Roman" w:cs="Times New Roman"/>
          <w:color w:val="000000" w:themeColor="text1"/>
        </w:rPr>
      </w:pPr>
      <w:r>
        <w:rPr>
          <w:rFonts w:ascii="Times New Roman" w:hAnsi="Times New Roman" w:eastAsia="Times New Roman" w:cs="Times New Roman"/>
          <w:color w:val="000000" w:themeColor="text1"/>
        </w:rPr>
        <w:t xml:space="preserve">The </w:t>
      </w:r>
      <w:r w:rsidR="00FC5158">
        <w:rPr>
          <w:rFonts w:ascii="Times New Roman" w:hAnsi="Times New Roman" w:eastAsia="Times New Roman" w:cs="Times New Roman"/>
          <w:color w:val="000000" w:themeColor="text1"/>
        </w:rPr>
        <w:t>p</w:t>
      </w:r>
      <w:r w:rsidRPr="00D46CB3" w:rsidR="19AAFBA3">
        <w:rPr>
          <w:rFonts w:ascii="Times New Roman" w:hAnsi="Times New Roman" w:eastAsia="Times New Roman" w:cs="Times New Roman"/>
          <w:color w:val="000000" w:themeColor="text1"/>
        </w:rPr>
        <w:t xml:space="preserve">roject leaders </w:t>
      </w:r>
      <w:r w:rsidR="00FC5158">
        <w:rPr>
          <w:rFonts w:ascii="Times New Roman" w:hAnsi="Times New Roman" w:eastAsia="Times New Roman" w:cs="Times New Roman"/>
          <w:color w:val="000000" w:themeColor="text1"/>
        </w:rPr>
        <w:t>have developed a detailed plan for disseminating the project’s results.</w:t>
      </w:r>
      <w:r w:rsidRPr="00D46CB3" w:rsidR="19AAFBA3">
        <w:rPr>
          <w:rFonts w:ascii="Times New Roman" w:hAnsi="Times New Roman" w:eastAsia="Times New Roman" w:cs="Times New Roman"/>
          <w:color w:val="000000" w:themeColor="text1"/>
        </w:rPr>
        <w:t xml:space="preserve"> </w:t>
      </w:r>
      <w:r w:rsidR="009C6560">
        <w:rPr>
          <w:rFonts w:ascii="Times New Roman" w:hAnsi="Times New Roman" w:eastAsia="Times New Roman" w:cs="Times New Roman"/>
          <w:color w:val="000000" w:themeColor="text1"/>
        </w:rPr>
        <w:t>A poster presentation has been developed</w:t>
      </w:r>
      <w:r w:rsidR="00396A7F">
        <w:rPr>
          <w:rFonts w:ascii="Times New Roman" w:hAnsi="Times New Roman" w:eastAsia="Times New Roman" w:cs="Times New Roman"/>
          <w:color w:val="000000" w:themeColor="text1"/>
        </w:rPr>
        <w:t xml:space="preserve"> </w:t>
      </w:r>
      <w:r w:rsidR="008D0F00">
        <w:rPr>
          <w:rFonts w:ascii="Times New Roman" w:hAnsi="Times New Roman" w:eastAsia="Times New Roman" w:cs="Times New Roman"/>
          <w:color w:val="000000" w:themeColor="text1"/>
        </w:rPr>
        <w:t xml:space="preserve">that </w:t>
      </w:r>
      <w:r w:rsidR="002F5A22">
        <w:rPr>
          <w:rFonts w:ascii="Times New Roman" w:hAnsi="Times New Roman" w:eastAsia="Times New Roman" w:cs="Times New Roman"/>
          <w:color w:val="000000" w:themeColor="text1"/>
        </w:rPr>
        <w:t>highlights</w:t>
      </w:r>
      <w:r w:rsidR="008D0F00">
        <w:rPr>
          <w:rFonts w:ascii="Times New Roman" w:hAnsi="Times New Roman" w:eastAsia="Times New Roman" w:cs="Times New Roman"/>
          <w:color w:val="000000" w:themeColor="text1"/>
        </w:rPr>
        <w:t xml:space="preserve"> important aspect</w:t>
      </w:r>
      <w:r w:rsidR="002F5A22">
        <w:rPr>
          <w:rFonts w:ascii="Times New Roman" w:hAnsi="Times New Roman" w:eastAsia="Times New Roman" w:cs="Times New Roman"/>
          <w:color w:val="000000" w:themeColor="text1"/>
        </w:rPr>
        <w:t>s</w:t>
      </w:r>
      <w:r w:rsidR="008D0F00">
        <w:rPr>
          <w:rFonts w:ascii="Times New Roman" w:hAnsi="Times New Roman" w:eastAsia="Times New Roman" w:cs="Times New Roman"/>
          <w:color w:val="000000" w:themeColor="text1"/>
        </w:rPr>
        <w:t xml:space="preserve"> of the project and showcases key findings</w:t>
      </w:r>
      <w:r w:rsidR="00BC2758">
        <w:rPr>
          <w:rFonts w:ascii="Times New Roman" w:hAnsi="Times New Roman" w:eastAsia="Times New Roman" w:cs="Times New Roman"/>
          <w:color w:val="000000" w:themeColor="text1"/>
        </w:rPr>
        <w:t xml:space="preserve">. </w:t>
      </w:r>
      <w:r w:rsidR="00887348">
        <w:rPr>
          <w:rFonts w:ascii="Times New Roman" w:hAnsi="Times New Roman" w:eastAsia="Times New Roman" w:cs="Times New Roman"/>
          <w:color w:val="000000" w:themeColor="text1"/>
        </w:rPr>
        <w:t xml:space="preserve">This can serve as a tool for </w:t>
      </w:r>
      <w:r w:rsidR="00BC2758">
        <w:rPr>
          <w:rFonts w:ascii="Times New Roman" w:hAnsi="Times New Roman" w:eastAsia="Times New Roman" w:cs="Times New Roman"/>
          <w:color w:val="000000" w:themeColor="text1"/>
        </w:rPr>
        <w:t xml:space="preserve">the </w:t>
      </w:r>
      <w:r w:rsidRPr="41D9FE0F" w:rsidR="2E1CA2F2">
        <w:rPr>
          <w:rFonts w:ascii="Times New Roman" w:hAnsi="Times New Roman" w:eastAsia="Times New Roman" w:cs="Times New Roman"/>
          <w:color w:val="000000" w:themeColor="text1"/>
        </w:rPr>
        <w:t>project leaders</w:t>
      </w:r>
      <w:r w:rsidR="00BC2758">
        <w:rPr>
          <w:rFonts w:ascii="Times New Roman" w:hAnsi="Times New Roman" w:eastAsia="Times New Roman" w:cs="Times New Roman"/>
          <w:color w:val="000000" w:themeColor="text1"/>
        </w:rPr>
        <w:t xml:space="preserve"> or </w:t>
      </w:r>
      <w:r w:rsidR="00887348">
        <w:rPr>
          <w:rFonts w:ascii="Times New Roman" w:hAnsi="Times New Roman" w:eastAsia="Times New Roman" w:cs="Times New Roman"/>
          <w:color w:val="000000" w:themeColor="text1"/>
        </w:rPr>
        <w:t>their successors to present</w:t>
      </w:r>
      <w:r w:rsidR="007A16B9">
        <w:rPr>
          <w:rFonts w:ascii="Times New Roman" w:hAnsi="Times New Roman" w:eastAsia="Times New Roman" w:cs="Times New Roman"/>
          <w:color w:val="000000" w:themeColor="text1"/>
        </w:rPr>
        <w:t xml:space="preserve"> at </w:t>
      </w:r>
      <w:r w:rsidR="00887348">
        <w:rPr>
          <w:rFonts w:ascii="Times New Roman" w:hAnsi="Times New Roman" w:eastAsia="Times New Roman" w:cs="Times New Roman"/>
          <w:color w:val="000000" w:themeColor="text1"/>
        </w:rPr>
        <w:t>conferences</w:t>
      </w:r>
      <w:r w:rsidR="007A16B9">
        <w:rPr>
          <w:rFonts w:ascii="Times New Roman" w:hAnsi="Times New Roman" w:eastAsia="Times New Roman" w:cs="Times New Roman"/>
          <w:color w:val="000000" w:themeColor="text1"/>
        </w:rPr>
        <w:t xml:space="preserve"> and academic events.</w:t>
      </w:r>
      <w:r w:rsidR="008D0F00">
        <w:rPr>
          <w:rFonts w:ascii="Times New Roman" w:hAnsi="Times New Roman" w:eastAsia="Times New Roman" w:cs="Times New Roman"/>
          <w:color w:val="000000" w:themeColor="text1"/>
        </w:rPr>
        <w:t xml:space="preserve"> </w:t>
      </w:r>
      <w:r w:rsidR="00F82E0B">
        <w:rPr>
          <w:rFonts w:ascii="Times New Roman" w:hAnsi="Times New Roman" w:eastAsia="Times New Roman" w:cs="Times New Roman"/>
          <w:color w:val="000000" w:themeColor="text1"/>
        </w:rPr>
        <w:t>P</w:t>
      </w:r>
      <w:r w:rsidRPr="00D46CB3" w:rsidR="19AAFBA3">
        <w:rPr>
          <w:rFonts w:ascii="Times New Roman" w:hAnsi="Times New Roman" w:eastAsia="Times New Roman" w:cs="Times New Roman"/>
          <w:color w:val="000000" w:themeColor="text1"/>
        </w:rPr>
        <w:t xml:space="preserve">roject leaders </w:t>
      </w:r>
      <w:r w:rsidR="00560144">
        <w:rPr>
          <w:rFonts w:ascii="Times New Roman" w:hAnsi="Times New Roman" w:eastAsia="Times New Roman" w:cs="Times New Roman"/>
          <w:color w:val="000000" w:themeColor="text1"/>
        </w:rPr>
        <w:t>are presenting their</w:t>
      </w:r>
      <w:r w:rsidRPr="00D46CB3" w:rsidR="19AAFBA3">
        <w:rPr>
          <w:rFonts w:ascii="Times New Roman" w:hAnsi="Times New Roman" w:eastAsia="Times New Roman" w:cs="Times New Roman"/>
          <w:color w:val="000000" w:themeColor="text1"/>
        </w:rPr>
        <w:t xml:space="preserve"> project and its findings at the SGSHS Research and Scholarship Colloquium, scheduled for April 28th, 2023. </w:t>
      </w:r>
      <w:r w:rsidR="00842ADB">
        <w:rPr>
          <w:rFonts w:ascii="Times New Roman" w:hAnsi="Times New Roman" w:eastAsia="Times New Roman" w:cs="Times New Roman"/>
          <w:color w:val="000000" w:themeColor="text1"/>
        </w:rPr>
        <w:t>B</w:t>
      </w:r>
      <w:r w:rsidR="00FF0BC7">
        <w:rPr>
          <w:rFonts w:ascii="Times New Roman" w:hAnsi="Times New Roman" w:eastAsia="Times New Roman" w:cs="Times New Roman"/>
          <w:color w:val="000000" w:themeColor="text1"/>
        </w:rPr>
        <w:t>y p</w:t>
      </w:r>
      <w:r w:rsidR="006A3DA6">
        <w:rPr>
          <w:rFonts w:ascii="Times New Roman" w:hAnsi="Times New Roman" w:eastAsia="Times New Roman" w:cs="Times New Roman"/>
          <w:color w:val="000000" w:themeColor="text1"/>
        </w:rPr>
        <w:t>resenting at the Colloquium</w:t>
      </w:r>
      <w:r w:rsidR="00FF0BC7">
        <w:rPr>
          <w:rFonts w:ascii="Times New Roman" w:hAnsi="Times New Roman" w:eastAsia="Times New Roman" w:cs="Times New Roman"/>
          <w:color w:val="000000" w:themeColor="text1"/>
        </w:rPr>
        <w:t>,</w:t>
      </w:r>
      <w:r w:rsidR="006A3DA6">
        <w:rPr>
          <w:rFonts w:ascii="Times New Roman" w:hAnsi="Times New Roman" w:eastAsia="Times New Roman" w:cs="Times New Roman"/>
          <w:color w:val="000000" w:themeColor="text1"/>
        </w:rPr>
        <w:t xml:space="preserve"> project leaders </w:t>
      </w:r>
      <w:r w:rsidR="00DA1A46">
        <w:rPr>
          <w:rFonts w:ascii="Times New Roman" w:hAnsi="Times New Roman" w:eastAsia="Times New Roman" w:cs="Times New Roman"/>
          <w:color w:val="000000" w:themeColor="text1"/>
        </w:rPr>
        <w:t>will be able</w:t>
      </w:r>
      <w:r w:rsidR="00FF0BC7">
        <w:rPr>
          <w:rFonts w:ascii="Times New Roman" w:hAnsi="Times New Roman" w:eastAsia="Times New Roman" w:cs="Times New Roman"/>
          <w:color w:val="000000" w:themeColor="text1"/>
        </w:rPr>
        <w:t xml:space="preserve"> </w:t>
      </w:r>
      <w:r w:rsidR="00C015C4">
        <w:rPr>
          <w:rFonts w:ascii="Times New Roman" w:hAnsi="Times New Roman" w:eastAsia="Times New Roman" w:cs="Times New Roman"/>
          <w:color w:val="000000" w:themeColor="text1"/>
        </w:rPr>
        <w:t xml:space="preserve">to share the project’s outcomes and </w:t>
      </w:r>
      <w:r w:rsidR="005832D7">
        <w:rPr>
          <w:rFonts w:ascii="Times New Roman" w:hAnsi="Times New Roman" w:eastAsia="Times New Roman" w:cs="Times New Roman"/>
          <w:color w:val="000000" w:themeColor="text1"/>
        </w:rPr>
        <w:t xml:space="preserve">recommendations with students, faculty members of the University of Mary, and </w:t>
      </w:r>
      <w:r w:rsidR="001E372E">
        <w:rPr>
          <w:rFonts w:ascii="Times New Roman" w:hAnsi="Times New Roman" w:eastAsia="Times New Roman" w:cs="Times New Roman"/>
          <w:color w:val="000000" w:themeColor="text1"/>
        </w:rPr>
        <w:t>other healthcare professionals in attendance</w:t>
      </w:r>
      <w:r w:rsidRPr="00BD1D7D" w:rsidR="004D154E">
        <w:rPr>
          <w:rFonts w:ascii="Times New Roman" w:hAnsi="Times New Roman" w:eastAsia="Times New Roman" w:cs="Times New Roman"/>
          <w:color w:val="000000" w:themeColor="text1"/>
        </w:rPr>
        <w:t xml:space="preserve">. Additionally, it </w:t>
      </w:r>
      <w:r w:rsidRPr="00BD1D7D" w:rsidR="00A615DA">
        <w:rPr>
          <w:rFonts w:ascii="Times New Roman" w:hAnsi="Times New Roman" w:eastAsia="Times New Roman" w:cs="Times New Roman"/>
          <w:color w:val="000000" w:themeColor="text1"/>
        </w:rPr>
        <w:t>offers an opportunity</w:t>
      </w:r>
      <w:r w:rsidRPr="00BD1D7D" w:rsidR="00800BAD">
        <w:rPr>
          <w:rFonts w:ascii="Times New Roman" w:hAnsi="Times New Roman" w:eastAsia="Times New Roman" w:cs="Times New Roman"/>
          <w:color w:val="000000" w:themeColor="text1"/>
        </w:rPr>
        <w:t xml:space="preserve"> to network with other professionals</w:t>
      </w:r>
      <w:r w:rsidR="001D370D">
        <w:rPr>
          <w:rFonts w:ascii="Times New Roman" w:hAnsi="Times New Roman" w:eastAsia="Times New Roman" w:cs="Times New Roman"/>
          <w:color w:val="000000" w:themeColor="text1"/>
        </w:rPr>
        <w:t xml:space="preserve"> and</w:t>
      </w:r>
      <w:r w:rsidRPr="00BD1D7D" w:rsidR="00780CE9">
        <w:rPr>
          <w:rFonts w:ascii="Times New Roman" w:hAnsi="Times New Roman" w:eastAsia="Times New Roman" w:cs="Times New Roman"/>
          <w:color w:val="000000" w:themeColor="text1"/>
        </w:rPr>
        <w:t xml:space="preserve"> receive valuable</w:t>
      </w:r>
      <w:r w:rsidRPr="00BD1D7D" w:rsidR="00B73541">
        <w:rPr>
          <w:rFonts w:ascii="Times New Roman" w:hAnsi="Times New Roman" w:eastAsia="Times New Roman" w:cs="Times New Roman"/>
          <w:color w:val="000000" w:themeColor="text1"/>
        </w:rPr>
        <w:t xml:space="preserve"> feedback</w:t>
      </w:r>
      <w:r w:rsidR="001D370D">
        <w:rPr>
          <w:rFonts w:ascii="Times New Roman" w:hAnsi="Times New Roman" w:eastAsia="Times New Roman" w:cs="Times New Roman"/>
          <w:color w:val="000000" w:themeColor="text1"/>
        </w:rPr>
        <w:t xml:space="preserve">. </w:t>
      </w:r>
      <w:r w:rsidR="002670DE">
        <w:rPr>
          <w:rFonts w:ascii="Times New Roman" w:hAnsi="Times New Roman" w:eastAsia="Times New Roman" w:cs="Times New Roman"/>
          <w:color w:val="000000" w:themeColor="text1"/>
        </w:rPr>
        <w:t>T</w:t>
      </w:r>
      <w:r w:rsidR="00C2351C">
        <w:rPr>
          <w:rFonts w:ascii="Times New Roman" w:hAnsi="Times New Roman" w:eastAsia="Times New Roman" w:cs="Times New Roman"/>
          <w:color w:val="000000" w:themeColor="text1"/>
        </w:rPr>
        <w:t xml:space="preserve">he DNP </w:t>
      </w:r>
      <w:r w:rsidR="00BC2CF8">
        <w:rPr>
          <w:rFonts w:ascii="Times New Roman" w:hAnsi="Times New Roman" w:eastAsia="Times New Roman" w:cs="Times New Roman"/>
          <w:color w:val="000000" w:themeColor="text1"/>
        </w:rPr>
        <w:t xml:space="preserve">project </w:t>
      </w:r>
      <w:r w:rsidR="00985C60">
        <w:rPr>
          <w:rFonts w:ascii="Times New Roman" w:hAnsi="Times New Roman" w:eastAsia="Times New Roman" w:cs="Times New Roman"/>
          <w:color w:val="000000" w:themeColor="text1"/>
        </w:rPr>
        <w:t>leaders</w:t>
      </w:r>
      <w:r w:rsidR="00636A10">
        <w:rPr>
          <w:rFonts w:ascii="Times New Roman" w:hAnsi="Times New Roman" w:eastAsia="Times New Roman" w:cs="Times New Roman"/>
          <w:color w:val="000000" w:themeColor="text1"/>
        </w:rPr>
        <w:t xml:space="preserve"> have </w:t>
      </w:r>
      <w:r w:rsidR="00BC2CF8">
        <w:rPr>
          <w:rFonts w:ascii="Times New Roman" w:hAnsi="Times New Roman" w:eastAsia="Times New Roman" w:cs="Times New Roman"/>
          <w:color w:val="000000" w:themeColor="text1"/>
        </w:rPr>
        <w:t xml:space="preserve">created </w:t>
      </w:r>
      <w:r w:rsidR="00DA14F5">
        <w:rPr>
          <w:rFonts w:ascii="Times New Roman" w:hAnsi="Times New Roman" w:eastAsia="Times New Roman" w:cs="Times New Roman"/>
          <w:color w:val="000000" w:themeColor="text1"/>
        </w:rPr>
        <w:t>multiple</w:t>
      </w:r>
      <w:r w:rsidR="00636A10">
        <w:rPr>
          <w:rFonts w:ascii="Times New Roman" w:hAnsi="Times New Roman" w:eastAsia="Times New Roman" w:cs="Times New Roman"/>
          <w:color w:val="000000" w:themeColor="text1"/>
        </w:rPr>
        <w:t xml:space="preserve"> </w:t>
      </w:r>
      <w:r w:rsidR="003E605F">
        <w:rPr>
          <w:rFonts w:ascii="Times New Roman" w:hAnsi="Times New Roman" w:eastAsia="Times New Roman" w:cs="Times New Roman"/>
          <w:color w:val="000000" w:themeColor="text1"/>
        </w:rPr>
        <w:t>PowerPoint</w:t>
      </w:r>
      <w:r w:rsidR="00636A10">
        <w:rPr>
          <w:rFonts w:ascii="Times New Roman" w:hAnsi="Times New Roman" w:eastAsia="Times New Roman" w:cs="Times New Roman"/>
          <w:color w:val="000000" w:themeColor="text1"/>
        </w:rPr>
        <w:t xml:space="preserve"> </w:t>
      </w:r>
      <w:r w:rsidR="00BC2CF8">
        <w:rPr>
          <w:rFonts w:ascii="Times New Roman" w:hAnsi="Times New Roman" w:eastAsia="Times New Roman" w:cs="Times New Roman"/>
          <w:color w:val="000000" w:themeColor="text1"/>
        </w:rPr>
        <w:t>presentation</w:t>
      </w:r>
      <w:r w:rsidR="00DA14F5">
        <w:rPr>
          <w:rFonts w:ascii="Times New Roman" w:hAnsi="Times New Roman" w:eastAsia="Times New Roman" w:cs="Times New Roman"/>
          <w:color w:val="000000" w:themeColor="text1"/>
        </w:rPr>
        <w:t>s</w:t>
      </w:r>
      <w:r w:rsidR="00636A10">
        <w:rPr>
          <w:rFonts w:ascii="Times New Roman" w:hAnsi="Times New Roman" w:eastAsia="Times New Roman" w:cs="Times New Roman"/>
          <w:color w:val="000000" w:themeColor="text1"/>
        </w:rPr>
        <w:t xml:space="preserve"> </w:t>
      </w:r>
      <w:r w:rsidR="00BC2CF8">
        <w:rPr>
          <w:rFonts w:ascii="Times New Roman" w:hAnsi="Times New Roman" w:eastAsia="Times New Roman" w:cs="Times New Roman"/>
          <w:color w:val="000000" w:themeColor="text1"/>
        </w:rPr>
        <w:t>related</w:t>
      </w:r>
      <w:r w:rsidR="00636A10">
        <w:rPr>
          <w:rFonts w:ascii="Times New Roman" w:hAnsi="Times New Roman" w:eastAsia="Times New Roman" w:cs="Times New Roman"/>
          <w:color w:val="000000" w:themeColor="text1"/>
        </w:rPr>
        <w:t xml:space="preserve"> to their project that would </w:t>
      </w:r>
      <w:r w:rsidR="00BC2CF8">
        <w:rPr>
          <w:rFonts w:ascii="Times New Roman" w:hAnsi="Times New Roman" w:eastAsia="Times New Roman" w:cs="Times New Roman"/>
          <w:color w:val="000000" w:themeColor="text1"/>
        </w:rPr>
        <w:t xml:space="preserve">be </w:t>
      </w:r>
      <w:r w:rsidR="002D2F90">
        <w:rPr>
          <w:rFonts w:ascii="Times New Roman" w:hAnsi="Times New Roman" w:eastAsia="Times New Roman" w:cs="Times New Roman"/>
          <w:color w:val="000000" w:themeColor="text1"/>
        </w:rPr>
        <w:t xml:space="preserve">ideal to </w:t>
      </w:r>
      <w:r w:rsidR="00B465D7">
        <w:rPr>
          <w:rFonts w:ascii="Times New Roman" w:hAnsi="Times New Roman" w:eastAsia="Times New Roman" w:cs="Times New Roman"/>
          <w:color w:val="000000" w:themeColor="text1"/>
        </w:rPr>
        <w:t xml:space="preserve">use in </w:t>
      </w:r>
      <w:r w:rsidR="002A51B2">
        <w:rPr>
          <w:rFonts w:ascii="Times New Roman" w:hAnsi="Times New Roman" w:eastAsia="Times New Roman" w:cs="Times New Roman"/>
          <w:color w:val="000000" w:themeColor="text1"/>
        </w:rPr>
        <w:t>w</w:t>
      </w:r>
      <w:r w:rsidR="00C52B9A">
        <w:rPr>
          <w:rFonts w:ascii="Times New Roman" w:hAnsi="Times New Roman" w:eastAsia="Times New Roman" w:cs="Times New Roman"/>
          <w:color w:val="000000" w:themeColor="text1"/>
        </w:rPr>
        <w:t>ebinars</w:t>
      </w:r>
      <w:r w:rsidR="00BA4FBE">
        <w:rPr>
          <w:rFonts w:ascii="Times New Roman" w:hAnsi="Times New Roman" w:eastAsia="Times New Roman" w:cs="Times New Roman"/>
          <w:color w:val="000000" w:themeColor="text1"/>
        </w:rPr>
        <w:t xml:space="preserve">, workshops, or </w:t>
      </w:r>
      <w:r w:rsidR="00404B85">
        <w:rPr>
          <w:rFonts w:ascii="Times New Roman" w:hAnsi="Times New Roman" w:eastAsia="Times New Roman" w:cs="Times New Roman"/>
          <w:color w:val="000000" w:themeColor="text1"/>
        </w:rPr>
        <w:t xml:space="preserve">educational institutions to distribute findings. </w:t>
      </w:r>
      <w:r w:rsidR="00C53896">
        <w:rPr>
          <w:rFonts w:ascii="Times New Roman" w:hAnsi="Times New Roman" w:eastAsia="Times New Roman" w:cs="Times New Roman"/>
          <w:color w:val="000000" w:themeColor="text1"/>
        </w:rPr>
        <w:t xml:space="preserve">The </w:t>
      </w:r>
      <w:r w:rsidR="0036074D">
        <w:rPr>
          <w:rFonts w:ascii="Times New Roman" w:hAnsi="Times New Roman" w:eastAsia="Times New Roman" w:cs="Times New Roman"/>
          <w:color w:val="000000" w:themeColor="text1"/>
        </w:rPr>
        <w:t xml:space="preserve">project leaders </w:t>
      </w:r>
      <w:r w:rsidR="00C53896">
        <w:rPr>
          <w:rFonts w:ascii="Times New Roman" w:hAnsi="Times New Roman" w:eastAsia="Times New Roman" w:cs="Times New Roman"/>
          <w:color w:val="000000" w:themeColor="text1"/>
        </w:rPr>
        <w:t>also intend to broaden the reach of</w:t>
      </w:r>
      <w:r w:rsidR="00E16AB7">
        <w:rPr>
          <w:rFonts w:ascii="Times New Roman" w:hAnsi="Times New Roman" w:eastAsia="Times New Roman" w:cs="Times New Roman"/>
          <w:color w:val="000000" w:themeColor="text1"/>
        </w:rPr>
        <w:t xml:space="preserve"> their findings </w:t>
      </w:r>
      <w:r w:rsidR="00C53896">
        <w:rPr>
          <w:rFonts w:ascii="Times New Roman" w:hAnsi="Times New Roman" w:eastAsia="Times New Roman" w:cs="Times New Roman"/>
          <w:color w:val="000000" w:themeColor="text1"/>
        </w:rPr>
        <w:t xml:space="preserve">by publishing them </w:t>
      </w:r>
      <w:r w:rsidR="00E16AB7">
        <w:rPr>
          <w:rFonts w:ascii="Times New Roman" w:hAnsi="Times New Roman" w:eastAsia="Times New Roman" w:cs="Times New Roman"/>
          <w:color w:val="000000" w:themeColor="text1"/>
        </w:rPr>
        <w:t>in an academic journal</w:t>
      </w:r>
      <w:r w:rsidR="00C53896">
        <w:rPr>
          <w:rFonts w:ascii="Times New Roman" w:hAnsi="Times New Roman" w:eastAsia="Times New Roman" w:cs="Times New Roman"/>
          <w:color w:val="000000" w:themeColor="text1"/>
        </w:rPr>
        <w:t>. This will enable</w:t>
      </w:r>
      <w:r w:rsidR="008C6287">
        <w:rPr>
          <w:rFonts w:ascii="Times New Roman" w:hAnsi="Times New Roman" w:eastAsia="Times New Roman" w:cs="Times New Roman"/>
          <w:color w:val="000000" w:themeColor="text1"/>
        </w:rPr>
        <w:t xml:space="preserve"> th</w:t>
      </w:r>
      <w:r w:rsidR="001B3493">
        <w:rPr>
          <w:rFonts w:ascii="Times New Roman" w:hAnsi="Times New Roman" w:eastAsia="Times New Roman" w:cs="Times New Roman"/>
          <w:color w:val="000000" w:themeColor="text1"/>
        </w:rPr>
        <w:t xml:space="preserve">eir </w:t>
      </w:r>
      <w:r w:rsidR="00C53896">
        <w:rPr>
          <w:rFonts w:ascii="Times New Roman" w:hAnsi="Times New Roman" w:eastAsia="Times New Roman" w:cs="Times New Roman"/>
          <w:color w:val="000000" w:themeColor="text1"/>
        </w:rPr>
        <w:t xml:space="preserve">research </w:t>
      </w:r>
      <w:r w:rsidR="00C03709">
        <w:rPr>
          <w:rFonts w:ascii="Times New Roman" w:hAnsi="Times New Roman" w:eastAsia="Times New Roman" w:cs="Times New Roman"/>
          <w:color w:val="000000" w:themeColor="text1"/>
        </w:rPr>
        <w:t xml:space="preserve">findings </w:t>
      </w:r>
      <w:r w:rsidR="00C53896">
        <w:rPr>
          <w:rFonts w:ascii="Times New Roman" w:hAnsi="Times New Roman" w:eastAsia="Times New Roman" w:cs="Times New Roman"/>
          <w:color w:val="000000" w:themeColor="text1"/>
        </w:rPr>
        <w:t xml:space="preserve">to </w:t>
      </w:r>
      <w:r w:rsidR="00C03709">
        <w:rPr>
          <w:rFonts w:ascii="Times New Roman" w:hAnsi="Times New Roman" w:eastAsia="Times New Roman" w:cs="Times New Roman"/>
          <w:color w:val="000000" w:themeColor="text1"/>
        </w:rPr>
        <w:t xml:space="preserve">reach a wider audience </w:t>
      </w:r>
      <w:r w:rsidR="000C77AE">
        <w:rPr>
          <w:rFonts w:ascii="Times New Roman" w:hAnsi="Times New Roman" w:eastAsia="Times New Roman" w:cs="Times New Roman"/>
          <w:color w:val="000000" w:themeColor="text1"/>
        </w:rPr>
        <w:t xml:space="preserve">and </w:t>
      </w:r>
      <w:r w:rsidR="00C53896">
        <w:rPr>
          <w:rFonts w:ascii="Times New Roman" w:hAnsi="Times New Roman" w:eastAsia="Times New Roman" w:cs="Times New Roman"/>
          <w:color w:val="000000" w:themeColor="text1"/>
        </w:rPr>
        <w:t>serve as a resource for</w:t>
      </w:r>
      <w:r w:rsidR="000C77AE">
        <w:rPr>
          <w:rFonts w:ascii="Times New Roman" w:hAnsi="Times New Roman" w:eastAsia="Times New Roman" w:cs="Times New Roman"/>
          <w:color w:val="000000" w:themeColor="text1"/>
        </w:rPr>
        <w:t xml:space="preserve"> </w:t>
      </w:r>
      <w:r w:rsidR="00547ACD">
        <w:rPr>
          <w:rFonts w:ascii="Times New Roman" w:hAnsi="Times New Roman" w:eastAsia="Times New Roman" w:cs="Times New Roman"/>
          <w:color w:val="000000" w:themeColor="text1"/>
        </w:rPr>
        <w:t xml:space="preserve">other </w:t>
      </w:r>
      <w:r w:rsidR="00050AE1">
        <w:rPr>
          <w:rFonts w:ascii="Times New Roman" w:hAnsi="Times New Roman" w:eastAsia="Times New Roman" w:cs="Times New Roman"/>
          <w:color w:val="000000" w:themeColor="text1"/>
        </w:rPr>
        <w:t>researchers</w:t>
      </w:r>
      <w:r w:rsidR="00C53896">
        <w:rPr>
          <w:rFonts w:ascii="Times New Roman" w:hAnsi="Times New Roman" w:eastAsia="Times New Roman" w:cs="Times New Roman"/>
          <w:color w:val="000000" w:themeColor="text1"/>
        </w:rPr>
        <w:t xml:space="preserve"> in the field. </w:t>
      </w:r>
      <w:r w:rsidR="008062EC">
        <w:rPr>
          <w:rFonts w:ascii="Times New Roman" w:hAnsi="Times New Roman" w:eastAsia="Times New Roman" w:cs="Times New Roman"/>
          <w:color w:val="000000" w:themeColor="text1"/>
        </w:rPr>
        <w:t xml:space="preserve">With the various </w:t>
      </w:r>
      <w:r w:rsidR="007E790B">
        <w:rPr>
          <w:rFonts w:ascii="Times New Roman" w:hAnsi="Times New Roman" w:eastAsia="Times New Roman" w:cs="Times New Roman"/>
          <w:color w:val="000000" w:themeColor="text1"/>
        </w:rPr>
        <w:t>dissemination</w:t>
      </w:r>
      <w:r w:rsidR="00914877">
        <w:rPr>
          <w:rFonts w:ascii="Times New Roman" w:hAnsi="Times New Roman" w:eastAsia="Times New Roman" w:cs="Times New Roman"/>
          <w:color w:val="000000" w:themeColor="text1"/>
        </w:rPr>
        <w:t xml:space="preserve"> strategies</w:t>
      </w:r>
      <w:r w:rsidR="00387C89">
        <w:rPr>
          <w:rFonts w:ascii="Times New Roman" w:hAnsi="Times New Roman" w:eastAsia="Times New Roman" w:cs="Times New Roman"/>
          <w:color w:val="000000" w:themeColor="text1"/>
        </w:rPr>
        <w:t xml:space="preserve">, the DNP </w:t>
      </w:r>
      <w:r w:rsidR="00985C60">
        <w:rPr>
          <w:rFonts w:ascii="Times New Roman" w:hAnsi="Times New Roman" w:eastAsia="Times New Roman" w:cs="Times New Roman"/>
          <w:color w:val="000000" w:themeColor="text1"/>
        </w:rPr>
        <w:t>project leaders</w:t>
      </w:r>
      <w:r w:rsidR="00387C89">
        <w:rPr>
          <w:rFonts w:ascii="Times New Roman" w:hAnsi="Times New Roman" w:eastAsia="Times New Roman" w:cs="Times New Roman"/>
          <w:color w:val="000000" w:themeColor="text1"/>
        </w:rPr>
        <w:t xml:space="preserve"> hope </w:t>
      </w:r>
      <w:r w:rsidR="007537DA">
        <w:rPr>
          <w:rFonts w:ascii="Times New Roman" w:hAnsi="Times New Roman" w:eastAsia="Times New Roman" w:cs="Times New Roman"/>
          <w:color w:val="000000" w:themeColor="text1"/>
        </w:rPr>
        <w:t xml:space="preserve">to </w:t>
      </w:r>
      <w:r w:rsidR="00387C89">
        <w:rPr>
          <w:rFonts w:ascii="Times New Roman" w:hAnsi="Times New Roman" w:eastAsia="Times New Roman" w:cs="Times New Roman"/>
          <w:color w:val="000000" w:themeColor="text1"/>
        </w:rPr>
        <w:t>influence practice</w:t>
      </w:r>
      <w:r w:rsidR="009166BE">
        <w:rPr>
          <w:rFonts w:ascii="Times New Roman" w:hAnsi="Times New Roman" w:eastAsia="Times New Roman" w:cs="Times New Roman"/>
          <w:color w:val="000000" w:themeColor="text1"/>
        </w:rPr>
        <w:t xml:space="preserve">, </w:t>
      </w:r>
      <w:r w:rsidR="00A75A2F">
        <w:rPr>
          <w:rFonts w:ascii="Times New Roman" w:hAnsi="Times New Roman" w:eastAsia="Times New Roman" w:cs="Times New Roman"/>
          <w:color w:val="000000" w:themeColor="text1"/>
        </w:rPr>
        <w:t xml:space="preserve">generate interest for further </w:t>
      </w:r>
      <w:r w:rsidR="00F3538C">
        <w:rPr>
          <w:rFonts w:ascii="Times New Roman" w:hAnsi="Times New Roman" w:eastAsia="Times New Roman" w:cs="Times New Roman"/>
          <w:color w:val="000000" w:themeColor="text1"/>
        </w:rPr>
        <w:t>research</w:t>
      </w:r>
      <w:r w:rsidR="009166BE">
        <w:rPr>
          <w:rFonts w:ascii="Times New Roman" w:hAnsi="Times New Roman" w:eastAsia="Times New Roman" w:cs="Times New Roman"/>
          <w:color w:val="000000" w:themeColor="text1"/>
        </w:rPr>
        <w:t>, and contribute to</w:t>
      </w:r>
      <w:r w:rsidR="00CF1661">
        <w:rPr>
          <w:rFonts w:ascii="Times New Roman" w:hAnsi="Times New Roman" w:eastAsia="Times New Roman" w:cs="Times New Roman"/>
          <w:color w:val="000000" w:themeColor="text1"/>
        </w:rPr>
        <w:t xml:space="preserve"> </w:t>
      </w:r>
      <w:r w:rsidR="00B23F31">
        <w:rPr>
          <w:rFonts w:ascii="Times New Roman" w:hAnsi="Times New Roman" w:eastAsia="Times New Roman" w:cs="Times New Roman"/>
          <w:color w:val="000000" w:themeColor="text1"/>
        </w:rPr>
        <w:t>the field of healthcare</w:t>
      </w:r>
      <w:r w:rsidR="00050AE1">
        <w:rPr>
          <w:rFonts w:ascii="Times New Roman" w:hAnsi="Times New Roman" w:eastAsia="Times New Roman" w:cs="Times New Roman"/>
          <w:color w:val="000000" w:themeColor="text1"/>
        </w:rPr>
        <w:t xml:space="preserve">. </w:t>
      </w:r>
    </w:p>
    <w:p w:rsidR="2AB59F1D" w:rsidP="302BD930" w:rsidRDefault="2B2377C8" w14:paraId="0FE3E490" w14:textId="14FEC4BE">
      <w:pPr>
        <w:spacing w:line="480" w:lineRule="auto"/>
        <w:ind w:firstLine="720"/>
        <w:rPr>
          <w:rFonts w:ascii="Times" w:hAnsi="Times" w:eastAsia="Times" w:cs="Times"/>
          <w:color w:val="000000" w:themeColor="text1"/>
        </w:rPr>
      </w:pPr>
      <w:r w:rsidRPr="0D49D018">
        <w:rPr>
          <w:rFonts w:ascii="Times" w:hAnsi="Times" w:eastAsia="Times" w:cs="Times"/>
          <w:color w:val="000000" w:themeColor="text1"/>
        </w:rPr>
        <w:t xml:space="preserve">Comparing the results of this project </w:t>
      </w:r>
      <w:r w:rsidRPr="0D49D018" w:rsidR="0644DCC8">
        <w:rPr>
          <w:rFonts w:ascii="Times" w:hAnsi="Times" w:eastAsia="Times" w:cs="Times"/>
          <w:color w:val="000000" w:themeColor="text1"/>
        </w:rPr>
        <w:t xml:space="preserve">to findings from the literature </w:t>
      </w:r>
      <w:r w:rsidRPr="0D49D018">
        <w:rPr>
          <w:rFonts w:ascii="Times" w:hAnsi="Times" w:eastAsia="Times" w:cs="Times"/>
          <w:color w:val="000000" w:themeColor="text1"/>
        </w:rPr>
        <w:t>was challengin</w:t>
      </w:r>
      <w:r w:rsidRPr="0D49D018" w:rsidR="7EAA0031">
        <w:rPr>
          <w:rFonts w:ascii="Times" w:hAnsi="Times" w:eastAsia="Times" w:cs="Times"/>
          <w:color w:val="000000" w:themeColor="text1"/>
        </w:rPr>
        <w:t>g</w:t>
      </w:r>
      <w:r w:rsidRPr="0D49D018">
        <w:rPr>
          <w:rFonts w:ascii="Times" w:hAnsi="Times" w:eastAsia="Times" w:cs="Times"/>
          <w:color w:val="000000" w:themeColor="text1"/>
        </w:rPr>
        <w:t xml:space="preserve"> as there </w:t>
      </w:r>
      <w:r w:rsidR="00E37039">
        <w:rPr>
          <w:rFonts w:ascii="Times" w:hAnsi="Times" w:eastAsia="Times" w:cs="Times"/>
          <w:color w:val="000000" w:themeColor="text1"/>
        </w:rPr>
        <w:t>is</w:t>
      </w:r>
      <w:r w:rsidRPr="0D49D018">
        <w:rPr>
          <w:rFonts w:ascii="Times" w:hAnsi="Times" w:eastAsia="Times" w:cs="Times"/>
          <w:color w:val="000000" w:themeColor="text1"/>
        </w:rPr>
        <w:t xml:space="preserve"> </w:t>
      </w:r>
      <w:r w:rsidRPr="0D49D018" w:rsidR="12EEB1C8">
        <w:rPr>
          <w:rFonts w:ascii="Times" w:hAnsi="Times" w:eastAsia="Times" w:cs="Times"/>
          <w:color w:val="000000" w:themeColor="text1"/>
        </w:rPr>
        <w:t xml:space="preserve">limited </w:t>
      </w:r>
      <w:r w:rsidRPr="0D49D018" w:rsidR="7EAA0031">
        <w:rPr>
          <w:rFonts w:ascii="Times" w:hAnsi="Times" w:eastAsia="Times" w:cs="Times"/>
          <w:color w:val="000000" w:themeColor="text1"/>
        </w:rPr>
        <w:t xml:space="preserve">research regarding the implementation of menstrual cycle health education at the university level. </w:t>
      </w:r>
      <w:r w:rsidRPr="0D49D018" w:rsidR="40B6B6AD">
        <w:rPr>
          <w:rFonts w:ascii="Times" w:hAnsi="Times" w:eastAsia="Times" w:cs="Times"/>
          <w:color w:val="000000" w:themeColor="text1"/>
        </w:rPr>
        <w:t>A</w:t>
      </w:r>
      <w:r w:rsidRPr="0D49D018" w:rsidR="0E6545EC">
        <w:rPr>
          <w:rFonts w:ascii="Times" w:hAnsi="Times" w:eastAsia="Times" w:cs="Times"/>
          <w:color w:val="000000" w:themeColor="text1"/>
        </w:rPr>
        <w:t xml:space="preserve"> study </w:t>
      </w:r>
      <w:r w:rsidRPr="0D49D018" w:rsidR="7E6491A5">
        <w:rPr>
          <w:rFonts w:ascii="Times" w:hAnsi="Times" w:eastAsia="Times" w:cs="Times"/>
          <w:color w:val="000000" w:themeColor="text1"/>
        </w:rPr>
        <w:t xml:space="preserve">conducted by Basar </w:t>
      </w:r>
      <w:r w:rsidRPr="0D49D018" w:rsidR="10B947C4">
        <w:rPr>
          <w:rFonts w:ascii="Times" w:hAnsi="Times" w:eastAsia="Times" w:cs="Times"/>
          <w:color w:val="000000" w:themeColor="text1"/>
        </w:rPr>
        <w:t>et al.</w:t>
      </w:r>
      <w:r w:rsidRPr="0D49D018" w:rsidR="7E6491A5">
        <w:rPr>
          <w:rFonts w:ascii="Times" w:hAnsi="Times" w:eastAsia="Times" w:cs="Times"/>
          <w:color w:val="000000" w:themeColor="text1"/>
        </w:rPr>
        <w:t xml:space="preserve"> (2021) evaluated the</w:t>
      </w:r>
      <w:r w:rsidRPr="0D49D018" w:rsidR="41C60C60">
        <w:rPr>
          <w:rFonts w:ascii="Times" w:hAnsi="Times" w:eastAsia="Times" w:cs="Times"/>
          <w:color w:val="000000" w:themeColor="text1"/>
        </w:rPr>
        <w:t xml:space="preserve"> </w:t>
      </w:r>
      <w:r w:rsidRPr="0D49D018" w:rsidR="7E6491A5">
        <w:rPr>
          <w:rFonts w:ascii="Times" w:hAnsi="Times" w:eastAsia="Times" w:cs="Times"/>
          <w:color w:val="000000" w:themeColor="text1"/>
        </w:rPr>
        <w:t>effectiveness of a reproductive health education program given</w:t>
      </w:r>
      <w:r w:rsidRPr="0D49D018" w:rsidR="4A3D8A43">
        <w:rPr>
          <w:rFonts w:ascii="Times" w:hAnsi="Times" w:eastAsia="Times" w:cs="Times"/>
          <w:color w:val="000000" w:themeColor="text1"/>
        </w:rPr>
        <w:t xml:space="preserve"> to adolescents ages 11-14, attending a secondary school in </w:t>
      </w:r>
      <w:r w:rsidRPr="0D49D018" w:rsidR="72ACE2D1">
        <w:rPr>
          <w:rFonts w:ascii="Times" w:hAnsi="Times" w:eastAsia="Times" w:cs="Times"/>
          <w:color w:val="000000" w:themeColor="text1"/>
        </w:rPr>
        <w:t>Turkey.</w:t>
      </w:r>
      <w:r w:rsidRPr="0D49D018" w:rsidR="517A0815">
        <w:rPr>
          <w:rFonts w:ascii="Times" w:hAnsi="Times" w:eastAsia="Times" w:cs="Times"/>
          <w:color w:val="000000" w:themeColor="text1"/>
        </w:rPr>
        <w:t xml:space="preserve"> </w:t>
      </w:r>
      <w:r w:rsidRPr="0D49D018" w:rsidR="241B7C23">
        <w:rPr>
          <w:rFonts w:ascii="Times" w:hAnsi="Times" w:eastAsia="Times" w:cs="Times"/>
          <w:color w:val="000000" w:themeColor="text1"/>
        </w:rPr>
        <w:t xml:space="preserve">This study included a total of 161 students, 84 in the intervention group and 77 in the control group, </w:t>
      </w:r>
      <w:r w:rsidRPr="0D49D018" w:rsidR="22A3F94D">
        <w:rPr>
          <w:rFonts w:ascii="Times" w:hAnsi="Times" w:eastAsia="Times" w:cs="Times"/>
          <w:color w:val="000000" w:themeColor="text1"/>
        </w:rPr>
        <w:t>separated as</w:t>
      </w:r>
      <w:r w:rsidRPr="0D49D018" w:rsidR="07737E49">
        <w:rPr>
          <w:rFonts w:ascii="Times" w:hAnsi="Times" w:eastAsia="Times" w:cs="Times"/>
          <w:color w:val="000000" w:themeColor="text1"/>
        </w:rPr>
        <w:t xml:space="preserve"> pre-test and post-test</w:t>
      </w:r>
      <w:r w:rsidRPr="0D49D018" w:rsidR="4DBC6FC3">
        <w:rPr>
          <w:rFonts w:ascii="Times" w:hAnsi="Times" w:eastAsia="Times" w:cs="Times"/>
          <w:color w:val="000000" w:themeColor="text1"/>
        </w:rPr>
        <w:t xml:space="preserve"> control groups (Basar et al., 2021). </w:t>
      </w:r>
      <w:r w:rsidRPr="0D49D018" w:rsidR="753D1264">
        <w:rPr>
          <w:rFonts w:ascii="Times" w:hAnsi="Times" w:eastAsia="Times" w:cs="Times"/>
          <w:color w:val="000000" w:themeColor="text1"/>
        </w:rPr>
        <w:t xml:space="preserve">The reproductive health education program was conducted over </w:t>
      </w:r>
      <w:bookmarkStart w:name="_Int_JPs1fs06" w:id="132"/>
      <w:r w:rsidRPr="0D49D018" w:rsidR="753D1264">
        <w:rPr>
          <w:rFonts w:ascii="Times" w:hAnsi="Times" w:eastAsia="Times" w:cs="Times"/>
          <w:color w:val="000000" w:themeColor="text1"/>
        </w:rPr>
        <w:t>7 weeks</w:t>
      </w:r>
      <w:bookmarkEnd w:id="132"/>
      <w:r w:rsidRPr="0D49D018" w:rsidR="753D1264">
        <w:rPr>
          <w:rFonts w:ascii="Times" w:hAnsi="Times" w:eastAsia="Times" w:cs="Times"/>
          <w:color w:val="000000" w:themeColor="text1"/>
        </w:rPr>
        <w:t xml:space="preserve">, </w:t>
      </w:r>
      <w:r w:rsidRPr="0D49D018" w:rsidR="0F9210B5">
        <w:rPr>
          <w:rFonts w:ascii="Times" w:hAnsi="Times" w:eastAsia="Times" w:cs="Times"/>
          <w:color w:val="000000" w:themeColor="text1"/>
        </w:rPr>
        <w:t>each</w:t>
      </w:r>
      <w:r w:rsidRPr="0D49D018" w:rsidR="204277EB">
        <w:rPr>
          <w:rFonts w:ascii="Times" w:hAnsi="Times" w:eastAsia="Times" w:cs="Times"/>
          <w:color w:val="000000" w:themeColor="text1"/>
        </w:rPr>
        <w:t xml:space="preserve"> 2-hour sessions, </w:t>
      </w:r>
      <w:r w:rsidRPr="0D49D018" w:rsidR="3C6E0722">
        <w:rPr>
          <w:rFonts w:ascii="Times" w:hAnsi="Times" w:eastAsia="Times" w:cs="Times"/>
          <w:color w:val="000000" w:themeColor="text1"/>
        </w:rPr>
        <w:t>and</w:t>
      </w:r>
      <w:r w:rsidRPr="0D49D018" w:rsidR="204277EB">
        <w:rPr>
          <w:rFonts w:ascii="Times" w:hAnsi="Times" w:eastAsia="Times" w:cs="Times"/>
          <w:color w:val="000000" w:themeColor="text1"/>
        </w:rPr>
        <w:t xml:space="preserve"> covering one module</w:t>
      </w:r>
      <w:r w:rsidRPr="0D49D018" w:rsidR="49B792B0">
        <w:rPr>
          <w:rFonts w:ascii="Times" w:hAnsi="Times" w:eastAsia="Times" w:cs="Times"/>
          <w:color w:val="000000" w:themeColor="text1"/>
        </w:rPr>
        <w:t xml:space="preserve"> </w:t>
      </w:r>
      <w:r w:rsidRPr="0D49D018" w:rsidR="730ADFA6">
        <w:rPr>
          <w:rFonts w:ascii="Times" w:hAnsi="Times" w:eastAsia="Times" w:cs="Times"/>
          <w:color w:val="000000" w:themeColor="text1"/>
        </w:rPr>
        <w:t>using reproductive health education booklets, and a PowerPoint presentation for instruction</w:t>
      </w:r>
      <w:r w:rsidRPr="0D49D018" w:rsidR="204277EB">
        <w:rPr>
          <w:rFonts w:ascii="Times" w:hAnsi="Times" w:eastAsia="Times" w:cs="Times"/>
          <w:color w:val="000000" w:themeColor="text1"/>
        </w:rPr>
        <w:t>. T</w:t>
      </w:r>
      <w:r w:rsidRPr="0D49D018" w:rsidR="1710CD50">
        <w:rPr>
          <w:rFonts w:ascii="Times" w:hAnsi="Times" w:eastAsia="Times" w:cs="Times"/>
          <w:color w:val="000000" w:themeColor="text1"/>
        </w:rPr>
        <w:t>hese modules reviewed adolescent period</w:t>
      </w:r>
      <w:r w:rsidRPr="0D49D018" w:rsidR="44010076">
        <w:rPr>
          <w:rFonts w:ascii="Times" w:hAnsi="Times" w:eastAsia="Times" w:cs="Times"/>
          <w:color w:val="000000" w:themeColor="text1"/>
        </w:rPr>
        <w:t xml:space="preserve">, reproductive system anatomy and physiology, risky behaviors in the adolescent period, sexually transmitted diseases and prevention, and reproductive health and rights </w:t>
      </w:r>
      <w:r w:rsidRPr="0D49D018" w:rsidR="08FE9741">
        <w:rPr>
          <w:rFonts w:ascii="Times" w:hAnsi="Times" w:eastAsia="Times" w:cs="Times"/>
          <w:color w:val="000000" w:themeColor="text1"/>
        </w:rPr>
        <w:t xml:space="preserve">(Basar et al., 2021). </w:t>
      </w:r>
      <w:r w:rsidRPr="0D49D018" w:rsidR="3ACAE0CC">
        <w:rPr>
          <w:rFonts w:ascii="Times" w:hAnsi="Times" w:eastAsia="Times" w:cs="Times"/>
          <w:color w:val="000000" w:themeColor="text1"/>
        </w:rPr>
        <w:t xml:space="preserve">The primary findings of the study revealed students who participated in the reproductive health program had </w:t>
      </w:r>
      <w:r w:rsidRPr="0D49D018" w:rsidR="7C8DE049">
        <w:rPr>
          <w:rFonts w:ascii="Times" w:hAnsi="Times" w:eastAsia="Times" w:cs="Times"/>
          <w:color w:val="000000" w:themeColor="text1"/>
        </w:rPr>
        <w:t>significant increase in knowledge level</w:t>
      </w:r>
      <w:r w:rsidRPr="0D49D018" w:rsidR="3095C11D">
        <w:rPr>
          <w:rFonts w:ascii="Times" w:hAnsi="Times" w:eastAsia="Times" w:cs="Times"/>
          <w:color w:val="000000" w:themeColor="text1"/>
        </w:rPr>
        <w:t xml:space="preserve"> in reproductive health</w:t>
      </w:r>
      <w:r w:rsidRPr="0D49D018" w:rsidR="7C8DE049">
        <w:rPr>
          <w:rFonts w:ascii="Times" w:hAnsi="Times" w:eastAsia="Times" w:cs="Times"/>
          <w:color w:val="000000" w:themeColor="text1"/>
        </w:rPr>
        <w:t>,</w:t>
      </w:r>
      <w:r w:rsidRPr="0D49D018" w:rsidR="2C7AD8C8">
        <w:rPr>
          <w:rFonts w:ascii="Times" w:hAnsi="Times" w:eastAsia="Times" w:cs="Times"/>
          <w:color w:val="000000" w:themeColor="text1"/>
        </w:rPr>
        <w:t xml:space="preserve"> in comparison to those who did not participate in the program, </w:t>
      </w:r>
      <w:r w:rsidRPr="0D49D018" w:rsidR="1B875239">
        <w:rPr>
          <w:rFonts w:ascii="Times" w:hAnsi="Times" w:eastAsia="Times" w:cs="Times"/>
          <w:color w:val="000000" w:themeColor="text1"/>
        </w:rPr>
        <w:t>verifying that th</w:t>
      </w:r>
      <w:r w:rsidRPr="0D49D018" w:rsidR="6ED158F5">
        <w:rPr>
          <w:rFonts w:ascii="Times" w:hAnsi="Times" w:eastAsia="Times" w:cs="Times"/>
          <w:color w:val="000000" w:themeColor="text1"/>
        </w:rPr>
        <w:t>e</w:t>
      </w:r>
      <w:r w:rsidRPr="0D49D018" w:rsidR="1B875239">
        <w:rPr>
          <w:rFonts w:ascii="Times" w:hAnsi="Times" w:eastAsia="Times" w:cs="Times"/>
          <w:color w:val="000000" w:themeColor="text1"/>
        </w:rPr>
        <w:t xml:space="preserve"> reproductive health program is effective</w:t>
      </w:r>
      <w:r w:rsidRPr="0D49D018" w:rsidR="6D8EF5B4">
        <w:rPr>
          <w:rFonts w:ascii="Times" w:hAnsi="Times" w:eastAsia="Times" w:cs="Times"/>
          <w:color w:val="000000" w:themeColor="text1"/>
        </w:rPr>
        <w:t xml:space="preserve"> </w:t>
      </w:r>
      <w:r w:rsidRPr="0D49D018" w:rsidR="3150E119">
        <w:rPr>
          <w:rFonts w:ascii="Times" w:hAnsi="Times" w:eastAsia="Times" w:cs="Times"/>
          <w:color w:val="000000" w:themeColor="text1"/>
        </w:rPr>
        <w:t xml:space="preserve">(Basar et al., 2021). </w:t>
      </w:r>
    </w:p>
    <w:p w:rsidR="2AB59F1D" w:rsidP="302BD930" w:rsidRDefault="520C1D67" w14:paraId="537AB45C" w14:textId="1F7534A4">
      <w:pPr>
        <w:spacing w:line="480" w:lineRule="auto"/>
        <w:ind w:firstLine="720"/>
        <w:rPr>
          <w:rFonts w:ascii="Times" w:hAnsi="Times" w:eastAsia="Times" w:cs="Times"/>
          <w:color w:val="000000" w:themeColor="text1"/>
        </w:rPr>
      </w:pPr>
      <w:r w:rsidRPr="0D49D018">
        <w:rPr>
          <w:rFonts w:ascii="Times" w:hAnsi="Times" w:eastAsia="Times" w:cs="Times"/>
          <w:color w:val="000000" w:themeColor="text1"/>
        </w:rPr>
        <w:t xml:space="preserve"> </w:t>
      </w:r>
      <w:r w:rsidRPr="0D49D018" w:rsidR="7E6491A5">
        <w:rPr>
          <w:rFonts w:ascii="Times" w:hAnsi="Times" w:eastAsia="Times" w:cs="Times"/>
          <w:color w:val="000000" w:themeColor="text1"/>
        </w:rPr>
        <w:t xml:space="preserve"> </w:t>
      </w:r>
      <w:r w:rsidRPr="0D49D018" w:rsidR="66EBC044">
        <w:rPr>
          <w:rFonts w:ascii="Times" w:hAnsi="Times" w:eastAsia="Times" w:cs="Times"/>
          <w:color w:val="000000" w:themeColor="text1"/>
        </w:rPr>
        <w:t>Another study conducted by</w:t>
      </w:r>
      <w:r w:rsidRPr="0D49D018" w:rsidR="7E6491A5">
        <w:rPr>
          <w:rFonts w:ascii="Times" w:hAnsi="Times" w:eastAsia="Times" w:cs="Times"/>
          <w:color w:val="000000" w:themeColor="text1"/>
        </w:rPr>
        <w:t xml:space="preserve"> </w:t>
      </w:r>
      <w:r w:rsidRPr="0D49D018" w:rsidR="48771C6A">
        <w:rPr>
          <w:rFonts w:ascii="Times" w:hAnsi="Times" w:eastAsia="Times" w:cs="Times"/>
          <w:color w:val="000000" w:themeColor="text1"/>
        </w:rPr>
        <w:t xml:space="preserve">Gomathy et al., (2022) </w:t>
      </w:r>
      <w:r w:rsidRPr="0D49D018" w:rsidR="025BC84A">
        <w:rPr>
          <w:rFonts w:ascii="Times" w:hAnsi="Times" w:eastAsia="Times" w:cs="Times"/>
          <w:color w:val="000000" w:themeColor="text1"/>
        </w:rPr>
        <w:t xml:space="preserve">assessed the impact of health education on menstrual hygiene among urban school-going adolescent girls ages 11 to 17 years in Thiruvallar, Tamilnadu. </w:t>
      </w:r>
      <w:r w:rsidRPr="0D49D018" w:rsidR="411C779A">
        <w:rPr>
          <w:rFonts w:ascii="Times" w:hAnsi="Times" w:eastAsia="Times" w:cs="Times"/>
          <w:color w:val="000000" w:themeColor="text1"/>
        </w:rPr>
        <w:t xml:space="preserve">Throughout this study, two public high schools randomly selected a total of 250 adolescent girls who had attained menarche. A pre-intervention questionnaire was completed encompassing 30 questions </w:t>
      </w:r>
      <w:r w:rsidRPr="0D49D018" w:rsidR="6AD897E8">
        <w:rPr>
          <w:rFonts w:ascii="Times" w:hAnsi="Times" w:eastAsia="Times" w:cs="Times"/>
          <w:color w:val="000000" w:themeColor="text1"/>
        </w:rPr>
        <w:t xml:space="preserve">with four domains including socio-demographics, knowledge, practices and attitudes </w:t>
      </w:r>
      <w:r w:rsidRPr="0D49D018" w:rsidR="04CB413E">
        <w:rPr>
          <w:rFonts w:ascii="Times" w:hAnsi="Times" w:eastAsia="Times" w:cs="Times"/>
          <w:color w:val="000000" w:themeColor="text1"/>
        </w:rPr>
        <w:t xml:space="preserve">in regard to menstruation and hygiene (Gomathy et al., 2022). </w:t>
      </w:r>
      <w:r w:rsidRPr="0D49D018" w:rsidR="774C29E1">
        <w:rPr>
          <w:rFonts w:ascii="Times" w:hAnsi="Times" w:eastAsia="Times" w:cs="Times"/>
          <w:color w:val="000000" w:themeColor="text1"/>
        </w:rPr>
        <w:t xml:space="preserve">The adolescents underwent a </w:t>
      </w:r>
      <w:r w:rsidRPr="0D49D018" w:rsidR="5F3E66B7">
        <w:rPr>
          <w:rFonts w:ascii="Times" w:hAnsi="Times" w:eastAsia="Times" w:cs="Times"/>
          <w:color w:val="000000" w:themeColor="text1"/>
        </w:rPr>
        <w:t>one time</w:t>
      </w:r>
      <w:r w:rsidRPr="0D49D018" w:rsidR="774C29E1">
        <w:rPr>
          <w:rFonts w:ascii="Times" w:hAnsi="Times" w:eastAsia="Times" w:cs="Times"/>
          <w:color w:val="000000" w:themeColor="text1"/>
        </w:rPr>
        <w:t xml:space="preserve">, 2-hour session, health education intervention comprised of interactive learning sessions using PowerPoint presentations, placards, posters, videos, and detailed handouts on menstruation and hygiene practices. </w:t>
      </w:r>
      <w:r w:rsidRPr="0D49D018" w:rsidR="743ECE66">
        <w:rPr>
          <w:rFonts w:ascii="Times" w:hAnsi="Times" w:eastAsia="Times" w:cs="Times"/>
          <w:color w:val="000000" w:themeColor="text1"/>
        </w:rPr>
        <w:t xml:space="preserve">Three months following the education intervention, </w:t>
      </w:r>
      <w:r w:rsidRPr="0D49D018" w:rsidR="5BC24292">
        <w:rPr>
          <w:rFonts w:ascii="Times" w:hAnsi="Times" w:eastAsia="Times" w:cs="Times"/>
          <w:color w:val="000000" w:themeColor="text1"/>
        </w:rPr>
        <w:t xml:space="preserve">the </w:t>
      </w:r>
      <w:r w:rsidRPr="0D49D018" w:rsidR="2C9286AC">
        <w:rPr>
          <w:rFonts w:ascii="Times" w:hAnsi="Times" w:eastAsia="Times" w:cs="Times"/>
          <w:color w:val="000000" w:themeColor="text1"/>
        </w:rPr>
        <w:t>participants</w:t>
      </w:r>
      <w:r w:rsidRPr="0D49D018" w:rsidR="5BC24292">
        <w:rPr>
          <w:rFonts w:ascii="Times" w:hAnsi="Times" w:eastAsia="Times" w:cs="Times"/>
          <w:color w:val="000000" w:themeColor="text1"/>
        </w:rPr>
        <w:t xml:space="preserve"> repeated the </w:t>
      </w:r>
      <w:r w:rsidRPr="0D49D018" w:rsidR="339E10B4">
        <w:rPr>
          <w:rFonts w:ascii="Times" w:hAnsi="Times" w:eastAsia="Times" w:cs="Times"/>
          <w:color w:val="000000" w:themeColor="text1"/>
        </w:rPr>
        <w:t>questionnaire</w:t>
      </w:r>
      <w:r w:rsidRPr="0D49D018" w:rsidR="5BC24292">
        <w:rPr>
          <w:rFonts w:ascii="Times" w:hAnsi="Times" w:eastAsia="Times" w:cs="Times"/>
          <w:color w:val="000000" w:themeColor="text1"/>
        </w:rPr>
        <w:t xml:space="preserve"> </w:t>
      </w:r>
      <w:r w:rsidRPr="0D49D018" w:rsidR="743ECE66">
        <w:rPr>
          <w:rFonts w:ascii="Times" w:hAnsi="Times" w:eastAsia="Times" w:cs="Times"/>
          <w:color w:val="000000" w:themeColor="text1"/>
        </w:rPr>
        <w:t>using the same preliminary questions in the pre-test</w:t>
      </w:r>
      <w:r w:rsidRPr="0D49D018" w:rsidR="68CC38EA">
        <w:rPr>
          <w:rFonts w:ascii="Times" w:hAnsi="Times" w:eastAsia="Times" w:cs="Times"/>
          <w:color w:val="000000" w:themeColor="text1"/>
        </w:rPr>
        <w:t xml:space="preserve">. </w:t>
      </w:r>
      <w:r w:rsidRPr="0D49D018" w:rsidR="321F8DD3">
        <w:rPr>
          <w:rFonts w:ascii="Times" w:hAnsi="Times" w:eastAsia="Times" w:cs="Times"/>
          <w:color w:val="000000" w:themeColor="text1"/>
        </w:rPr>
        <w:t xml:space="preserve">The primary findings of this study showed pre-test level of knowledge, </w:t>
      </w:r>
      <w:r w:rsidRPr="0D49D018" w:rsidR="5E99141C">
        <w:rPr>
          <w:rFonts w:ascii="Times" w:hAnsi="Times" w:eastAsia="Times" w:cs="Times"/>
          <w:color w:val="000000" w:themeColor="text1"/>
        </w:rPr>
        <w:t>attitude</w:t>
      </w:r>
      <w:r w:rsidRPr="0D49D018" w:rsidR="321F8DD3">
        <w:rPr>
          <w:rFonts w:ascii="Times" w:hAnsi="Times" w:eastAsia="Times" w:cs="Times"/>
          <w:color w:val="000000" w:themeColor="text1"/>
        </w:rPr>
        <w:t>, and practices regarding menstruation and hygiene among subjects was 37.6%, 37</w:t>
      </w:r>
      <w:r w:rsidRPr="0D49D018" w:rsidR="55F949DF">
        <w:rPr>
          <w:rFonts w:ascii="Times" w:hAnsi="Times" w:eastAsia="Times" w:cs="Times"/>
          <w:color w:val="000000" w:themeColor="text1"/>
        </w:rPr>
        <w:t xml:space="preserve">.6% and 40.1% </w:t>
      </w:r>
      <w:r w:rsidRPr="0D49D018" w:rsidR="1674B985">
        <w:rPr>
          <w:rFonts w:ascii="Times" w:hAnsi="Times" w:eastAsia="Times" w:cs="Times"/>
          <w:color w:val="000000" w:themeColor="text1"/>
        </w:rPr>
        <w:t>then</w:t>
      </w:r>
      <w:r w:rsidRPr="0D49D018" w:rsidR="55F949DF">
        <w:rPr>
          <w:rFonts w:ascii="Times" w:hAnsi="Times" w:eastAsia="Times" w:cs="Times"/>
          <w:color w:val="000000" w:themeColor="text1"/>
        </w:rPr>
        <w:t xml:space="preserve"> improved to 69%, 79.9%, and 76.9% after the health education intervention.</w:t>
      </w:r>
      <w:r w:rsidRPr="0D49D018" w:rsidR="682BD925">
        <w:rPr>
          <w:rFonts w:ascii="Times" w:hAnsi="Times" w:eastAsia="Times" w:cs="Times"/>
          <w:color w:val="000000" w:themeColor="text1"/>
        </w:rPr>
        <w:t xml:space="preserve"> In addition, it was found that pre-intervention</w:t>
      </w:r>
      <w:r w:rsidR="00934ACB">
        <w:rPr>
          <w:rFonts w:ascii="Times" w:hAnsi="Times" w:eastAsia="Times" w:cs="Times"/>
          <w:color w:val="000000" w:themeColor="text1"/>
        </w:rPr>
        <w:t>,</w:t>
      </w:r>
      <w:r w:rsidRPr="0D49D018" w:rsidR="682BD925">
        <w:rPr>
          <w:rFonts w:ascii="Times" w:hAnsi="Times" w:eastAsia="Times" w:cs="Times"/>
          <w:color w:val="000000" w:themeColor="text1"/>
        </w:rPr>
        <w:t xml:space="preserve"> 37.6% of participants had good practices related to menstrual hygiene in comparison, 77% had good practices related to menstrual </w:t>
      </w:r>
      <w:r w:rsidRPr="0D49D018" w:rsidR="439FF6E8">
        <w:rPr>
          <w:rFonts w:ascii="Times" w:hAnsi="Times" w:eastAsia="Times" w:cs="Times"/>
          <w:color w:val="000000" w:themeColor="text1"/>
        </w:rPr>
        <w:t xml:space="preserve">hygiene </w:t>
      </w:r>
      <w:r w:rsidRPr="0D49D018" w:rsidR="682BD925">
        <w:rPr>
          <w:rFonts w:ascii="Times" w:hAnsi="Times" w:eastAsia="Times" w:cs="Times"/>
          <w:color w:val="000000" w:themeColor="text1"/>
        </w:rPr>
        <w:t>post-intervention</w:t>
      </w:r>
      <w:r w:rsidRPr="151108A3" w:rsidR="77CD1F30">
        <w:rPr>
          <w:rFonts w:ascii="Times" w:hAnsi="Times" w:eastAsia="Times" w:cs="Times"/>
          <w:color w:val="000000" w:themeColor="text1"/>
        </w:rPr>
        <w:t xml:space="preserve"> (Gomathy et</w:t>
      </w:r>
      <w:r w:rsidRPr="151108A3" w:rsidR="1231AAD9">
        <w:rPr>
          <w:rFonts w:ascii="Times" w:hAnsi="Times" w:eastAsia="Times" w:cs="Times"/>
          <w:color w:val="000000" w:themeColor="text1"/>
        </w:rPr>
        <w:t xml:space="preserve"> al., 2022</w:t>
      </w:r>
      <w:r w:rsidRPr="151108A3" w:rsidR="53FCC9C9">
        <w:rPr>
          <w:rFonts w:ascii="Times" w:hAnsi="Times" w:eastAsia="Times" w:cs="Times"/>
          <w:color w:val="000000" w:themeColor="text1"/>
        </w:rPr>
        <w:t>)</w:t>
      </w:r>
      <w:r w:rsidRPr="151108A3" w:rsidR="210399B6">
        <w:rPr>
          <w:rFonts w:ascii="Times" w:hAnsi="Times" w:eastAsia="Times" w:cs="Times"/>
          <w:color w:val="000000" w:themeColor="text1"/>
        </w:rPr>
        <w:t>.</w:t>
      </w:r>
      <w:r w:rsidRPr="0D49D018" w:rsidR="468F79E8">
        <w:rPr>
          <w:rFonts w:ascii="Times" w:hAnsi="Times" w:eastAsia="Times" w:cs="Times"/>
          <w:color w:val="000000" w:themeColor="text1"/>
        </w:rPr>
        <w:t xml:space="preserve"> Overall, the level of knowledge</w:t>
      </w:r>
      <w:r w:rsidRPr="0D49D018" w:rsidR="67DE8752">
        <w:rPr>
          <w:rFonts w:ascii="Times" w:hAnsi="Times" w:eastAsia="Times" w:cs="Times"/>
          <w:color w:val="000000" w:themeColor="text1"/>
        </w:rPr>
        <w:t xml:space="preserve"> and</w:t>
      </w:r>
      <w:r w:rsidRPr="0D49D018" w:rsidR="468F79E8">
        <w:rPr>
          <w:rFonts w:ascii="Times" w:hAnsi="Times" w:eastAsia="Times" w:cs="Times"/>
          <w:color w:val="000000" w:themeColor="text1"/>
        </w:rPr>
        <w:t xml:space="preserve"> attitude regarding menstruation and hygiene </w:t>
      </w:r>
      <w:r w:rsidRPr="0D49D018" w:rsidR="11809B75">
        <w:rPr>
          <w:rFonts w:ascii="Times" w:hAnsi="Times" w:eastAsia="Times" w:cs="Times"/>
          <w:color w:val="000000" w:themeColor="text1"/>
        </w:rPr>
        <w:t>improved upon completion of the health education</w:t>
      </w:r>
      <w:r w:rsidRPr="0D49D018" w:rsidR="0272D029">
        <w:rPr>
          <w:rFonts w:ascii="Times" w:hAnsi="Times" w:eastAsia="Times" w:cs="Times"/>
          <w:color w:val="000000" w:themeColor="text1"/>
        </w:rPr>
        <w:t xml:space="preserve"> among</w:t>
      </w:r>
      <w:r w:rsidRPr="0D49D018" w:rsidR="5EA7AF25">
        <w:rPr>
          <w:rFonts w:ascii="Times" w:hAnsi="Times" w:eastAsia="Times" w:cs="Times"/>
          <w:color w:val="000000" w:themeColor="text1"/>
        </w:rPr>
        <w:t xml:space="preserve"> the participants</w:t>
      </w:r>
      <w:r w:rsidRPr="0D49D018" w:rsidR="0272D029">
        <w:rPr>
          <w:rFonts w:ascii="Times" w:hAnsi="Times" w:eastAsia="Times" w:cs="Times"/>
          <w:color w:val="000000" w:themeColor="text1"/>
        </w:rPr>
        <w:t xml:space="preserve">. Thus, the study results solidified the need and benefit for implementing further </w:t>
      </w:r>
      <w:r w:rsidRPr="0D49D018" w:rsidR="2630957D">
        <w:rPr>
          <w:rFonts w:ascii="Times" w:hAnsi="Times" w:eastAsia="Times" w:cs="Times"/>
          <w:color w:val="000000" w:themeColor="text1"/>
        </w:rPr>
        <w:t>health education strategies</w:t>
      </w:r>
      <w:r w:rsidRPr="0D49D018" w:rsidR="0272D029">
        <w:rPr>
          <w:rFonts w:ascii="Times" w:hAnsi="Times" w:eastAsia="Times" w:cs="Times"/>
          <w:color w:val="000000" w:themeColor="text1"/>
        </w:rPr>
        <w:t xml:space="preserve"> to encourage adolescent girls to adopt safe </w:t>
      </w:r>
      <w:r w:rsidRPr="0D49D018" w:rsidR="2F3B6427">
        <w:rPr>
          <w:rFonts w:ascii="Times" w:hAnsi="Times" w:eastAsia="Times" w:cs="Times"/>
          <w:color w:val="000000" w:themeColor="text1"/>
        </w:rPr>
        <w:t xml:space="preserve">menstrual </w:t>
      </w:r>
      <w:r w:rsidRPr="0D49D018" w:rsidR="0272D029">
        <w:rPr>
          <w:rFonts w:ascii="Times" w:hAnsi="Times" w:eastAsia="Times" w:cs="Times"/>
          <w:color w:val="000000" w:themeColor="text1"/>
        </w:rPr>
        <w:t xml:space="preserve">health practices. </w:t>
      </w:r>
      <w:r w:rsidRPr="0D49D018" w:rsidR="55F949DF">
        <w:rPr>
          <w:rFonts w:ascii="Times" w:hAnsi="Times" w:eastAsia="Times" w:cs="Times"/>
          <w:color w:val="000000" w:themeColor="text1"/>
        </w:rPr>
        <w:t xml:space="preserve"> </w:t>
      </w:r>
    </w:p>
    <w:p w:rsidR="214D3D1A" w:rsidP="0D49D018" w:rsidRDefault="5AF7F509" w14:paraId="1052CC86" w14:textId="01C76487">
      <w:pPr>
        <w:spacing w:line="480" w:lineRule="auto"/>
        <w:ind w:firstLine="720"/>
        <w:rPr>
          <w:rFonts w:ascii="Times" w:hAnsi="Times" w:eastAsia="Times" w:cs="Times"/>
          <w:color w:val="000000" w:themeColor="text1"/>
        </w:rPr>
      </w:pPr>
      <w:r w:rsidRPr="0D49D018">
        <w:rPr>
          <w:rFonts w:ascii="Times" w:hAnsi="Times" w:eastAsia="Times" w:cs="Times"/>
          <w:color w:val="000000" w:themeColor="text1"/>
        </w:rPr>
        <w:t xml:space="preserve">Both </w:t>
      </w:r>
      <w:r w:rsidRPr="0D49D018" w:rsidR="42DBB559">
        <w:rPr>
          <w:rFonts w:ascii="Times" w:hAnsi="Times" w:eastAsia="Times" w:cs="Times"/>
          <w:color w:val="000000" w:themeColor="text1"/>
        </w:rPr>
        <w:t>studies</w:t>
      </w:r>
      <w:r w:rsidRPr="0D49D018" w:rsidR="20B6FB04">
        <w:rPr>
          <w:rFonts w:ascii="Times" w:hAnsi="Times" w:eastAsia="Times" w:cs="Times"/>
          <w:color w:val="000000" w:themeColor="text1"/>
        </w:rPr>
        <w:t xml:space="preserve"> by </w:t>
      </w:r>
      <w:r w:rsidRPr="0D49D018">
        <w:rPr>
          <w:rFonts w:ascii="Times" w:hAnsi="Times" w:eastAsia="Times" w:cs="Times"/>
          <w:color w:val="000000" w:themeColor="text1"/>
        </w:rPr>
        <w:t>Basar et al. (2021) and Gomathy et al. (2022)</w:t>
      </w:r>
      <w:r w:rsidRPr="0D49D018" w:rsidR="4355762B">
        <w:rPr>
          <w:rFonts w:ascii="Times" w:hAnsi="Times" w:eastAsia="Times" w:cs="Times"/>
          <w:color w:val="000000" w:themeColor="text1"/>
        </w:rPr>
        <w:t xml:space="preserve"> implemented </w:t>
      </w:r>
      <w:r w:rsidRPr="0D49D018" w:rsidR="48BBE816">
        <w:rPr>
          <w:rFonts w:ascii="Times" w:hAnsi="Times" w:eastAsia="Times" w:cs="Times"/>
          <w:color w:val="000000" w:themeColor="text1"/>
        </w:rPr>
        <w:t>menstrual health education to adolescents</w:t>
      </w:r>
      <w:r w:rsidRPr="0D49D018" w:rsidR="67C32A99">
        <w:rPr>
          <w:rFonts w:ascii="Times" w:hAnsi="Times" w:eastAsia="Times" w:cs="Times"/>
          <w:color w:val="000000" w:themeColor="text1"/>
        </w:rPr>
        <w:t xml:space="preserve">, each had </w:t>
      </w:r>
      <w:r w:rsidRPr="0D49D018" w:rsidR="22BEDF62">
        <w:rPr>
          <w:rFonts w:ascii="Times" w:hAnsi="Times" w:eastAsia="Times" w:cs="Times"/>
          <w:color w:val="000000" w:themeColor="text1"/>
        </w:rPr>
        <w:t xml:space="preserve">a </w:t>
      </w:r>
      <w:r w:rsidRPr="0D49D018" w:rsidR="67C32A99">
        <w:rPr>
          <w:rFonts w:ascii="Times" w:hAnsi="Times" w:eastAsia="Times" w:cs="Times"/>
          <w:color w:val="000000" w:themeColor="text1"/>
        </w:rPr>
        <w:t xml:space="preserve">slightly different focus of content and methods to </w:t>
      </w:r>
      <w:r w:rsidRPr="0D49D018" w:rsidR="0B2E1DFC">
        <w:rPr>
          <w:rFonts w:ascii="Times" w:hAnsi="Times" w:eastAsia="Times" w:cs="Times"/>
          <w:color w:val="000000" w:themeColor="text1"/>
        </w:rPr>
        <w:t xml:space="preserve">application, however yielding similar results. </w:t>
      </w:r>
      <w:r w:rsidRPr="0D49D018" w:rsidR="021151FB">
        <w:rPr>
          <w:rFonts w:ascii="Times" w:hAnsi="Times" w:eastAsia="Times" w:cs="Times"/>
          <w:color w:val="000000" w:themeColor="text1"/>
        </w:rPr>
        <w:t xml:space="preserve">The primary findings from </w:t>
      </w:r>
      <w:r w:rsidRPr="0D49D018" w:rsidR="7DD039C3">
        <w:rPr>
          <w:rFonts w:ascii="Times" w:hAnsi="Times" w:eastAsia="Times" w:cs="Times"/>
          <w:color w:val="000000" w:themeColor="text1"/>
        </w:rPr>
        <w:t>the</w:t>
      </w:r>
      <w:r w:rsidRPr="0D49D018" w:rsidR="021151FB">
        <w:rPr>
          <w:rFonts w:ascii="Times" w:hAnsi="Times" w:eastAsia="Times" w:cs="Times"/>
          <w:color w:val="000000" w:themeColor="text1"/>
        </w:rPr>
        <w:t xml:space="preserve"> stu</w:t>
      </w:r>
      <w:r w:rsidRPr="0D49D018" w:rsidR="75C72C1D">
        <w:rPr>
          <w:rFonts w:ascii="Times" w:hAnsi="Times" w:eastAsia="Times" w:cs="Times"/>
          <w:color w:val="000000" w:themeColor="text1"/>
        </w:rPr>
        <w:t>dies</w:t>
      </w:r>
      <w:r w:rsidRPr="0D49D018" w:rsidR="021151FB">
        <w:rPr>
          <w:rFonts w:ascii="Times" w:hAnsi="Times" w:eastAsia="Times" w:cs="Times"/>
          <w:color w:val="000000" w:themeColor="text1"/>
        </w:rPr>
        <w:t xml:space="preserve"> suggested the benefit and positive impact menstrual cycle health education </w:t>
      </w:r>
      <w:r w:rsidRPr="0D49D018" w:rsidR="67CA5AF7">
        <w:rPr>
          <w:rFonts w:ascii="Times" w:hAnsi="Times" w:eastAsia="Times" w:cs="Times"/>
          <w:color w:val="000000" w:themeColor="text1"/>
        </w:rPr>
        <w:t xml:space="preserve">have on adolescents </w:t>
      </w:r>
      <w:r w:rsidRPr="0D49D018" w:rsidR="7889E155">
        <w:rPr>
          <w:rFonts w:ascii="Times" w:hAnsi="Times" w:eastAsia="Times" w:cs="Times"/>
          <w:color w:val="000000" w:themeColor="text1"/>
        </w:rPr>
        <w:t>such as</w:t>
      </w:r>
      <w:r w:rsidRPr="0D49D018" w:rsidR="67CA5AF7">
        <w:rPr>
          <w:rFonts w:ascii="Times" w:hAnsi="Times" w:eastAsia="Times" w:cs="Times"/>
          <w:color w:val="000000" w:themeColor="text1"/>
        </w:rPr>
        <w:t xml:space="preserve"> significant increas</w:t>
      </w:r>
      <w:r w:rsidRPr="0D49D018" w:rsidR="2D8427CC">
        <w:rPr>
          <w:rFonts w:ascii="Times" w:hAnsi="Times" w:eastAsia="Times" w:cs="Times"/>
          <w:color w:val="000000" w:themeColor="text1"/>
        </w:rPr>
        <w:t>e in</w:t>
      </w:r>
      <w:r w:rsidRPr="0D49D018" w:rsidR="67CA5AF7">
        <w:rPr>
          <w:rFonts w:ascii="Times" w:hAnsi="Times" w:eastAsia="Times" w:cs="Times"/>
          <w:color w:val="000000" w:themeColor="text1"/>
        </w:rPr>
        <w:t xml:space="preserve"> reproductive health knowledge. </w:t>
      </w:r>
      <w:r w:rsidRPr="0D49D018" w:rsidR="5AB6C234">
        <w:rPr>
          <w:rFonts w:ascii="Times" w:hAnsi="Times" w:eastAsia="Times" w:cs="Times"/>
          <w:color w:val="000000" w:themeColor="text1"/>
        </w:rPr>
        <w:t xml:space="preserve">In contrast, this project assessed </w:t>
      </w:r>
      <w:r w:rsidRPr="0D49D018" w:rsidR="572DAFFF">
        <w:rPr>
          <w:rFonts w:ascii="Times" w:hAnsi="Times" w:eastAsia="Times" w:cs="Times"/>
          <w:color w:val="000000" w:themeColor="text1"/>
        </w:rPr>
        <w:t xml:space="preserve">knowledge </w:t>
      </w:r>
      <w:r w:rsidRPr="0D49D018" w:rsidR="1072101A">
        <w:rPr>
          <w:rFonts w:ascii="Times" w:hAnsi="Times" w:eastAsia="Times" w:cs="Times"/>
          <w:color w:val="000000" w:themeColor="text1"/>
        </w:rPr>
        <w:t xml:space="preserve">only </w:t>
      </w:r>
      <w:r w:rsidRPr="0D49D018" w:rsidR="5AB6C234">
        <w:rPr>
          <w:rFonts w:ascii="Times" w:hAnsi="Times" w:eastAsia="Times" w:cs="Times"/>
          <w:color w:val="000000" w:themeColor="text1"/>
        </w:rPr>
        <w:t>post-implementation of the education session,</w:t>
      </w:r>
      <w:r w:rsidRPr="0D49D018" w:rsidR="346183D9">
        <w:rPr>
          <w:rFonts w:ascii="Times" w:hAnsi="Times" w:eastAsia="Times" w:cs="Times"/>
          <w:color w:val="000000" w:themeColor="text1"/>
        </w:rPr>
        <w:t xml:space="preserve"> so project leaders were unable to assess </w:t>
      </w:r>
      <w:r w:rsidRPr="0D49D018" w:rsidR="2454C3B0">
        <w:rPr>
          <w:rFonts w:ascii="Times" w:hAnsi="Times" w:eastAsia="Times" w:cs="Times"/>
          <w:color w:val="000000" w:themeColor="text1"/>
        </w:rPr>
        <w:t>whether there was an increase in reproductive health knowledge.</w:t>
      </w:r>
      <w:r w:rsidRPr="0D49D018" w:rsidR="346183D9">
        <w:rPr>
          <w:rFonts w:ascii="Times" w:hAnsi="Times" w:eastAsia="Times" w:cs="Times"/>
          <w:color w:val="000000" w:themeColor="text1"/>
        </w:rPr>
        <w:t xml:space="preserve"> </w:t>
      </w:r>
      <w:r w:rsidRPr="0D49D018" w:rsidR="67CA5AF7">
        <w:rPr>
          <w:rFonts w:ascii="Times" w:hAnsi="Times" w:eastAsia="Times" w:cs="Times"/>
          <w:color w:val="000000" w:themeColor="text1"/>
        </w:rPr>
        <w:t xml:space="preserve">Although the </w:t>
      </w:r>
      <w:r w:rsidRPr="0D49D018" w:rsidR="35603752">
        <w:rPr>
          <w:rFonts w:ascii="Times" w:hAnsi="Times" w:eastAsia="Times" w:cs="Times"/>
          <w:color w:val="000000" w:themeColor="text1"/>
        </w:rPr>
        <w:t>primary</w:t>
      </w:r>
      <w:r w:rsidRPr="0D49D018" w:rsidR="67CA5AF7">
        <w:rPr>
          <w:rFonts w:ascii="Times" w:hAnsi="Times" w:eastAsia="Times" w:cs="Times"/>
          <w:color w:val="000000" w:themeColor="text1"/>
        </w:rPr>
        <w:t xml:space="preserve"> population of these </w:t>
      </w:r>
      <w:r w:rsidRPr="0D49D018" w:rsidR="04E5CDD9">
        <w:rPr>
          <w:rFonts w:ascii="Times" w:hAnsi="Times" w:eastAsia="Times" w:cs="Times"/>
          <w:color w:val="000000" w:themeColor="text1"/>
        </w:rPr>
        <w:t>studies</w:t>
      </w:r>
      <w:r w:rsidRPr="0D49D018" w:rsidR="67CA5AF7">
        <w:rPr>
          <w:rFonts w:ascii="Times" w:hAnsi="Times" w:eastAsia="Times" w:cs="Times"/>
          <w:color w:val="000000" w:themeColor="text1"/>
        </w:rPr>
        <w:t xml:space="preserve"> included adol</w:t>
      </w:r>
      <w:r w:rsidRPr="0D49D018" w:rsidR="49A6BCF8">
        <w:rPr>
          <w:rFonts w:ascii="Times" w:hAnsi="Times" w:eastAsia="Times" w:cs="Times"/>
          <w:color w:val="000000" w:themeColor="text1"/>
        </w:rPr>
        <w:t>escents</w:t>
      </w:r>
      <w:r w:rsidRPr="0D49D018" w:rsidR="67CA5AF7">
        <w:rPr>
          <w:rFonts w:ascii="Times" w:hAnsi="Times" w:eastAsia="Times" w:cs="Times"/>
          <w:color w:val="000000" w:themeColor="text1"/>
        </w:rPr>
        <w:t xml:space="preserve"> in compari</w:t>
      </w:r>
      <w:r w:rsidRPr="0D49D018" w:rsidR="2FDC2D6F">
        <w:rPr>
          <w:rFonts w:ascii="Times" w:hAnsi="Times" w:eastAsia="Times" w:cs="Times"/>
          <w:color w:val="000000" w:themeColor="text1"/>
        </w:rPr>
        <w:t xml:space="preserve">son to </w:t>
      </w:r>
      <w:r w:rsidRPr="0D49D018" w:rsidR="2B38014E">
        <w:rPr>
          <w:rFonts w:ascii="Times" w:hAnsi="Times" w:eastAsia="Times" w:cs="Times"/>
          <w:color w:val="000000" w:themeColor="text1"/>
        </w:rPr>
        <w:t>this project</w:t>
      </w:r>
      <w:r w:rsidRPr="0D49D018" w:rsidR="10C52C61">
        <w:rPr>
          <w:rFonts w:ascii="Times" w:hAnsi="Times" w:eastAsia="Times" w:cs="Times"/>
          <w:color w:val="000000" w:themeColor="text1"/>
        </w:rPr>
        <w:t xml:space="preserve"> </w:t>
      </w:r>
      <w:r w:rsidR="004032F8">
        <w:rPr>
          <w:rFonts w:ascii="Times" w:hAnsi="Times" w:eastAsia="Times" w:cs="Times"/>
          <w:color w:val="000000" w:themeColor="text1"/>
        </w:rPr>
        <w:t>which included</w:t>
      </w:r>
      <w:r w:rsidRPr="0D49D018" w:rsidR="10C52C61">
        <w:rPr>
          <w:rFonts w:ascii="Times" w:hAnsi="Times" w:eastAsia="Times" w:cs="Times"/>
          <w:color w:val="000000" w:themeColor="text1"/>
        </w:rPr>
        <w:t xml:space="preserve"> </w:t>
      </w:r>
      <w:r w:rsidRPr="0D49D018" w:rsidR="5740481A">
        <w:rPr>
          <w:rFonts w:ascii="Times" w:hAnsi="Times" w:eastAsia="Times" w:cs="Times"/>
          <w:color w:val="000000" w:themeColor="text1"/>
        </w:rPr>
        <w:t xml:space="preserve">university </w:t>
      </w:r>
      <w:bookmarkStart w:name="_Int_bcX8Ic7W" w:id="133"/>
      <w:r w:rsidRPr="0D49D018" w:rsidR="5740481A">
        <w:rPr>
          <w:rFonts w:ascii="Times" w:hAnsi="Times" w:eastAsia="Times" w:cs="Times"/>
          <w:color w:val="000000" w:themeColor="text1"/>
        </w:rPr>
        <w:t>students</w:t>
      </w:r>
      <w:r w:rsidRPr="0D49D018" w:rsidR="6672A592">
        <w:rPr>
          <w:rFonts w:ascii="Times" w:hAnsi="Times" w:eastAsia="Times" w:cs="Times"/>
          <w:color w:val="000000" w:themeColor="text1"/>
        </w:rPr>
        <w:t>,</w:t>
      </w:r>
      <w:bookmarkEnd w:id="133"/>
      <w:r w:rsidRPr="0D49D018" w:rsidR="5740481A">
        <w:rPr>
          <w:rFonts w:ascii="Times" w:hAnsi="Times" w:eastAsia="Times" w:cs="Times"/>
          <w:color w:val="000000" w:themeColor="text1"/>
        </w:rPr>
        <w:t xml:space="preserve"> project leaders believe these concepts can be </w:t>
      </w:r>
      <w:r w:rsidRPr="0D49D018" w:rsidR="45AD372F">
        <w:rPr>
          <w:rFonts w:ascii="Times" w:hAnsi="Times" w:eastAsia="Times" w:cs="Times"/>
          <w:color w:val="000000" w:themeColor="text1"/>
        </w:rPr>
        <w:t>translated</w:t>
      </w:r>
      <w:r w:rsidRPr="0D49D018" w:rsidR="1C77C087">
        <w:rPr>
          <w:rFonts w:ascii="Times" w:hAnsi="Times" w:eastAsia="Times" w:cs="Times"/>
          <w:color w:val="000000" w:themeColor="text1"/>
        </w:rPr>
        <w:t xml:space="preserve"> to </w:t>
      </w:r>
      <w:r w:rsidRPr="0D49D018" w:rsidR="079653A4">
        <w:rPr>
          <w:rFonts w:ascii="Times" w:hAnsi="Times" w:eastAsia="Times" w:cs="Times"/>
          <w:color w:val="000000" w:themeColor="text1"/>
        </w:rPr>
        <w:t>various</w:t>
      </w:r>
      <w:r w:rsidRPr="0D49D018" w:rsidR="1C77C087">
        <w:rPr>
          <w:rFonts w:ascii="Times" w:hAnsi="Times" w:eastAsia="Times" w:cs="Times"/>
          <w:color w:val="000000" w:themeColor="text1"/>
        </w:rPr>
        <w:t xml:space="preserve"> ages</w:t>
      </w:r>
      <w:r w:rsidRPr="0D49D018" w:rsidR="5740481A">
        <w:rPr>
          <w:rFonts w:ascii="Times" w:hAnsi="Times" w:eastAsia="Times" w:cs="Times"/>
          <w:color w:val="000000" w:themeColor="text1"/>
        </w:rPr>
        <w:t xml:space="preserve">. </w:t>
      </w:r>
    </w:p>
    <w:p w:rsidR="214D3D1A" w:rsidP="0D49D018" w:rsidRDefault="3C963901" w14:paraId="6BA51245" w14:textId="1953EC90">
      <w:pPr>
        <w:spacing w:line="480" w:lineRule="auto"/>
        <w:ind w:firstLine="720"/>
        <w:rPr>
          <w:rFonts w:ascii="Times" w:hAnsi="Times" w:eastAsia="Times" w:cs="Times"/>
          <w:color w:val="000000" w:themeColor="text1"/>
        </w:rPr>
      </w:pPr>
      <w:r w:rsidRPr="0D49D018">
        <w:rPr>
          <w:rFonts w:ascii="Times" w:hAnsi="Times" w:eastAsia="Times" w:cs="Times"/>
          <w:color w:val="000000" w:themeColor="text1"/>
        </w:rPr>
        <w:t xml:space="preserve">This quality improvement </w:t>
      </w:r>
      <w:r w:rsidRPr="0D49D018" w:rsidR="5CFBC4E0">
        <w:rPr>
          <w:rFonts w:ascii="Times" w:hAnsi="Times" w:eastAsia="Times" w:cs="Times"/>
          <w:color w:val="000000" w:themeColor="text1"/>
        </w:rPr>
        <w:t xml:space="preserve">project was implemented at the University of Mary </w:t>
      </w:r>
      <w:r w:rsidRPr="0D49D018" w:rsidR="3C1340C9">
        <w:rPr>
          <w:rFonts w:ascii="Times" w:hAnsi="Times" w:eastAsia="Times" w:cs="Times"/>
          <w:color w:val="000000" w:themeColor="text1"/>
        </w:rPr>
        <w:t>SGSHS</w:t>
      </w:r>
      <w:r w:rsidRPr="0D49D018" w:rsidR="3419ADB1">
        <w:rPr>
          <w:rFonts w:ascii="Times" w:hAnsi="Times" w:eastAsia="Times" w:cs="Times"/>
          <w:color w:val="000000" w:themeColor="text1"/>
        </w:rPr>
        <w:t xml:space="preserve"> and </w:t>
      </w:r>
      <w:r w:rsidRPr="0D49D018" w:rsidR="63074B42">
        <w:rPr>
          <w:rFonts w:ascii="Times" w:hAnsi="Times" w:eastAsia="Times" w:cs="Times"/>
          <w:color w:val="000000" w:themeColor="text1"/>
        </w:rPr>
        <w:t xml:space="preserve">all </w:t>
      </w:r>
      <w:r w:rsidRPr="0D49D018" w:rsidR="5F52D43A">
        <w:rPr>
          <w:rFonts w:ascii="Times" w:hAnsi="Times" w:eastAsia="Times" w:cs="Times"/>
          <w:color w:val="000000" w:themeColor="text1"/>
        </w:rPr>
        <w:t>students at the university</w:t>
      </w:r>
      <w:r w:rsidRPr="0D49D018" w:rsidR="63074B42">
        <w:rPr>
          <w:rFonts w:ascii="Times" w:hAnsi="Times" w:eastAsia="Times" w:cs="Times"/>
          <w:color w:val="000000" w:themeColor="text1"/>
        </w:rPr>
        <w:t xml:space="preserve"> were welcome to </w:t>
      </w:r>
      <w:r w:rsidRPr="0D49D018" w:rsidR="702619CF">
        <w:rPr>
          <w:rFonts w:ascii="Times" w:hAnsi="Times" w:eastAsia="Times" w:cs="Times"/>
          <w:color w:val="000000" w:themeColor="text1"/>
        </w:rPr>
        <w:t>attend</w:t>
      </w:r>
      <w:r w:rsidRPr="0D49D018" w:rsidR="63074B42">
        <w:rPr>
          <w:rFonts w:ascii="Times" w:hAnsi="Times" w:eastAsia="Times" w:cs="Times"/>
          <w:color w:val="000000" w:themeColor="text1"/>
        </w:rPr>
        <w:t xml:space="preserve"> </w:t>
      </w:r>
      <w:r w:rsidRPr="0D49D018" w:rsidR="52F25054">
        <w:rPr>
          <w:rFonts w:ascii="Times" w:hAnsi="Times" w:eastAsia="Times" w:cs="Times"/>
          <w:color w:val="000000" w:themeColor="text1"/>
        </w:rPr>
        <w:t>the sessions</w:t>
      </w:r>
      <w:r w:rsidRPr="0D49D018" w:rsidR="69C4C098">
        <w:rPr>
          <w:rFonts w:ascii="Times" w:hAnsi="Times" w:eastAsia="Times" w:cs="Times"/>
          <w:color w:val="000000" w:themeColor="text1"/>
        </w:rPr>
        <w:t>.</w:t>
      </w:r>
      <w:r w:rsidRPr="0D49D018" w:rsidR="5CFBC4E0">
        <w:rPr>
          <w:rFonts w:ascii="Times" w:hAnsi="Times" w:eastAsia="Times" w:cs="Times"/>
          <w:color w:val="000000" w:themeColor="text1"/>
        </w:rPr>
        <w:t xml:space="preserve"> </w:t>
      </w:r>
      <w:r w:rsidRPr="0D49D018" w:rsidR="0DDF19BC">
        <w:rPr>
          <w:rFonts w:ascii="Times" w:hAnsi="Times" w:eastAsia="Times" w:cs="Times"/>
          <w:color w:val="000000" w:themeColor="text1"/>
        </w:rPr>
        <w:t>Fortunately</w:t>
      </w:r>
      <w:r w:rsidRPr="0D49D018" w:rsidR="5CFBC4E0">
        <w:rPr>
          <w:rFonts w:ascii="Times" w:hAnsi="Times" w:eastAsia="Times" w:cs="Times"/>
          <w:color w:val="000000" w:themeColor="text1"/>
        </w:rPr>
        <w:t xml:space="preserve">, </w:t>
      </w:r>
      <w:r w:rsidRPr="0D49D018" w:rsidR="0DDF19BC">
        <w:rPr>
          <w:rFonts w:ascii="Times" w:hAnsi="Times" w:eastAsia="Times" w:cs="Times"/>
          <w:color w:val="000000" w:themeColor="text1"/>
        </w:rPr>
        <w:t>a diverse group of</w:t>
      </w:r>
      <w:r w:rsidRPr="0D49D018" w:rsidR="5CFBC4E0">
        <w:rPr>
          <w:rFonts w:ascii="Times" w:hAnsi="Times" w:eastAsia="Times" w:cs="Times"/>
          <w:color w:val="000000" w:themeColor="text1"/>
        </w:rPr>
        <w:t xml:space="preserve"> attendees </w:t>
      </w:r>
      <w:r w:rsidRPr="0D49D018" w:rsidR="0DDF19BC">
        <w:rPr>
          <w:rFonts w:ascii="Times" w:hAnsi="Times" w:eastAsia="Times" w:cs="Times"/>
          <w:color w:val="000000" w:themeColor="text1"/>
        </w:rPr>
        <w:t xml:space="preserve">were present for </w:t>
      </w:r>
      <w:r w:rsidRPr="0D49D018" w:rsidR="0CDB7B11">
        <w:rPr>
          <w:rFonts w:ascii="Times" w:hAnsi="Times" w:eastAsia="Times" w:cs="Times"/>
          <w:color w:val="000000" w:themeColor="text1"/>
        </w:rPr>
        <w:t>these</w:t>
      </w:r>
      <w:r w:rsidRPr="0D49D018" w:rsidR="0DDF19BC">
        <w:rPr>
          <w:rFonts w:ascii="Times" w:hAnsi="Times" w:eastAsia="Times" w:cs="Times"/>
          <w:color w:val="000000" w:themeColor="text1"/>
        </w:rPr>
        <w:t xml:space="preserve"> sessions, varying</w:t>
      </w:r>
      <w:r w:rsidRPr="0D49D018" w:rsidR="5CFBC4E0">
        <w:rPr>
          <w:rFonts w:ascii="Times" w:hAnsi="Times" w:eastAsia="Times" w:cs="Times"/>
          <w:color w:val="000000" w:themeColor="text1"/>
        </w:rPr>
        <w:t xml:space="preserve"> from </w:t>
      </w:r>
      <w:r w:rsidRPr="0D49D018" w:rsidR="28EE2742">
        <w:rPr>
          <w:rFonts w:ascii="Times" w:hAnsi="Times" w:eastAsia="Times" w:cs="Times"/>
          <w:color w:val="000000" w:themeColor="text1"/>
        </w:rPr>
        <w:t>ages</w:t>
      </w:r>
      <w:r w:rsidRPr="0D49D018" w:rsidR="5867A25D">
        <w:rPr>
          <w:rFonts w:ascii="Times" w:hAnsi="Times" w:eastAsia="Times" w:cs="Times"/>
          <w:color w:val="000000" w:themeColor="text1"/>
        </w:rPr>
        <w:t xml:space="preserve"> </w:t>
      </w:r>
      <w:r w:rsidRPr="0D49D018" w:rsidR="5CFBC4E0">
        <w:rPr>
          <w:rFonts w:ascii="Times" w:hAnsi="Times" w:eastAsia="Times" w:cs="Times"/>
          <w:color w:val="000000" w:themeColor="text1"/>
        </w:rPr>
        <w:t xml:space="preserve">18-32 as well as, encompassing </w:t>
      </w:r>
      <w:r w:rsidRPr="0D49D018" w:rsidR="7F1F9653">
        <w:rPr>
          <w:rFonts w:ascii="Times" w:hAnsi="Times" w:eastAsia="Times" w:cs="Times"/>
          <w:color w:val="000000" w:themeColor="text1"/>
        </w:rPr>
        <w:t>various</w:t>
      </w:r>
      <w:r w:rsidRPr="0D49D018" w:rsidR="5CFBC4E0">
        <w:rPr>
          <w:rFonts w:ascii="Times" w:hAnsi="Times" w:eastAsia="Times" w:cs="Times"/>
          <w:color w:val="000000" w:themeColor="text1"/>
        </w:rPr>
        <w:t xml:space="preserve"> degrees</w:t>
      </w:r>
      <w:r w:rsidRPr="0D49D018" w:rsidR="17BD7D71">
        <w:rPr>
          <w:rFonts w:ascii="Times" w:hAnsi="Times" w:eastAsia="Times" w:cs="Times"/>
          <w:color w:val="000000" w:themeColor="text1"/>
        </w:rPr>
        <w:t xml:space="preserve"> </w:t>
      </w:r>
      <w:r w:rsidRPr="0D49D018" w:rsidR="0C5F3F17">
        <w:rPr>
          <w:rFonts w:ascii="Times" w:hAnsi="Times" w:eastAsia="Times" w:cs="Times"/>
          <w:color w:val="000000" w:themeColor="text1"/>
        </w:rPr>
        <w:t>within</w:t>
      </w:r>
      <w:r w:rsidRPr="0D49D018" w:rsidR="17BD7D71">
        <w:rPr>
          <w:rFonts w:ascii="Times" w:hAnsi="Times" w:eastAsia="Times" w:cs="Times"/>
          <w:color w:val="000000" w:themeColor="text1"/>
        </w:rPr>
        <w:t xml:space="preserve"> </w:t>
      </w:r>
      <w:r w:rsidRPr="0D49D018" w:rsidR="0EEAADFB">
        <w:rPr>
          <w:rFonts w:ascii="Times" w:hAnsi="Times" w:eastAsia="Times" w:cs="Times"/>
          <w:color w:val="000000" w:themeColor="text1"/>
        </w:rPr>
        <w:t xml:space="preserve">the </w:t>
      </w:r>
      <w:r w:rsidRPr="0D49D018" w:rsidR="17BD7D71">
        <w:rPr>
          <w:rFonts w:ascii="Times" w:hAnsi="Times" w:eastAsia="Times" w:cs="Times"/>
          <w:color w:val="000000" w:themeColor="text1"/>
        </w:rPr>
        <w:t xml:space="preserve">SGSHS </w:t>
      </w:r>
      <w:r w:rsidRPr="0D49D018" w:rsidR="4D3CC177">
        <w:rPr>
          <w:rFonts w:ascii="Times" w:hAnsi="Times" w:eastAsia="Times" w:cs="Times"/>
          <w:color w:val="000000" w:themeColor="text1"/>
        </w:rPr>
        <w:t>and</w:t>
      </w:r>
      <w:r w:rsidRPr="0D49D018" w:rsidR="17BD7D71">
        <w:rPr>
          <w:rFonts w:ascii="Times" w:hAnsi="Times" w:eastAsia="Times" w:cs="Times"/>
          <w:color w:val="000000" w:themeColor="text1"/>
        </w:rPr>
        <w:t xml:space="preserve"> other</w:t>
      </w:r>
      <w:r w:rsidRPr="0D49D018" w:rsidR="557E7EED">
        <w:rPr>
          <w:rFonts w:ascii="Times" w:hAnsi="Times" w:eastAsia="Times" w:cs="Times"/>
          <w:color w:val="000000" w:themeColor="text1"/>
        </w:rPr>
        <w:t xml:space="preserve"> professions</w:t>
      </w:r>
      <w:r w:rsidRPr="0D49D018" w:rsidR="69C4C098">
        <w:rPr>
          <w:rFonts w:ascii="Times" w:hAnsi="Times" w:eastAsia="Times" w:cs="Times"/>
          <w:color w:val="000000" w:themeColor="text1"/>
        </w:rPr>
        <w:t>.</w:t>
      </w:r>
      <w:r w:rsidRPr="0D49D018" w:rsidR="5CFBC4E0">
        <w:rPr>
          <w:rFonts w:ascii="Times" w:hAnsi="Times" w:eastAsia="Times" w:cs="Times"/>
          <w:color w:val="000000" w:themeColor="text1"/>
        </w:rPr>
        <w:t xml:space="preserve"> Therefore, the introduction of a menstrual cycle health education program could be </w:t>
      </w:r>
      <w:r w:rsidRPr="0D49D018" w:rsidR="48D0A410">
        <w:rPr>
          <w:rFonts w:ascii="Times" w:hAnsi="Times" w:eastAsia="Times" w:cs="Times"/>
          <w:color w:val="000000" w:themeColor="text1"/>
        </w:rPr>
        <w:t>introduc</w:t>
      </w:r>
      <w:r w:rsidRPr="0D49D018" w:rsidR="5CFBC4E0">
        <w:rPr>
          <w:rFonts w:ascii="Times" w:hAnsi="Times" w:eastAsia="Times" w:cs="Times"/>
          <w:color w:val="000000" w:themeColor="text1"/>
        </w:rPr>
        <w:t xml:space="preserve">ed to other university settings with diversified attendees. </w:t>
      </w:r>
      <w:r w:rsidRPr="0D49D018" w:rsidR="49027294">
        <w:rPr>
          <w:rFonts w:ascii="Times" w:hAnsi="Times" w:eastAsia="Times" w:cs="Times"/>
          <w:color w:val="000000" w:themeColor="text1"/>
        </w:rPr>
        <w:t xml:space="preserve">In addition, </w:t>
      </w:r>
      <w:r w:rsidRPr="0D49D018" w:rsidR="22F49433">
        <w:rPr>
          <w:rFonts w:ascii="Times" w:hAnsi="Times" w:eastAsia="Times" w:cs="Times"/>
          <w:color w:val="000000" w:themeColor="text1"/>
        </w:rPr>
        <w:t xml:space="preserve">this type of education program </w:t>
      </w:r>
      <w:r w:rsidRPr="0D49D018" w:rsidR="1D3F3C35">
        <w:rPr>
          <w:rFonts w:ascii="Times" w:hAnsi="Times" w:eastAsia="Times" w:cs="Times"/>
          <w:color w:val="000000" w:themeColor="text1"/>
        </w:rPr>
        <w:t xml:space="preserve">could be integrated </w:t>
      </w:r>
      <w:r w:rsidRPr="0D49D018" w:rsidR="01E5E588">
        <w:rPr>
          <w:rFonts w:ascii="Times" w:hAnsi="Times" w:eastAsia="Times" w:cs="Times"/>
          <w:color w:val="000000" w:themeColor="text1"/>
        </w:rPr>
        <w:t>into secondary schools</w:t>
      </w:r>
      <w:r w:rsidRPr="0D49D018" w:rsidR="06134813">
        <w:rPr>
          <w:rFonts w:ascii="Times" w:hAnsi="Times" w:eastAsia="Times" w:cs="Times"/>
          <w:color w:val="000000" w:themeColor="text1"/>
        </w:rPr>
        <w:t xml:space="preserve">, and colleges at any </w:t>
      </w:r>
      <w:r w:rsidRPr="0D49D018" w:rsidR="4042974B">
        <w:rPr>
          <w:rFonts w:ascii="Times" w:hAnsi="Times" w:eastAsia="Times" w:cs="Times"/>
          <w:color w:val="000000" w:themeColor="text1"/>
        </w:rPr>
        <w:t xml:space="preserve">local, regional, and national level. </w:t>
      </w:r>
      <w:r w:rsidRPr="0D49D018" w:rsidR="5CFBC4E0">
        <w:rPr>
          <w:rFonts w:ascii="Times" w:hAnsi="Times" w:eastAsia="Times" w:cs="Times"/>
          <w:color w:val="000000" w:themeColor="text1"/>
        </w:rPr>
        <w:t xml:space="preserve">As menstrual cycle and reproductive health </w:t>
      </w:r>
      <w:r w:rsidRPr="0D49D018" w:rsidR="4521DD97">
        <w:rPr>
          <w:rFonts w:ascii="Times" w:hAnsi="Times" w:eastAsia="Times" w:cs="Times"/>
          <w:color w:val="000000" w:themeColor="text1"/>
        </w:rPr>
        <w:t>play a major role in one’s life</w:t>
      </w:r>
      <w:r w:rsidRPr="0D49D018" w:rsidR="5CFBC4E0">
        <w:rPr>
          <w:rFonts w:ascii="Times" w:hAnsi="Times" w:eastAsia="Times" w:cs="Times"/>
          <w:color w:val="000000" w:themeColor="text1"/>
        </w:rPr>
        <w:t xml:space="preserve">, despite age, gender, or </w:t>
      </w:r>
      <w:r w:rsidRPr="0D49D018" w:rsidR="41BE4D46">
        <w:rPr>
          <w:rFonts w:ascii="Times" w:hAnsi="Times" w:eastAsia="Times" w:cs="Times"/>
          <w:color w:val="000000" w:themeColor="text1"/>
        </w:rPr>
        <w:t>degree</w:t>
      </w:r>
      <w:r w:rsidRPr="0D49D018" w:rsidR="5CFBC4E0">
        <w:rPr>
          <w:rFonts w:ascii="Times" w:hAnsi="Times" w:eastAsia="Times" w:cs="Times"/>
          <w:color w:val="000000" w:themeColor="text1"/>
        </w:rPr>
        <w:t xml:space="preserve">, </w:t>
      </w:r>
      <w:r w:rsidRPr="0D49D018" w:rsidR="02EDB818">
        <w:rPr>
          <w:rFonts w:ascii="Times" w:hAnsi="Times" w:eastAsia="Times" w:cs="Times"/>
          <w:color w:val="000000" w:themeColor="text1"/>
        </w:rPr>
        <w:t xml:space="preserve">the </w:t>
      </w:r>
      <w:r w:rsidRPr="0D49D018" w:rsidR="5CFBC4E0">
        <w:rPr>
          <w:rFonts w:ascii="Times" w:hAnsi="Times" w:eastAsia="Times" w:cs="Times"/>
          <w:color w:val="000000" w:themeColor="text1"/>
        </w:rPr>
        <w:t>implement</w:t>
      </w:r>
      <w:r w:rsidRPr="0D49D018" w:rsidR="281F6AA9">
        <w:rPr>
          <w:rFonts w:ascii="Times" w:hAnsi="Times" w:eastAsia="Times" w:cs="Times"/>
          <w:color w:val="000000" w:themeColor="text1"/>
        </w:rPr>
        <w:t>ation of</w:t>
      </w:r>
      <w:r w:rsidRPr="0D49D018" w:rsidR="5CFBC4E0">
        <w:rPr>
          <w:rFonts w:ascii="Times" w:hAnsi="Times" w:eastAsia="Times" w:cs="Times"/>
          <w:color w:val="000000" w:themeColor="text1"/>
        </w:rPr>
        <w:t xml:space="preserve"> an education</w:t>
      </w:r>
      <w:r w:rsidRPr="0D49D018" w:rsidR="10F4D538">
        <w:rPr>
          <w:rFonts w:ascii="Times" w:hAnsi="Times" w:eastAsia="Times" w:cs="Times"/>
          <w:color w:val="000000" w:themeColor="text1"/>
        </w:rPr>
        <w:t xml:space="preserve"> program signifies means to increase reproductive health knowledge for many.  </w:t>
      </w:r>
    </w:p>
    <w:p w:rsidR="4AB02D8C" w:rsidP="00A93E8E" w:rsidRDefault="4AB02D8C" w14:paraId="70D6D81D" w14:textId="419C1830">
      <w:pPr>
        <w:pStyle w:val="APAHeading1"/>
      </w:pPr>
      <w:bookmarkStart w:name="_Toc131101458" w:id="134"/>
      <w:r w:rsidRPr="7E67D35B">
        <w:t>Future Directions</w:t>
      </w:r>
      <w:bookmarkEnd w:id="134"/>
    </w:p>
    <w:p w:rsidR="4AB02D8C" w:rsidP="151108A3" w:rsidRDefault="0C05E148" w14:paraId="0E5B26A9" w14:textId="1170DEC7">
      <w:pPr>
        <w:spacing w:line="480" w:lineRule="auto"/>
        <w:ind w:firstLine="720"/>
        <w:rPr>
          <w:rFonts w:ascii="Times" w:hAnsi="Times" w:eastAsia="Times" w:cs="Times"/>
        </w:rPr>
      </w:pPr>
      <w:r w:rsidRPr="151108A3">
        <w:rPr>
          <w:rFonts w:ascii="Times" w:hAnsi="Times" w:eastAsia="Times" w:cs="Times"/>
        </w:rPr>
        <w:t>To foresee success and continuation of this project at the University of Mary SGSHS, efforts by the project setting and cha</w:t>
      </w:r>
      <w:r w:rsidRPr="151108A3" w:rsidR="2D7F1398">
        <w:rPr>
          <w:rFonts w:ascii="Times" w:hAnsi="Times" w:eastAsia="Times" w:cs="Times"/>
        </w:rPr>
        <w:t>mpion</w:t>
      </w:r>
      <w:r w:rsidRPr="151108A3">
        <w:rPr>
          <w:rFonts w:ascii="Times" w:hAnsi="Times" w:eastAsia="Times" w:cs="Times"/>
        </w:rPr>
        <w:t xml:space="preserve"> should focus on quality improvement of curriculum content, utilizing feedback from attendees to guide development, and </w:t>
      </w:r>
      <w:r w:rsidRPr="151108A3" w:rsidR="572BB5FE">
        <w:rPr>
          <w:rFonts w:ascii="Times" w:hAnsi="Times" w:eastAsia="Times" w:cs="Times"/>
        </w:rPr>
        <w:t>identifying</w:t>
      </w:r>
      <w:r w:rsidRPr="151108A3">
        <w:rPr>
          <w:rFonts w:ascii="Times" w:hAnsi="Times" w:eastAsia="Times" w:cs="Times"/>
        </w:rPr>
        <w:t xml:space="preserve"> a clear plan of action for the education program.</w:t>
      </w:r>
      <w:r w:rsidRPr="151108A3" w:rsidR="334085D6">
        <w:rPr>
          <w:rFonts w:ascii="Times" w:hAnsi="Times" w:eastAsia="Times" w:cs="Times"/>
        </w:rPr>
        <w:t xml:space="preserve"> The project cha</w:t>
      </w:r>
      <w:r w:rsidRPr="151108A3" w:rsidR="63C1E8DB">
        <w:rPr>
          <w:rFonts w:ascii="Times" w:hAnsi="Times" w:eastAsia="Times" w:cs="Times"/>
        </w:rPr>
        <w:t xml:space="preserve">mpion identified </w:t>
      </w:r>
      <w:r w:rsidRPr="151108A3" w:rsidR="7ABE05B1">
        <w:rPr>
          <w:rFonts w:ascii="Times" w:hAnsi="Times" w:eastAsia="Times" w:cs="Times"/>
        </w:rPr>
        <w:t xml:space="preserve">her </w:t>
      </w:r>
      <w:r w:rsidRPr="151108A3" w:rsidR="214BD881">
        <w:rPr>
          <w:rFonts w:ascii="Times" w:hAnsi="Times" w:eastAsia="Times" w:cs="Times"/>
        </w:rPr>
        <w:t xml:space="preserve">next major step in </w:t>
      </w:r>
      <w:r w:rsidRPr="151108A3" w:rsidR="5A219D3B">
        <w:rPr>
          <w:rFonts w:ascii="Times" w:hAnsi="Times" w:eastAsia="Times" w:cs="Times"/>
        </w:rPr>
        <w:t>assuming the</w:t>
      </w:r>
      <w:r w:rsidRPr="151108A3" w:rsidR="214BD881">
        <w:rPr>
          <w:rFonts w:ascii="Times" w:hAnsi="Times" w:eastAsia="Times" w:cs="Times"/>
        </w:rPr>
        <w:t xml:space="preserve"> project</w:t>
      </w:r>
      <w:r w:rsidRPr="151108A3" w:rsidR="7212774B">
        <w:rPr>
          <w:rFonts w:ascii="Times" w:hAnsi="Times" w:eastAsia="Times" w:cs="Times"/>
        </w:rPr>
        <w:t xml:space="preserve"> is to begin the process of preparing a proposal to the academic counsel</w:t>
      </w:r>
      <w:r w:rsidRPr="151108A3" w:rsidR="328A0777">
        <w:rPr>
          <w:rFonts w:ascii="Times" w:hAnsi="Times" w:eastAsia="Times" w:cs="Times"/>
        </w:rPr>
        <w:t xml:space="preserve"> to foresee an elective course on campus</w:t>
      </w:r>
      <w:r w:rsidRPr="151108A3" w:rsidR="546EC101">
        <w:rPr>
          <w:rFonts w:ascii="Times" w:hAnsi="Times" w:eastAsia="Times" w:cs="Times"/>
        </w:rPr>
        <w:t>.</w:t>
      </w:r>
      <w:r w:rsidRPr="151108A3" w:rsidR="2860591C">
        <w:rPr>
          <w:rFonts w:ascii="Times" w:hAnsi="Times" w:eastAsia="Times" w:cs="Times"/>
        </w:rPr>
        <w:t xml:space="preserve"> </w:t>
      </w:r>
      <w:r w:rsidRPr="151108A3">
        <w:rPr>
          <w:rFonts w:ascii="Times" w:hAnsi="Times" w:eastAsia="Times" w:cs="Times"/>
        </w:rPr>
        <w:t xml:space="preserve">In addition, two doctoral nurse practitioner students from the University of Mary graduating class of 2024 have conveyed interest in continuing this project. Upon completion and closure of these project leaders’ efforts for this project, an update </w:t>
      </w:r>
      <w:r w:rsidRPr="151108A3" w:rsidR="2327AB04">
        <w:rPr>
          <w:rFonts w:ascii="Times" w:hAnsi="Times" w:eastAsia="Times" w:cs="Times"/>
        </w:rPr>
        <w:t>was</w:t>
      </w:r>
      <w:r w:rsidRPr="151108A3">
        <w:rPr>
          <w:rFonts w:ascii="Times" w:hAnsi="Times" w:eastAsia="Times" w:cs="Times"/>
        </w:rPr>
        <w:t xml:space="preserve"> provided to these students. </w:t>
      </w:r>
      <w:r w:rsidRPr="151108A3" w:rsidR="2327AB04">
        <w:rPr>
          <w:rFonts w:ascii="Times" w:hAnsi="Times" w:eastAsia="Times" w:cs="Times"/>
        </w:rPr>
        <w:t>The project leaders’ recommendations for</w:t>
      </w:r>
      <w:r w:rsidRPr="151108A3" w:rsidR="0F44A244">
        <w:rPr>
          <w:rFonts w:ascii="Times" w:hAnsi="Times" w:eastAsia="Times" w:cs="Times"/>
        </w:rPr>
        <w:t xml:space="preserve"> continuing and building upon this project were shared </w:t>
      </w:r>
      <w:r w:rsidRPr="151108A3" w:rsidR="179EB89D">
        <w:rPr>
          <w:rFonts w:ascii="Times" w:hAnsi="Times" w:eastAsia="Times" w:cs="Times"/>
        </w:rPr>
        <w:t xml:space="preserve">via a meeting with </w:t>
      </w:r>
      <w:r w:rsidRPr="151108A3" w:rsidR="0C09D869">
        <w:rPr>
          <w:rFonts w:ascii="Times" w:hAnsi="Times" w:eastAsia="Times" w:cs="Times"/>
        </w:rPr>
        <w:t xml:space="preserve">these students. </w:t>
      </w:r>
      <w:r w:rsidRPr="151108A3" w:rsidR="31D82B48">
        <w:rPr>
          <w:rFonts w:ascii="Times" w:hAnsi="Times" w:eastAsia="Times" w:cs="Times"/>
        </w:rPr>
        <w:t xml:space="preserve">Additionally, the project </w:t>
      </w:r>
      <w:r w:rsidRPr="151108A3" w:rsidR="316FA600">
        <w:rPr>
          <w:rFonts w:ascii="Times" w:hAnsi="Times" w:eastAsia="Times" w:cs="Times"/>
        </w:rPr>
        <w:t>leaders</w:t>
      </w:r>
      <w:r w:rsidRPr="151108A3" w:rsidR="4D1A8EC7">
        <w:rPr>
          <w:rFonts w:ascii="Times" w:hAnsi="Times" w:eastAsia="Times" w:cs="Times"/>
        </w:rPr>
        <w:t xml:space="preserve"> informed th</w:t>
      </w:r>
      <w:r w:rsidRPr="151108A3" w:rsidR="4F851682">
        <w:rPr>
          <w:rFonts w:ascii="Times" w:hAnsi="Times" w:eastAsia="Times" w:cs="Times"/>
        </w:rPr>
        <w:t>ese students that they are available as mentors if needed for the continuation of this project and</w:t>
      </w:r>
      <w:r w:rsidRPr="151108A3" w:rsidR="31D82B48">
        <w:rPr>
          <w:rFonts w:ascii="Times" w:hAnsi="Times" w:eastAsia="Times" w:cs="Times"/>
        </w:rPr>
        <w:t xml:space="preserve"> contact information </w:t>
      </w:r>
      <w:r w:rsidRPr="151108A3" w:rsidR="617D365C">
        <w:rPr>
          <w:rFonts w:ascii="Times" w:hAnsi="Times" w:eastAsia="Times" w:cs="Times"/>
        </w:rPr>
        <w:t>was shared</w:t>
      </w:r>
      <w:r w:rsidRPr="151108A3" w:rsidR="53887F6A">
        <w:rPr>
          <w:rFonts w:ascii="Times" w:hAnsi="Times" w:eastAsia="Times" w:cs="Times"/>
        </w:rPr>
        <w:t>.</w:t>
      </w:r>
      <w:r w:rsidRPr="151108A3" w:rsidR="74DC401A">
        <w:rPr>
          <w:rFonts w:ascii="Times" w:hAnsi="Times" w:eastAsia="Times" w:cs="Times"/>
        </w:rPr>
        <w:t xml:space="preserve"> </w:t>
      </w:r>
      <w:r w:rsidRPr="151108A3">
        <w:rPr>
          <w:rFonts w:ascii="Times" w:hAnsi="Times" w:eastAsia="Times" w:cs="Times"/>
        </w:rPr>
        <w:t>This will allow for continuance and longevity of implementing a menstrual cycle education program such as an elective course, at the university.</w:t>
      </w:r>
      <w:r w:rsidRPr="151108A3" w:rsidR="44B50FE7">
        <w:rPr>
          <w:rFonts w:ascii="Times" w:hAnsi="Times" w:eastAsia="Times" w:cs="Times"/>
        </w:rPr>
        <w:t xml:space="preserve"> </w:t>
      </w:r>
      <w:r w:rsidRPr="151108A3" w:rsidR="171716C6">
        <w:rPr>
          <w:rFonts w:ascii="Times" w:hAnsi="Times" w:eastAsia="Times" w:cs="Times"/>
        </w:rPr>
        <w:t>Overall, there is strong support from the student</w:t>
      </w:r>
      <w:r w:rsidRPr="151108A3" w:rsidR="6278249D">
        <w:rPr>
          <w:rFonts w:ascii="Times" w:hAnsi="Times" w:eastAsia="Times" w:cs="Times"/>
        </w:rPr>
        <w:t>s</w:t>
      </w:r>
      <w:r w:rsidRPr="151108A3" w:rsidR="171716C6">
        <w:rPr>
          <w:rFonts w:ascii="Times" w:hAnsi="Times" w:eastAsia="Times" w:cs="Times"/>
        </w:rPr>
        <w:t xml:space="preserve"> and faculty f</w:t>
      </w:r>
      <w:r w:rsidRPr="151108A3" w:rsidR="5D2A3D49">
        <w:rPr>
          <w:rFonts w:ascii="Times" w:hAnsi="Times" w:eastAsia="Times" w:cs="Times"/>
        </w:rPr>
        <w:t xml:space="preserve">ollowing these sessions in favor </w:t>
      </w:r>
      <w:r w:rsidRPr="151108A3" w:rsidR="486E84AA">
        <w:rPr>
          <w:rFonts w:ascii="Times" w:hAnsi="Times" w:eastAsia="Times" w:cs="Times"/>
        </w:rPr>
        <w:t>of</w:t>
      </w:r>
      <w:r w:rsidRPr="151108A3" w:rsidR="5D2A3D49">
        <w:rPr>
          <w:rFonts w:ascii="Times" w:hAnsi="Times" w:eastAsia="Times" w:cs="Times"/>
        </w:rPr>
        <w:t xml:space="preserve"> the development of a</w:t>
      </w:r>
      <w:r w:rsidRPr="151108A3" w:rsidR="27BAA7DD">
        <w:rPr>
          <w:rFonts w:ascii="Times" w:hAnsi="Times" w:eastAsia="Times" w:cs="Times"/>
        </w:rPr>
        <w:t>n elective course related to menstrual cycle education</w:t>
      </w:r>
      <w:r w:rsidRPr="151108A3" w:rsidR="5D2A3D49">
        <w:rPr>
          <w:rFonts w:ascii="Times" w:hAnsi="Times" w:eastAsia="Times" w:cs="Times"/>
        </w:rPr>
        <w:t xml:space="preserve"> at the university. </w:t>
      </w:r>
    </w:p>
    <w:p w:rsidR="4AB02D8C" w:rsidP="151108A3" w:rsidRDefault="6638D030" w14:paraId="0FD5A883" w14:textId="4D448E69">
      <w:pPr>
        <w:pStyle w:val="APAHeading1"/>
        <w:ind w:firstLine="720"/>
        <w:rPr>
          <w:rFonts w:ascii="Times" w:hAnsi="Times" w:eastAsia="Times" w:cs="Times"/>
        </w:rPr>
      </w:pPr>
      <w:bookmarkStart w:name="_Toc131101459" w:id="135"/>
      <w:r>
        <w:t>Conclusion</w:t>
      </w:r>
      <w:bookmarkEnd w:id="135"/>
    </w:p>
    <w:p w:rsidRPr="006E0985" w:rsidR="00F026EE" w:rsidP="002B26C0" w:rsidRDefault="00F026EE" w14:paraId="4A0BE9EA" w14:textId="2F2E078C">
      <w:pPr>
        <w:pStyle w:val="APA"/>
        <w:rPr>
          <w:color w:val="000000" w:themeColor="text1"/>
        </w:rPr>
      </w:pPr>
      <w:r w:rsidRPr="00F026EE">
        <w:rPr>
          <w:color w:val="000000" w:themeColor="text1"/>
        </w:rPr>
        <w:t xml:space="preserve">Menstruation is a complex physiological process that occurs in women of reproductive age. While menstrual irregularities are common, they can have significant consequences on a woman's health and quality of life. </w:t>
      </w:r>
      <w:r>
        <w:rPr>
          <w:color w:val="000000" w:themeColor="text1"/>
        </w:rPr>
        <w:t xml:space="preserve">Menstrual cycle </w:t>
      </w:r>
      <w:r w:rsidRPr="00F026EE">
        <w:rPr>
          <w:color w:val="000000" w:themeColor="text1"/>
        </w:rPr>
        <w:t xml:space="preserve">abnormalities </w:t>
      </w:r>
      <w:r>
        <w:rPr>
          <w:color w:val="000000" w:themeColor="text1"/>
        </w:rPr>
        <w:t xml:space="preserve">are linked </w:t>
      </w:r>
      <w:r w:rsidRPr="00F026EE">
        <w:rPr>
          <w:color w:val="000000" w:themeColor="text1"/>
        </w:rPr>
        <w:t>to a variety of conditions, including infertility, endometriosis, PCOS, and various cancers</w:t>
      </w:r>
      <w:r>
        <w:rPr>
          <w:color w:val="000000" w:themeColor="text1"/>
        </w:rPr>
        <w:t xml:space="preserve"> (Vigil et al., 201</w:t>
      </w:r>
      <w:r w:rsidR="0053393F">
        <w:rPr>
          <w:color w:val="000000" w:themeColor="text1"/>
        </w:rPr>
        <w:t>7a</w:t>
      </w:r>
      <w:r>
        <w:rPr>
          <w:color w:val="000000" w:themeColor="text1"/>
        </w:rPr>
        <w:t xml:space="preserve">). </w:t>
      </w:r>
      <w:r w:rsidRPr="00F026EE">
        <w:rPr>
          <w:color w:val="000000" w:themeColor="text1"/>
        </w:rPr>
        <w:t xml:space="preserve">In addition, menstrual </w:t>
      </w:r>
      <w:r w:rsidR="00C07590">
        <w:rPr>
          <w:color w:val="000000" w:themeColor="text1"/>
        </w:rPr>
        <w:t xml:space="preserve">cycle </w:t>
      </w:r>
      <w:r w:rsidRPr="00F026EE">
        <w:rPr>
          <w:color w:val="000000" w:themeColor="text1"/>
        </w:rPr>
        <w:t>abnormalities can be indicative of underlying health issues such as thyroid dysfunction or autoimmune disorders</w:t>
      </w:r>
      <w:r>
        <w:rPr>
          <w:color w:val="000000" w:themeColor="text1"/>
        </w:rPr>
        <w:t xml:space="preserve"> (Vigil et al., 201</w:t>
      </w:r>
      <w:r w:rsidR="0053393F">
        <w:rPr>
          <w:color w:val="000000" w:themeColor="text1"/>
        </w:rPr>
        <w:t>7b</w:t>
      </w:r>
      <w:r>
        <w:rPr>
          <w:color w:val="000000" w:themeColor="text1"/>
        </w:rPr>
        <w:t>)</w:t>
      </w:r>
      <w:r w:rsidRPr="00F026EE">
        <w:rPr>
          <w:color w:val="000000" w:themeColor="text1"/>
        </w:rPr>
        <w:t>.</w:t>
      </w:r>
      <w:r w:rsidR="00E26AED">
        <w:rPr>
          <w:color w:val="000000" w:themeColor="text1"/>
        </w:rPr>
        <w:t xml:space="preserve"> </w:t>
      </w:r>
      <w:r w:rsidRPr="00F026EE">
        <w:rPr>
          <w:color w:val="000000" w:themeColor="text1"/>
        </w:rPr>
        <w:t xml:space="preserve">Considering the importance of menstrual health, there has been a growing movement to recognize menstruation as the fifth vital sign. </w:t>
      </w:r>
      <w:r w:rsidR="004572EC">
        <w:rPr>
          <w:color w:val="000000" w:themeColor="text1"/>
        </w:rPr>
        <w:t>Similar to</w:t>
      </w:r>
      <w:r w:rsidRPr="00F026EE">
        <w:rPr>
          <w:color w:val="000000" w:themeColor="text1"/>
        </w:rPr>
        <w:t xml:space="preserve"> pulse rate, blood pressure, respiratory rate, and body temperature, menstrual patterns can provide important clues about a woman's overall health</w:t>
      </w:r>
      <w:r w:rsidR="00E26AED">
        <w:rPr>
          <w:color w:val="000000" w:themeColor="text1"/>
        </w:rPr>
        <w:t xml:space="preserve"> (ACOG, 2015)</w:t>
      </w:r>
      <w:r w:rsidRPr="00F026EE">
        <w:rPr>
          <w:color w:val="000000" w:themeColor="text1"/>
        </w:rPr>
        <w:t>.</w:t>
      </w:r>
      <w:r w:rsidR="006E0985">
        <w:rPr>
          <w:color w:val="000000" w:themeColor="text1"/>
        </w:rPr>
        <w:t xml:space="preserve"> </w:t>
      </w:r>
      <w:r w:rsidRPr="006E0985" w:rsidR="006E0985">
        <w:rPr>
          <w:color w:val="000000" w:themeColor="text1"/>
        </w:rPr>
        <w:t>The lack of knowledge about menstrual cycle health and fertility in both men and women can lead to the underdiagnosis and undertreatment of chronic conditions associated with cycle dysfunction, which can have negative impacts on an individual's overall well-being</w:t>
      </w:r>
      <w:r w:rsidR="00480374">
        <w:rPr>
          <w:color w:val="000000" w:themeColor="text1"/>
        </w:rPr>
        <w:t xml:space="preserve"> (Vigil et al., 201</w:t>
      </w:r>
      <w:r w:rsidR="002B26C0">
        <w:rPr>
          <w:color w:val="000000" w:themeColor="text1"/>
        </w:rPr>
        <w:t>7a</w:t>
      </w:r>
      <w:r w:rsidR="00480374">
        <w:rPr>
          <w:color w:val="000000" w:themeColor="text1"/>
        </w:rPr>
        <w:t>)</w:t>
      </w:r>
      <w:r w:rsidRPr="006E0985" w:rsidR="006E0985">
        <w:rPr>
          <w:color w:val="000000" w:themeColor="text1"/>
        </w:rPr>
        <w:t>. University students and those with a college education have been found to have significant knowledge gaps regarding menstrual cycle health</w:t>
      </w:r>
      <w:r w:rsidR="00480374">
        <w:rPr>
          <w:color w:val="000000" w:themeColor="text1"/>
        </w:rPr>
        <w:t xml:space="preserve">, </w:t>
      </w:r>
      <w:r w:rsidRPr="006E0985" w:rsidR="006E0985">
        <w:rPr>
          <w:color w:val="000000" w:themeColor="text1"/>
        </w:rPr>
        <w:t>and adequate</w:t>
      </w:r>
      <w:r w:rsidR="00D60F91">
        <w:rPr>
          <w:color w:val="000000" w:themeColor="text1"/>
        </w:rPr>
        <w:t xml:space="preserve"> </w:t>
      </w:r>
      <w:r w:rsidRPr="006E0985" w:rsidR="006E0985">
        <w:rPr>
          <w:color w:val="000000" w:themeColor="text1"/>
        </w:rPr>
        <w:t>menstrual health literacy is important for engaging in health promotion and prevention activities. Lacking reproductive health knowledge can impair one's ability to make informed healthcare decisions and lead to unsatisfactory healthcare outcomes</w:t>
      </w:r>
      <w:r w:rsidR="00D60F91">
        <w:rPr>
          <w:color w:val="000000" w:themeColor="text1"/>
        </w:rPr>
        <w:t xml:space="preserve"> (ACOG, 2015)</w:t>
      </w:r>
      <w:r w:rsidRPr="006E0985" w:rsidR="006E0985">
        <w:rPr>
          <w:color w:val="000000" w:themeColor="text1"/>
        </w:rPr>
        <w:t>.</w:t>
      </w:r>
    </w:p>
    <w:p w:rsidRPr="00C05D46" w:rsidR="00C05D46" w:rsidP="00E26AED" w:rsidRDefault="00C05D46" w14:paraId="4F568D2A" w14:textId="7684AB77">
      <w:pPr>
        <w:pStyle w:val="APA"/>
        <w:rPr>
          <w:color w:val="000000" w:themeColor="text1"/>
        </w:rPr>
      </w:pPr>
      <w:r w:rsidRPr="00C05D46">
        <w:rPr>
          <w:color w:val="000000" w:themeColor="text1"/>
        </w:rPr>
        <w:t>While university students are frequently identified as having low menstrual cycle health literacy, there is limited research available regarding successful interventions to improve menstrual cycle health literacy on university campuses</w:t>
      </w:r>
      <w:r w:rsidR="00BD0BA2">
        <w:rPr>
          <w:color w:val="000000" w:themeColor="text1"/>
        </w:rPr>
        <w:t xml:space="preserve"> (Shin et al., 2020)</w:t>
      </w:r>
      <w:r w:rsidRPr="00C05D46">
        <w:rPr>
          <w:color w:val="000000" w:themeColor="text1"/>
        </w:rPr>
        <w:t xml:space="preserve">. </w:t>
      </w:r>
      <w:r w:rsidR="003A2757">
        <w:rPr>
          <w:color w:val="000000" w:themeColor="text1"/>
        </w:rPr>
        <w:t>A need</w:t>
      </w:r>
      <w:r w:rsidR="003C17EE">
        <w:rPr>
          <w:color w:val="000000" w:themeColor="text1"/>
        </w:rPr>
        <w:t xml:space="preserve"> </w:t>
      </w:r>
      <w:r w:rsidR="00375C68">
        <w:rPr>
          <w:color w:val="000000" w:themeColor="text1"/>
        </w:rPr>
        <w:t xml:space="preserve">for menstrual cycle education at the University of Mary SGSHS </w:t>
      </w:r>
      <w:r w:rsidR="003C17EE">
        <w:rPr>
          <w:color w:val="000000" w:themeColor="text1"/>
        </w:rPr>
        <w:t>was identified</w:t>
      </w:r>
      <w:r w:rsidR="0073697D">
        <w:rPr>
          <w:color w:val="000000" w:themeColor="text1"/>
        </w:rPr>
        <w:t>. Therefore, t</w:t>
      </w:r>
      <w:r w:rsidRPr="00C05D46">
        <w:rPr>
          <w:color w:val="000000" w:themeColor="text1"/>
        </w:rPr>
        <w:t xml:space="preserve">his </w:t>
      </w:r>
      <w:r w:rsidR="00BD0BA2">
        <w:rPr>
          <w:color w:val="000000" w:themeColor="text1"/>
        </w:rPr>
        <w:t xml:space="preserve">project </w:t>
      </w:r>
      <w:r w:rsidRPr="00C05D46">
        <w:rPr>
          <w:color w:val="000000" w:themeColor="text1"/>
        </w:rPr>
        <w:t>aimed to integrate menstrual cycle health education into the university curriculum to increase menstrual cycle health education availability and improve menstrual cycle health literacy. The implementation of t</w:t>
      </w:r>
      <w:r w:rsidR="005D61C6">
        <w:rPr>
          <w:color w:val="000000" w:themeColor="text1"/>
        </w:rPr>
        <w:t xml:space="preserve">his </w:t>
      </w:r>
      <w:r w:rsidRPr="00C05D46">
        <w:rPr>
          <w:color w:val="000000" w:themeColor="text1"/>
        </w:rPr>
        <w:t xml:space="preserve">project led to enhanced </w:t>
      </w:r>
      <w:r w:rsidR="00266BDC">
        <w:rPr>
          <w:color w:val="000000" w:themeColor="text1"/>
        </w:rPr>
        <w:t xml:space="preserve">menstrual cycle </w:t>
      </w:r>
      <w:r w:rsidR="0076518B">
        <w:rPr>
          <w:color w:val="000000" w:themeColor="text1"/>
        </w:rPr>
        <w:t xml:space="preserve">health </w:t>
      </w:r>
      <w:r w:rsidR="00266BDC">
        <w:rPr>
          <w:color w:val="000000" w:themeColor="text1"/>
        </w:rPr>
        <w:t>awareness</w:t>
      </w:r>
      <w:r w:rsidRPr="00C05D46">
        <w:rPr>
          <w:color w:val="000000" w:themeColor="text1"/>
        </w:rPr>
        <w:t xml:space="preserve"> for the students and positive feedback from the attendees, highlighting the feasibility and advantages of implementing menstrual cycle health education on university campuses.</w:t>
      </w:r>
      <w:r w:rsidR="00CA62ED">
        <w:rPr>
          <w:color w:val="000000" w:themeColor="text1"/>
        </w:rPr>
        <w:t xml:space="preserve"> </w:t>
      </w:r>
    </w:p>
    <w:p w:rsidR="7E67D35B" w:rsidP="00A93E8E" w:rsidRDefault="7E67D35B" w14:paraId="189D8024" w14:textId="125270BC">
      <w:pPr>
        <w:pStyle w:val="APAHeading1"/>
      </w:pPr>
    </w:p>
    <w:p w:rsidR="7E67D35B" w:rsidP="00A93E8E" w:rsidRDefault="7E67D35B" w14:paraId="481D8E65" w14:textId="5CA15BDB">
      <w:pPr>
        <w:pStyle w:val="APAHeading1"/>
      </w:pPr>
    </w:p>
    <w:p w:rsidR="00AE042D" w:rsidP="004A7F17" w:rsidRDefault="00AE042D" w14:paraId="46C498E6" w14:textId="77777777">
      <w:pPr>
        <w:pStyle w:val="NormalWeb"/>
        <w:spacing w:line="480" w:lineRule="auto"/>
        <w:ind w:firstLine="720"/>
      </w:pPr>
    </w:p>
    <w:p w:rsidR="009465EE" w:rsidP="009C21B7" w:rsidRDefault="009465EE" w14:paraId="00B951F8" w14:textId="1881BF41"/>
    <w:p w:rsidR="007D2438" w:rsidP="009C21B7" w:rsidRDefault="007D2438" w14:paraId="024B3D34" w14:textId="1881BF41"/>
    <w:p w:rsidR="007D2438" w:rsidP="009C21B7" w:rsidRDefault="007D2438" w14:paraId="564BAA9E" w14:textId="1881BF41"/>
    <w:p w:rsidR="007D2438" w:rsidP="009C21B7" w:rsidRDefault="007D2438" w14:paraId="5957C36C" w14:textId="1881BF41"/>
    <w:p w:rsidR="007D2438" w:rsidP="009C21B7" w:rsidRDefault="007D2438" w14:paraId="34F3067E" w14:textId="1881BF41"/>
    <w:p w:rsidR="007D2438" w:rsidP="009C21B7" w:rsidRDefault="007D2438" w14:paraId="23C4DC8C" w14:textId="1881BF41"/>
    <w:p w:rsidR="007D2438" w:rsidP="009C21B7" w:rsidRDefault="007D2438" w14:paraId="0646457F" w14:textId="1881BF41"/>
    <w:p w:rsidR="007D2438" w:rsidP="009C21B7" w:rsidRDefault="007D2438" w14:paraId="736DE182" w14:textId="1881BF41"/>
    <w:p w:rsidR="007D2438" w:rsidP="009C21B7" w:rsidRDefault="007D2438" w14:paraId="6563DEBE" w14:textId="1881BF41"/>
    <w:p w:rsidR="007D2438" w:rsidP="009C21B7" w:rsidRDefault="007D2438" w14:paraId="1427A266" w14:textId="2AC923A8"/>
    <w:p w:rsidR="007D2438" w:rsidP="009C21B7" w:rsidRDefault="007D2438" w14:paraId="3EF582D3" w14:textId="2AC923A8"/>
    <w:p w:rsidR="002F5502" w:rsidP="009C21B7" w:rsidRDefault="002F5502" w14:paraId="2E401C23" w14:textId="2AC923A8"/>
    <w:p w:rsidR="007D2438" w:rsidP="009C21B7" w:rsidRDefault="007D2438" w14:paraId="4369AB36" w14:textId="1881BF41"/>
    <w:p w:rsidR="007D2438" w:rsidP="009C21B7" w:rsidRDefault="007D2438" w14:paraId="12D03486" w14:textId="1881BF41"/>
    <w:p w:rsidR="00F22E75" w:rsidP="009C21B7" w:rsidRDefault="00F22E75" w14:paraId="5BD1C34F" w14:textId="77777777"/>
    <w:p w:rsidR="00435571" w:rsidP="00435571" w:rsidRDefault="00435571" w14:paraId="143D3806" w14:textId="77777777">
      <w:pPr>
        <w:pStyle w:val="APAHeading1"/>
        <w:jc w:val="left"/>
      </w:pPr>
      <w:bookmarkStart w:name="_Toc1499761510" w:id="136"/>
      <w:bookmarkStart w:name="_Toc131101460" w:id="137"/>
    </w:p>
    <w:p w:rsidR="009465EE" w:rsidP="001511BE" w:rsidRDefault="009465EE" w14:paraId="31171A59" w14:textId="3B6F2C60">
      <w:pPr>
        <w:pStyle w:val="APAHeading1"/>
      </w:pPr>
      <w:r>
        <w:t>References</w:t>
      </w:r>
      <w:bookmarkEnd w:id="136"/>
      <w:bookmarkEnd w:id="137"/>
    </w:p>
    <w:p w:rsidR="00CF0268" w:rsidP="009465EE" w:rsidRDefault="00970996" w14:paraId="765B4AF0" w14:textId="0C6C6998">
      <w:pPr>
        <w:pStyle w:val="APAReference"/>
      </w:pPr>
      <w:r w:rsidRPr="00970996">
        <w:t xml:space="preserve">Abdellah, F. G., Levine, E., &amp; Maternal and Child Health Bureau. (2017). The doctor of nursing practice: Current issues and clarifying recommendations. Retrieved from </w:t>
      </w:r>
      <w:r w:rsidRPr="00CF0268">
        <w:t>https://mchb.hrsa.gov/sites/default/files/mchb/DNPEducationReport.pdf</w:t>
      </w:r>
      <w:r w:rsidRPr="00CF0268" w:rsidR="0075076D">
        <w:t>.</w:t>
      </w:r>
    </w:p>
    <w:p w:rsidRPr="009465EE" w:rsidR="009465EE" w:rsidP="009465EE" w:rsidRDefault="009465EE" w14:paraId="1A8BD730" w14:textId="0EA8A1FE">
      <w:pPr>
        <w:pStyle w:val="APAReference"/>
      </w:pPr>
      <w:r w:rsidRPr="009465EE">
        <w:t xml:space="preserve">American College of Obstetricians and Gynecologists. (2015). </w:t>
      </w:r>
      <w:r w:rsidRPr="009465EE">
        <w:rPr>
          <w:i/>
          <w:iCs/>
        </w:rPr>
        <w:t>Menstruation in girls and adolescents: Using the menstrual cycle as a vital sign</w:t>
      </w:r>
      <w:r w:rsidRPr="009465EE">
        <w:t xml:space="preserve">. Committee Opinion No. 651. </w:t>
      </w:r>
    </w:p>
    <w:p w:rsidR="009465EE" w:rsidP="00613011" w:rsidRDefault="009465EE" w14:paraId="5E5A90C9" w14:textId="77777777">
      <w:pPr>
        <w:pStyle w:val="APAReference"/>
      </w:pPr>
      <w:r>
        <w:t xml:space="preserve">Başar, F., Yavuz, B., &amp; Yeşildere Sağlam, H. (2021). Evaluation of the effectiveness of reproductive health education program given to adolescents. </w:t>
      </w:r>
      <w:r>
        <w:rPr>
          <w:rStyle w:val="Emphasis"/>
        </w:rPr>
        <w:t>The Journal of Pediatric Research</w:t>
      </w:r>
      <w:r>
        <w:t xml:space="preserve">, </w:t>
      </w:r>
      <w:r>
        <w:rPr>
          <w:rStyle w:val="Emphasis"/>
        </w:rPr>
        <w:t>8</w:t>
      </w:r>
      <w:r>
        <w:t xml:space="preserve">(4), 469–478. </w:t>
      </w:r>
      <w:r w:rsidRPr="00E10AE9">
        <w:t>https://doi.org/10.4274/jpr.galenos.2021.99266</w:t>
      </w:r>
    </w:p>
    <w:p w:rsidR="009465EE" w:rsidP="00613011" w:rsidRDefault="009465EE" w14:paraId="537161A9" w14:textId="77777777">
      <w:pPr>
        <w:pStyle w:val="APAReference"/>
      </w:pPr>
      <w:r>
        <w:t xml:space="preserve">Berglund Scherwitzl, E., Gemzell Danielsson, K., Sellberg, J. A., &amp; Scherwitzl, R. (2016). Fertility awareness-based mobile application for contraception. </w:t>
      </w:r>
      <w:r>
        <w:rPr>
          <w:rStyle w:val="Emphasis"/>
        </w:rPr>
        <w:t>The European Journal of Contraception &amp; Reproductive Health Care</w:t>
      </w:r>
      <w:r>
        <w:t xml:space="preserve">, </w:t>
      </w:r>
      <w:r>
        <w:rPr>
          <w:rStyle w:val="Emphasis"/>
        </w:rPr>
        <w:t>21</w:t>
      </w:r>
      <w:r>
        <w:t xml:space="preserve">(3), 234–241. </w:t>
      </w:r>
      <w:r w:rsidRPr="00E10AE9">
        <w:t>https://doi.org/10.3109/13625187.2016.1154143</w:t>
      </w:r>
    </w:p>
    <w:p w:rsidR="00123436" w:rsidP="00123436" w:rsidRDefault="009465EE" w14:paraId="3D97FFB9" w14:textId="77777777">
      <w:pPr>
        <w:pStyle w:val="APAReference"/>
      </w:pPr>
      <w:r>
        <w:t xml:space="preserve">Boivin, J., Sandhu, A., Brian, K., &amp; Harrison, C. (2019). Fertility-related knowledge and perceptions of fertility education among adolescents and emerging adults: a qualitative study. </w:t>
      </w:r>
      <w:r>
        <w:rPr>
          <w:i/>
          <w:iCs/>
        </w:rPr>
        <w:t>Human Fertility, 22</w:t>
      </w:r>
      <w:r>
        <w:t xml:space="preserve">(4), 291-299. </w:t>
      </w:r>
      <w:r w:rsidRPr="00E10AE9">
        <w:t>https://doi-org.ezproxy.umary.edu/10.1080/14647273.2018.1486514</w:t>
      </w:r>
      <w:r>
        <w:t xml:space="preserve"> </w:t>
      </w:r>
    </w:p>
    <w:p w:rsidRPr="00733FB3" w:rsidR="00733FB3" w:rsidP="00123436" w:rsidRDefault="00733FB3" w14:paraId="3EE9E863" w14:textId="703BB4E7">
      <w:pPr>
        <w:pStyle w:val="APAReference"/>
      </w:pPr>
      <w:r w:rsidRPr="00364C18">
        <w:rPr>
          <w:color w:val="000000" w:themeColor="text1"/>
        </w:rPr>
        <w:t xml:space="preserve">Bringing Theory to Practice. (2020). </w:t>
      </w:r>
      <w:r w:rsidRPr="00364C18">
        <w:rPr>
          <w:i/>
          <w:color w:val="000000" w:themeColor="text1"/>
        </w:rPr>
        <w:t xml:space="preserve">How is “in-kind” funding defined? </w:t>
      </w:r>
      <w:r w:rsidRPr="00364C18">
        <w:t>https://www.bttop.org/grants-funding/frequently-asked-questions/how-%E2%80%9C-kind%E2%80%9D-funding-defined</w:t>
      </w:r>
    </w:p>
    <w:p w:rsidR="009465EE" w:rsidP="009465EE" w:rsidRDefault="009465EE" w14:paraId="67738C35" w14:textId="53901E41">
      <w:pPr>
        <w:pStyle w:val="APAReference"/>
      </w:pPr>
      <w:r w:rsidRPr="009465EE">
        <w:t xml:space="preserve">Chawłowska, E., Lipiak, A., Krzysztoszek, J., Krupa, B., &amp; Staszewski, R. (2020). Reproductive health literacy and fertility awareness among polish female students. </w:t>
      </w:r>
      <w:r w:rsidRPr="009465EE">
        <w:rPr>
          <w:i/>
          <w:iCs/>
        </w:rPr>
        <w:t>Frontiers in Public Health</w:t>
      </w:r>
      <w:r w:rsidRPr="009465EE">
        <w:t xml:space="preserve">, </w:t>
      </w:r>
      <w:r w:rsidRPr="009465EE">
        <w:rPr>
          <w:i/>
          <w:iCs/>
        </w:rPr>
        <w:t>8</w:t>
      </w:r>
      <w:r w:rsidRPr="009465EE">
        <w:t xml:space="preserve">, 499. https://doi.org/10.3389/fpubh.2020.00499 </w:t>
      </w:r>
    </w:p>
    <w:p w:rsidR="002B7FC4" w:rsidP="009465EE" w:rsidRDefault="009465EE" w14:paraId="20C579D5" w14:textId="05580485">
      <w:pPr>
        <w:pStyle w:val="APAReference"/>
      </w:pPr>
      <w:r w:rsidRPr="009465EE">
        <w:t>Daniluk, J. C.</w:t>
      </w:r>
      <w:r w:rsidR="00690C0F">
        <w:t>, &amp;</w:t>
      </w:r>
      <w:r w:rsidRPr="009465EE">
        <w:t xml:space="preserve"> Koert, E.  (2015). Fertility awareness online: The efficacy of a fertility education website in increasing knowledge and changing fertility beliefs. </w:t>
      </w:r>
      <w:r w:rsidRPr="009465EE">
        <w:rPr>
          <w:i/>
        </w:rPr>
        <w:t>Human Reproduction, 30</w:t>
      </w:r>
      <w:r w:rsidRPr="009465EE">
        <w:t xml:space="preserve">(2), 353–363. doi:10.1093/humrep/deu328   </w:t>
      </w:r>
    </w:p>
    <w:p w:rsidR="00123436" w:rsidP="00123436" w:rsidRDefault="009021E8" w14:paraId="4E8F2A11" w14:textId="7FD49239">
      <w:pPr>
        <w:spacing w:before="240" w:after="240" w:line="480" w:lineRule="auto"/>
        <w:ind w:left="720" w:hanging="720"/>
        <w:contextualSpacing/>
        <w:rPr>
          <w:rFonts w:ascii="Times New Roman" w:hAnsi="Times New Roman" w:eastAsia="Times New Roman" w:cs="Times New Roman"/>
        </w:rPr>
      </w:pPr>
      <w:r w:rsidRPr="00364C18">
        <w:rPr>
          <w:rFonts w:ascii="Times New Roman" w:hAnsi="Times New Roman" w:eastAsia="Times New Roman" w:cs="Times New Roman"/>
          <w:color w:val="000000" w:themeColor="text1"/>
        </w:rPr>
        <w:t>Derbyshire, E.</w:t>
      </w:r>
      <w:r w:rsidRPr="00364C18">
        <w:rPr>
          <w:rFonts w:ascii="Times New Roman" w:hAnsi="Times New Roman" w:eastAsia="Times New Roman" w:cs="Times New Roman"/>
        </w:rPr>
        <w:t xml:space="preserve">, &amp; Dancey, D. (2013). Smartphone medical applications for women’s health: What is the evidence-base and feedback? </w:t>
      </w:r>
      <w:r w:rsidRPr="00364C18">
        <w:rPr>
          <w:rFonts w:ascii="Times New Roman" w:hAnsi="Times New Roman" w:eastAsia="Times New Roman" w:cs="Times New Roman"/>
          <w:i/>
          <w:iCs/>
        </w:rPr>
        <w:t xml:space="preserve">International journal of telemedicine and applications, </w:t>
      </w:r>
      <w:r w:rsidRPr="00364C18">
        <w:rPr>
          <w:rFonts w:ascii="Times New Roman" w:hAnsi="Times New Roman" w:eastAsia="Times New Roman" w:cs="Times New Roman"/>
        </w:rPr>
        <w:t xml:space="preserve">782074. </w:t>
      </w:r>
      <w:r w:rsidRPr="008D0A4E" w:rsidR="00123436">
        <w:rPr>
          <w:rFonts w:ascii="Times New Roman" w:hAnsi="Times New Roman" w:eastAsia="Times New Roman" w:cs="Times New Roman"/>
        </w:rPr>
        <w:t>https://doi.org/10.1155/2013/782074</w:t>
      </w:r>
    </w:p>
    <w:p w:rsidRPr="00C65796" w:rsidR="008D0A4E" w:rsidP="008D0A4E" w:rsidRDefault="002B7FC4" w14:paraId="154554D6" w14:textId="77777777">
      <w:pPr>
        <w:spacing w:before="240" w:after="240" w:line="480" w:lineRule="auto"/>
        <w:ind w:left="720" w:hanging="720"/>
        <w:contextualSpacing/>
        <w:rPr>
          <w:rFonts w:ascii="Times New Roman" w:hAnsi="Times New Roman" w:cs="Times New Roman"/>
        </w:rPr>
      </w:pPr>
      <w:r w:rsidRPr="008D0A4E">
        <w:rPr>
          <w:rFonts w:ascii="Times New Roman" w:hAnsi="Times New Roman" w:cs="Times New Roman"/>
        </w:rPr>
        <w:t xml:space="preserve">Edmeades, J., Hinson, L., Sebany, M., &amp; Murithi, L. (2018, October). </w:t>
      </w:r>
      <w:r w:rsidRPr="008D0A4E">
        <w:rPr>
          <w:rStyle w:val="Emphasis"/>
          <w:rFonts w:ascii="Times New Roman" w:hAnsi="Times New Roman" w:cs="Times New Roman"/>
        </w:rPr>
        <w:t>A conceptual framework</w:t>
      </w:r>
      <w:r w:rsidR="008D0A4E">
        <w:rPr>
          <w:rStyle w:val="Emphasis"/>
          <w:rFonts w:ascii="Times New Roman" w:hAnsi="Times New Roman" w:cs="Times New Roman"/>
        </w:rPr>
        <w:t xml:space="preserve"> </w:t>
      </w:r>
      <w:r w:rsidRPr="008D0A4E">
        <w:rPr>
          <w:rStyle w:val="Emphasis"/>
          <w:rFonts w:ascii="Times New Roman" w:hAnsi="Times New Roman" w:cs="Times New Roman"/>
        </w:rPr>
        <w:t>for reproductive empowerment: Empowering individuals and couples to improve their</w:t>
      </w:r>
      <w:r w:rsidR="008D0A4E">
        <w:rPr>
          <w:rStyle w:val="Emphasis"/>
          <w:rFonts w:ascii="Times New Roman" w:hAnsi="Times New Roman" w:cs="Times New Roman"/>
        </w:rPr>
        <w:t xml:space="preserve"> </w:t>
      </w:r>
      <w:r w:rsidRPr="00C65796">
        <w:rPr>
          <w:rStyle w:val="Emphasis"/>
          <w:rFonts w:ascii="Times New Roman" w:hAnsi="Times New Roman" w:cs="Times New Roman"/>
        </w:rPr>
        <w:t>health</w:t>
      </w:r>
      <w:r w:rsidRPr="00C65796">
        <w:rPr>
          <w:rFonts w:ascii="Times New Roman" w:hAnsi="Times New Roman" w:cs="Times New Roman"/>
        </w:rPr>
        <w:t xml:space="preserve"> [PDF]. International Center for Research on Women.    https://www.aidsdatahub.org/sites/default/files/resource/icrw-empowerment-conceptual</w:t>
      </w:r>
      <w:r w:rsidRPr="00C65796" w:rsidR="008D0A4E">
        <w:rPr>
          <w:rFonts w:ascii="Times New Roman" w:hAnsi="Times New Roman" w:cs="Times New Roman"/>
        </w:rPr>
        <w:t>-</w:t>
      </w:r>
      <w:r w:rsidRPr="00C65796">
        <w:rPr>
          <w:rFonts w:ascii="Times New Roman" w:hAnsi="Times New Roman" w:cs="Times New Roman"/>
        </w:rPr>
        <w:t>framework-2018.pdf</w:t>
      </w:r>
      <w:r w:rsidRPr="00C65796" w:rsidR="009465EE">
        <w:rPr>
          <w:rFonts w:ascii="Times New Roman" w:hAnsi="Times New Roman" w:cs="Times New Roman"/>
        </w:rPr>
        <w:t xml:space="preserve"> </w:t>
      </w:r>
    </w:p>
    <w:p w:rsidRPr="00C65796" w:rsidR="008D0A4E" w:rsidP="008D0A4E" w:rsidRDefault="003F002A" w14:paraId="386117CE" w14:textId="423C424F">
      <w:pPr>
        <w:spacing w:before="240" w:after="240" w:line="480" w:lineRule="auto"/>
        <w:ind w:left="720" w:hanging="720"/>
        <w:contextualSpacing/>
        <w:rPr>
          <w:rFonts w:ascii="Times New Roman" w:hAnsi="Times New Roman" w:cs="Times New Roman"/>
        </w:rPr>
      </w:pPr>
      <w:r w:rsidRPr="00C65796">
        <w:rPr>
          <w:rFonts w:ascii="Times New Roman" w:hAnsi="Times New Roman" w:cs="Times New Roman"/>
        </w:rPr>
        <w:t xml:space="preserve">Fertility Appreciation Collaborative to Teach the Science. (2022). </w:t>
      </w:r>
      <w:r w:rsidRPr="00C65796">
        <w:rPr>
          <w:rStyle w:val="Emphasis"/>
          <w:rFonts w:ascii="Times New Roman" w:hAnsi="Times New Roman" w:cs="Times New Roman"/>
        </w:rPr>
        <w:t>Enroll in our elective</w:t>
      </w:r>
      <w:r w:rsidRPr="00C65796">
        <w:rPr>
          <w:rFonts w:ascii="Times New Roman" w:hAnsi="Times New Roman" w:cs="Times New Roman"/>
        </w:rPr>
        <w:t xml:space="preserve">. FACTS. </w:t>
      </w:r>
      <w:r w:rsidRPr="00C65796" w:rsidR="008D0A4E">
        <w:rPr>
          <w:rFonts w:ascii="Times New Roman" w:hAnsi="Times New Roman" w:cs="Times New Roman"/>
        </w:rPr>
        <w:t>https://www.factsaboutfertility.org/learn-more/enroll-in-our-elective/</w:t>
      </w:r>
    </w:p>
    <w:p w:rsidRPr="00C65796" w:rsidR="00C65796" w:rsidP="00C65796" w:rsidRDefault="009465EE" w14:paraId="69B6380E" w14:textId="241E6BC2">
      <w:pPr>
        <w:spacing w:before="240" w:after="240" w:line="480" w:lineRule="auto"/>
        <w:ind w:left="720" w:hanging="720"/>
        <w:contextualSpacing/>
        <w:rPr>
          <w:rFonts w:ascii="Times New Roman" w:hAnsi="Times New Roman" w:cs="Times New Roman"/>
        </w:rPr>
      </w:pPr>
      <w:r w:rsidRPr="00C65796">
        <w:rPr>
          <w:rFonts w:ascii="Times New Roman" w:hAnsi="Times New Roman" w:cs="Times New Roman"/>
        </w:rPr>
        <w:t xml:space="preserve">Fertility Appreciation Collaborative to Teach the Science. (2022). </w:t>
      </w:r>
      <w:r w:rsidRPr="00C65796">
        <w:rPr>
          <w:rFonts w:ascii="Times New Roman" w:hAnsi="Times New Roman" w:cs="Times New Roman"/>
          <w:i/>
          <w:iCs/>
        </w:rPr>
        <w:t>Learn more - facts</w:t>
      </w:r>
      <w:r w:rsidRPr="00C65796">
        <w:rPr>
          <w:rFonts w:ascii="Times New Roman" w:hAnsi="Times New Roman" w:cs="Times New Roman"/>
        </w:rPr>
        <w:t xml:space="preserve">. FACTS. </w:t>
      </w:r>
      <w:r w:rsidRPr="00C65796" w:rsidR="00C65796">
        <w:rPr>
          <w:rFonts w:ascii="Times New Roman" w:hAnsi="Times New Roman" w:cs="Times New Roman"/>
        </w:rPr>
        <w:t>https://www.factsaboutfertility.org/learn-more/</w:t>
      </w:r>
    </w:p>
    <w:p w:rsidRPr="00C65796" w:rsidR="00C65796" w:rsidP="00C65796" w:rsidRDefault="009465EE" w14:paraId="41D532DB" w14:textId="3D9EFB32">
      <w:pPr>
        <w:spacing w:before="240" w:after="240" w:line="480" w:lineRule="auto"/>
        <w:ind w:left="720" w:hanging="720"/>
        <w:contextualSpacing/>
        <w:rPr>
          <w:rFonts w:ascii="Times New Roman" w:hAnsi="Times New Roman" w:cs="Times New Roman"/>
        </w:rPr>
      </w:pPr>
      <w:r w:rsidRPr="00C65796">
        <w:rPr>
          <w:rFonts w:ascii="Times New Roman" w:hAnsi="Times New Roman" w:cs="Times New Roman"/>
        </w:rPr>
        <w:t xml:space="preserve">Fertility Education and Medical Management. (2022). </w:t>
      </w:r>
      <w:r w:rsidRPr="00C65796">
        <w:rPr>
          <w:rFonts w:ascii="Times New Roman" w:hAnsi="Times New Roman" w:cs="Times New Roman"/>
          <w:i/>
          <w:iCs/>
        </w:rPr>
        <w:t>The Science</w:t>
      </w:r>
      <w:r w:rsidRPr="00C65796">
        <w:rPr>
          <w:rFonts w:ascii="Times New Roman" w:hAnsi="Times New Roman" w:cs="Times New Roman"/>
        </w:rPr>
        <w:t xml:space="preserve">. FEMM. </w:t>
      </w:r>
      <w:r w:rsidRPr="00C65796" w:rsidR="00C65796">
        <w:rPr>
          <w:rFonts w:ascii="Times New Roman" w:hAnsi="Times New Roman" w:cs="Times New Roman"/>
        </w:rPr>
        <w:t>https://femmhealth.org</w:t>
      </w:r>
    </w:p>
    <w:p w:rsidRPr="00C65796" w:rsidR="00C65796" w:rsidP="00C65796" w:rsidRDefault="4416903E" w14:paraId="15B5B5BF" w14:textId="7941C9F6">
      <w:pPr>
        <w:spacing w:before="240" w:after="240" w:line="480" w:lineRule="auto"/>
        <w:ind w:left="720" w:hanging="720"/>
        <w:contextualSpacing/>
        <w:rPr>
          <w:rFonts w:ascii="Times New Roman" w:hAnsi="Times New Roman" w:cs="Times New Roman"/>
        </w:rPr>
      </w:pPr>
      <w:r w:rsidRPr="302BD930">
        <w:rPr>
          <w:rFonts w:ascii="Times New Roman" w:hAnsi="Times New Roman" w:cs="Times New Roman"/>
        </w:rPr>
        <w:t xml:space="preserve">Ford, E. A., Roman, S. D., McLaughlin, E. A., Beckett, E. L., &amp; Sutherland, J. M. (2020). The association between reproductive health smartphone applications and fertility knowledge of australian women. </w:t>
      </w:r>
      <w:r w:rsidRPr="302BD930">
        <w:rPr>
          <w:rStyle w:val="Emphasis"/>
          <w:rFonts w:ascii="Times New Roman" w:hAnsi="Times New Roman" w:cs="Times New Roman"/>
        </w:rPr>
        <w:t>BMC Women's Health</w:t>
      </w:r>
      <w:r w:rsidRPr="302BD930">
        <w:rPr>
          <w:rFonts w:ascii="Times New Roman" w:hAnsi="Times New Roman" w:cs="Times New Roman"/>
        </w:rPr>
        <w:t xml:space="preserve">, </w:t>
      </w:r>
      <w:r w:rsidRPr="302BD930">
        <w:rPr>
          <w:rStyle w:val="Emphasis"/>
          <w:rFonts w:ascii="Times New Roman" w:hAnsi="Times New Roman" w:cs="Times New Roman"/>
        </w:rPr>
        <w:t>20</w:t>
      </w:r>
      <w:r w:rsidRPr="302BD930">
        <w:rPr>
          <w:rFonts w:ascii="Times New Roman" w:hAnsi="Times New Roman" w:cs="Times New Roman"/>
        </w:rPr>
        <w:t xml:space="preserve">(1). </w:t>
      </w:r>
      <w:r w:rsidRPr="302BD930" w:rsidR="6B3D829C">
        <w:rPr>
          <w:rFonts w:ascii="Times New Roman" w:hAnsi="Times New Roman" w:cs="Times New Roman"/>
        </w:rPr>
        <w:t>https://doi.org/10.1186/s12905-020-00912-y</w:t>
      </w:r>
    </w:p>
    <w:p w:rsidR="753ED304" w:rsidP="302BD930" w:rsidRDefault="753ED304" w14:paraId="7B1678CB" w14:textId="30AF1307">
      <w:pPr>
        <w:spacing w:before="240" w:after="240" w:line="480" w:lineRule="auto"/>
        <w:ind w:left="720" w:hanging="720"/>
        <w:contextualSpacing/>
        <w:rPr>
          <w:rFonts w:ascii="Times New Roman" w:hAnsi="Times New Roman" w:cs="Times New Roman"/>
        </w:rPr>
      </w:pPr>
      <w:r w:rsidRPr="302BD930">
        <w:rPr>
          <w:rFonts w:ascii="Times New Roman" w:hAnsi="Times New Roman" w:cs="Times New Roman"/>
        </w:rPr>
        <w:t xml:space="preserve">Gomathy, P., Vinodhini, V., Balaji, S., Nisha, B., Dutta, R., Jain, T., &amp; Anantha, E.P. (2022). Impact of health education intervention on menstruation and its hygiene among urban school-going adolescent girls </w:t>
      </w:r>
      <w:r w:rsidRPr="302BD930" w:rsidR="296ECE0E">
        <w:rPr>
          <w:rFonts w:ascii="Times New Roman" w:hAnsi="Times New Roman" w:cs="Times New Roman"/>
        </w:rPr>
        <w:t xml:space="preserve">in Thiruvallur, Tamilnadu. </w:t>
      </w:r>
      <w:r w:rsidRPr="302BD930" w:rsidR="694A894B">
        <w:rPr>
          <w:rFonts w:ascii="Times New Roman" w:hAnsi="Times New Roman" w:cs="Times New Roman"/>
          <w:i/>
          <w:iCs/>
        </w:rPr>
        <w:t xml:space="preserve">Journal of Family Medicine and Primary Care. </w:t>
      </w:r>
      <w:r w:rsidRPr="302BD930" w:rsidR="694A894B">
        <w:rPr>
          <w:rFonts w:ascii="Times New Roman" w:hAnsi="Times New Roman" w:cs="Times New Roman"/>
        </w:rPr>
        <w:t>DOI: 10.4103/jfmpc.jfmpc_46_22</w:t>
      </w:r>
    </w:p>
    <w:p w:rsidR="00C65796" w:rsidP="00C65796" w:rsidRDefault="683551EA" w14:paraId="313582BE" w14:textId="77777777">
      <w:pPr>
        <w:spacing w:before="240" w:after="240" w:line="480" w:lineRule="auto"/>
        <w:ind w:left="720" w:hanging="720"/>
        <w:contextualSpacing/>
        <w:rPr>
          <w:rFonts w:ascii="Times New Roman" w:hAnsi="Times New Roman" w:cs="Times New Roman"/>
        </w:rPr>
      </w:pPr>
      <w:r w:rsidRPr="00C65796">
        <w:rPr>
          <w:rFonts w:ascii="Times New Roman" w:hAnsi="Times New Roman" w:cs="Times New Roman"/>
        </w:rPr>
        <w:t xml:space="preserve">Hampton, K., Newton., Parker, R., &amp; Mazza, D. (2015). A qualitative study of the barriers and enablers to fertility awareness education in general practice. </w:t>
      </w:r>
      <w:r w:rsidRPr="00C65796">
        <w:rPr>
          <w:rFonts w:ascii="Times New Roman" w:hAnsi="Times New Roman" w:cs="Times New Roman"/>
          <w:i/>
          <w:iCs/>
        </w:rPr>
        <w:t>Journal of Advanced Nursing, 72</w:t>
      </w:r>
      <w:r w:rsidRPr="00C65796">
        <w:rPr>
          <w:rFonts w:ascii="Times New Roman" w:hAnsi="Times New Roman" w:cs="Times New Roman"/>
        </w:rPr>
        <w:t>(7), 1541-1551.</w:t>
      </w:r>
    </w:p>
    <w:p w:rsidRPr="00C65796" w:rsidR="00C65796" w:rsidP="00C65796" w:rsidRDefault="002B7FC4" w14:paraId="3885A655" w14:textId="77777777">
      <w:pPr>
        <w:spacing w:before="240" w:after="240" w:line="480" w:lineRule="auto"/>
        <w:ind w:left="720" w:hanging="720"/>
        <w:contextualSpacing/>
        <w:rPr>
          <w:rFonts w:ascii="Times New Roman" w:hAnsi="Times New Roman" w:cs="Times New Roman"/>
        </w:rPr>
      </w:pPr>
      <w:r w:rsidRPr="00C65796">
        <w:rPr>
          <w:rFonts w:ascii="Times New Roman" w:hAnsi="Times New Roman" w:cs="Times New Roman"/>
        </w:rPr>
        <w:t xml:space="preserve">International Center for Research on Women &amp; MEASURE Evaluation. (2018, October). </w:t>
      </w:r>
      <w:r w:rsidRPr="00C65796">
        <w:rPr>
          <w:rStyle w:val="Emphasis"/>
          <w:rFonts w:ascii="Times New Roman" w:hAnsi="Times New Roman" w:cs="Times New Roman"/>
        </w:rPr>
        <w:t>A</w:t>
      </w:r>
      <w:r w:rsidR="00C65796">
        <w:rPr>
          <w:rStyle w:val="Emphasis"/>
          <w:rFonts w:ascii="Times New Roman" w:hAnsi="Times New Roman" w:cs="Times New Roman"/>
        </w:rPr>
        <w:t xml:space="preserve"> </w:t>
      </w:r>
      <w:r w:rsidRPr="00C65796">
        <w:rPr>
          <w:rStyle w:val="Emphasis"/>
          <w:rFonts w:ascii="Times New Roman" w:hAnsi="Times New Roman" w:cs="Times New Roman"/>
        </w:rPr>
        <w:t>conceptual Framework for reproductive empowerment: Empowering individuals and</w:t>
      </w:r>
      <w:r w:rsidR="00C65796">
        <w:rPr>
          <w:rStyle w:val="Emphasis"/>
          <w:rFonts w:ascii="Times New Roman" w:hAnsi="Times New Roman" w:cs="Times New Roman"/>
        </w:rPr>
        <w:t xml:space="preserve"> </w:t>
      </w:r>
      <w:r w:rsidRPr="00C65796">
        <w:rPr>
          <w:rStyle w:val="Emphasis"/>
          <w:rFonts w:ascii="Times New Roman" w:hAnsi="Times New Roman" w:cs="Times New Roman"/>
        </w:rPr>
        <w:t>couples to improve their health</w:t>
      </w:r>
      <w:r w:rsidRPr="00C65796">
        <w:rPr>
          <w:rFonts w:ascii="Times New Roman" w:hAnsi="Times New Roman" w:cs="Times New Roman"/>
        </w:rPr>
        <w:t xml:space="preserve"> [PDF]. International Center for Research on Women. https://www.icrw.org/wp-content/uploads/2018/10/Reproductive-Empowerment-</w:t>
      </w:r>
      <w:r w:rsidRPr="00C65796">
        <w:rPr>
          <w:rFonts w:ascii="Times New Roman" w:hAnsi="Times New Roman" w:cs="Times New Roman"/>
        </w:rPr>
        <w:tab/>
      </w:r>
      <w:r w:rsidRPr="00C65796">
        <w:rPr>
          <w:rFonts w:ascii="Times New Roman" w:hAnsi="Times New Roman" w:cs="Times New Roman"/>
        </w:rPr>
        <w:tab/>
      </w:r>
      <w:r w:rsidRPr="00C65796">
        <w:rPr>
          <w:rFonts w:ascii="Times New Roman" w:hAnsi="Times New Roman" w:cs="Times New Roman"/>
        </w:rPr>
        <w:t xml:space="preserve"> Background-Paper_100318-FINAL.pdf</w:t>
      </w:r>
    </w:p>
    <w:p w:rsidRPr="00C65796" w:rsidR="00C65796" w:rsidP="00C65796" w:rsidRDefault="002B7FC4" w14:paraId="797793ED" w14:textId="77777777">
      <w:pPr>
        <w:spacing w:before="240" w:after="240" w:line="480" w:lineRule="auto"/>
        <w:ind w:left="720" w:hanging="720"/>
        <w:contextualSpacing/>
        <w:rPr>
          <w:rFonts w:ascii="Times New Roman" w:hAnsi="Times New Roman" w:cs="Times New Roman"/>
          <w:color w:val="000000" w:themeColor="text1"/>
        </w:rPr>
      </w:pPr>
      <w:r w:rsidRPr="00C65796">
        <w:rPr>
          <w:rFonts w:ascii="Times New Roman" w:hAnsi="Times New Roman" w:cs="Times New Roman"/>
          <w:color w:val="000000" w:themeColor="text1"/>
        </w:rPr>
        <w:t xml:space="preserve">Karp, C., Wood, S. N., Galadanci, H., Kibira, S, P., Makumbi, F., Omoluabi, E., Shiferaw, S., Seme, A., Tsui, A., &amp; Moreau, C. (2020). </w:t>
      </w:r>
      <w:r w:rsidRPr="00C65796">
        <w:rPr>
          <w:rFonts w:ascii="Times New Roman" w:hAnsi="Times New Roman" w:cs="Times New Roman"/>
          <w:i/>
          <w:iCs/>
          <w:color w:val="000000" w:themeColor="text1"/>
        </w:rPr>
        <w:t>’I am</w:t>
      </w:r>
      <w:r w:rsidRPr="00C65796">
        <w:rPr>
          <w:rFonts w:ascii="Times New Roman" w:hAnsi="Times New Roman" w:cs="Times New Roman"/>
          <w:color w:val="000000" w:themeColor="text1"/>
        </w:rPr>
        <w:t xml:space="preserve"> </w:t>
      </w:r>
      <w:r w:rsidRPr="00C65796">
        <w:rPr>
          <w:rFonts w:ascii="Times New Roman" w:hAnsi="Times New Roman" w:cs="Times New Roman"/>
          <w:i/>
          <w:iCs/>
          <w:color w:val="000000" w:themeColor="text1"/>
        </w:rPr>
        <w:t xml:space="preserve">master key that opens and locks’: </w:t>
      </w:r>
      <w:r w:rsidRPr="00C65796">
        <w:rPr>
          <w:rFonts w:ascii="Times New Roman" w:hAnsi="Times New Roman" w:cs="Times New Roman"/>
          <w:color w:val="000000" w:themeColor="text1"/>
        </w:rPr>
        <w:t>Presentation and application of a conceptual framework for women and girls’ empowerment in reproductive health. Elsevier: Social Science and Medicine.</w:t>
      </w:r>
    </w:p>
    <w:p w:rsidRPr="00C65796" w:rsidR="00C65796" w:rsidP="00C65796" w:rsidRDefault="009465EE" w14:paraId="24B15A30" w14:textId="77777777">
      <w:pPr>
        <w:spacing w:before="240" w:after="240" w:line="480" w:lineRule="auto"/>
        <w:ind w:left="720" w:hanging="720"/>
        <w:contextualSpacing/>
        <w:rPr>
          <w:rFonts w:ascii="Times New Roman" w:hAnsi="Times New Roman" w:cs="Times New Roman"/>
        </w:rPr>
      </w:pPr>
      <w:r w:rsidRPr="00C65796">
        <w:rPr>
          <w:rFonts w:ascii="Times New Roman" w:hAnsi="Times New Roman" w:cs="Times New Roman"/>
        </w:rPr>
        <w:t xml:space="preserve">Kilfoyle, K. A., Vitko, M., O'Conor, R., &amp; Bailey, S. C. (2016). Health literacy and women's reproductive health: A systematic review. </w:t>
      </w:r>
      <w:r w:rsidRPr="00C65796">
        <w:rPr>
          <w:rFonts w:ascii="Times New Roman" w:hAnsi="Times New Roman" w:cs="Times New Roman"/>
          <w:i/>
          <w:iCs/>
        </w:rPr>
        <w:t>Journal of Women's Health (2002)</w:t>
      </w:r>
      <w:r w:rsidRPr="00C65796">
        <w:rPr>
          <w:rFonts w:ascii="Times New Roman" w:hAnsi="Times New Roman" w:cs="Times New Roman"/>
        </w:rPr>
        <w:t xml:space="preserve">, </w:t>
      </w:r>
      <w:r w:rsidRPr="00C65796">
        <w:rPr>
          <w:rFonts w:ascii="Times New Roman" w:hAnsi="Times New Roman" w:cs="Times New Roman"/>
          <w:i/>
          <w:iCs/>
        </w:rPr>
        <w:t>25</w:t>
      </w:r>
      <w:r w:rsidRPr="00C65796">
        <w:rPr>
          <w:rFonts w:ascii="Times New Roman" w:hAnsi="Times New Roman" w:cs="Times New Roman"/>
        </w:rPr>
        <w:t xml:space="preserve">(12), 1237–1255. https://doi.org/10.1089/jwh.2016.5810 </w:t>
      </w:r>
    </w:p>
    <w:p w:rsidRPr="00C65796" w:rsidR="009465EE" w:rsidP="00C65796" w:rsidRDefault="009465EE" w14:paraId="194F3B04" w14:textId="78B72272">
      <w:pPr>
        <w:spacing w:before="240" w:after="240" w:line="480" w:lineRule="auto"/>
        <w:ind w:left="720" w:hanging="720"/>
        <w:contextualSpacing/>
        <w:rPr>
          <w:rFonts w:ascii="Times New Roman" w:hAnsi="Times New Roman" w:eastAsia="Times New Roman" w:cs="Times New Roman"/>
        </w:rPr>
      </w:pPr>
      <w:r w:rsidRPr="00C65796">
        <w:rPr>
          <w:rFonts w:ascii="Times New Roman" w:hAnsi="Times New Roman" w:cs="Times New Roman"/>
        </w:rPr>
        <w:t xml:space="preserve">Kim, T., Nam, G., Han, B., Cho, S., Kim, J., Eum, D., Lee, S., Min, S., Lee, W., Han, K., &amp; Park, Y. (2018). Associations of mental health and sleep duration with menstrual cycle irregularity: A population-based study. </w:t>
      </w:r>
      <w:r w:rsidRPr="00C65796">
        <w:rPr>
          <w:rStyle w:val="Emphasis"/>
          <w:rFonts w:ascii="Times New Roman" w:hAnsi="Times New Roman" w:cs="Times New Roman"/>
        </w:rPr>
        <w:t>Archives of Women's Mental Health</w:t>
      </w:r>
      <w:r w:rsidRPr="00C65796">
        <w:rPr>
          <w:rFonts w:ascii="Times New Roman" w:hAnsi="Times New Roman" w:cs="Times New Roman"/>
        </w:rPr>
        <w:t xml:space="preserve">, </w:t>
      </w:r>
      <w:r w:rsidRPr="00C65796">
        <w:rPr>
          <w:rStyle w:val="Emphasis"/>
          <w:rFonts w:ascii="Times New Roman" w:hAnsi="Times New Roman" w:cs="Times New Roman"/>
        </w:rPr>
        <w:t>21</w:t>
      </w:r>
      <w:r w:rsidRPr="00C65796">
        <w:rPr>
          <w:rFonts w:ascii="Times New Roman" w:hAnsi="Times New Roman" w:cs="Times New Roman"/>
        </w:rPr>
        <w:t xml:space="preserve">(6), 619–626. </w:t>
      </w:r>
      <w:r w:rsidRPr="00C65796" w:rsidR="00863EDB">
        <w:rPr>
          <w:rFonts w:ascii="Times New Roman" w:hAnsi="Times New Roman" w:cs="Times New Roman"/>
        </w:rPr>
        <w:t>https://doi.org/10.1007/s00737-018-0872-8</w:t>
      </w:r>
    </w:p>
    <w:p w:rsidRPr="00C65796" w:rsidR="00C65796" w:rsidP="00C65796" w:rsidRDefault="00863EDB" w14:paraId="435E6A68" w14:textId="29DFC39D">
      <w:pPr>
        <w:spacing w:before="240" w:after="240" w:line="480" w:lineRule="auto"/>
        <w:ind w:left="720" w:hanging="720"/>
        <w:contextualSpacing/>
        <w:rPr>
          <w:rFonts w:ascii="Times New Roman" w:hAnsi="Times New Roman" w:eastAsia="Times New Roman" w:cs="Times New Roman"/>
        </w:rPr>
      </w:pPr>
      <w:r w:rsidRPr="00C65796">
        <w:rPr>
          <w:rFonts w:ascii="Times New Roman" w:hAnsi="Times New Roman" w:eastAsia="Times New Roman" w:cs="Times New Roman"/>
          <w:color w:val="000000" w:themeColor="text1"/>
        </w:rPr>
        <w:t>Kwak, Y.</w:t>
      </w:r>
      <w:r w:rsidRPr="00C65796">
        <w:rPr>
          <w:rFonts w:ascii="Times New Roman" w:hAnsi="Times New Roman" w:eastAsia="Times New Roman" w:cs="Times New Roman"/>
        </w:rPr>
        <w:t xml:space="preserve">, Kim, Y., &amp; Baek, K, A. (2019). Prevalence of irregular menstruation according to socioeconomic status: A population-based nationwide cross-sectional study. </w:t>
      </w:r>
      <w:r w:rsidRPr="00C65796">
        <w:rPr>
          <w:rFonts w:ascii="Times New Roman" w:hAnsi="Times New Roman" w:eastAsia="Times New Roman" w:cs="Times New Roman"/>
          <w:i/>
          <w:iCs/>
        </w:rPr>
        <w:t>PloS one, 14</w:t>
      </w:r>
      <w:r w:rsidRPr="00C65796">
        <w:rPr>
          <w:rFonts w:ascii="Times New Roman" w:hAnsi="Times New Roman" w:eastAsia="Times New Roman" w:cs="Times New Roman"/>
        </w:rPr>
        <w:t xml:space="preserve">(3), e0214071. </w:t>
      </w:r>
      <w:r w:rsidRPr="00C65796" w:rsidR="00C65796">
        <w:rPr>
          <w:rFonts w:ascii="Times New Roman" w:hAnsi="Times New Roman" w:eastAsia="Times New Roman" w:cs="Times New Roman"/>
        </w:rPr>
        <w:t>https://doi.org/10.1371/journal.pone.0214071</w:t>
      </w:r>
    </w:p>
    <w:p w:rsidRPr="00C65796" w:rsidR="009465EE" w:rsidP="00C65796" w:rsidRDefault="009465EE" w14:paraId="0F97C573" w14:textId="2774B55D">
      <w:pPr>
        <w:spacing w:before="240" w:after="240" w:line="480" w:lineRule="auto"/>
        <w:ind w:left="720" w:hanging="720"/>
        <w:contextualSpacing/>
        <w:rPr>
          <w:rFonts w:ascii="Times New Roman" w:hAnsi="Times New Roman" w:eastAsia="Times New Roman" w:cs="Times New Roman"/>
        </w:rPr>
      </w:pPr>
      <w:r w:rsidRPr="00C65796">
        <w:rPr>
          <w:rFonts w:ascii="Times New Roman" w:hAnsi="Times New Roman" w:cs="Times New Roman"/>
        </w:rPr>
        <w:t xml:space="preserve">Maeda, E., Miyata, A., Boivin, J., Nomura, K., Kumazawa, Y., Shirasawa, H., Saito, H., &amp; Terada, Y. (2020). Promoting fertility awareness and preconception health using a chatbot: A randomized controlled trial. </w:t>
      </w:r>
      <w:r w:rsidRPr="00C65796">
        <w:rPr>
          <w:rFonts w:ascii="Times New Roman" w:hAnsi="Times New Roman" w:cs="Times New Roman"/>
          <w:i/>
        </w:rPr>
        <w:t>Reproductive Biomedicine Online, 41</w:t>
      </w:r>
      <w:r w:rsidRPr="00C65796">
        <w:rPr>
          <w:rFonts w:ascii="Times New Roman" w:hAnsi="Times New Roman" w:cs="Times New Roman"/>
        </w:rPr>
        <w:t xml:space="preserve">(6), 1133-1143. </w:t>
      </w:r>
    </w:p>
    <w:p w:rsidRPr="00C65796" w:rsidR="009465EE" w:rsidP="00613011" w:rsidRDefault="009465EE" w14:paraId="4C7E7AB5" w14:textId="3CBF691D">
      <w:pPr>
        <w:spacing w:line="480" w:lineRule="auto"/>
        <w:ind w:left="720" w:hanging="720"/>
        <w:rPr>
          <w:rFonts w:ascii="Times New Roman" w:hAnsi="Times New Roman" w:cs="Times New Roman"/>
          <w:color w:val="000000" w:themeColor="text1"/>
          <w:shd w:val="clear" w:color="auto" w:fill="FFFFFF"/>
        </w:rPr>
      </w:pPr>
      <w:r w:rsidRPr="00C65796">
        <w:rPr>
          <w:rFonts w:ascii="Times New Roman" w:hAnsi="Times New Roman" w:cs="Times New Roman"/>
          <w:color w:val="000000" w:themeColor="text1"/>
          <w:shd w:val="clear" w:color="auto" w:fill="FFFFFF"/>
        </w:rPr>
        <w:t>Melnyk, B. M. &amp; Fineout-Overholt, E. (2019). </w:t>
      </w:r>
      <w:r w:rsidRPr="00C65796">
        <w:rPr>
          <w:rFonts w:ascii="Times New Roman" w:hAnsi="Times New Roman" w:cs="Times New Roman"/>
          <w:i/>
          <w:iCs/>
          <w:color w:val="000000" w:themeColor="text1"/>
          <w:shd w:val="clear" w:color="auto" w:fill="FFFFFF"/>
        </w:rPr>
        <w:t>Evidence-based practice in nursing and healthcare: A guide to best practice. </w:t>
      </w:r>
      <w:r w:rsidRPr="00C65796">
        <w:rPr>
          <w:rFonts w:ascii="Times New Roman" w:hAnsi="Times New Roman" w:cs="Times New Roman"/>
          <w:color w:val="000000" w:themeColor="text1"/>
          <w:shd w:val="clear" w:color="auto" w:fill="FFFFFF"/>
        </w:rPr>
        <w:t>(4th Ed.). Wolters Kluwer.</w:t>
      </w:r>
    </w:p>
    <w:p w:rsidRPr="002B7FC4" w:rsidR="002B7FC4" w:rsidP="002B7FC4" w:rsidRDefault="002B7FC4" w14:paraId="16305AF9" w14:textId="0BB2AA58">
      <w:pPr>
        <w:pStyle w:val="APAReference"/>
        <w:rPr>
          <w:color w:val="000000" w:themeColor="text1"/>
        </w:rPr>
      </w:pPr>
      <w:r w:rsidRPr="5CC03D4C">
        <w:rPr>
          <w:color w:val="000000" w:themeColor="text1"/>
        </w:rPr>
        <w:t xml:space="preserve">MEASURE Evaluation. (2020). </w:t>
      </w:r>
      <w:r w:rsidRPr="1675D971">
        <w:rPr>
          <w:i/>
          <w:color w:val="000000" w:themeColor="text1"/>
        </w:rPr>
        <w:t xml:space="preserve">Reproductive </w:t>
      </w:r>
      <w:r w:rsidRPr="1675D971">
        <w:rPr>
          <w:i/>
          <w:iCs/>
          <w:color w:val="000000" w:themeColor="text1"/>
        </w:rPr>
        <w:t xml:space="preserve">empowerment </w:t>
      </w:r>
      <w:r w:rsidRPr="78525E80">
        <w:rPr>
          <w:i/>
          <w:iCs/>
          <w:color w:val="000000" w:themeColor="text1"/>
        </w:rPr>
        <w:t>scale.</w:t>
      </w:r>
      <w:r w:rsidRPr="78525E80">
        <w:rPr>
          <w:color w:val="000000" w:themeColor="text1"/>
        </w:rPr>
        <w:t xml:space="preserve"> </w:t>
      </w:r>
      <w:r w:rsidRPr="00303AF4">
        <w:rPr>
          <w:color w:val="000000" w:themeColor="text1"/>
        </w:rPr>
        <w:t>https://www.measureevaluation.org/resources/publications/tl-20-</w:t>
      </w:r>
      <w:r w:rsidRPr="1675D971">
        <w:rPr>
          <w:color w:val="000000" w:themeColor="text1"/>
        </w:rPr>
        <w:t>81/at_download/document</w:t>
      </w:r>
    </w:p>
    <w:p w:rsidRPr="003F002A" w:rsidR="003F002A" w:rsidP="003F002A" w:rsidRDefault="003F002A" w14:paraId="5293089B" w14:textId="357F947A">
      <w:pPr>
        <w:spacing w:line="480" w:lineRule="auto"/>
        <w:ind w:left="720" w:hanging="720"/>
        <w:rPr>
          <w:rFonts w:ascii="Times New Roman" w:hAnsi="Times New Roman" w:eastAsia="Times New Roman" w:cs="Times New Roman"/>
        </w:rPr>
      </w:pPr>
      <w:r w:rsidRPr="7DADB6B8">
        <w:rPr>
          <w:rFonts w:ascii="Times New Roman" w:hAnsi="Times New Roman" w:eastAsia="Times New Roman" w:cs="Times New Roman"/>
        </w:rPr>
        <w:t xml:space="preserve">Moran, K., Burson, R., &amp; Conrad, D. (2020). </w:t>
      </w:r>
      <w:r w:rsidRPr="7DADB6B8">
        <w:rPr>
          <w:rFonts w:ascii="Times New Roman" w:hAnsi="Times New Roman" w:eastAsia="Times New Roman" w:cs="Times New Roman"/>
          <w:i/>
          <w:iCs/>
        </w:rPr>
        <w:t>The Doctor of Nursing practice project: A framework for success.</w:t>
      </w:r>
      <w:r w:rsidRPr="7DADB6B8">
        <w:rPr>
          <w:rFonts w:ascii="Times New Roman" w:hAnsi="Times New Roman" w:eastAsia="Times New Roman" w:cs="Times New Roman"/>
        </w:rPr>
        <w:t xml:space="preserve"> (3</w:t>
      </w:r>
      <w:r w:rsidRPr="7DADB6B8">
        <w:rPr>
          <w:rFonts w:ascii="Times New Roman" w:hAnsi="Times New Roman" w:eastAsia="Times New Roman" w:cs="Times New Roman"/>
          <w:vertAlign w:val="superscript"/>
        </w:rPr>
        <w:t>rd</w:t>
      </w:r>
      <w:r w:rsidRPr="7DADB6B8">
        <w:rPr>
          <w:rFonts w:ascii="Times New Roman" w:hAnsi="Times New Roman" w:eastAsia="Times New Roman" w:cs="Times New Roman"/>
        </w:rPr>
        <w:t xml:space="preserve"> ed.). Jones and Bartlett Learning. </w:t>
      </w:r>
    </w:p>
    <w:p w:rsidR="009465EE" w:rsidP="009465EE" w:rsidRDefault="009465EE" w14:paraId="6F64787F" w14:textId="5474F8B3">
      <w:pPr>
        <w:spacing w:line="480" w:lineRule="auto"/>
        <w:ind w:left="720" w:hanging="720"/>
        <w:rPr>
          <w:rFonts w:ascii="Times New Roman" w:hAnsi="Times New Roman" w:cs="Times New Roman"/>
          <w:color w:val="000000" w:themeColor="text1"/>
          <w:shd w:val="clear" w:color="auto" w:fill="FFFFFF"/>
        </w:rPr>
      </w:pPr>
      <w:r w:rsidRPr="009465EE">
        <w:rPr>
          <w:rFonts w:ascii="Times New Roman" w:hAnsi="Times New Roman" w:cs="Times New Roman"/>
          <w:color w:val="000000" w:themeColor="text1"/>
          <w:shd w:val="clear" w:color="auto" w:fill="FFFFFF"/>
        </w:rPr>
        <w:t xml:space="preserve">Mu, Q., Hanson, L., Hoelzle, J., Fehring, R. (2019). Young women’s knowledge about fertility and their fertility health risk factors. </w:t>
      </w:r>
      <w:r w:rsidRPr="009465EE">
        <w:rPr>
          <w:rFonts w:ascii="Times New Roman" w:hAnsi="Times New Roman" w:cs="Times New Roman"/>
          <w:i/>
          <w:iCs/>
          <w:color w:val="000000" w:themeColor="text1"/>
          <w:shd w:val="clear" w:color="auto" w:fill="FFFFFF"/>
        </w:rPr>
        <w:t>Journal of Obstetric, Gynecologic, and Neonatal Nursing, 48</w:t>
      </w:r>
      <w:r w:rsidRPr="009465EE">
        <w:rPr>
          <w:rFonts w:ascii="Times New Roman" w:hAnsi="Times New Roman" w:cs="Times New Roman"/>
          <w:color w:val="000000" w:themeColor="text1"/>
          <w:shd w:val="clear" w:color="auto" w:fill="FFFFFF"/>
        </w:rPr>
        <w:t xml:space="preserve">(2), 153-162. </w:t>
      </w:r>
      <w:r w:rsidRPr="009465EE" w:rsidR="003F002A">
        <w:rPr>
          <w:rFonts w:ascii="Times New Roman" w:hAnsi="Times New Roman" w:cs="Times New Roman"/>
          <w:color w:val="000000" w:themeColor="text1"/>
          <w:shd w:val="clear" w:color="auto" w:fill="FFFFFF"/>
        </w:rPr>
        <w:t>https://doi.org/10.1016/j.jogn.2018.12.00</w:t>
      </w:r>
    </w:p>
    <w:p w:rsidRPr="003F002A" w:rsidR="003F002A" w:rsidP="003F002A" w:rsidRDefault="003F002A" w14:paraId="1823468D" w14:textId="77777777">
      <w:pPr>
        <w:spacing w:line="480" w:lineRule="auto"/>
        <w:ind w:left="720" w:hanging="720"/>
        <w:rPr>
          <w:rFonts w:ascii="Times New Roman" w:hAnsi="Times New Roman" w:cs="Times New Roman"/>
          <w:color w:val="000000" w:themeColor="text1"/>
          <w:shd w:val="clear" w:color="auto" w:fill="FFFFFF"/>
        </w:rPr>
      </w:pPr>
      <w:r w:rsidRPr="003F002A">
        <w:rPr>
          <w:rFonts w:ascii="Times New Roman" w:hAnsi="Times New Roman" w:cs="Times New Roman"/>
          <w:color w:val="000000" w:themeColor="text1"/>
          <w:shd w:val="clear" w:color="auto" w:fill="FFFFFF"/>
        </w:rPr>
        <w:t xml:space="preserve">National Centers for Education Statistics. (2022). </w:t>
      </w:r>
      <w:r w:rsidRPr="003F002A">
        <w:rPr>
          <w:rFonts w:ascii="Times New Roman" w:hAnsi="Times New Roman" w:cs="Times New Roman"/>
          <w:i/>
          <w:iCs/>
          <w:color w:val="000000" w:themeColor="text1"/>
          <w:shd w:val="clear" w:color="auto" w:fill="FFFFFF"/>
        </w:rPr>
        <w:t>Fast facts: Enrollment</w:t>
      </w:r>
      <w:r w:rsidRPr="003F002A">
        <w:rPr>
          <w:rFonts w:ascii="Times New Roman" w:hAnsi="Times New Roman" w:cs="Times New Roman"/>
          <w:color w:val="000000" w:themeColor="text1"/>
          <w:shd w:val="clear" w:color="auto" w:fill="FFFFFF"/>
        </w:rPr>
        <w:t>. U.S. Department of Education. https://nces.ed.gov/fastfacts/display.asp?id=98</w:t>
      </w:r>
    </w:p>
    <w:p w:rsidR="003F002A" w:rsidP="003F002A" w:rsidRDefault="003F002A" w14:paraId="1C564C84" w14:textId="1474A6A7">
      <w:pPr>
        <w:spacing w:line="480" w:lineRule="auto"/>
        <w:ind w:left="720" w:hanging="720"/>
        <w:rPr>
          <w:rFonts w:ascii="Times New Roman" w:hAnsi="Times New Roman" w:cs="Times New Roman"/>
          <w:color w:val="000000" w:themeColor="text1"/>
          <w:shd w:val="clear" w:color="auto" w:fill="FFFFFF"/>
        </w:rPr>
      </w:pPr>
      <w:r w:rsidRPr="003F002A">
        <w:rPr>
          <w:rFonts w:ascii="Times New Roman" w:hAnsi="Times New Roman" w:cs="Times New Roman"/>
          <w:color w:val="000000" w:themeColor="text1"/>
          <w:shd w:val="clear" w:color="auto" w:fill="FFFFFF"/>
        </w:rPr>
        <w:t xml:space="preserve">Nunokawa, C. M. (2019). </w:t>
      </w:r>
      <w:r w:rsidRPr="003F002A">
        <w:rPr>
          <w:rFonts w:ascii="Times New Roman" w:hAnsi="Times New Roman" w:cs="Times New Roman"/>
          <w:i/>
          <w:iCs/>
          <w:color w:val="000000" w:themeColor="text1"/>
          <w:shd w:val="clear" w:color="auto" w:fill="FFFFFF"/>
        </w:rPr>
        <w:t>Addressing low health literacy with adolescent education</w:t>
      </w:r>
      <w:r w:rsidRPr="003F002A">
        <w:rPr>
          <w:rFonts w:ascii="Times New Roman" w:hAnsi="Times New Roman" w:cs="Times New Roman"/>
          <w:color w:val="000000" w:themeColor="text1"/>
          <w:shd w:val="clear" w:color="auto" w:fill="FFFFFF"/>
        </w:rPr>
        <w:t xml:space="preserve"> [PDF]. scholarspace. </w:t>
      </w:r>
      <w:r w:rsidRPr="00805E25" w:rsidR="00805E25">
        <w:rPr>
          <w:rFonts w:ascii="Times New Roman" w:hAnsi="Times New Roman" w:cs="Times New Roman"/>
          <w:color w:val="000000" w:themeColor="text1"/>
          <w:shd w:val="clear" w:color="auto" w:fill="FFFFFF"/>
        </w:rPr>
        <w:t>https://scholarspace.manoa.hawaii.edu/bitstream/10125/63217/Nunokawa_hawii_0085A_10252.pdf</w:t>
      </w:r>
    </w:p>
    <w:p w:rsidRPr="00805E25" w:rsidR="00805E25" w:rsidP="00805E25" w:rsidRDefault="00805E25" w14:paraId="074E9199" w14:textId="08EE365D">
      <w:pPr>
        <w:widowControl w:val="0"/>
        <w:spacing w:line="480" w:lineRule="auto"/>
        <w:ind w:left="720" w:hanging="720"/>
        <w:contextualSpacing/>
        <w:rPr>
          <w:rFonts w:ascii="Times New Roman" w:hAnsi="Times New Roman" w:eastAsia="Times New Roman" w:cs="Times New Roman"/>
          <w:color w:val="000000" w:themeColor="text1"/>
        </w:rPr>
      </w:pPr>
      <w:r w:rsidRPr="00364C18">
        <w:rPr>
          <w:rFonts w:ascii="Times New Roman" w:hAnsi="Times New Roman" w:eastAsia="Times New Roman" w:cs="Times New Roman"/>
          <w:color w:val="000000" w:themeColor="text1"/>
        </w:rPr>
        <w:t xml:space="preserve">Peterson, B. (2017). A validated measure for fertility awareness: An essential step toward informed reproductive decision-making. </w:t>
      </w:r>
      <w:r w:rsidRPr="00364C18">
        <w:rPr>
          <w:rFonts w:ascii="Times New Roman" w:hAnsi="Times New Roman" w:eastAsia="Times New Roman" w:cs="Times New Roman"/>
          <w:i/>
          <w:color w:val="000000" w:themeColor="text1"/>
        </w:rPr>
        <w:t>Fertility and Sterility, 108</w:t>
      </w:r>
      <w:r w:rsidRPr="00364C18">
        <w:rPr>
          <w:rFonts w:ascii="Times New Roman" w:hAnsi="Times New Roman" w:eastAsia="Times New Roman" w:cs="Times New Roman"/>
          <w:color w:val="000000" w:themeColor="text1"/>
        </w:rPr>
        <w:t>(4). http://dx.doi.org/10.1016/j.fertnstert.2017.08.027</w:t>
      </w:r>
    </w:p>
    <w:p w:rsidRPr="002B7FC4" w:rsidR="002B7FC4" w:rsidP="002B7FC4" w:rsidRDefault="002B7FC4" w14:paraId="20CC5AE4" w14:textId="77777777">
      <w:pPr>
        <w:spacing w:line="480" w:lineRule="auto"/>
        <w:ind w:left="720" w:hanging="720"/>
        <w:rPr>
          <w:rFonts w:ascii="Times New Roman" w:hAnsi="Times New Roman" w:cs="Times New Roman"/>
          <w:color w:val="000000" w:themeColor="text1"/>
          <w:shd w:val="clear" w:color="auto" w:fill="FFFFFF"/>
        </w:rPr>
      </w:pPr>
      <w:r w:rsidRPr="002B7FC4">
        <w:rPr>
          <w:rFonts w:ascii="Times New Roman" w:hAnsi="Times New Roman" w:cs="Times New Roman"/>
          <w:color w:val="000000" w:themeColor="text1"/>
          <w:shd w:val="clear" w:color="auto" w:fill="FFFFFF"/>
        </w:rPr>
        <w:t xml:space="preserve">Peterson, S. J., &amp; Bredow, T. S. (Eds.). (2017). </w:t>
      </w:r>
      <w:r w:rsidRPr="002B7FC4">
        <w:rPr>
          <w:rFonts w:ascii="Times New Roman" w:hAnsi="Times New Roman" w:cs="Times New Roman"/>
          <w:i/>
          <w:color w:val="000000" w:themeColor="text1"/>
          <w:shd w:val="clear" w:color="auto" w:fill="FFFFFF"/>
        </w:rPr>
        <w:t>Middle range theories: Application to nursing</w:t>
      </w:r>
      <w:r w:rsidRPr="002B7FC4">
        <w:rPr>
          <w:rFonts w:ascii="Times New Roman" w:hAnsi="Times New Roman" w:cs="Times New Roman"/>
          <w:color w:val="000000" w:themeColor="text1"/>
          <w:shd w:val="clear" w:color="auto" w:fill="FFFFFF"/>
        </w:rPr>
        <w:t xml:space="preserve"> </w:t>
      </w:r>
      <w:r w:rsidRPr="002B7FC4">
        <w:rPr>
          <w:rFonts w:ascii="Times New Roman" w:hAnsi="Times New Roman" w:cs="Times New Roman"/>
          <w:color w:val="000000" w:themeColor="text1"/>
          <w:shd w:val="clear" w:color="auto" w:fill="FFFFFF"/>
        </w:rPr>
        <w:tab/>
      </w:r>
      <w:r w:rsidRPr="002B7FC4">
        <w:rPr>
          <w:rFonts w:ascii="Times New Roman" w:hAnsi="Times New Roman" w:cs="Times New Roman"/>
          <w:i/>
          <w:color w:val="000000" w:themeColor="text1"/>
          <w:shd w:val="clear" w:color="auto" w:fill="FFFFFF"/>
        </w:rPr>
        <w:t xml:space="preserve">research and practice </w:t>
      </w:r>
      <w:r w:rsidRPr="002B7FC4">
        <w:rPr>
          <w:rFonts w:ascii="Times New Roman" w:hAnsi="Times New Roman" w:cs="Times New Roman"/>
          <w:color w:val="000000" w:themeColor="text1"/>
          <w:shd w:val="clear" w:color="auto" w:fill="FFFFFF"/>
        </w:rPr>
        <w:t>(4th ed.). Wolters Kluwer</w:t>
      </w:r>
    </w:p>
    <w:p w:rsidRPr="003F002A" w:rsidR="002B7FC4" w:rsidP="002B7FC4" w:rsidRDefault="002B7FC4" w14:paraId="4E4A122E" w14:textId="2832F540">
      <w:pPr>
        <w:spacing w:line="480" w:lineRule="auto"/>
        <w:ind w:left="720" w:hanging="720"/>
        <w:rPr>
          <w:rFonts w:ascii="Times New Roman" w:hAnsi="Times New Roman" w:cs="Times New Roman"/>
          <w:color w:val="000000" w:themeColor="text1"/>
          <w:shd w:val="clear" w:color="auto" w:fill="FFFFFF"/>
        </w:rPr>
      </w:pPr>
      <w:r w:rsidRPr="002B7FC4">
        <w:rPr>
          <w:rFonts w:ascii="Times New Roman" w:hAnsi="Times New Roman" w:cs="Times New Roman"/>
          <w:color w:val="000000" w:themeColor="text1"/>
          <w:shd w:val="clear" w:color="auto" w:fill="FFFFFF"/>
        </w:rPr>
        <w:t xml:space="preserve">Polit, D. F., &amp; Beck, C. T. (2021). </w:t>
      </w:r>
      <w:r w:rsidRPr="002B7FC4">
        <w:rPr>
          <w:rFonts w:ascii="Times New Roman" w:hAnsi="Times New Roman" w:cs="Times New Roman"/>
          <w:i/>
          <w:iCs/>
          <w:color w:val="000000" w:themeColor="text1"/>
          <w:shd w:val="clear" w:color="auto" w:fill="FFFFFF"/>
        </w:rPr>
        <w:t>Nursing research: Generating and assessing evidence for nursing practice</w:t>
      </w:r>
      <w:r w:rsidRPr="002B7FC4">
        <w:rPr>
          <w:rFonts w:ascii="Times New Roman" w:hAnsi="Times New Roman" w:cs="Times New Roman"/>
          <w:color w:val="000000" w:themeColor="text1"/>
          <w:shd w:val="clear" w:color="auto" w:fill="FFFFFF"/>
        </w:rPr>
        <w:t>. (11th Ed.). Wolters Kluwer.</w:t>
      </w:r>
    </w:p>
    <w:p w:rsidR="002B7FC4" w:rsidP="003F002A" w:rsidRDefault="003F002A" w14:paraId="2B426E1E" w14:textId="590977C0">
      <w:pPr>
        <w:spacing w:line="480" w:lineRule="auto"/>
        <w:ind w:left="720" w:hanging="720"/>
        <w:rPr>
          <w:rFonts w:ascii="Times New Roman" w:hAnsi="Times New Roman" w:cs="Times New Roman"/>
          <w:color w:val="000000" w:themeColor="text1"/>
          <w:shd w:val="clear" w:color="auto" w:fill="FFFFFF"/>
        </w:rPr>
      </w:pPr>
      <w:r w:rsidRPr="003F002A">
        <w:rPr>
          <w:rFonts w:ascii="Times New Roman" w:hAnsi="Times New Roman" w:cs="Times New Roman"/>
          <w:color w:val="000000" w:themeColor="text1"/>
          <w:shd w:val="clear" w:color="auto" w:fill="FFFFFF"/>
        </w:rPr>
        <w:t xml:space="preserve">Reavy, K. (2016). </w:t>
      </w:r>
      <w:r w:rsidRPr="003F002A">
        <w:rPr>
          <w:rFonts w:ascii="Times New Roman" w:hAnsi="Times New Roman" w:cs="Times New Roman"/>
          <w:i/>
          <w:iCs/>
          <w:color w:val="000000" w:themeColor="text1"/>
          <w:shd w:val="clear" w:color="auto" w:fill="FFFFFF"/>
        </w:rPr>
        <w:t>Inquiry and leadership a resource for the dnp project</w:t>
      </w:r>
      <w:r w:rsidRPr="003F002A">
        <w:rPr>
          <w:rFonts w:ascii="Times New Roman" w:hAnsi="Times New Roman" w:cs="Times New Roman"/>
          <w:color w:val="000000" w:themeColor="text1"/>
          <w:shd w:val="clear" w:color="auto" w:fill="FFFFFF"/>
        </w:rPr>
        <w:t xml:space="preserve"> (1st </w:t>
      </w:r>
      <w:r w:rsidR="00A86E1E">
        <w:rPr>
          <w:rFonts w:ascii="Times New Roman" w:hAnsi="Times New Roman" w:cs="Times New Roman"/>
          <w:color w:val="000000" w:themeColor="text1"/>
          <w:shd w:val="clear" w:color="auto" w:fill="FFFFFF"/>
        </w:rPr>
        <w:t>E</w:t>
      </w:r>
      <w:r w:rsidRPr="003F002A">
        <w:rPr>
          <w:rFonts w:ascii="Times New Roman" w:hAnsi="Times New Roman" w:cs="Times New Roman"/>
          <w:color w:val="000000" w:themeColor="text1"/>
          <w:shd w:val="clear" w:color="auto" w:fill="FFFFFF"/>
        </w:rPr>
        <w:t>d.). FA Davis.</w:t>
      </w:r>
    </w:p>
    <w:p w:rsidRPr="00364C18" w:rsidR="00A8288C" w:rsidP="00A8288C" w:rsidRDefault="00A8288C" w14:paraId="19AE1AF6" w14:textId="77777777">
      <w:pPr>
        <w:spacing w:before="240" w:after="240" w:line="480" w:lineRule="auto"/>
        <w:ind w:left="720" w:hanging="720"/>
        <w:contextualSpacing/>
        <w:rPr>
          <w:rFonts w:ascii="Times New Roman" w:hAnsi="Times New Roman" w:eastAsia="Times New Roman" w:cs="Times New Roman"/>
          <w:color w:val="000000" w:themeColor="text1"/>
        </w:rPr>
      </w:pPr>
      <w:r w:rsidRPr="00364C18">
        <w:rPr>
          <w:rFonts w:ascii="Times New Roman" w:hAnsi="Times New Roman" w:eastAsia="Times New Roman" w:cs="Times New Roman"/>
          <w:color w:val="000000" w:themeColor="text1"/>
        </w:rPr>
        <w:t xml:space="preserve">Roberts, L., Kudesia, R., Zhao, H., Dolan, S., &amp; Rose, M. (2020). A cross-sectional survey of fertility knowledge in obstetrics and gynecology residents. </w:t>
      </w:r>
      <w:r w:rsidRPr="00364C18">
        <w:rPr>
          <w:rFonts w:ascii="Times New Roman" w:hAnsi="Times New Roman" w:eastAsia="Times New Roman" w:cs="Times New Roman"/>
          <w:i/>
          <w:iCs/>
          <w:color w:val="000000" w:themeColor="text1"/>
        </w:rPr>
        <w:t>Fertility Research and Practice, 6</w:t>
      </w:r>
      <w:r w:rsidRPr="00364C18">
        <w:rPr>
          <w:rFonts w:ascii="Times New Roman" w:hAnsi="Times New Roman" w:eastAsia="Times New Roman" w:cs="Times New Roman"/>
          <w:color w:val="000000" w:themeColor="text1"/>
        </w:rPr>
        <w:t xml:space="preserve">(22). </w:t>
      </w:r>
      <w:r w:rsidRPr="00364C18">
        <w:rPr>
          <w:rFonts w:ascii="Times New Roman" w:hAnsi="Times New Roman" w:eastAsia="Times New Roman" w:cs="Times New Roman"/>
        </w:rPr>
        <w:t>https://doi.org/10.1186/s40738-020-00091-2</w:t>
      </w:r>
    </w:p>
    <w:p w:rsidRPr="003F002A" w:rsidR="003F002A" w:rsidP="003F002A" w:rsidRDefault="003F002A" w14:paraId="35C22DC2" w14:textId="4B698C91">
      <w:pPr>
        <w:spacing w:line="480" w:lineRule="auto"/>
        <w:ind w:left="720" w:hanging="720"/>
        <w:rPr>
          <w:rFonts w:ascii="Times New Roman" w:hAnsi="Times New Roman" w:cs="Times New Roman"/>
          <w:color w:val="000000" w:themeColor="text1"/>
          <w:shd w:val="clear" w:color="auto" w:fill="FFFFFF"/>
        </w:rPr>
      </w:pPr>
      <w:r w:rsidRPr="003F002A">
        <w:rPr>
          <w:rFonts w:ascii="Times New Roman" w:hAnsi="Times New Roman" w:cs="Times New Roman"/>
          <w:color w:val="000000" w:themeColor="text1"/>
          <w:shd w:val="clear" w:color="auto" w:fill="FFFFFF"/>
        </w:rPr>
        <w:t xml:space="preserve">Roux, F., Burns, S., Chih, H., &amp; Hendriks, J. (2019). Developing and trialing a school-based ovulatory-menstrual health literacy program for adolescent girls: A quasi-experimental mixed-method protocol. </w:t>
      </w:r>
      <w:r w:rsidRPr="003F002A">
        <w:rPr>
          <w:rFonts w:ascii="Times New Roman" w:hAnsi="Times New Roman" w:cs="Times New Roman"/>
          <w:i/>
          <w:iCs/>
          <w:color w:val="000000" w:themeColor="text1"/>
          <w:shd w:val="clear" w:color="auto" w:fill="FFFFFF"/>
        </w:rPr>
        <w:t>British Medical Journal</w:t>
      </w:r>
      <w:r w:rsidRPr="003F002A">
        <w:rPr>
          <w:rFonts w:ascii="Times New Roman" w:hAnsi="Times New Roman" w:cs="Times New Roman"/>
          <w:color w:val="000000" w:themeColor="text1"/>
          <w:shd w:val="clear" w:color="auto" w:fill="FFFFFF"/>
        </w:rPr>
        <w:t xml:space="preserve">, </w:t>
      </w:r>
      <w:r w:rsidRPr="003F002A">
        <w:rPr>
          <w:rFonts w:ascii="Times New Roman" w:hAnsi="Times New Roman" w:cs="Times New Roman"/>
          <w:i/>
          <w:iCs/>
          <w:color w:val="000000" w:themeColor="text1"/>
          <w:shd w:val="clear" w:color="auto" w:fill="FFFFFF"/>
        </w:rPr>
        <w:t>9</w:t>
      </w:r>
      <w:r w:rsidRPr="003F002A">
        <w:rPr>
          <w:rFonts w:ascii="Times New Roman" w:hAnsi="Times New Roman" w:cs="Times New Roman"/>
          <w:color w:val="000000" w:themeColor="text1"/>
          <w:shd w:val="clear" w:color="auto" w:fill="FFFFFF"/>
        </w:rPr>
        <w:t>(3). https://doi.org/10.1136/bmjopen-2018-023582</w:t>
      </w:r>
    </w:p>
    <w:p w:rsidR="0068435D" w:rsidP="0068435D" w:rsidRDefault="0068435D" w14:paraId="79D656B5" w14:textId="77777777">
      <w:pPr>
        <w:spacing w:before="240" w:after="240" w:line="480" w:lineRule="auto"/>
        <w:ind w:left="720" w:hanging="720"/>
        <w:contextualSpacing/>
        <w:rPr>
          <w:rFonts w:ascii="Times New Roman" w:hAnsi="Times New Roman" w:cs="Times New Roman"/>
        </w:rPr>
      </w:pPr>
      <w:r w:rsidRPr="00364C18">
        <w:rPr>
          <w:rFonts w:ascii="Times New Roman" w:hAnsi="Times New Roman" w:eastAsia="Times New Roman" w:cs="Times New Roman"/>
          <w:color w:val="000000" w:themeColor="text1"/>
        </w:rPr>
        <w:t xml:space="preserve">Salary Expert. (2022). </w:t>
      </w:r>
      <w:r w:rsidRPr="00364C18">
        <w:rPr>
          <w:rFonts w:ascii="Times New Roman" w:hAnsi="Times New Roman" w:eastAsia="Times New Roman" w:cs="Times New Roman"/>
          <w:i/>
          <w:color w:val="000000" w:themeColor="text1"/>
        </w:rPr>
        <w:t xml:space="preserve">University dean average base salary. </w:t>
      </w:r>
      <w:r w:rsidRPr="00AA1E07">
        <w:rPr>
          <w:rFonts w:ascii="Times New Roman" w:hAnsi="Times New Roman" w:cs="Times New Roman"/>
        </w:rPr>
        <w:t>https://www.salaryexpert.com/salary/job/university-dean/united-states</w:t>
      </w:r>
    </w:p>
    <w:p w:rsidRPr="00804AC7" w:rsidR="003F002A" w:rsidP="003F002A" w:rsidRDefault="003F002A" w14:paraId="386345EB" w14:textId="68EDA623">
      <w:pPr>
        <w:spacing w:line="480" w:lineRule="auto"/>
        <w:ind w:left="720" w:hanging="720"/>
        <w:rPr>
          <w:rFonts w:ascii="Times New Roman" w:hAnsi="Times New Roman" w:cs="Times New Roman"/>
          <w:color w:val="000000" w:themeColor="text1"/>
          <w:shd w:val="clear" w:color="auto" w:fill="FFFFFF"/>
        </w:rPr>
      </w:pPr>
      <w:r w:rsidRPr="003F002A">
        <w:rPr>
          <w:rFonts w:ascii="Times New Roman" w:hAnsi="Times New Roman" w:cs="Times New Roman"/>
          <w:color w:val="000000" w:themeColor="text1"/>
          <w:shd w:val="clear" w:color="auto" w:fill="FFFFFF"/>
        </w:rPr>
        <w:t xml:space="preserve">Shieh, C. &amp; Halstead, J. (2019). Understanding the impact of health literacy on women's health. </w:t>
      </w:r>
      <w:r w:rsidRPr="003F002A">
        <w:rPr>
          <w:rFonts w:ascii="Times New Roman" w:hAnsi="Times New Roman" w:cs="Times New Roman"/>
          <w:i/>
          <w:iCs/>
          <w:color w:val="000000" w:themeColor="text1"/>
          <w:shd w:val="clear" w:color="auto" w:fill="FFFFFF"/>
        </w:rPr>
        <w:t xml:space="preserve">Journal of Obstetric, Gynecologic, and Neonatal Nursing, 38(5), </w:t>
      </w:r>
      <w:r w:rsidRPr="003F002A">
        <w:rPr>
          <w:rFonts w:ascii="Times New Roman" w:hAnsi="Times New Roman" w:cs="Times New Roman"/>
          <w:color w:val="000000" w:themeColor="text1"/>
          <w:shd w:val="clear" w:color="auto" w:fill="FFFFFF"/>
        </w:rPr>
        <w:t>601–612</w:t>
      </w:r>
      <w:r w:rsidRPr="003F002A">
        <w:rPr>
          <w:rFonts w:ascii="Times New Roman" w:hAnsi="Times New Roman" w:cs="Times New Roman"/>
          <w:i/>
          <w:iCs/>
          <w:color w:val="000000" w:themeColor="text1"/>
          <w:shd w:val="clear" w:color="auto" w:fill="FFFFFF"/>
        </w:rPr>
        <w:t>. </w:t>
      </w:r>
      <w:r w:rsidRPr="003F002A">
        <w:rPr>
          <w:rFonts w:ascii="Times New Roman" w:hAnsi="Times New Roman" w:cs="Times New Roman"/>
          <w:color w:val="000000" w:themeColor="text1"/>
          <w:shd w:val="clear" w:color="auto" w:fill="FFFFFF"/>
        </w:rPr>
        <w:t>doi:10.1111/j.1552-6909.2009.01059.x </w:t>
      </w:r>
    </w:p>
    <w:p w:rsidR="009465EE" w:rsidP="000A4F33" w:rsidRDefault="36C57F61" w14:paraId="2E6D4D36" w14:textId="2509DD2B">
      <w:pPr>
        <w:pStyle w:val="APAReference"/>
      </w:pPr>
      <w:r>
        <w:t>Shim, U., Oh, J.Y., Lee, H. J., Hong, Y. S., Sung, Y. A. (2011). Long menstrual cycle is associated with type 2 diabetes mellitus in Korean women. Diabetes &amp; Metabolism Journal, 35(4), 384-389. doi: 10.4093/dmj.2011.35.4.384</w:t>
      </w:r>
    </w:p>
    <w:p w:rsidR="009465EE" w:rsidP="00613011" w:rsidRDefault="009465EE" w14:paraId="5EFBA100" w14:textId="7EA70A33">
      <w:pPr>
        <w:pStyle w:val="APAReference"/>
      </w:pPr>
      <w:r>
        <w:t xml:space="preserve">Shin, H., Lee, J., Kim, S., &amp; Jo, M. (2020). Attitudes towards parenthood and fertility awareness in female and male university students in South Korea. </w:t>
      </w:r>
      <w:r>
        <w:rPr>
          <w:rStyle w:val="Emphasis"/>
        </w:rPr>
        <w:t>Child Health Nursing Research</w:t>
      </w:r>
      <w:r>
        <w:t xml:space="preserve">, </w:t>
      </w:r>
      <w:r>
        <w:rPr>
          <w:rStyle w:val="Emphasis"/>
        </w:rPr>
        <w:t>26</w:t>
      </w:r>
      <w:r>
        <w:t xml:space="preserve">(3), 329–337. </w:t>
      </w:r>
      <w:r w:rsidRPr="002B7FC4" w:rsidR="002B7FC4">
        <w:t>https://doi.org/10.4094/chnr.2020.26.3.329</w:t>
      </w:r>
    </w:p>
    <w:p w:rsidR="002B7FC4" w:rsidP="002B7FC4" w:rsidRDefault="002B7FC4" w14:paraId="6B39481E" w14:textId="0629F1D3">
      <w:pPr>
        <w:pStyle w:val="APAReference"/>
      </w:pPr>
      <w:r>
        <w:t xml:space="preserve">Spencer, G. (2013). Young people and health: Towards a new conceptual framework for understanding empowerment. </w:t>
      </w:r>
      <w:r>
        <w:rPr>
          <w:rStyle w:val="Emphasis"/>
        </w:rPr>
        <w:t>Health: An Interdisciplinary Journal for the Social Study of Health, Illness and Medicine</w:t>
      </w:r>
      <w:r>
        <w:t xml:space="preserve">, </w:t>
      </w:r>
      <w:r>
        <w:rPr>
          <w:rStyle w:val="Emphasis"/>
        </w:rPr>
        <w:t>18</w:t>
      </w:r>
      <w:r>
        <w:t xml:space="preserve">(1), 3–22. </w:t>
      </w:r>
      <w:r w:rsidRPr="002B7FC4">
        <w:t>https://doi.org/10.1177/1363459312473616</w:t>
      </w:r>
    </w:p>
    <w:p w:rsidR="001F1283" w:rsidP="001F1283" w:rsidRDefault="003F002A" w14:paraId="2AC5FF83" w14:textId="77777777">
      <w:pPr>
        <w:pStyle w:val="APAReference"/>
      </w:pPr>
      <w:r w:rsidRPr="00C21820">
        <w:t xml:space="preserve">Szucs, M., Bito, T., Csikos, C., Szollosi, A., Furau, C., Blidaru, I., Kapamadzija, A., Sedlecky, K., &amp; Bartfai, G. (2017). Knowledge and attitudes of female university students on menstrual cycle and contraception. </w:t>
      </w:r>
      <w:r w:rsidRPr="00CD548B">
        <w:rPr>
          <w:i/>
        </w:rPr>
        <w:t>Journal of Obstetrics and Gynecology, 37</w:t>
      </w:r>
      <w:r w:rsidRPr="00C21820">
        <w:t xml:space="preserve">(2), 210-214. </w:t>
      </w:r>
    </w:p>
    <w:p w:rsidRPr="008D3D4F" w:rsidR="002B7FC4" w:rsidP="001F1283" w:rsidRDefault="002B7FC4" w14:paraId="6B2686B1" w14:textId="0C5EC55C">
      <w:pPr>
        <w:pStyle w:val="APAReference"/>
      </w:pPr>
      <w:r w:rsidRPr="7DADB6B8">
        <w:t xml:space="preserve">University of Mary. (2022a). </w:t>
      </w:r>
      <w:r w:rsidRPr="7DADB6B8">
        <w:rPr>
          <w:rStyle w:val="Emphasis"/>
        </w:rPr>
        <w:t>Mission &amp; identity</w:t>
      </w:r>
      <w:r w:rsidRPr="7DADB6B8">
        <w:t>. University of Mary for Life. https://www.umary.edu/about/mission-identity</w:t>
      </w:r>
    </w:p>
    <w:p w:rsidR="001F1283" w:rsidP="001F1283" w:rsidRDefault="002B7FC4" w14:paraId="5137ACC7" w14:textId="257FD0E4">
      <w:pPr>
        <w:pStyle w:val="APAReference"/>
      </w:pPr>
      <w:r w:rsidRPr="7DADB6B8">
        <w:t xml:space="preserve">University of Mary. (2022b). </w:t>
      </w:r>
      <w:r w:rsidRPr="7DADB6B8">
        <w:rPr>
          <w:rStyle w:val="Emphasis"/>
        </w:rPr>
        <w:t xml:space="preserve">Saint </w:t>
      </w:r>
      <w:r w:rsidRPr="4DB64D5B">
        <w:rPr>
          <w:rStyle w:val="Emphasis"/>
        </w:rPr>
        <w:t>Gianna</w:t>
      </w:r>
      <w:r w:rsidRPr="7DADB6B8">
        <w:rPr>
          <w:rStyle w:val="Emphasis"/>
        </w:rPr>
        <w:t xml:space="preserve"> school of health sciences</w:t>
      </w:r>
      <w:r w:rsidRPr="7DADB6B8">
        <w:t xml:space="preserve">. University of Mary for Life. </w:t>
      </w:r>
      <w:r w:rsidRPr="001F1283" w:rsidR="001F1283">
        <w:t>https://www.umary.edu/academics/schools/saint-gianna-school-health-sciences</w:t>
      </w:r>
    </w:p>
    <w:p w:rsidRPr="004367B3" w:rsidR="004367B3" w:rsidP="001F1283" w:rsidRDefault="004367B3" w14:paraId="10C187B4" w14:textId="66186716">
      <w:pPr>
        <w:pStyle w:val="APAReference"/>
      </w:pPr>
      <w:r w:rsidRPr="00364C18">
        <w:t xml:space="preserve">University of Mary. (2022). </w:t>
      </w:r>
      <w:r w:rsidRPr="00364C18">
        <w:rPr>
          <w:i/>
          <w:iCs/>
        </w:rPr>
        <w:t xml:space="preserve">Saint </w:t>
      </w:r>
      <w:r w:rsidRPr="1EB0BF2C">
        <w:rPr>
          <w:i/>
          <w:iCs/>
        </w:rPr>
        <w:t>Gianna</w:t>
      </w:r>
      <w:r w:rsidRPr="00364C18">
        <w:rPr>
          <w:i/>
          <w:iCs/>
        </w:rPr>
        <w:t xml:space="preserve"> school of health sciences, </w:t>
      </w:r>
      <w:r w:rsidRPr="00364C18">
        <w:t>Momentum: The Magazine of the University of Mary.</w:t>
      </w:r>
    </w:p>
    <w:p w:rsidR="00D964C5" w:rsidP="003F002A" w:rsidRDefault="00D964C5" w14:paraId="3B881932" w14:textId="2C081DC8">
      <w:pPr>
        <w:spacing w:line="480" w:lineRule="auto"/>
        <w:ind w:left="720" w:hanging="720"/>
        <w:rPr>
          <w:rFonts w:asciiTheme="majorBidi" w:hAnsiTheme="majorBidi" w:cstheme="majorBidi"/>
        </w:rPr>
      </w:pPr>
      <w:r>
        <w:rPr>
          <w:rFonts w:asciiTheme="majorBidi" w:hAnsiTheme="majorBidi" w:cstheme="majorBidi"/>
        </w:rPr>
        <w:t xml:space="preserve">U.S. Department of Health and Human Services. (2021). </w:t>
      </w:r>
      <w:r w:rsidRPr="00853DF1" w:rsidR="00853DF1">
        <w:rPr>
          <w:rFonts w:asciiTheme="majorBidi" w:hAnsiTheme="majorBidi" w:cstheme="majorBidi"/>
          <w:i/>
          <w:iCs/>
        </w:rPr>
        <w:t>Menstrual cycles as a fifth vital sign.</w:t>
      </w:r>
      <w:r w:rsidR="00853DF1">
        <w:rPr>
          <w:rFonts w:asciiTheme="majorBidi" w:hAnsiTheme="majorBidi" w:cstheme="majorBidi"/>
        </w:rPr>
        <w:t xml:space="preserve"> </w:t>
      </w:r>
      <w:r w:rsidRPr="00853DF1" w:rsidR="00853DF1">
        <w:rPr>
          <w:rFonts w:asciiTheme="majorBidi" w:hAnsiTheme="majorBidi" w:cstheme="majorBidi"/>
        </w:rPr>
        <w:t>https://www.nichd.nih.gov/about/org/od/directors_corner/prev_updates/menstrual-cycles</w:t>
      </w:r>
    </w:p>
    <w:p w:rsidRPr="003C3BC6" w:rsidR="003F002A" w:rsidP="003F002A" w:rsidRDefault="009465EE" w14:paraId="7410DDAD" w14:textId="13C30449">
      <w:pPr>
        <w:spacing w:line="480" w:lineRule="auto"/>
        <w:ind w:left="720" w:hanging="720"/>
        <w:rPr>
          <w:rFonts w:asciiTheme="majorBidi" w:hAnsiTheme="majorBidi" w:cstheme="majorBidi"/>
        </w:rPr>
      </w:pPr>
      <w:r>
        <w:rPr>
          <w:rFonts w:asciiTheme="majorBidi" w:hAnsiTheme="majorBidi" w:cstheme="majorBidi"/>
        </w:rPr>
        <w:t xml:space="preserve">Vigil, P., Blackwell, L. F., &amp; Cortes, M. E. (2012). The importance of fertility awareness in the assessment of a woman’s health: A review. </w:t>
      </w:r>
      <w:r>
        <w:rPr>
          <w:rFonts w:asciiTheme="majorBidi" w:hAnsiTheme="majorBidi" w:cstheme="majorBidi"/>
          <w:i/>
          <w:iCs/>
        </w:rPr>
        <w:t>The Linacre Quarterly: Journal of the Catholic Medical Association, 79</w:t>
      </w:r>
      <w:r>
        <w:rPr>
          <w:rFonts w:asciiTheme="majorBidi" w:hAnsiTheme="majorBidi" w:cstheme="majorBidi"/>
        </w:rPr>
        <w:t xml:space="preserve">(4), 426-450. </w:t>
      </w:r>
    </w:p>
    <w:p w:rsidR="009465EE" w:rsidP="00613011" w:rsidRDefault="009465EE" w14:paraId="4F56E975" w14:textId="536D4648">
      <w:pPr>
        <w:pStyle w:val="APAReference"/>
      </w:pPr>
      <w:r>
        <w:t xml:space="preserve">Vigil, P., Ceric, F., Cortés, M. E., &amp; Klaus, H. (2017a). Usefulness of monitoring fertility from menarche. </w:t>
      </w:r>
      <w:r>
        <w:rPr>
          <w:rStyle w:val="Emphasis"/>
        </w:rPr>
        <w:t>Journal of Pediatric and Adolescent Gynecology</w:t>
      </w:r>
      <w:r>
        <w:t xml:space="preserve">, </w:t>
      </w:r>
      <w:r>
        <w:rPr>
          <w:rStyle w:val="Emphasis"/>
        </w:rPr>
        <w:t>19</w:t>
      </w:r>
      <w:r>
        <w:t xml:space="preserve">(3), 173–179. </w:t>
      </w:r>
      <w:r w:rsidR="003F002A">
        <w:t>https://doi.org/10.1016/j.jpag.2006.02.003</w:t>
      </w:r>
    </w:p>
    <w:p w:rsidR="01F90A91" w:rsidP="01F90A91" w:rsidRDefault="16CA416A" w14:paraId="2A6009EB" w14:textId="0D9B7DFA">
      <w:pPr>
        <w:pStyle w:val="APAReference"/>
      </w:pPr>
      <w:r>
        <w:t>Vigil, P., Lyon, C., Flores, B., Rioseco, H., &amp; Serrano, F. (</w:t>
      </w:r>
      <w:r w:rsidR="0943E2CA">
        <w:t>2017b</w:t>
      </w:r>
      <w:r>
        <w:t>). Ovulation, a sign of health. The Linacre quarterly, 84(4), 343–355. https://doi.org/10.1080/00243639.2017.1394053</w:t>
      </w:r>
    </w:p>
    <w:p w:rsidR="003F002A" w:rsidP="003F002A" w:rsidRDefault="003F002A" w14:paraId="3B53EC59" w14:textId="5B29E125">
      <w:pPr>
        <w:pStyle w:val="APAReference"/>
        <w:rPr>
          <w:color w:val="000000" w:themeColor="text1"/>
        </w:rPr>
      </w:pPr>
      <w:r w:rsidRPr="0016287C">
        <w:rPr>
          <w:color w:val="000000" w:themeColor="text1"/>
        </w:rPr>
        <w:t xml:space="preserve">Vila-Candel, R., Martínez-Arnau, F., de la Cámara-de las Heras, J., Castro-Sánchez, E., &amp; Pérez-Ros, P. (2020). Interventions to improve health among reproductive-age women of low health literacy: A systematic review. </w:t>
      </w:r>
      <w:r w:rsidRPr="0016287C">
        <w:rPr>
          <w:rStyle w:val="Emphasis"/>
          <w:color w:val="000000" w:themeColor="text1"/>
        </w:rPr>
        <w:t>International Journal of Environmental Research and Public Health</w:t>
      </w:r>
      <w:r w:rsidRPr="0016287C">
        <w:rPr>
          <w:color w:val="000000" w:themeColor="text1"/>
        </w:rPr>
        <w:t xml:space="preserve">, </w:t>
      </w:r>
      <w:r w:rsidRPr="0016287C">
        <w:rPr>
          <w:rStyle w:val="Emphasis"/>
          <w:color w:val="000000" w:themeColor="text1"/>
        </w:rPr>
        <w:t>17</w:t>
      </w:r>
      <w:r w:rsidRPr="0016287C">
        <w:rPr>
          <w:color w:val="000000" w:themeColor="text1"/>
        </w:rPr>
        <w:t xml:space="preserve">(20), 7405. </w:t>
      </w:r>
      <w:r w:rsidRPr="002B7FC4" w:rsidR="002B7FC4">
        <w:rPr>
          <w:color w:val="000000" w:themeColor="text1"/>
        </w:rPr>
        <w:t>https://doi.org/10.3390/ijerph17207405</w:t>
      </w:r>
    </w:p>
    <w:p w:rsidR="002B7FC4" w:rsidP="002B7FC4" w:rsidRDefault="002B7FC4" w14:paraId="56D54971" w14:textId="1DD6EC6C">
      <w:pPr>
        <w:pStyle w:val="APAReference"/>
      </w:pPr>
      <w:r w:rsidRPr="36AA3FDB">
        <w:rPr>
          <w:color w:val="000000" w:themeColor="text1"/>
        </w:rPr>
        <w:t xml:space="preserve">Vizeh, M., Muhidin, S., Moghadam, Z., &amp; Zareiyan, A. (2021). Women empowerment in reproductive health: a systematic review of measurement properties. </w:t>
      </w:r>
      <w:r w:rsidRPr="36AA3FDB">
        <w:rPr>
          <w:i/>
          <w:iCs/>
          <w:color w:val="000000" w:themeColor="text1"/>
        </w:rPr>
        <w:t>BMC Women’s Health.</w:t>
      </w:r>
      <w:r w:rsidRPr="36AA3FDB">
        <w:t xml:space="preserve"> </w:t>
      </w:r>
      <w:r w:rsidRPr="00915071" w:rsidR="00915071">
        <w:t>https://doi.org/10.1186/s12905-021-01566-0</w:t>
      </w:r>
    </w:p>
    <w:p w:rsidRPr="00AD5CFC" w:rsidR="00915071" w:rsidP="00AD5CFC" w:rsidRDefault="00915071" w14:paraId="6FE504CD" w14:textId="5CF6F9E5">
      <w:pPr>
        <w:spacing w:line="480" w:lineRule="auto"/>
        <w:ind w:left="720" w:hanging="720"/>
        <w:rPr>
          <w:rFonts w:ascii="Times New Roman" w:hAnsi="Times New Roman" w:cs="Times New Roman"/>
        </w:rPr>
      </w:pPr>
      <w:r w:rsidRPr="00364C18">
        <w:rPr>
          <w:rFonts w:ascii="Times New Roman" w:hAnsi="Times New Roman" w:cs="Times New Roman"/>
        </w:rPr>
        <w:t xml:space="preserve">Wensing, M., Grol, R., &amp; Grimshaw, J. (2020). </w:t>
      </w:r>
      <w:r w:rsidRPr="00364C18">
        <w:rPr>
          <w:rFonts w:ascii="Times New Roman" w:hAnsi="Times New Roman" w:cs="Times New Roman"/>
          <w:i/>
        </w:rPr>
        <w:t>Improving patient care: The implementation of change in health care.</w:t>
      </w:r>
      <w:r w:rsidRPr="00364C18">
        <w:rPr>
          <w:rFonts w:ascii="Times New Roman" w:hAnsi="Times New Roman" w:cs="Times New Roman"/>
        </w:rPr>
        <w:t xml:space="preserve"> (3</w:t>
      </w:r>
      <w:r w:rsidRPr="00364C18">
        <w:rPr>
          <w:rFonts w:ascii="Times New Roman" w:hAnsi="Times New Roman" w:cs="Times New Roman"/>
          <w:vertAlign w:val="superscript"/>
        </w:rPr>
        <w:t>rd</w:t>
      </w:r>
      <w:r w:rsidRPr="00364C18">
        <w:rPr>
          <w:rFonts w:ascii="Times New Roman" w:hAnsi="Times New Roman" w:cs="Times New Roman"/>
        </w:rPr>
        <w:t xml:space="preserve"> ed.). Wiley Blackwell. </w:t>
      </w:r>
    </w:p>
    <w:p w:rsidR="00AD5CFC" w:rsidP="00AD5CFC" w:rsidRDefault="002B7FC4" w14:paraId="55B93FD3" w14:textId="3AB1AE98">
      <w:pPr>
        <w:pStyle w:val="APAReference"/>
        <w:ind w:left="0" w:firstLine="0"/>
        <w:rPr>
          <w:color w:val="000000" w:themeColor="text1"/>
        </w:rPr>
      </w:pPr>
      <w:r w:rsidRPr="00C1047F">
        <w:rPr>
          <w:color w:val="000000" w:themeColor="text1"/>
        </w:rPr>
        <w:t xml:space="preserve">Zaccagnini, M., &amp; Pechacek, J. M. (Eds.). (2021). </w:t>
      </w:r>
      <w:r w:rsidRPr="00C1047F">
        <w:rPr>
          <w:i/>
          <w:color w:val="000000" w:themeColor="text1"/>
        </w:rPr>
        <w:t xml:space="preserve">The doctor of nursing practice essentials: A </w:t>
      </w:r>
      <w:r>
        <w:tab/>
      </w:r>
      <w:r w:rsidRPr="00C1047F">
        <w:rPr>
          <w:i/>
          <w:color w:val="000000" w:themeColor="text1"/>
        </w:rPr>
        <w:t xml:space="preserve">new model for advanced practice nursing </w:t>
      </w:r>
      <w:r w:rsidRPr="00C1047F">
        <w:rPr>
          <w:color w:val="000000" w:themeColor="text1"/>
        </w:rPr>
        <w:t>(4th ed.). Jones &amp; Bartlett Learnin</w:t>
      </w:r>
      <w:r>
        <w:rPr>
          <w:color w:val="000000" w:themeColor="text1"/>
        </w:rPr>
        <w:t>g</w:t>
      </w:r>
    </w:p>
    <w:p w:rsidR="00AD5CFC" w:rsidP="00AD5CFC" w:rsidRDefault="00693937" w14:paraId="298DBDC5" w14:textId="77777777">
      <w:pPr>
        <w:pStyle w:val="APAReference"/>
        <w:rPr>
          <w:i/>
          <w:iCs/>
          <w:color w:val="000000" w:themeColor="text1"/>
        </w:rPr>
      </w:pPr>
      <w:r w:rsidRPr="00364C18">
        <w:rPr>
          <w:color w:val="000000" w:themeColor="text1"/>
        </w:rPr>
        <w:t xml:space="preserve">Zip Recruiter. (2022a). </w:t>
      </w:r>
      <w:r w:rsidRPr="00364C18">
        <w:rPr>
          <w:i/>
          <w:iCs/>
          <w:color w:val="000000" w:themeColor="text1"/>
        </w:rPr>
        <w:t>How much do nurse practitioner jobs pay per hour?</w:t>
      </w:r>
      <w:r w:rsidRPr="00364C18">
        <w:t xml:space="preserve"> </w:t>
      </w:r>
      <w:r w:rsidRPr="00AD5CFC" w:rsidR="00AD5CFC">
        <w:rPr>
          <w:i/>
          <w:iCs/>
          <w:color w:val="000000" w:themeColor="text1"/>
        </w:rPr>
        <w:t>https://www.ziprecruiter.com/Salaries/Nurse-Practitioner-Salary-per-Hour</w:t>
      </w:r>
    </w:p>
    <w:p w:rsidR="00AD5CFC" w:rsidP="00AD5CFC" w:rsidRDefault="00693937" w14:paraId="3DB5E976" w14:textId="1881BF41">
      <w:pPr>
        <w:pStyle w:val="APAReference"/>
      </w:pPr>
      <w:r w:rsidRPr="00364C18">
        <w:rPr>
          <w:color w:val="000000" w:themeColor="text1"/>
        </w:rPr>
        <w:t xml:space="preserve">Zip Recruiter. (2022b). </w:t>
      </w:r>
      <w:r w:rsidRPr="00364C18">
        <w:rPr>
          <w:i/>
          <w:iCs/>
          <w:color w:val="000000" w:themeColor="text1"/>
        </w:rPr>
        <w:t xml:space="preserve">What is the average DNP professor salary by state? </w:t>
      </w:r>
      <w:r w:rsidRPr="00AD5CFC" w:rsidR="00AD5CFC">
        <w:t>https://www.ziprecruiter.com/Salaries/What-Is-the-Average-DNP-Professor-Salary-by-State</w:t>
      </w:r>
    </w:p>
    <w:p w:rsidRPr="007D2438" w:rsidR="005E4D97" w:rsidP="007D2438" w:rsidRDefault="00693937" w14:paraId="4536371B" w14:textId="456F997C">
      <w:pPr>
        <w:pStyle w:val="APAReference"/>
        <w:rPr>
          <w:i/>
          <w:iCs/>
          <w:color w:val="000000" w:themeColor="text1"/>
        </w:rPr>
      </w:pPr>
      <w:r w:rsidRPr="00364C18">
        <w:rPr>
          <w:color w:val="000000" w:themeColor="text1"/>
        </w:rPr>
        <w:t xml:space="preserve">Zip Recruiter. (2022c). </w:t>
      </w:r>
      <w:r w:rsidRPr="00364C18">
        <w:rPr>
          <w:i/>
          <w:iCs/>
          <w:color w:val="000000" w:themeColor="text1"/>
        </w:rPr>
        <w:t xml:space="preserve">Social media specialist salary </w:t>
      </w:r>
      <w:r w:rsidRPr="00364C18">
        <w:t>https://www.ziprecruiter.com/Salaries/Social-Media-Specialist-Salary</w:t>
      </w:r>
    </w:p>
    <w:p w:rsidR="003F002A" w:rsidP="005E4D97" w:rsidRDefault="003F002A" w14:paraId="281DD629" w14:textId="31272153">
      <w:pPr>
        <w:pStyle w:val="APAHeading1"/>
      </w:pPr>
      <w:bookmarkStart w:name="_Toc1344503689" w:id="138"/>
      <w:bookmarkStart w:name="_Toc131101461" w:id="139"/>
      <w:r>
        <w:t>Appendix A</w:t>
      </w:r>
      <w:bookmarkEnd w:id="138"/>
      <w:bookmarkEnd w:id="139"/>
    </w:p>
    <w:p w:rsidRPr="00AD5CFC" w:rsidR="009465EE" w:rsidP="00AD5CFC" w:rsidRDefault="003F002A" w14:paraId="5447162E" w14:textId="155CB5D7">
      <w:pPr>
        <w:pStyle w:val="APAReference"/>
        <w:rPr>
          <w:b/>
          <w:bCs/>
          <w:color w:val="000000" w:themeColor="text1"/>
        </w:rPr>
      </w:pPr>
      <w:r>
        <w:rPr>
          <w:b/>
          <w:bCs/>
          <w:noProof/>
        </w:rPr>
        <w:drawing>
          <wp:inline distT="0" distB="0" distL="0" distR="0" wp14:anchorId="6DCD409C" wp14:editId="76348F0A">
            <wp:extent cx="5781821" cy="7628890"/>
            <wp:effectExtent l="0" t="0" r="0" b="381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rotWithShape="1">
                    <a:blip r:embed="rId20">
                      <a:extLst>
                        <a:ext uri="{28A0092B-C50C-407E-A947-70E740481C1C}">
                          <a14:useLocalDpi xmlns:a14="http://schemas.microsoft.com/office/drawing/2010/main" val="0"/>
                        </a:ext>
                      </a:extLst>
                    </a:blip>
                    <a:srcRect l="1184" r="1538"/>
                    <a:stretch/>
                  </pic:blipFill>
                  <pic:spPr bwMode="auto">
                    <a:xfrm>
                      <a:off x="0" y="0"/>
                      <a:ext cx="5781821" cy="7628890"/>
                    </a:xfrm>
                    <a:prstGeom prst="rect">
                      <a:avLst/>
                    </a:prstGeom>
                    <a:ln>
                      <a:noFill/>
                    </a:ln>
                    <a:extLst>
                      <a:ext uri="{53640926-AAD7-44D8-BBD7-CCE9431645EC}">
                        <a14:shadowObscured xmlns:a14="http://schemas.microsoft.com/office/drawing/2010/main"/>
                      </a:ext>
                    </a:extLst>
                  </pic:spPr>
                </pic:pic>
              </a:graphicData>
            </a:graphic>
          </wp:inline>
        </w:drawing>
      </w:r>
    </w:p>
    <w:p w:rsidRPr="00C1047F" w:rsidR="00A13474" w:rsidP="6D19ED87" w:rsidRDefault="00A13474" w14:paraId="1BE60148" w14:textId="49AF70A6">
      <w:pPr>
        <w:pStyle w:val="APAHeading1"/>
        <w:rPr>
          <w:color w:val="000000" w:themeColor="text1"/>
        </w:rPr>
      </w:pPr>
      <w:bookmarkStart w:name="_Toc1781425693" w:id="140"/>
      <w:bookmarkStart w:name="_Toc131101462" w:id="141"/>
      <w:r w:rsidRPr="6D19ED87">
        <w:rPr>
          <w:color w:val="000000" w:themeColor="text1"/>
        </w:rPr>
        <w:t xml:space="preserve">Appendix </w:t>
      </w:r>
      <w:r w:rsidRPr="6D19ED87" w:rsidR="005E4D97">
        <w:rPr>
          <w:color w:val="000000" w:themeColor="text1"/>
        </w:rPr>
        <w:t>B</w:t>
      </w:r>
      <w:bookmarkEnd w:id="140"/>
      <w:bookmarkEnd w:id="141"/>
    </w:p>
    <w:p w:rsidRPr="00C1047F" w:rsidR="00A13474" w:rsidP="00A13474" w:rsidRDefault="00A13474" w14:paraId="61CBF9BA" w14:textId="77777777">
      <w:pPr>
        <w:spacing w:line="480" w:lineRule="auto"/>
        <w:contextualSpacing/>
        <w:jc w:val="center"/>
        <w:rPr>
          <w:rFonts w:ascii="Times New Roman" w:hAnsi="Times New Roman" w:cs="Times New Roman"/>
          <w:b/>
          <w:bCs/>
          <w:color w:val="000000" w:themeColor="text1"/>
        </w:rPr>
      </w:pPr>
      <w:r w:rsidRPr="00C1047F">
        <w:rPr>
          <w:rFonts w:ascii="Times New Roman" w:hAnsi="Times New Roman" w:cs="Times New Roman"/>
          <w:b/>
          <w:bCs/>
          <w:color w:val="000000" w:themeColor="text1"/>
        </w:rPr>
        <w:t>Project Budget</w:t>
      </w:r>
    </w:p>
    <w:tbl>
      <w:tblPr>
        <w:tblStyle w:val="TableGrid"/>
        <w:tblW w:w="10530" w:type="dxa"/>
        <w:tblInd w:w="-720" w:type="dxa"/>
        <w:tblBorders>
          <w:top w:val="none" w:color="auto" w:sz="0" w:space="0"/>
          <w:left w:val="none" w:color="auto" w:sz="0" w:space="0"/>
          <w:bottom w:val="none" w:color="auto" w:sz="0" w:space="0"/>
          <w:right w:val="none" w:color="auto" w:sz="0" w:space="0"/>
          <w:insideV w:val="none" w:color="auto" w:sz="0" w:space="0"/>
        </w:tblBorders>
        <w:tblLook w:val="04A0" w:firstRow="1" w:lastRow="0" w:firstColumn="1" w:lastColumn="0" w:noHBand="0" w:noVBand="1"/>
      </w:tblPr>
      <w:tblGrid>
        <w:gridCol w:w="1444"/>
        <w:gridCol w:w="3890"/>
        <w:gridCol w:w="1576"/>
        <w:gridCol w:w="2196"/>
        <w:gridCol w:w="1424"/>
      </w:tblGrid>
      <w:tr w:rsidRPr="00FC0956" w:rsidR="001319F7" w14:paraId="0F2C822B" w14:textId="77777777">
        <w:tc>
          <w:tcPr>
            <w:tcW w:w="1349" w:type="dxa"/>
            <w:tcBorders>
              <w:top w:val="single" w:color="auto" w:sz="4" w:space="0"/>
              <w:bottom w:val="single" w:color="auto" w:sz="4" w:space="0"/>
            </w:tcBorders>
            <w:vAlign w:val="center"/>
          </w:tcPr>
          <w:p w:rsidRPr="00580A05" w:rsidR="00A13474" w:rsidP="00613011" w:rsidRDefault="00A13474" w14:paraId="693834DA" w14:textId="77777777">
            <w:pPr>
              <w:contextualSpacing/>
              <w:jc w:val="center"/>
              <w:rPr>
                <w:rFonts w:ascii="Times New Roman" w:hAnsi="Times New Roman" w:cs="Times New Roman"/>
                <w:b/>
                <w:bCs/>
                <w:color w:val="000000" w:themeColor="text1"/>
              </w:rPr>
            </w:pPr>
            <w:r w:rsidRPr="00580A05">
              <w:rPr>
                <w:rFonts w:ascii="Times New Roman" w:hAnsi="Times New Roman" w:cs="Times New Roman"/>
                <w:b/>
                <w:bCs/>
                <w:color w:val="000000" w:themeColor="text1"/>
              </w:rPr>
              <w:t>Direct costs</w:t>
            </w:r>
          </w:p>
        </w:tc>
        <w:tc>
          <w:tcPr>
            <w:tcW w:w="4051" w:type="dxa"/>
            <w:tcBorders>
              <w:top w:val="single" w:color="auto" w:sz="4" w:space="0"/>
              <w:bottom w:val="single" w:color="auto" w:sz="4" w:space="0"/>
            </w:tcBorders>
            <w:vAlign w:val="center"/>
          </w:tcPr>
          <w:p w:rsidRPr="00580A05" w:rsidR="00A13474" w:rsidP="00613011" w:rsidRDefault="00A13474" w14:paraId="2C5078B2" w14:textId="77777777">
            <w:pPr>
              <w:contextualSpacing/>
              <w:jc w:val="center"/>
              <w:rPr>
                <w:rFonts w:ascii="Times New Roman" w:hAnsi="Times New Roman" w:cs="Times New Roman"/>
                <w:b/>
                <w:bCs/>
                <w:color w:val="000000" w:themeColor="text1"/>
              </w:rPr>
            </w:pPr>
            <w:r w:rsidRPr="00580A05">
              <w:rPr>
                <w:rFonts w:ascii="Times New Roman" w:hAnsi="Times New Roman" w:cs="Times New Roman"/>
                <w:b/>
                <w:bCs/>
                <w:color w:val="000000" w:themeColor="text1"/>
              </w:rPr>
              <w:t>Task</w:t>
            </w:r>
          </w:p>
        </w:tc>
        <w:tc>
          <w:tcPr>
            <w:tcW w:w="1368" w:type="dxa"/>
            <w:tcBorders>
              <w:top w:val="single" w:color="auto" w:sz="4" w:space="0"/>
              <w:bottom w:val="single" w:color="auto" w:sz="4" w:space="0"/>
            </w:tcBorders>
            <w:vAlign w:val="center"/>
          </w:tcPr>
          <w:p w:rsidRPr="00580A05" w:rsidR="00A13474" w:rsidP="00613011" w:rsidRDefault="00A13474" w14:paraId="263314EA" w14:textId="77777777">
            <w:pPr>
              <w:contextualSpacing/>
              <w:jc w:val="center"/>
              <w:rPr>
                <w:rFonts w:ascii="Times New Roman" w:hAnsi="Times New Roman" w:cs="Times New Roman"/>
                <w:b/>
                <w:bCs/>
                <w:color w:val="000000" w:themeColor="text1"/>
              </w:rPr>
            </w:pPr>
            <w:r w:rsidRPr="00580A05">
              <w:rPr>
                <w:rFonts w:ascii="Times New Roman" w:hAnsi="Times New Roman" w:cs="Times New Roman"/>
                <w:b/>
                <w:bCs/>
                <w:color w:val="000000" w:themeColor="text1"/>
              </w:rPr>
              <w:t>Accumulated hours</w:t>
            </w:r>
          </w:p>
        </w:tc>
        <w:tc>
          <w:tcPr>
            <w:tcW w:w="2322" w:type="dxa"/>
            <w:tcBorders>
              <w:top w:val="single" w:color="auto" w:sz="4" w:space="0"/>
              <w:bottom w:val="single" w:color="auto" w:sz="4" w:space="0"/>
            </w:tcBorders>
            <w:vAlign w:val="center"/>
          </w:tcPr>
          <w:p w:rsidRPr="00580A05" w:rsidR="00A13474" w:rsidP="00613011" w:rsidRDefault="00A13474" w14:paraId="10B61D18" w14:textId="77777777">
            <w:pPr>
              <w:contextualSpacing/>
              <w:jc w:val="center"/>
              <w:rPr>
                <w:rFonts w:ascii="Times New Roman" w:hAnsi="Times New Roman" w:cs="Times New Roman"/>
                <w:b/>
                <w:bCs/>
                <w:color w:val="000000" w:themeColor="text1"/>
              </w:rPr>
            </w:pPr>
            <w:r w:rsidRPr="00580A05">
              <w:rPr>
                <w:rFonts w:ascii="Times New Roman" w:hAnsi="Times New Roman" w:cs="Times New Roman"/>
                <w:b/>
                <w:bCs/>
                <w:color w:val="000000" w:themeColor="text1"/>
              </w:rPr>
              <w:t>Hourly rate</w:t>
            </w:r>
          </w:p>
        </w:tc>
        <w:tc>
          <w:tcPr>
            <w:tcW w:w="1440" w:type="dxa"/>
            <w:tcBorders>
              <w:top w:val="single" w:color="auto" w:sz="4" w:space="0"/>
              <w:bottom w:val="single" w:color="auto" w:sz="4" w:space="0"/>
            </w:tcBorders>
            <w:vAlign w:val="center"/>
          </w:tcPr>
          <w:p w:rsidRPr="00580A05" w:rsidR="00A13474" w:rsidP="00613011" w:rsidRDefault="00A13474" w14:paraId="3586CB28" w14:textId="77777777">
            <w:pPr>
              <w:contextualSpacing/>
              <w:jc w:val="center"/>
              <w:rPr>
                <w:rFonts w:ascii="Times New Roman" w:hAnsi="Times New Roman" w:cs="Times New Roman"/>
                <w:b/>
                <w:bCs/>
                <w:color w:val="000000" w:themeColor="text1"/>
              </w:rPr>
            </w:pPr>
            <w:r w:rsidRPr="00580A05">
              <w:rPr>
                <w:rFonts w:ascii="Times New Roman" w:hAnsi="Times New Roman" w:cs="Times New Roman"/>
                <w:b/>
                <w:bCs/>
                <w:color w:val="000000" w:themeColor="text1"/>
              </w:rPr>
              <w:t>Unit price</w:t>
            </w:r>
          </w:p>
        </w:tc>
      </w:tr>
      <w:tr w:rsidRPr="00FC0956" w:rsidR="001319F7" w14:paraId="27D12C4C" w14:textId="77777777">
        <w:tc>
          <w:tcPr>
            <w:tcW w:w="1349" w:type="dxa"/>
            <w:tcBorders>
              <w:top w:val="single" w:color="auto" w:sz="4" w:space="0"/>
              <w:bottom w:val="nil"/>
            </w:tcBorders>
          </w:tcPr>
          <w:p w:rsidRPr="00C1047F" w:rsidR="00A13474" w:rsidP="00613011" w:rsidRDefault="00A13474" w14:paraId="398A6DC9" w14:textId="77777777">
            <w:pPr>
              <w:contextualSpacing/>
              <w:rPr>
                <w:rFonts w:ascii="Times New Roman" w:hAnsi="Times New Roman" w:cs="Times New Roman"/>
                <w:color w:val="000000" w:themeColor="text1"/>
              </w:rPr>
            </w:pPr>
          </w:p>
        </w:tc>
        <w:tc>
          <w:tcPr>
            <w:tcW w:w="4051" w:type="dxa"/>
            <w:tcBorders>
              <w:top w:val="single" w:color="auto" w:sz="4" w:space="0"/>
              <w:bottom w:val="nil"/>
            </w:tcBorders>
          </w:tcPr>
          <w:p w:rsidRPr="00580A05" w:rsidR="00A13474" w:rsidP="00613011" w:rsidRDefault="00A13474" w14:paraId="0EA27A69" w14:textId="77777777">
            <w:pPr>
              <w:contextualSpacing/>
              <w:rPr>
                <w:rFonts w:ascii="Times New Roman" w:hAnsi="Times New Roman" w:cs="Times New Roman"/>
                <w:b/>
                <w:bCs/>
                <w:color w:val="000000" w:themeColor="text1"/>
              </w:rPr>
            </w:pPr>
            <w:r w:rsidRPr="00580A05">
              <w:rPr>
                <w:rFonts w:ascii="Times New Roman" w:hAnsi="Times New Roman" w:cs="Times New Roman"/>
                <w:b/>
                <w:bCs/>
                <w:color w:val="000000" w:themeColor="text1"/>
              </w:rPr>
              <w:t>Project Chair, DNP</w:t>
            </w:r>
          </w:p>
          <w:p w:rsidRPr="00C1047F" w:rsidR="00A13474" w:rsidP="00A13474" w:rsidRDefault="00A13474" w14:paraId="0A3EBF14" w14:textId="77777777">
            <w:pPr>
              <w:pStyle w:val="ListParagraph"/>
              <w:numPr>
                <w:ilvl w:val="0"/>
                <w:numId w:val="16"/>
              </w:numPr>
              <w:spacing w:line="276" w:lineRule="auto"/>
              <w:rPr>
                <w:rFonts w:ascii="Times New Roman" w:hAnsi="Times New Roman" w:cs="Times New Roman"/>
                <w:color w:val="000000" w:themeColor="text1"/>
              </w:rPr>
            </w:pPr>
            <w:r w:rsidRPr="00C1047F">
              <w:rPr>
                <w:rFonts w:ascii="Times New Roman" w:hAnsi="Times New Roman" w:cs="Times New Roman"/>
                <w:color w:val="000000" w:themeColor="text1"/>
              </w:rPr>
              <w:t>Assist project leaders in project development</w:t>
            </w:r>
          </w:p>
          <w:p w:rsidR="00A13474" w:rsidP="00A13474" w:rsidRDefault="00A13474" w14:paraId="243506D5" w14:textId="77777777">
            <w:pPr>
              <w:pStyle w:val="ListParagraph"/>
              <w:numPr>
                <w:ilvl w:val="0"/>
                <w:numId w:val="16"/>
              </w:numPr>
              <w:spacing w:line="276" w:lineRule="auto"/>
              <w:rPr>
                <w:rFonts w:ascii="Times New Roman" w:hAnsi="Times New Roman" w:cs="Times New Roman"/>
                <w:color w:val="000000" w:themeColor="text1"/>
              </w:rPr>
            </w:pPr>
            <w:r w:rsidRPr="00C1047F">
              <w:rPr>
                <w:rFonts w:ascii="Times New Roman" w:hAnsi="Times New Roman" w:cs="Times New Roman"/>
                <w:color w:val="000000" w:themeColor="text1"/>
              </w:rPr>
              <w:t>Meetings with project leaders</w:t>
            </w:r>
          </w:p>
          <w:p w:rsidR="00A13474" w:rsidP="00613011" w:rsidRDefault="00A13474" w14:paraId="2153E56F" w14:textId="77777777">
            <w:pPr>
              <w:pStyle w:val="ListParagraph"/>
              <w:rPr>
                <w:rFonts w:ascii="Times New Roman" w:hAnsi="Times New Roman" w:cs="Times New Roman"/>
                <w:color w:val="000000" w:themeColor="text1"/>
              </w:rPr>
            </w:pPr>
            <w:r>
              <w:rPr>
                <w:rFonts w:ascii="Times New Roman" w:hAnsi="Times New Roman" w:cs="Times New Roman"/>
                <w:color w:val="000000" w:themeColor="text1"/>
              </w:rPr>
              <w:t xml:space="preserve">Project implementation </w:t>
            </w:r>
          </w:p>
          <w:p w:rsidRPr="00C1047F" w:rsidR="00A13474" w:rsidP="00613011" w:rsidRDefault="00A13474" w14:paraId="2A9594D0" w14:textId="77777777">
            <w:pPr>
              <w:pStyle w:val="ListParagraph"/>
              <w:rPr>
                <w:rFonts w:ascii="Times New Roman" w:hAnsi="Times New Roman" w:cs="Times New Roman"/>
                <w:color w:val="000000" w:themeColor="text1"/>
              </w:rPr>
            </w:pPr>
          </w:p>
        </w:tc>
        <w:tc>
          <w:tcPr>
            <w:tcW w:w="1368" w:type="dxa"/>
            <w:tcBorders>
              <w:top w:val="single" w:color="auto" w:sz="4" w:space="0"/>
              <w:bottom w:val="nil"/>
            </w:tcBorders>
          </w:tcPr>
          <w:p w:rsidRPr="00C1047F" w:rsidR="00A13474" w:rsidP="00613011" w:rsidRDefault="00A13474" w14:paraId="477ABFF6"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N/A</w:t>
            </w:r>
          </w:p>
        </w:tc>
        <w:tc>
          <w:tcPr>
            <w:tcW w:w="2322" w:type="dxa"/>
            <w:tcBorders>
              <w:top w:val="single" w:color="auto" w:sz="4" w:space="0"/>
              <w:bottom w:val="nil"/>
            </w:tcBorders>
          </w:tcPr>
          <w:p w:rsidR="00A13474" w:rsidP="00613011" w:rsidRDefault="00A13474" w14:paraId="4B231662"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$4</w:t>
            </w:r>
            <w:r>
              <w:rPr>
                <w:rFonts w:ascii="Times New Roman" w:hAnsi="Times New Roman" w:cs="Times New Roman"/>
                <w:color w:val="000000" w:themeColor="text1"/>
              </w:rPr>
              <w:t>5</w:t>
            </w:r>
            <w:r w:rsidRPr="00C1047F">
              <w:rPr>
                <w:rFonts w:ascii="Times New Roman" w:hAnsi="Times New Roman" w:cs="Times New Roman"/>
                <w:color w:val="000000" w:themeColor="text1"/>
              </w:rPr>
              <w:t>.</w:t>
            </w:r>
            <w:r>
              <w:rPr>
                <w:rFonts w:ascii="Times New Roman" w:hAnsi="Times New Roman" w:cs="Times New Roman"/>
                <w:color w:val="000000" w:themeColor="text1"/>
              </w:rPr>
              <w:t>62/hr</w:t>
            </w:r>
          </w:p>
          <w:p w:rsidRPr="00C1047F" w:rsidR="00A13474" w:rsidP="00613011" w:rsidRDefault="00A13474" w14:paraId="1C1E9B86"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 xml:space="preserve"> (Zip Recruiter, 202</w:t>
            </w:r>
            <w:r>
              <w:rPr>
                <w:rFonts w:ascii="Times New Roman" w:hAnsi="Times New Roman" w:cs="Times New Roman"/>
                <w:color w:val="000000" w:themeColor="text1"/>
              </w:rPr>
              <w:t>2b</w:t>
            </w:r>
            <w:r w:rsidRPr="00C1047F">
              <w:rPr>
                <w:rFonts w:ascii="Times New Roman" w:hAnsi="Times New Roman" w:cs="Times New Roman"/>
                <w:color w:val="000000" w:themeColor="text1"/>
              </w:rPr>
              <w:t>)</w:t>
            </w:r>
          </w:p>
        </w:tc>
        <w:tc>
          <w:tcPr>
            <w:tcW w:w="1440" w:type="dxa"/>
            <w:tcBorders>
              <w:top w:val="single" w:color="auto" w:sz="4" w:space="0"/>
              <w:bottom w:val="nil"/>
            </w:tcBorders>
          </w:tcPr>
          <w:p w:rsidRPr="00C1047F" w:rsidR="00A13474" w:rsidP="00613011" w:rsidRDefault="00A13474" w14:paraId="5D412910"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$0.00</w:t>
            </w:r>
          </w:p>
        </w:tc>
      </w:tr>
      <w:tr w:rsidRPr="00FC0956" w:rsidR="00C71526" w14:paraId="15186181" w14:textId="77777777">
        <w:tc>
          <w:tcPr>
            <w:tcW w:w="1349" w:type="dxa"/>
            <w:tcBorders>
              <w:top w:val="nil"/>
              <w:bottom w:val="nil"/>
            </w:tcBorders>
          </w:tcPr>
          <w:p w:rsidRPr="00C1047F" w:rsidR="00A13474" w:rsidP="00613011" w:rsidRDefault="00A13474" w14:paraId="1E9D1F27" w14:textId="77777777">
            <w:pPr>
              <w:contextualSpacing/>
              <w:rPr>
                <w:rFonts w:ascii="Times New Roman" w:hAnsi="Times New Roman" w:cs="Times New Roman"/>
                <w:color w:val="000000" w:themeColor="text1"/>
              </w:rPr>
            </w:pPr>
          </w:p>
        </w:tc>
        <w:tc>
          <w:tcPr>
            <w:tcW w:w="4051" w:type="dxa"/>
            <w:tcBorders>
              <w:top w:val="nil"/>
              <w:bottom w:val="nil"/>
            </w:tcBorders>
          </w:tcPr>
          <w:p w:rsidRPr="00580A05" w:rsidR="00A13474" w:rsidP="00613011" w:rsidRDefault="00A13474" w14:paraId="0CC0CFD9" w14:textId="77777777">
            <w:pPr>
              <w:contextualSpacing/>
              <w:rPr>
                <w:rFonts w:ascii="Times New Roman" w:hAnsi="Times New Roman" w:cs="Times New Roman"/>
                <w:b/>
                <w:bCs/>
                <w:color w:val="000000" w:themeColor="text1"/>
              </w:rPr>
            </w:pPr>
            <w:r w:rsidRPr="00580A05">
              <w:rPr>
                <w:rFonts w:ascii="Times New Roman" w:hAnsi="Times New Roman" w:cs="Times New Roman"/>
                <w:b/>
                <w:bCs/>
                <w:color w:val="000000" w:themeColor="text1"/>
              </w:rPr>
              <w:t xml:space="preserve">Organizational Champion </w:t>
            </w:r>
          </w:p>
          <w:p w:rsidRPr="00C1047F" w:rsidR="00A13474" w:rsidP="00A13474" w:rsidRDefault="00A13474" w14:paraId="5BF25F8B" w14:textId="77777777">
            <w:pPr>
              <w:pStyle w:val="ListParagraph"/>
              <w:numPr>
                <w:ilvl w:val="0"/>
                <w:numId w:val="16"/>
              </w:numPr>
              <w:spacing w:line="276" w:lineRule="auto"/>
              <w:rPr>
                <w:rFonts w:ascii="Times New Roman" w:hAnsi="Times New Roman" w:cs="Times New Roman"/>
                <w:color w:val="000000" w:themeColor="text1"/>
              </w:rPr>
            </w:pPr>
            <w:r w:rsidRPr="00C1047F">
              <w:rPr>
                <w:rFonts w:ascii="Times New Roman" w:hAnsi="Times New Roman" w:cs="Times New Roman"/>
                <w:color w:val="000000" w:themeColor="text1"/>
              </w:rPr>
              <w:t>Assist project leaders in project development</w:t>
            </w:r>
          </w:p>
          <w:p w:rsidR="00A13474" w:rsidP="00A13474" w:rsidRDefault="00A13474" w14:paraId="7C483BAC" w14:textId="77777777">
            <w:pPr>
              <w:pStyle w:val="ListParagraph"/>
              <w:numPr>
                <w:ilvl w:val="0"/>
                <w:numId w:val="16"/>
              </w:numPr>
              <w:spacing w:line="276" w:lineRule="auto"/>
              <w:rPr>
                <w:rFonts w:ascii="Times New Roman" w:hAnsi="Times New Roman" w:cs="Times New Roman"/>
                <w:color w:val="000000" w:themeColor="text1"/>
              </w:rPr>
            </w:pPr>
            <w:r w:rsidRPr="00C1047F">
              <w:rPr>
                <w:rFonts w:ascii="Times New Roman" w:hAnsi="Times New Roman" w:cs="Times New Roman"/>
                <w:color w:val="000000" w:themeColor="text1"/>
              </w:rPr>
              <w:t>Meetings with project leaders</w:t>
            </w:r>
          </w:p>
          <w:p w:rsidRPr="00221725" w:rsidR="00A13474" w:rsidP="00A13474" w:rsidRDefault="00A13474" w14:paraId="7A263010" w14:textId="77777777">
            <w:pPr>
              <w:pStyle w:val="ListParagraph"/>
              <w:numPr>
                <w:ilvl w:val="0"/>
                <w:numId w:val="16"/>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Communications with department leaders </w:t>
            </w:r>
          </w:p>
          <w:p w:rsidR="00A13474" w:rsidP="00613011" w:rsidRDefault="00A13474" w14:paraId="260EDC50" w14:textId="77777777">
            <w:pPr>
              <w:pStyle w:val="ListParagraph"/>
              <w:rPr>
                <w:rFonts w:ascii="Times New Roman" w:hAnsi="Times New Roman" w:cs="Times New Roman"/>
                <w:color w:val="000000" w:themeColor="text1"/>
              </w:rPr>
            </w:pPr>
          </w:p>
          <w:p w:rsidRPr="00580A05" w:rsidR="00A13474" w:rsidP="00613011" w:rsidRDefault="00A13474" w14:paraId="23269E57" w14:textId="77777777">
            <w:pPr>
              <w:contextualSpacing/>
              <w:rPr>
                <w:rFonts w:ascii="Times New Roman" w:hAnsi="Times New Roman" w:cs="Times New Roman"/>
                <w:b/>
                <w:bCs/>
                <w:color w:val="000000" w:themeColor="text1"/>
              </w:rPr>
            </w:pPr>
            <w:r w:rsidRPr="00580A05">
              <w:rPr>
                <w:rFonts w:ascii="Times New Roman" w:hAnsi="Times New Roman" w:cs="Times New Roman"/>
                <w:b/>
                <w:bCs/>
                <w:color w:val="000000" w:themeColor="text1"/>
              </w:rPr>
              <w:t xml:space="preserve">Marketing Specialist / Social media Manger </w:t>
            </w:r>
          </w:p>
          <w:p w:rsidRPr="00C1047F" w:rsidR="00A13474" w:rsidP="00A13474" w:rsidRDefault="00A13474" w14:paraId="1B9528B4" w14:textId="77777777">
            <w:pPr>
              <w:pStyle w:val="ListParagraph"/>
              <w:numPr>
                <w:ilvl w:val="0"/>
                <w:numId w:val="17"/>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Project advertisement</w:t>
            </w:r>
          </w:p>
        </w:tc>
        <w:tc>
          <w:tcPr>
            <w:tcW w:w="1368" w:type="dxa"/>
            <w:tcBorders>
              <w:top w:val="nil"/>
              <w:bottom w:val="nil"/>
            </w:tcBorders>
          </w:tcPr>
          <w:p w:rsidR="00A13474" w:rsidP="00613011" w:rsidRDefault="00A13474" w14:paraId="4447449A"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N/A</w:t>
            </w:r>
          </w:p>
          <w:p w:rsidR="00A13474" w:rsidP="00613011" w:rsidRDefault="00A13474" w14:paraId="7D1F9F29" w14:textId="77777777">
            <w:pPr>
              <w:contextualSpacing/>
              <w:jc w:val="center"/>
              <w:rPr>
                <w:rFonts w:ascii="Times New Roman" w:hAnsi="Times New Roman" w:cs="Times New Roman"/>
                <w:color w:val="000000" w:themeColor="text1"/>
              </w:rPr>
            </w:pPr>
          </w:p>
          <w:p w:rsidR="00A13474" w:rsidP="00613011" w:rsidRDefault="00A13474" w14:paraId="4129D238" w14:textId="77777777">
            <w:pPr>
              <w:contextualSpacing/>
              <w:jc w:val="center"/>
              <w:rPr>
                <w:rFonts w:ascii="Times New Roman" w:hAnsi="Times New Roman" w:cs="Times New Roman"/>
                <w:color w:val="000000" w:themeColor="text1"/>
              </w:rPr>
            </w:pPr>
          </w:p>
          <w:p w:rsidR="00A13474" w:rsidP="00613011" w:rsidRDefault="00A13474" w14:paraId="7C727E97" w14:textId="77777777">
            <w:pPr>
              <w:contextualSpacing/>
              <w:jc w:val="center"/>
              <w:rPr>
                <w:rFonts w:ascii="Times New Roman" w:hAnsi="Times New Roman" w:cs="Times New Roman"/>
                <w:color w:val="000000" w:themeColor="text1"/>
              </w:rPr>
            </w:pPr>
          </w:p>
          <w:p w:rsidR="00A13474" w:rsidP="00613011" w:rsidRDefault="00A13474" w14:paraId="4F6F554D" w14:textId="77777777">
            <w:pPr>
              <w:contextualSpacing/>
              <w:jc w:val="center"/>
              <w:rPr>
                <w:rFonts w:ascii="Times New Roman" w:hAnsi="Times New Roman" w:cs="Times New Roman"/>
                <w:color w:val="000000" w:themeColor="text1"/>
              </w:rPr>
            </w:pPr>
          </w:p>
          <w:p w:rsidR="00A13474" w:rsidP="00613011" w:rsidRDefault="00A13474" w14:paraId="7D283AEB" w14:textId="77777777">
            <w:pPr>
              <w:contextualSpacing/>
              <w:jc w:val="center"/>
              <w:rPr>
                <w:rFonts w:ascii="Times New Roman" w:hAnsi="Times New Roman" w:cs="Times New Roman"/>
                <w:color w:val="000000" w:themeColor="text1"/>
              </w:rPr>
            </w:pPr>
          </w:p>
          <w:p w:rsidR="00A13474" w:rsidP="00613011" w:rsidRDefault="00A13474" w14:paraId="0B69424F" w14:textId="77777777">
            <w:pPr>
              <w:contextualSpacing/>
              <w:rPr>
                <w:rFonts w:ascii="Times New Roman" w:hAnsi="Times New Roman" w:cs="Times New Roman"/>
                <w:color w:val="000000" w:themeColor="text1"/>
              </w:rPr>
            </w:pPr>
          </w:p>
          <w:p w:rsidR="00A13474" w:rsidP="00613011" w:rsidRDefault="00A13474" w14:paraId="60218AC4" w14:textId="77777777">
            <w:pPr>
              <w:contextualSpacing/>
              <w:rPr>
                <w:rFonts w:ascii="Times New Roman" w:hAnsi="Times New Roman" w:cs="Times New Roman"/>
                <w:color w:val="000000" w:themeColor="text1"/>
              </w:rPr>
            </w:pPr>
          </w:p>
          <w:p w:rsidRPr="00C1047F" w:rsidR="00A13474" w:rsidP="00613011" w:rsidRDefault="00A13474" w14:paraId="01D578A5" w14:textId="77777777">
            <w:pPr>
              <w:contextualSpacing/>
              <w:jc w:val="center"/>
              <w:rPr>
                <w:rFonts w:ascii="Times New Roman" w:hAnsi="Times New Roman" w:cs="Times New Roman"/>
                <w:color w:val="000000" w:themeColor="text1"/>
              </w:rPr>
            </w:pPr>
            <w:r>
              <w:rPr>
                <w:rFonts w:ascii="Times New Roman" w:hAnsi="Times New Roman" w:cs="Times New Roman"/>
                <w:color w:val="000000" w:themeColor="text1"/>
              </w:rPr>
              <w:t>N/A</w:t>
            </w:r>
          </w:p>
        </w:tc>
        <w:tc>
          <w:tcPr>
            <w:tcW w:w="2322" w:type="dxa"/>
            <w:tcBorders>
              <w:top w:val="nil"/>
              <w:bottom w:val="nil"/>
            </w:tcBorders>
          </w:tcPr>
          <w:p w:rsidR="00A13474" w:rsidP="00613011" w:rsidRDefault="00A13474" w14:paraId="7581F395"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w:t>
            </w:r>
            <w:r>
              <w:rPr>
                <w:rFonts w:ascii="Times New Roman" w:hAnsi="Times New Roman" w:cs="Times New Roman"/>
                <w:color w:val="000000" w:themeColor="text1"/>
              </w:rPr>
              <w:t>82.79/hr</w:t>
            </w:r>
          </w:p>
          <w:p w:rsidR="00A13474" w:rsidP="00613011" w:rsidRDefault="00A13474" w14:paraId="156A8A54"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w:t>
            </w:r>
            <w:r>
              <w:rPr>
                <w:rFonts w:ascii="Times New Roman" w:hAnsi="Times New Roman" w:cs="Times New Roman"/>
                <w:color w:val="000000" w:themeColor="text1"/>
              </w:rPr>
              <w:t>Salary Expert,</w:t>
            </w:r>
            <w:r w:rsidRPr="00C1047F">
              <w:rPr>
                <w:rFonts w:ascii="Times New Roman" w:hAnsi="Times New Roman" w:cs="Times New Roman"/>
                <w:color w:val="000000" w:themeColor="text1"/>
              </w:rPr>
              <w:t xml:space="preserve"> 202</w:t>
            </w:r>
            <w:r>
              <w:rPr>
                <w:rFonts w:ascii="Times New Roman" w:hAnsi="Times New Roman" w:cs="Times New Roman"/>
                <w:color w:val="000000" w:themeColor="text1"/>
              </w:rPr>
              <w:t>2</w:t>
            </w:r>
            <w:r w:rsidRPr="00C1047F">
              <w:rPr>
                <w:rFonts w:ascii="Times New Roman" w:hAnsi="Times New Roman" w:cs="Times New Roman"/>
                <w:color w:val="000000" w:themeColor="text1"/>
              </w:rPr>
              <w:t>)</w:t>
            </w:r>
          </w:p>
          <w:p w:rsidR="00A13474" w:rsidP="00613011" w:rsidRDefault="00A13474" w14:paraId="334971FD" w14:textId="77777777">
            <w:pPr>
              <w:contextualSpacing/>
              <w:jc w:val="center"/>
              <w:rPr>
                <w:rFonts w:ascii="Times New Roman" w:hAnsi="Times New Roman" w:cs="Times New Roman"/>
                <w:color w:val="000000" w:themeColor="text1"/>
              </w:rPr>
            </w:pPr>
          </w:p>
          <w:p w:rsidR="00A13474" w:rsidP="00613011" w:rsidRDefault="00A13474" w14:paraId="23A6B69A" w14:textId="77777777">
            <w:pPr>
              <w:contextualSpacing/>
              <w:jc w:val="center"/>
              <w:rPr>
                <w:rFonts w:ascii="Times New Roman" w:hAnsi="Times New Roman" w:cs="Times New Roman"/>
                <w:color w:val="000000" w:themeColor="text1"/>
              </w:rPr>
            </w:pPr>
          </w:p>
          <w:p w:rsidR="00A13474" w:rsidP="00613011" w:rsidRDefault="00A13474" w14:paraId="4DB7F48E" w14:textId="77777777">
            <w:pPr>
              <w:contextualSpacing/>
              <w:jc w:val="center"/>
              <w:rPr>
                <w:rFonts w:ascii="Times New Roman" w:hAnsi="Times New Roman" w:cs="Times New Roman"/>
                <w:color w:val="000000" w:themeColor="text1"/>
              </w:rPr>
            </w:pPr>
          </w:p>
          <w:p w:rsidR="00A13474" w:rsidP="00613011" w:rsidRDefault="00A13474" w14:paraId="252DD7C9" w14:textId="77777777">
            <w:pPr>
              <w:contextualSpacing/>
              <w:jc w:val="center"/>
              <w:rPr>
                <w:rFonts w:ascii="Times New Roman" w:hAnsi="Times New Roman" w:cs="Times New Roman"/>
                <w:color w:val="000000" w:themeColor="text1"/>
              </w:rPr>
            </w:pPr>
          </w:p>
          <w:p w:rsidR="00A13474" w:rsidP="00613011" w:rsidRDefault="00A13474" w14:paraId="6ABBF895" w14:textId="77777777">
            <w:pPr>
              <w:contextualSpacing/>
              <w:jc w:val="center"/>
              <w:rPr>
                <w:rFonts w:ascii="Times New Roman" w:hAnsi="Times New Roman" w:cs="Times New Roman"/>
                <w:color w:val="000000" w:themeColor="text1"/>
              </w:rPr>
            </w:pPr>
          </w:p>
          <w:p w:rsidR="00A13474" w:rsidP="00613011" w:rsidRDefault="00A13474" w14:paraId="483C5FAB" w14:textId="77777777">
            <w:pPr>
              <w:contextualSpacing/>
              <w:jc w:val="center"/>
              <w:rPr>
                <w:rFonts w:ascii="Times New Roman" w:hAnsi="Times New Roman" w:cs="Times New Roman"/>
                <w:color w:val="000000" w:themeColor="text1"/>
              </w:rPr>
            </w:pPr>
            <w:r>
              <w:rPr>
                <w:rFonts w:ascii="Times New Roman" w:hAnsi="Times New Roman" w:cs="Times New Roman"/>
                <w:color w:val="000000" w:themeColor="text1"/>
              </w:rPr>
              <w:t>$22.11/hr</w:t>
            </w:r>
          </w:p>
          <w:p w:rsidR="00A13474" w:rsidP="00613011" w:rsidRDefault="00A13474" w14:paraId="4F2F0068" w14:textId="77777777">
            <w:pPr>
              <w:contextualSpacing/>
              <w:jc w:val="center"/>
              <w:rPr>
                <w:rFonts w:ascii="Times New Roman" w:hAnsi="Times New Roman" w:cs="Times New Roman"/>
                <w:color w:val="000000" w:themeColor="text1"/>
              </w:rPr>
            </w:pPr>
            <w:r>
              <w:rPr>
                <w:rFonts w:ascii="Times New Roman" w:hAnsi="Times New Roman" w:cs="Times New Roman"/>
                <w:color w:val="000000" w:themeColor="text1"/>
              </w:rPr>
              <w:t>(Zip Recruiter, 2022c)</w:t>
            </w:r>
          </w:p>
          <w:p w:rsidRPr="00C1047F" w:rsidR="00A13474" w:rsidP="00613011" w:rsidRDefault="00A13474" w14:paraId="592F7517" w14:textId="77777777">
            <w:pPr>
              <w:contextualSpacing/>
              <w:jc w:val="center"/>
              <w:rPr>
                <w:rFonts w:ascii="Times New Roman" w:hAnsi="Times New Roman" w:cs="Times New Roman"/>
                <w:color w:val="000000" w:themeColor="text1"/>
              </w:rPr>
            </w:pPr>
          </w:p>
        </w:tc>
        <w:tc>
          <w:tcPr>
            <w:tcW w:w="1440" w:type="dxa"/>
            <w:tcBorders>
              <w:top w:val="nil"/>
              <w:bottom w:val="nil"/>
            </w:tcBorders>
          </w:tcPr>
          <w:p w:rsidR="00A13474" w:rsidP="00613011" w:rsidRDefault="00A13474" w14:paraId="0CABCEFF" w14:textId="77777777">
            <w:pPr>
              <w:contextualSpacing/>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C1047F">
              <w:rPr>
                <w:rFonts w:ascii="Times New Roman" w:hAnsi="Times New Roman" w:cs="Times New Roman"/>
                <w:color w:val="000000" w:themeColor="text1"/>
              </w:rPr>
              <w:t>$0.00</w:t>
            </w:r>
          </w:p>
          <w:p w:rsidR="00A13474" w:rsidP="00613011" w:rsidRDefault="00A13474" w14:paraId="3630C5BC" w14:textId="77777777">
            <w:pPr>
              <w:contextualSpacing/>
              <w:jc w:val="center"/>
              <w:rPr>
                <w:rFonts w:ascii="Times New Roman" w:hAnsi="Times New Roman" w:cs="Times New Roman"/>
                <w:color w:val="000000" w:themeColor="text1"/>
              </w:rPr>
            </w:pPr>
          </w:p>
          <w:p w:rsidR="00A13474" w:rsidP="00613011" w:rsidRDefault="00A13474" w14:paraId="081E8083" w14:textId="77777777">
            <w:pPr>
              <w:contextualSpacing/>
              <w:jc w:val="center"/>
              <w:rPr>
                <w:rFonts w:ascii="Times New Roman" w:hAnsi="Times New Roman" w:cs="Times New Roman"/>
                <w:color w:val="000000" w:themeColor="text1"/>
              </w:rPr>
            </w:pPr>
          </w:p>
          <w:p w:rsidR="00A13474" w:rsidP="00613011" w:rsidRDefault="00A13474" w14:paraId="1534D272" w14:textId="77777777">
            <w:pPr>
              <w:contextualSpacing/>
              <w:jc w:val="center"/>
              <w:rPr>
                <w:rFonts w:ascii="Times New Roman" w:hAnsi="Times New Roman" w:cs="Times New Roman"/>
                <w:color w:val="000000" w:themeColor="text1"/>
              </w:rPr>
            </w:pPr>
          </w:p>
          <w:p w:rsidR="00A13474" w:rsidP="00613011" w:rsidRDefault="00A13474" w14:paraId="267A2360" w14:textId="77777777">
            <w:pPr>
              <w:contextualSpacing/>
              <w:jc w:val="center"/>
              <w:rPr>
                <w:rFonts w:ascii="Times New Roman" w:hAnsi="Times New Roman" w:cs="Times New Roman"/>
                <w:color w:val="000000" w:themeColor="text1"/>
              </w:rPr>
            </w:pPr>
          </w:p>
          <w:p w:rsidR="00A13474" w:rsidP="00613011" w:rsidRDefault="00A13474" w14:paraId="36ABEA0D" w14:textId="77777777">
            <w:pPr>
              <w:contextualSpacing/>
              <w:rPr>
                <w:rFonts w:ascii="Times New Roman" w:hAnsi="Times New Roman" w:cs="Times New Roman"/>
                <w:color w:val="000000" w:themeColor="text1"/>
              </w:rPr>
            </w:pPr>
            <w:r>
              <w:rPr>
                <w:rFonts w:ascii="Times New Roman" w:hAnsi="Times New Roman" w:cs="Times New Roman"/>
                <w:color w:val="000000" w:themeColor="text1"/>
              </w:rPr>
              <w:t xml:space="preserve">   </w:t>
            </w:r>
          </w:p>
          <w:p w:rsidR="00A13474" w:rsidP="00613011" w:rsidRDefault="00A13474" w14:paraId="7C3EB5D5" w14:textId="77777777">
            <w:pPr>
              <w:contextualSpacing/>
              <w:rPr>
                <w:rFonts w:ascii="Times New Roman" w:hAnsi="Times New Roman" w:cs="Times New Roman"/>
                <w:color w:val="000000" w:themeColor="text1"/>
              </w:rPr>
            </w:pPr>
          </w:p>
          <w:p w:rsidR="00A13474" w:rsidP="00613011" w:rsidRDefault="00A13474" w14:paraId="0CD2A6AA" w14:textId="77777777">
            <w:pPr>
              <w:contextualSpacing/>
              <w:rPr>
                <w:rFonts w:ascii="Times New Roman" w:hAnsi="Times New Roman" w:cs="Times New Roman"/>
                <w:color w:val="000000" w:themeColor="text1"/>
              </w:rPr>
            </w:pPr>
          </w:p>
          <w:p w:rsidRPr="00C1047F" w:rsidR="00A13474" w:rsidP="00613011" w:rsidRDefault="00A13474" w14:paraId="08508C05" w14:textId="77777777">
            <w:pPr>
              <w:contextualSpacing/>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C1047F">
              <w:rPr>
                <w:rFonts w:ascii="Times New Roman" w:hAnsi="Times New Roman" w:cs="Times New Roman"/>
                <w:color w:val="000000" w:themeColor="text1"/>
              </w:rPr>
              <w:t>$0.00</w:t>
            </w:r>
          </w:p>
        </w:tc>
      </w:tr>
      <w:tr w:rsidRPr="00FC0956" w:rsidR="00C71526" w14:paraId="7EEF83C2" w14:textId="77777777">
        <w:tc>
          <w:tcPr>
            <w:tcW w:w="1349" w:type="dxa"/>
            <w:tcBorders>
              <w:top w:val="nil"/>
              <w:bottom w:val="nil"/>
            </w:tcBorders>
          </w:tcPr>
          <w:p w:rsidRPr="00C1047F" w:rsidR="00A13474" w:rsidP="00613011" w:rsidRDefault="00A13474" w14:paraId="6361427D" w14:textId="77777777">
            <w:pPr>
              <w:contextualSpacing/>
              <w:rPr>
                <w:rFonts w:ascii="Times New Roman" w:hAnsi="Times New Roman" w:cs="Times New Roman"/>
                <w:color w:val="000000" w:themeColor="text1"/>
              </w:rPr>
            </w:pPr>
          </w:p>
        </w:tc>
        <w:tc>
          <w:tcPr>
            <w:tcW w:w="4051" w:type="dxa"/>
            <w:tcBorders>
              <w:top w:val="nil"/>
              <w:bottom w:val="nil"/>
            </w:tcBorders>
          </w:tcPr>
          <w:p w:rsidRPr="00580A05" w:rsidR="00A13474" w:rsidP="00613011" w:rsidRDefault="00A13474" w14:paraId="2540B132" w14:textId="77777777">
            <w:pPr>
              <w:contextualSpacing/>
              <w:rPr>
                <w:rFonts w:ascii="Times New Roman" w:hAnsi="Times New Roman" w:cs="Times New Roman"/>
                <w:b/>
                <w:bCs/>
                <w:color w:val="000000" w:themeColor="text1"/>
              </w:rPr>
            </w:pPr>
            <w:r w:rsidRPr="00580A05">
              <w:rPr>
                <w:rFonts w:ascii="Times New Roman" w:hAnsi="Times New Roman" w:cs="Times New Roman"/>
                <w:b/>
                <w:bCs/>
                <w:color w:val="000000" w:themeColor="text1"/>
              </w:rPr>
              <w:t>Technology</w:t>
            </w:r>
          </w:p>
          <w:p w:rsidR="00A13474" w:rsidP="00A13474" w:rsidRDefault="00A13474" w14:paraId="3DDA8156" w14:textId="77777777">
            <w:pPr>
              <w:pStyle w:val="ListParagraph"/>
              <w:numPr>
                <w:ilvl w:val="0"/>
                <w:numId w:val="18"/>
              </w:numPr>
              <w:spacing w:line="276" w:lineRule="auto"/>
              <w:rPr>
                <w:rFonts w:ascii="Times New Roman" w:hAnsi="Times New Roman" w:cs="Times New Roman"/>
                <w:color w:val="000000" w:themeColor="text1"/>
              </w:rPr>
            </w:pPr>
            <w:r w:rsidRPr="00C1047F">
              <w:rPr>
                <w:rFonts w:ascii="Times New Roman" w:hAnsi="Times New Roman" w:cs="Times New Roman"/>
                <w:color w:val="000000" w:themeColor="text1"/>
              </w:rPr>
              <w:t>Computer</w:t>
            </w:r>
          </w:p>
          <w:p w:rsidRPr="00C1047F" w:rsidR="00A13474" w:rsidP="00A13474" w:rsidRDefault="00A13474" w14:paraId="02A0A699" w14:textId="77777777">
            <w:pPr>
              <w:pStyle w:val="ListParagraph"/>
              <w:numPr>
                <w:ilvl w:val="0"/>
                <w:numId w:val="18"/>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Projector</w:t>
            </w:r>
          </w:p>
        </w:tc>
        <w:tc>
          <w:tcPr>
            <w:tcW w:w="1368" w:type="dxa"/>
            <w:tcBorders>
              <w:top w:val="nil"/>
              <w:bottom w:val="nil"/>
            </w:tcBorders>
          </w:tcPr>
          <w:p w:rsidRPr="00C1047F" w:rsidR="00A13474" w:rsidP="00613011" w:rsidRDefault="00A13474" w14:paraId="6823F3B4"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N/A</w:t>
            </w:r>
          </w:p>
        </w:tc>
        <w:tc>
          <w:tcPr>
            <w:tcW w:w="2322" w:type="dxa"/>
            <w:tcBorders>
              <w:top w:val="nil"/>
              <w:bottom w:val="nil"/>
            </w:tcBorders>
          </w:tcPr>
          <w:p w:rsidRPr="00C1047F" w:rsidR="00A13474" w:rsidP="00613011" w:rsidRDefault="00A13474" w14:paraId="46491C1B"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N/A</w:t>
            </w:r>
          </w:p>
        </w:tc>
        <w:tc>
          <w:tcPr>
            <w:tcW w:w="1440" w:type="dxa"/>
            <w:tcBorders>
              <w:top w:val="nil"/>
              <w:bottom w:val="nil"/>
            </w:tcBorders>
          </w:tcPr>
          <w:p w:rsidRPr="00C1047F" w:rsidR="00A13474" w:rsidP="00613011" w:rsidRDefault="00A13474" w14:paraId="7DC80EDF" w14:textId="77777777">
            <w:pPr>
              <w:contextualSpacing/>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C1047F">
              <w:rPr>
                <w:rFonts w:ascii="Times New Roman" w:hAnsi="Times New Roman" w:cs="Times New Roman"/>
                <w:color w:val="000000" w:themeColor="text1"/>
              </w:rPr>
              <w:t>$0.00</w:t>
            </w:r>
          </w:p>
        </w:tc>
      </w:tr>
      <w:tr w:rsidRPr="00FC0956" w:rsidR="001319F7" w14:paraId="5285BA5D" w14:textId="77777777">
        <w:tc>
          <w:tcPr>
            <w:tcW w:w="1349" w:type="dxa"/>
            <w:tcBorders>
              <w:top w:val="nil"/>
              <w:bottom w:val="single" w:color="auto" w:sz="4" w:space="0"/>
            </w:tcBorders>
          </w:tcPr>
          <w:p w:rsidRPr="00C1047F" w:rsidR="00A13474" w:rsidP="00613011" w:rsidRDefault="00A13474" w14:paraId="459EA855" w14:textId="77777777">
            <w:pPr>
              <w:contextualSpacing/>
              <w:rPr>
                <w:rFonts w:ascii="Times New Roman" w:hAnsi="Times New Roman" w:cs="Times New Roman"/>
                <w:color w:val="000000" w:themeColor="text1"/>
              </w:rPr>
            </w:pPr>
          </w:p>
        </w:tc>
        <w:tc>
          <w:tcPr>
            <w:tcW w:w="4051" w:type="dxa"/>
            <w:tcBorders>
              <w:top w:val="nil"/>
              <w:bottom w:val="single" w:color="auto" w:sz="4" w:space="0"/>
            </w:tcBorders>
          </w:tcPr>
          <w:p w:rsidRPr="00580A05" w:rsidR="00A13474" w:rsidP="00613011" w:rsidRDefault="00A13474" w14:paraId="72AC8C48" w14:textId="77777777">
            <w:pPr>
              <w:rPr>
                <w:rFonts w:ascii="Times New Roman" w:hAnsi="Times New Roman" w:cs="Times New Roman"/>
                <w:b/>
                <w:bCs/>
                <w:color w:val="000000" w:themeColor="text1"/>
              </w:rPr>
            </w:pPr>
            <w:r w:rsidRPr="00580A05">
              <w:rPr>
                <w:rFonts w:ascii="Times New Roman" w:hAnsi="Times New Roman" w:cs="Times New Roman"/>
                <w:b/>
                <w:bCs/>
                <w:color w:val="000000" w:themeColor="text1"/>
              </w:rPr>
              <w:t>Supplies/Equipment</w:t>
            </w:r>
          </w:p>
        </w:tc>
        <w:tc>
          <w:tcPr>
            <w:tcW w:w="1368" w:type="dxa"/>
            <w:tcBorders>
              <w:top w:val="nil"/>
              <w:bottom w:val="single" w:color="auto" w:sz="4" w:space="0"/>
            </w:tcBorders>
          </w:tcPr>
          <w:p w:rsidRPr="00C1047F" w:rsidR="00A13474" w:rsidP="00613011" w:rsidRDefault="00A13474" w14:paraId="608EAA54"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N/A</w:t>
            </w:r>
          </w:p>
        </w:tc>
        <w:tc>
          <w:tcPr>
            <w:tcW w:w="2322" w:type="dxa"/>
            <w:tcBorders>
              <w:top w:val="nil"/>
              <w:bottom w:val="single" w:color="auto" w:sz="4" w:space="0"/>
            </w:tcBorders>
          </w:tcPr>
          <w:p w:rsidRPr="00C1047F" w:rsidR="00A13474" w:rsidP="00613011" w:rsidRDefault="00A13474" w14:paraId="5C29423D"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N/A</w:t>
            </w:r>
          </w:p>
        </w:tc>
        <w:tc>
          <w:tcPr>
            <w:tcW w:w="1440" w:type="dxa"/>
            <w:tcBorders>
              <w:top w:val="nil"/>
              <w:bottom w:val="single" w:color="auto" w:sz="4" w:space="0"/>
            </w:tcBorders>
          </w:tcPr>
          <w:p w:rsidR="00A13474" w:rsidP="00613011" w:rsidRDefault="00A13474" w14:paraId="35DF0350"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$0.00</w:t>
            </w:r>
          </w:p>
          <w:p w:rsidRPr="00C1047F" w:rsidR="00A13474" w:rsidP="00613011" w:rsidRDefault="00A13474" w14:paraId="478EF625" w14:textId="77777777">
            <w:pPr>
              <w:contextualSpacing/>
              <w:jc w:val="center"/>
              <w:rPr>
                <w:rFonts w:ascii="Times New Roman" w:hAnsi="Times New Roman" w:cs="Times New Roman"/>
                <w:color w:val="000000" w:themeColor="text1"/>
              </w:rPr>
            </w:pPr>
          </w:p>
        </w:tc>
      </w:tr>
      <w:tr w:rsidRPr="00FC0956" w:rsidR="001319F7" w14:paraId="0DE8E84E" w14:textId="77777777">
        <w:tc>
          <w:tcPr>
            <w:tcW w:w="1349" w:type="dxa"/>
            <w:tcBorders>
              <w:top w:val="single" w:color="auto" w:sz="4" w:space="0"/>
            </w:tcBorders>
            <w:vAlign w:val="center"/>
          </w:tcPr>
          <w:p w:rsidRPr="0003162F" w:rsidR="00A13474" w:rsidP="00613011" w:rsidRDefault="00A13474" w14:paraId="6F4B6237" w14:textId="77777777">
            <w:pPr>
              <w:contextualSpacing/>
              <w:jc w:val="center"/>
              <w:rPr>
                <w:rFonts w:ascii="Times New Roman" w:hAnsi="Times New Roman" w:cs="Times New Roman"/>
                <w:b/>
                <w:bCs/>
                <w:color w:val="000000" w:themeColor="text1"/>
              </w:rPr>
            </w:pPr>
            <w:r w:rsidRPr="0003162F">
              <w:rPr>
                <w:rFonts w:ascii="Times New Roman" w:hAnsi="Times New Roman" w:cs="Times New Roman"/>
                <w:b/>
                <w:bCs/>
                <w:color w:val="000000" w:themeColor="text1"/>
              </w:rPr>
              <w:t>Indirect costs</w:t>
            </w:r>
          </w:p>
        </w:tc>
        <w:tc>
          <w:tcPr>
            <w:tcW w:w="4051" w:type="dxa"/>
            <w:tcBorders>
              <w:top w:val="single" w:color="auto" w:sz="4" w:space="0"/>
            </w:tcBorders>
            <w:vAlign w:val="center"/>
          </w:tcPr>
          <w:p w:rsidRPr="0003162F" w:rsidR="00A13474" w:rsidP="00613011" w:rsidRDefault="00A13474" w14:paraId="3A03CF6B" w14:textId="77777777">
            <w:pPr>
              <w:contextualSpacing/>
              <w:jc w:val="center"/>
              <w:rPr>
                <w:rFonts w:ascii="Times New Roman" w:hAnsi="Times New Roman" w:cs="Times New Roman"/>
                <w:b/>
                <w:bCs/>
                <w:color w:val="000000" w:themeColor="text1"/>
              </w:rPr>
            </w:pPr>
            <w:r w:rsidRPr="0003162F">
              <w:rPr>
                <w:rFonts w:ascii="Times New Roman" w:hAnsi="Times New Roman" w:cs="Times New Roman"/>
                <w:b/>
                <w:bCs/>
                <w:color w:val="000000" w:themeColor="text1"/>
              </w:rPr>
              <w:t>Task</w:t>
            </w:r>
          </w:p>
        </w:tc>
        <w:tc>
          <w:tcPr>
            <w:tcW w:w="1368" w:type="dxa"/>
            <w:tcBorders>
              <w:top w:val="single" w:color="auto" w:sz="4" w:space="0"/>
            </w:tcBorders>
            <w:vAlign w:val="center"/>
          </w:tcPr>
          <w:p w:rsidRPr="0003162F" w:rsidR="00A13474" w:rsidP="00613011" w:rsidRDefault="00A13474" w14:paraId="3F390407" w14:textId="77777777">
            <w:pPr>
              <w:contextualSpacing/>
              <w:jc w:val="center"/>
              <w:rPr>
                <w:rFonts w:ascii="Times New Roman" w:hAnsi="Times New Roman" w:cs="Times New Roman"/>
                <w:b/>
                <w:bCs/>
                <w:color w:val="000000" w:themeColor="text1"/>
              </w:rPr>
            </w:pPr>
            <w:r w:rsidRPr="0003162F">
              <w:rPr>
                <w:rFonts w:ascii="Times New Roman" w:hAnsi="Times New Roman" w:cs="Times New Roman"/>
                <w:b/>
                <w:bCs/>
                <w:color w:val="000000" w:themeColor="text1"/>
              </w:rPr>
              <w:t>Accumulated hours</w:t>
            </w:r>
          </w:p>
        </w:tc>
        <w:tc>
          <w:tcPr>
            <w:tcW w:w="2322" w:type="dxa"/>
            <w:tcBorders>
              <w:top w:val="single" w:color="auto" w:sz="4" w:space="0"/>
            </w:tcBorders>
            <w:vAlign w:val="center"/>
          </w:tcPr>
          <w:p w:rsidRPr="0003162F" w:rsidR="00A13474" w:rsidP="00613011" w:rsidRDefault="00A13474" w14:paraId="095C5750" w14:textId="77777777">
            <w:pPr>
              <w:contextualSpacing/>
              <w:jc w:val="center"/>
              <w:rPr>
                <w:rFonts w:ascii="Times New Roman" w:hAnsi="Times New Roman" w:cs="Times New Roman"/>
                <w:b/>
                <w:bCs/>
                <w:color w:val="000000" w:themeColor="text1"/>
              </w:rPr>
            </w:pPr>
            <w:r w:rsidRPr="0003162F">
              <w:rPr>
                <w:rFonts w:ascii="Times New Roman" w:hAnsi="Times New Roman" w:cs="Times New Roman"/>
                <w:b/>
                <w:bCs/>
                <w:color w:val="000000" w:themeColor="text1"/>
              </w:rPr>
              <w:t>Hourly rate</w:t>
            </w:r>
          </w:p>
        </w:tc>
        <w:tc>
          <w:tcPr>
            <w:tcW w:w="1440" w:type="dxa"/>
            <w:tcBorders>
              <w:top w:val="single" w:color="auto" w:sz="4" w:space="0"/>
            </w:tcBorders>
            <w:vAlign w:val="center"/>
          </w:tcPr>
          <w:p w:rsidRPr="0003162F" w:rsidR="00A13474" w:rsidP="00613011" w:rsidRDefault="00A13474" w14:paraId="368E5894" w14:textId="77777777">
            <w:pPr>
              <w:contextualSpacing/>
              <w:jc w:val="center"/>
              <w:rPr>
                <w:rFonts w:ascii="Times New Roman" w:hAnsi="Times New Roman" w:cs="Times New Roman"/>
                <w:b/>
                <w:bCs/>
                <w:color w:val="000000" w:themeColor="text1"/>
              </w:rPr>
            </w:pPr>
            <w:r w:rsidRPr="0003162F">
              <w:rPr>
                <w:rFonts w:ascii="Times New Roman" w:hAnsi="Times New Roman" w:cs="Times New Roman"/>
                <w:b/>
                <w:bCs/>
                <w:color w:val="000000" w:themeColor="text1"/>
              </w:rPr>
              <w:t>Unit price</w:t>
            </w:r>
          </w:p>
        </w:tc>
      </w:tr>
      <w:tr w:rsidRPr="00FC0956" w:rsidR="00C71526" w14:paraId="37684913" w14:textId="77777777">
        <w:trPr>
          <w:trHeight w:val="2438"/>
        </w:trPr>
        <w:tc>
          <w:tcPr>
            <w:tcW w:w="1349" w:type="dxa"/>
            <w:tcBorders>
              <w:bottom w:val="nil"/>
            </w:tcBorders>
          </w:tcPr>
          <w:p w:rsidRPr="00C1047F" w:rsidR="00A13474" w:rsidP="00613011" w:rsidRDefault="00A13474" w14:paraId="3B24B734" w14:textId="77777777">
            <w:pPr>
              <w:contextualSpacing/>
              <w:rPr>
                <w:rFonts w:ascii="Times New Roman" w:hAnsi="Times New Roman" w:cs="Times New Roman"/>
                <w:color w:val="000000" w:themeColor="text1"/>
              </w:rPr>
            </w:pPr>
          </w:p>
        </w:tc>
        <w:tc>
          <w:tcPr>
            <w:tcW w:w="4051" w:type="dxa"/>
            <w:tcBorders>
              <w:bottom w:val="nil"/>
            </w:tcBorders>
          </w:tcPr>
          <w:p w:rsidRPr="002F6473" w:rsidR="00A13474" w:rsidP="00613011" w:rsidRDefault="00A13474" w14:paraId="0A950895" w14:textId="77777777">
            <w:pPr>
              <w:contextualSpacing/>
              <w:rPr>
                <w:rFonts w:ascii="Times New Roman" w:hAnsi="Times New Roman" w:cs="Times New Roman"/>
                <w:b/>
                <w:bCs/>
                <w:color w:val="000000" w:themeColor="text1"/>
              </w:rPr>
            </w:pPr>
            <w:r w:rsidRPr="002F6473">
              <w:rPr>
                <w:rFonts w:ascii="Times New Roman" w:hAnsi="Times New Roman" w:cs="Times New Roman"/>
                <w:b/>
                <w:bCs/>
                <w:color w:val="000000" w:themeColor="text1"/>
              </w:rPr>
              <w:t>Project Chair DNP</w:t>
            </w:r>
          </w:p>
          <w:p w:rsidRPr="00C1047F" w:rsidR="00A13474" w:rsidP="00A13474" w:rsidRDefault="00A13474" w14:paraId="1276E292" w14:textId="77777777">
            <w:pPr>
              <w:pStyle w:val="ListParagraph"/>
              <w:numPr>
                <w:ilvl w:val="0"/>
                <w:numId w:val="16"/>
              </w:numPr>
              <w:spacing w:line="276" w:lineRule="auto"/>
              <w:rPr>
                <w:rFonts w:ascii="Times New Roman" w:hAnsi="Times New Roman" w:cs="Times New Roman"/>
                <w:color w:val="000000" w:themeColor="text1"/>
              </w:rPr>
            </w:pPr>
            <w:r w:rsidRPr="00C1047F">
              <w:rPr>
                <w:rFonts w:ascii="Times New Roman" w:hAnsi="Times New Roman" w:cs="Times New Roman"/>
                <w:color w:val="000000" w:themeColor="text1"/>
              </w:rPr>
              <w:t>Assist project leaders in project development</w:t>
            </w:r>
          </w:p>
          <w:p w:rsidR="00A13474" w:rsidP="00A13474" w:rsidRDefault="00A13474" w14:paraId="75DEB57B" w14:textId="77777777">
            <w:pPr>
              <w:pStyle w:val="ListParagraph"/>
              <w:numPr>
                <w:ilvl w:val="0"/>
                <w:numId w:val="16"/>
              </w:numPr>
              <w:spacing w:line="276" w:lineRule="auto"/>
              <w:rPr>
                <w:rFonts w:ascii="Times New Roman" w:hAnsi="Times New Roman" w:cs="Times New Roman"/>
                <w:color w:val="000000" w:themeColor="text1"/>
              </w:rPr>
            </w:pPr>
            <w:r w:rsidRPr="00C1047F">
              <w:rPr>
                <w:rFonts w:ascii="Times New Roman" w:hAnsi="Times New Roman" w:cs="Times New Roman"/>
                <w:color w:val="000000" w:themeColor="text1"/>
              </w:rPr>
              <w:t>Meetings with project leaders</w:t>
            </w:r>
          </w:p>
          <w:p w:rsidRPr="00C1047F" w:rsidR="00A13474" w:rsidP="00A13474" w:rsidRDefault="00A13474" w14:paraId="7BE52398" w14:textId="77777777">
            <w:pPr>
              <w:pStyle w:val="ListParagraph"/>
              <w:numPr>
                <w:ilvl w:val="0"/>
                <w:numId w:val="16"/>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Project implementation </w:t>
            </w:r>
          </w:p>
        </w:tc>
        <w:tc>
          <w:tcPr>
            <w:tcW w:w="1368" w:type="dxa"/>
            <w:tcBorders>
              <w:bottom w:val="nil"/>
            </w:tcBorders>
          </w:tcPr>
          <w:p w:rsidRPr="00C1047F" w:rsidR="00A13474" w:rsidP="00613011" w:rsidRDefault="00A13474" w14:paraId="20937E6C"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75</w:t>
            </w:r>
          </w:p>
        </w:tc>
        <w:tc>
          <w:tcPr>
            <w:tcW w:w="2322" w:type="dxa"/>
            <w:tcBorders>
              <w:bottom w:val="nil"/>
            </w:tcBorders>
          </w:tcPr>
          <w:p w:rsidR="00A13474" w:rsidP="00613011" w:rsidRDefault="00A13474" w14:paraId="5565C6FB"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$4</w:t>
            </w:r>
            <w:r>
              <w:rPr>
                <w:rFonts w:ascii="Times New Roman" w:hAnsi="Times New Roman" w:cs="Times New Roman"/>
                <w:color w:val="000000" w:themeColor="text1"/>
              </w:rPr>
              <w:t>5</w:t>
            </w:r>
            <w:r w:rsidRPr="00C1047F">
              <w:rPr>
                <w:rFonts w:ascii="Times New Roman" w:hAnsi="Times New Roman" w:cs="Times New Roman"/>
                <w:color w:val="000000" w:themeColor="text1"/>
              </w:rPr>
              <w:t>.</w:t>
            </w:r>
            <w:r>
              <w:rPr>
                <w:rFonts w:ascii="Times New Roman" w:hAnsi="Times New Roman" w:cs="Times New Roman"/>
                <w:color w:val="000000" w:themeColor="text1"/>
              </w:rPr>
              <w:t>62/hr</w:t>
            </w:r>
            <w:r w:rsidRPr="00C1047F">
              <w:rPr>
                <w:rFonts w:ascii="Times New Roman" w:hAnsi="Times New Roman" w:cs="Times New Roman"/>
                <w:color w:val="000000" w:themeColor="text1"/>
              </w:rPr>
              <w:t xml:space="preserve"> </w:t>
            </w:r>
          </w:p>
          <w:p w:rsidRPr="00C1047F" w:rsidR="00A13474" w:rsidP="00613011" w:rsidRDefault="00A13474" w14:paraId="3C8F6B8B"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(Zip Recruiter, 202</w:t>
            </w:r>
            <w:r>
              <w:rPr>
                <w:rFonts w:ascii="Times New Roman" w:hAnsi="Times New Roman" w:cs="Times New Roman"/>
                <w:color w:val="000000" w:themeColor="text1"/>
              </w:rPr>
              <w:t>2b</w:t>
            </w:r>
            <w:r w:rsidRPr="00C1047F">
              <w:rPr>
                <w:rFonts w:ascii="Times New Roman" w:hAnsi="Times New Roman" w:cs="Times New Roman"/>
                <w:color w:val="000000" w:themeColor="text1"/>
              </w:rPr>
              <w:t>)</w:t>
            </w:r>
          </w:p>
        </w:tc>
        <w:tc>
          <w:tcPr>
            <w:tcW w:w="1440" w:type="dxa"/>
            <w:tcBorders>
              <w:bottom w:val="nil"/>
            </w:tcBorders>
          </w:tcPr>
          <w:p w:rsidRPr="00C1047F" w:rsidR="00A13474" w:rsidP="00613011" w:rsidRDefault="00A13474" w14:paraId="651D7D99"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$3,</w:t>
            </w:r>
            <w:r>
              <w:rPr>
                <w:rFonts w:ascii="Times New Roman" w:hAnsi="Times New Roman" w:cs="Times New Roman"/>
                <w:color w:val="000000" w:themeColor="text1"/>
              </w:rPr>
              <w:t>421.50</w:t>
            </w:r>
          </w:p>
        </w:tc>
      </w:tr>
      <w:tr w:rsidRPr="00FC0956" w:rsidR="00C71526" w14:paraId="4A3ECA1A" w14:textId="77777777">
        <w:tc>
          <w:tcPr>
            <w:tcW w:w="1349" w:type="dxa"/>
            <w:tcBorders>
              <w:top w:val="nil"/>
              <w:bottom w:val="nil"/>
            </w:tcBorders>
          </w:tcPr>
          <w:p w:rsidRPr="00C1047F" w:rsidR="00A13474" w:rsidP="00613011" w:rsidRDefault="00A13474" w14:paraId="36C8265C" w14:textId="77777777">
            <w:pPr>
              <w:rPr>
                <w:rFonts w:ascii="Times New Roman" w:hAnsi="Times New Roman" w:cs="Times New Roman"/>
                <w:color w:val="000000" w:themeColor="text1"/>
              </w:rPr>
            </w:pPr>
          </w:p>
          <w:p w:rsidRPr="00C1047F" w:rsidR="00A13474" w:rsidP="00613011" w:rsidRDefault="00A13474" w14:paraId="377463B3" w14:textId="77777777">
            <w:pPr>
              <w:jc w:val="center"/>
              <w:rPr>
                <w:rFonts w:ascii="Times New Roman" w:hAnsi="Times New Roman" w:cs="Times New Roman"/>
                <w:color w:val="000000" w:themeColor="text1"/>
              </w:rPr>
            </w:pPr>
          </w:p>
        </w:tc>
        <w:tc>
          <w:tcPr>
            <w:tcW w:w="4051" w:type="dxa"/>
            <w:tcBorders>
              <w:top w:val="nil"/>
              <w:bottom w:val="nil"/>
            </w:tcBorders>
          </w:tcPr>
          <w:p w:rsidRPr="002F6473" w:rsidR="00A13474" w:rsidP="00613011" w:rsidRDefault="00A13474" w14:paraId="0721A06C" w14:textId="77777777">
            <w:pPr>
              <w:contextualSpacing/>
              <w:rPr>
                <w:rFonts w:ascii="Times New Roman" w:hAnsi="Times New Roman" w:cs="Times New Roman"/>
                <w:b/>
                <w:bCs/>
                <w:color w:val="000000" w:themeColor="text1"/>
              </w:rPr>
            </w:pPr>
            <w:r w:rsidRPr="002F6473">
              <w:rPr>
                <w:rFonts w:ascii="Times New Roman" w:hAnsi="Times New Roman" w:cs="Times New Roman"/>
                <w:b/>
                <w:bCs/>
                <w:color w:val="000000" w:themeColor="text1"/>
              </w:rPr>
              <w:t xml:space="preserve">Organizational Champion </w:t>
            </w:r>
          </w:p>
          <w:p w:rsidRPr="00C1047F" w:rsidR="00A13474" w:rsidP="00A13474" w:rsidRDefault="00A13474" w14:paraId="30141345" w14:textId="77777777">
            <w:pPr>
              <w:pStyle w:val="ListParagraph"/>
              <w:numPr>
                <w:ilvl w:val="0"/>
                <w:numId w:val="16"/>
              </w:numPr>
              <w:spacing w:line="276" w:lineRule="auto"/>
              <w:rPr>
                <w:rFonts w:ascii="Times New Roman" w:hAnsi="Times New Roman" w:cs="Times New Roman"/>
                <w:color w:val="000000" w:themeColor="text1"/>
              </w:rPr>
            </w:pPr>
            <w:r w:rsidRPr="00C1047F">
              <w:rPr>
                <w:rFonts w:ascii="Times New Roman" w:hAnsi="Times New Roman" w:cs="Times New Roman"/>
                <w:color w:val="000000" w:themeColor="text1"/>
              </w:rPr>
              <w:t>Assist project leaders in project development</w:t>
            </w:r>
          </w:p>
          <w:p w:rsidR="00A13474" w:rsidP="00A13474" w:rsidRDefault="00A13474" w14:paraId="0D341536" w14:textId="77777777">
            <w:pPr>
              <w:pStyle w:val="ListParagraph"/>
              <w:numPr>
                <w:ilvl w:val="0"/>
                <w:numId w:val="16"/>
              </w:numPr>
              <w:spacing w:line="276" w:lineRule="auto"/>
              <w:rPr>
                <w:rFonts w:ascii="Times New Roman" w:hAnsi="Times New Roman" w:cs="Times New Roman"/>
                <w:color w:val="000000" w:themeColor="text1"/>
              </w:rPr>
            </w:pPr>
            <w:r w:rsidRPr="00C1047F">
              <w:rPr>
                <w:rFonts w:ascii="Times New Roman" w:hAnsi="Times New Roman" w:cs="Times New Roman"/>
                <w:color w:val="000000" w:themeColor="text1"/>
              </w:rPr>
              <w:t>Meetings with project leaders</w:t>
            </w:r>
          </w:p>
          <w:p w:rsidRPr="00221725" w:rsidR="00A13474" w:rsidP="00A13474" w:rsidRDefault="00A13474" w14:paraId="221E759C" w14:textId="77777777">
            <w:pPr>
              <w:pStyle w:val="ListParagraph"/>
              <w:numPr>
                <w:ilvl w:val="0"/>
                <w:numId w:val="16"/>
              </w:numPr>
              <w:spacing w:line="276" w:lineRule="auto"/>
              <w:rPr>
                <w:rFonts w:ascii="Times New Roman" w:hAnsi="Times New Roman" w:cs="Times New Roman"/>
                <w:color w:val="000000" w:themeColor="text1"/>
              </w:rPr>
            </w:pPr>
            <w:r w:rsidRPr="6E9D7533">
              <w:rPr>
                <w:rFonts w:ascii="Times New Roman" w:hAnsi="Times New Roman" w:cs="Times New Roman"/>
                <w:color w:val="000000" w:themeColor="text1"/>
              </w:rPr>
              <w:t xml:space="preserve">Communications with department leaders </w:t>
            </w:r>
          </w:p>
          <w:p w:rsidRPr="002F6473" w:rsidR="00A13474" w:rsidP="00613011" w:rsidRDefault="00A13474" w14:paraId="0592B5F8" w14:textId="77777777">
            <w:pPr>
              <w:contextualSpacing/>
              <w:rPr>
                <w:rFonts w:ascii="Times New Roman" w:hAnsi="Times New Roman" w:cs="Times New Roman"/>
                <w:b/>
                <w:bCs/>
                <w:color w:val="000000" w:themeColor="text1"/>
              </w:rPr>
            </w:pPr>
            <w:r w:rsidRPr="002F6473">
              <w:rPr>
                <w:rFonts w:ascii="Times New Roman" w:hAnsi="Times New Roman" w:cs="Times New Roman"/>
                <w:b/>
                <w:bCs/>
                <w:color w:val="000000" w:themeColor="text1"/>
              </w:rPr>
              <w:t xml:space="preserve">Marketing Specialist / Social media Manger </w:t>
            </w:r>
          </w:p>
          <w:p w:rsidRPr="00C1047F" w:rsidR="00A13474" w:rsidP="00A13474" w:rsidRDefault="00A13474" w14:paraId="685BABD4" w14:textId="77777777">
            <w:pPr>
              <w:pStyle w:val="ListParagraph"/>
              <w:numPr>
                <w:ilvl w:val="0"/>
                <w:numId w:val="17"/>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Project advertisement </w:t>
            </w:r>
          </w:p>
        </w:tc>
        <w:tc>
          <w:tcPr>
            <w:tcW w:w="1368" w:type="dxa"/>
            <w:tcBorders>
              <w:top w:val="nil"/>
              <w:bottom w:val="nil"/>
            </w:tcBorders>
          </w:tcPr>
          <w:p w:rsidR="00A13474" w:rsidP="00613011" w:rsidRDefault="00A13474" w14:paraId="1FDBE1D3" w14:textId="77777777">
            <w:pPr>
              <w:contextualSpacing/>
              <w:jc w:val="center"/>
              <w:rPr>
                <w:rFonts w:ascii="Times New Roman" w:hAnsi="Times New Roman" w:cs="Times New Roman"/>
                <w:color w:val="000000" w:themeColor="text1"/>
              </w:rPr>
            </w:pPr>
            <w:r>
              <w:rPr>
                <w:rFonts w:ascii="Times New Roman" w:hAnsi="Times New Roman" w:cs="Times New Roman"/>
                <w:color w:val="000000" w:themeColor="text1"/>
              </w:rPr>
              <w:t>10</w:t>
            </w:r>
          </w:p>
          <w:p w:rsidR="00A13474" w:rsidP="00613011" w:rsidRDefault="00A13474" w14:paraId="51730E27" w14:textId="77777777">
            <w:pPr>
              <w:contextualSpacing/>
              <w:jc w:val="center"/>
              <w:rPr>
                <w:rFonts w:ascii="Times New Roman" w:hAnsi="Times New Roman" w:cs="Times New Roman"/>
                <w:color w:val="000000" w:themeColor="text1"/>
              </w:rPr>
            </w:pPr>
          </w:p>
          <w:p w:rsidR="00A13474" w:rsidP="00613011" w:rsidRDefault="00A13474" w14:paraId="45F2D857" w14:textId="77777777">
            <w:pPr>
              <w:contextualSpacing/>
              <w:jc w:val="center"/>
              <w:rPr>
                <w:rFonts w:ascii="Times New Roman" w:hAnsi="Times New Roman" w:cs="Times New Roman"/>
                <w:color w:val="000000" w:themeColor="text1"/>
              </w:rPr>
            </w:pPr>
          </w:p>
          <w:p w:rsidR="00A13474" w:rsidP="00613011" w:rsidRDefault="00A13474" w14:paraId="10626A35" w14:textId="77777777">
            <w:pPr>
              <w:contextualSpacing/>
              <w:jc w:val="center"/>
              <w:rPr>
                <w:rFonts w:ascii="Times New Roman" w:hAnsi="Times New Roman" w:cs="Times New Roman"/>
                <w:color w:val="000000" w:themeColor="text1"/>
              </w:rPr>
            </w:pPr>
          </w:p>
          <w:p w:rsidR="00A13474" w:rsidP="00613011" w:rsidRDefault="00A13474" w14:paraId="2A913C9C" w14:textId="77777777">
            <w:pPr>
              <w:contextualSpacing/>
              <w:jc w:val="center"/>
              <w:rPr>
                <w:rFonts w:ascii="Times New Roman" w:hAnsi="Times New Roman" w:cs="Times New Roman"/>
                <w:color w:val="000000" w:themeColor="text1"/>
              </w:rPr>
            </w:pPr>
          </w:p>
          <w:p w:rsidR="00A13474" w:rsidP="00613011" w:rsidRDefault="00A13474" w14:paraId="20CEFFD8" w14:textId="77777777">
            <w:pPr>
              <w:contextualSpacing/>
              <w:jc w:val="center"/>
              <w:rPr>
                <w:rFonts w:ascii="Times New Roman" w:hAnsi="Times New Roman" w:cs="Times New Roman"/>
                <w:color w:val="000000" w:themeColor="text1"/>
              </w:rPr>
            </w:pPr>
          </w:p>
          <w:p w:rsidR="00A13474" w:rsidP="00613011" w:rsidRDefault="00A13474" w14:paraId="4039CCC6" w14:textId="77777777">
            <w:pPr>
              <w:contextualSpacing/>
              <w:jc w:val="center"/>
              <w:rPr>
                <w:rFonts w:ascii="Times New Roman" w:hAnsi="Times New Roman" w:cs="Times New Roman"/>
                <w:color w:val="000000" w:themeColor="text1"/>
              </w:rPr>
            </w:pPr>
          </w:p>
          <w:p w:rsidRPr="00C1047F" w:rsidR="00A13474" w:rsidP="00613011" w:rsidRDefault="00A13474" w14:paraId="04719077" w14:textId="77777777">
            <w:pPr>
              <w:contextualSpacing/>
              <w:jc w:val="center"/>
              <w:rPr>
                <w:rFonts w:ascii="Times New Roman" w:hAnsi="Times New Roman" w:cs="Times New Roman"/>
                <w:color w:val="000000" w:themeColor="text1"/>
              </w:rPr>
            </w:pPr>
            <w:r>
              <w:rPr>
                <w:rFonts w:ascii="Times New Roman" w:hAnsi="Times New Roman" w:cs="Times New Roman"/>
                <w:color w:val="000000" w:themeColor="text1"/>
              </w:rPr>
              <w:t>10</w:t>
            </w:r>
          </w:p>
        </w:tc>
        <w:tc>
          <w:tcPr>
            <w:tcW w:w="2322" w:type="dxa"/>
            <w:tcBorders>
              <w:top w:val="nil"/>
              <w:bottom w:val="nil"/>
            </w:tcBorders>
          </w:tcPr>
          <w:p w:rsidR="00A13474" w:rsidP="00613011" w:rsidRDefault="00A13474" w14:paraId="13BFD21E"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w:t>
            </w:r>
            <w:r>
              <w:rPr>
                <w:rFonts w:ascii="Times New Roman" w:hAnsi="Times New Roman" w:cs="Times New Roman"/>
                <w:color w:val="000000" w:themeColor="text1"/>
              </w:rPr>
              <w:t>82.79/hr</w:t>
            </w:r>
            <w:r w:rsidRPr="00C1047F">
              <w:rPr>
                <w:rFonts w:ascii="Times New Roman" w:hAnsi="Times New Roman" w:cs="Times New Roman"/>
                <w:color w:val="000000" w:themeColor="text1"/>
              </w:rPr>
              <w:t xml:space="preserve"> </w:t>
            </w:r>
          </w:p>
          <w:p w:rsidR="00A13474" w:rsidP="00613011" w:rsidRDefault="00A13474" w14:paraId="40EC74CF" w14:textId="77777777">
            <w:pPr>
              <w:contextualSpacing/>
              <w:jc w:val="center"/>
              <w:rPr>
                <w:rFonts w:ascii="Times New Roman" w:hAnsi="Times New Roman" w:cs="Times New Roman"/>
                <w:color w:val="000000" w:themeColor="text1"/>
              </w:rPr>
            </w:pPr>
            <w:r>
              <w:rPr>
                <w:rFonts w:ascii="Times New Roman" w:hAnsi="Times New Roman" w:cs="Times New Roman"/>
                <w:color w:val="000000" w:themeColor="text1"/>
              </w:rPr>
              <w:t>(Salary Expert</w:t>
            </w:r>
            <w:r w:rsidRPr="00C1047F">
              <w:rPr>
                <w:rFonts w:ascii="Times New Roman" w:hAnsi="Times New Roman" w:cs="Times New Roman"/>
                <w:color w:val="000000" w:themeColor="text1"/>
              </w:rPr>
              <w:t>, 20</w:t>
            </w:r>
            <w:r>
              <w:rPr>
                <w:rFonts w:ascii="Times New Roman" w:hAnsi="Times New Roman" w:cs="Times New Roman"/>
                <w:color w:val="000000" w:themeColor="text1"/>
              </w:rPr>
              <w:t>22</w:t>
            </w:r>
            <w:r w:rsidRPr="00C1047F">
              <w:rPr>
                <w:rFonts w:ascii="Times New Roman" w:hAnsi="Times New Roman" w:cs="Times New Roman"/>
                <w:color w:val="000000" w:themeColor="text1"/>
              </w:rPr>
              <w:t>)</w:t>
            </w:r>
          </w:p>
          <w:p w:rsidR="00A13474" w:rsidP="00613011" w:rsidRDefault="00A13474" w14:paraId="4A49ED9C" w14:textId="77777777">
            <w:pPr>
              <w:contextualSpacing/>
              <w:jc w:val="center"/>
              <w:rPr>
                <w:rFonts w:ascii="Times New Roman" w:hAnsi="Times New Roman" w:cs="Times New Roman"/>
                <w:color w:val="000000" w:themeColor="text1"/>
              </w:rPr>
            </w:pPr>
          </w:p>
          <w:p w:rsidR="00A13474" w:rsidP="00613011" w:rsidRDefault="00A13474" w14:paraId="112D4D4C" w14:textId="77777777">
            <w:pPr>
              <w:contextualSpacing/>
              <w:jc w:val="center"/>
              <w:rPr>
                <w:rFonts w:ascii="Times New Roman" w:hAnsi="Times New Roman" w:cs="Times New Roman"/>
                <w:color w:val="000000" w:themeColor="text1"/>
              </w:rPr>
            </w:pPr>
          </w:p>
          <w:p w:rsidR="00A13474" w:rsidP="00613011" w:rsidRDefault="00A13474" w14:paraId="11FB0500" w14:textId="77777777">
            <w:pPr>
              <w:contextualSpacing/>
              <w:rPr>
                <w:rFonts w:ascii="Times New Roman" w:hAnsi="Times New Roman" w:cs="Times New Roman"/>
                <w:color w:val="000000" w:themeColor="text1"/>
              </w:rPr>
            </w:pPr>
          </w:p>
          <w:p w:rsidR="00A13474" w:rsidP="00613011" w:rsidRDefault="00A13474" w14:paraId="65FB80CD" w14:textId="77777777">
            <w:pPr>
              <w:contextualSpacing/>
              <w:rPr>
                <w:rFonts w:ascii="Times New Roman" w:hAnsi="Times New Roman" w:cs="Times New Roman"/>
                <w:color w:val="000000" w:themeColor="text1"/>
              </w:rPr>
            </w:pPr>
          </w:p>
          <w:p w:rsidR="00A13474" w:rsidP="00613011" w:rsidRDefault="00A13474" w14:paraId="7C893453" w14:textId="77777777">
            <w:pPr>
              <w:contextualSpacing/>
              <w:jc w:val="center"/>
              <w:rPr>
                <w:rFonts w:ascii="Times New Roman" w:hAnsi="Times New Roman" w:cs="Times New Roman"/>
                <w:color w:val="000000" w:themeColor="text1"/>
              </w:rPr>
            </w:pPr>
            <w:r>
              <w:rPr>
                <w:rFonts w:ascii="Times New Roman" w:hAnsi="Times New Roman" w:cs="Times New Roman"/>
                <w:color w:val="000000" w:themeColor="text1"/>
              </w:rPr>
              <w:t xml:space="preserve">$22.11/hr </w:t>
            </w:r>
          </w:p>
          <w:p w:rsidR="00A13474" w:rsidP="00613011" w:rsidRDefault="00A13474" w14:paraId="36A95E05" w14:textId="77777777">
            <w:pPr>
              <w:contextualSpacing/>
              <w:jc w:val="center"/>
              <w:rPr>
                <w:rFonts w:ascii="Times New Roman" w:hAnsi="Times New Roman" w:cs="Times New Roman"/>
                <w:color w:val="000000" w:themeColor="text1"/>
              </w:rPr>
            </w:pPr>
            <w:r>
              <w:rPr>
                <w:rFonts w:ascii="Times New Roman" w:hAnsi="Times New Roman" w:cs="Times New Roman"/>
                <w:color w:val="000000" w:themeColor="text1"/>
              </w:rPr>
              <w:t>(Zip Recruiter, 2022c)</w:t>
            </w:r>
          </w:p>
          <w:p w:rsidRPr="00C1047F" w:rsidR="00A13474" w:rsidP="00613011" w:rsidRDefault="00A13474" w14:paraId="1A88C80D" w14:textId="77777777">
            <w:pPr>
              <w:contextualSpacing/>
              <w:jc w:val="center"/>
              <w:rPr>
                <w:rFonts w:ascii="Times New Roman" w:hAnsi="Times New Roman" w:cs="Times New Roman"/>
                <w:color w:val="000000" w:themeColor="text1"/>
              </w:rPr>
            </w:pPr>
          </w:p>
        </w:tc>
        <w:tc>
          <w:tcPr>
            <w:tcW w:w="1440" w:type="dxa"/>
            <w:tcBorders>
              <w:top w:val="nil"/>
              <w:bottom w:val="nil"/>
            </w:tcBorders>
          </w:tcPr>
          <w:p w:rsidR="00A13474" w:rsidP="00613011" w:rsidRDefault="00A13474" w14:paraId="0C6F5339"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w:t>
            </w:r>
            <w:r>
              <w:rPr>
                <w:rFonts w:ascii="Times New Roman" w:hAnsi="Times New Roman" w:cs="Times New Roman"/>
                <w:color w:val="000000" w:themeColor="text1"/>
              </w:rPr>
              <w:t>827.90</w:t>
            </w:r>
          </w:p>
          <w:p w:rsidR="00A13474" w:rsidP="00613011" w:rsidRDefault="00A13474" w14:paraId="25D86389" w14:textId="77777777">
            <w:pPr>
              <w:contextualSpacing/>
              <w:jc w:val="center"/>
              <w:rPr>
                <w:rFonts w:ascii="Times New Roman" w:hAnsi="Times New Roman" w:cs="Times New Roman"/>
                <w:color w:val="000000" w:themeColor="text1"/>
              </w:rPr>
            </w:pPr>
          </w:p>
          <w:p w:rsidR="00A13474" w:rsidP="00613011" w:rsidRDefault="00A13474" w14:paraId="796F5097" w14:textId="77777777">
            <w:pPr>
              <w:contextualSpacing/>
              <w:jc w:val="center"/>
              <w:rPr>
                <w:rFonts w:ascii="Times New Roman" w:hAnsi="Times New Roman" w:cs="Times New Roman"/>
                <w:color w:val="000000" w:themeColor="text1"/>
              </w:rPr>
            </w:pPr>
          </w:p>
          <w:p w:rsidR="00A13474" w:rsidP="00613011" w:rsidRDefault="00A13474" w14:paraId="3E73982F" w14:textId="77777777">
            <w:pPr>
              <w:contextualSpacing/>
              <w:jc w:val="center"/>
              <w:rPr>
                <w:rFonts w:ascii="Times New Roman" w:hAnsi="Times New Roman" w:cs="Times New Roman"/>
                <w:color w:val="000000" w:themeColor="text1"/>
              </w:rPr>
            </w:pPr>
          </w:p>
          <w:p w:rsidR="00A13474" w:rsidP="00613011" w:rsidRDefault="00A13474" w14:paraId="73A20921" w14:textId="77777777">
            <w:pPr>
              <w:contextualSpacing/>
              <w:jc w:val="center"/>
              <w:rPr>
                <w:rFonts w:ascii="Times New Roman" w:hAnsi="Times New Roman" w:cs="Times New Roman"/>
                <w:color w:val="000000" w:themeColor="text1"/>
              </w:rPr>
            </w:pPr>
          </w:p>
          <w:p w:rsidR="00A13474" w:rsidP="00613011" w:rsidRDefault="00A13474" w14:paraId="2A4530D3" w14:textId="77777777">
            <w:pPr>
              <w:contextualSpacing/>
              <w:rPr>
                <w:rFonts w:ascii="Times New Roman" w:hAnsi="Times New Roman" w:cs="Times New Roman"/>
                <w:color w:val="000000" w:themeColor="text1"/>
              </w:rPr>
            </w:pPr>
          </w:p>
          <w:p w:rsidR="00A13474" w:rsidP="00613011" w:rsidRDefault="00A13474" w14:paraId="3B6ECF9E" w14:textId="77777777">
            <w:pPr>
              <w:contextualSpacing/>
              <w:rPr>
                <w:rFonts w:ascii="Times New Roman" w:hAnsi="Times New Roman" w:cs="Times New Roman"/>
                <w:color w:val="000000" w:themeColor="text1"/>
              </w:rPr>
            </w:pPr>
          </w:p>
          <w:p w:rsidRPr="00C1047F" w:rsidR="00A13474" w:rsidP="00613011" w:rsidRDefault="00A13474" w14:paraId="251FA662" w14:textId="77777777">
            <w:pPr>
              <w:contextualSpacing/>
              <w:rPr>
                <w:rFonts w:ascii="Times New Roman" w:hAnsi="Times New Roman" w:cs="Times New Roman"/>
                <w:color w:val="000000" w:themeColor="text1"/>
              </w:rPr>
            </w:pPr>
            <w:r>
              <w:rPr>
                <w:rFonts w:ascii="Times New Roman" w:hAnsi="Times New Roman" w:cs="Times New Roman"/>
                <w:color w:val="000000" w:themeColor="text1"/>
              </w:rPr>
              <w:t xml:space="preserve">     $221.10</w:t>
            </w:r>
          </w:p>
        </w:tc>
      </w:tr>
      <w:tr w:rsidRPr="00FC0956" w:rsidR="001319F7" w14:paraId="582A6DBF" w14:textId="77777777">
        <w:tc>
          <w:tcPr>
            <w:tcW w:w="1349" w:type="dxa"/>
            <w:tcBorders>
              <w:top w:val="nil"/>
              <w:bottom w:val="single" w:color="auto" w:sz="4" w:space="0"/>
            </w:tcBorders>
          </w:tcPr>
          <w:p w:rsidRPr="00C1047F" w:rsidR="00A13474" w:rsidP="00613011" w:rsidRDefault="00A13474" w14:paraId="65DC32BE" w14:textId="77777777">
            <w:pPr>
              <w:contextualSpacing/>
              <w:rPr>
                <w:rFonts w:ascii="Times New Roman" w:hAnsi="Times New Roman" w:cs="Times New Roman"/>
                <w:color w:val="000000" w:themeColor="text1"/>
              </w:rPr>
            </w:pPr>
          </w:p>
        </w:tc>
        <w:tc>
          <w:tcPr>
            <w:tcW w:w="4051" w:type="dxa"/>
            <w:tcBorders>
              <w:top w:val="nil"/>
              <w:bottom w:val="single" w:color="auto" w:sz="4" w:space="0"/>
            </w:tcBorders>
          </w:tcPr>
          <w:p w:rsidRPr="002F6473" w:rsidR="00A13474" w:rsidP="00613011" w:rsidRDefault="00A13474" w14:paraId="4B93810F" w14:textId="77777777">
            <w:pPr>
              <w:contextualSpacing/>
              <w:rPr>
                <w:rFonts w:ascii="Times New Roman" w:hAnsi="Times New Roman" w:cs="Times New Roman"/>
                <w:b/>
                <w:bCs/>
                <w:color w:val="000000" w:themeColor="text1"/>
              </w:rPr>
            </w:pPr>
            <w:r w:rsidRPr="002F6473">
              <w:rPr>
                <w:rFonts w:ascii="Times New Roman" w:hAnsi="Times New Roman" w:cs="Times New Roman"/>
                <w:b/>
                <w:bCs/>
                <w:color w:val="000000" w:themeColor="text1"/>
              </w:rPr>
              <w:t>Technology</w:t>
            </w:r>
          </w:p>
          <w:p w:rsidR="00A13474" w:rsidP="00A13474" w:rsidRDefault="00A13474" w14:paraId="74CAF4B6" w14:textId="77777777">
            <w:pPr>
              <w:pStyle w:val="ListParagraph"/>
              <w:numPr>
                <w:ilvl w:val="0"/>
                <w:numId w:val="19"/>
              </w:numPr>
              <w:spacing w:line="276" w:lineRule="auto"/>
              <w:rPr>
                <w:rFonts w:ascii="Times New Roman" w:hAnsi="Times New Roman" w:cs="Times New Roman"/>
                <w:color w:val="000000" w:themeColor="text1"/>
              </w:rPr>
            </w:pPr>
            <w:r w:rsidRPr="00C1047F">
              <w:rPr>
                <w:rFonts w:ascii="Times New Roman" w:hAnsi="Times New Roman" w:cs="Times New Roman"/>
                <w:color w:val="000000" w:themeColor="text1"/>
              </w:rPr>
              <w:t>Computer</w:t>
            </w:r>
          </w:p>
          <w:p w:rsidR="00A13474" w:rsidP="00A13474" w:rsidRDefault="00A13474" w14:paraId="291AE946" w14:textId="77777777">
            <w:pPr>
              <w:pStyle w:val="ListParagraph"/>
              <w:numPr>
                <w:ilvl w:val="0"/>
                <w:numId w:val="19"/>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Projector</w:t>
            </w:r>
          </w:p>
          <w:p w:rsidR="00A13474" w:rsidP="00A13474" w:rsidRDefault="00A13474" w14:paraId="0873DF5A" w14:textId="77777777">
            <w:pPr>
              <w:pStyle w:val="ListParagraph"/>
              <w:numPr>
                <w:ilvl w:val="0"/>
                <w:numId w:val="19"/>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Lecture Hall </w:t>
            </w:r>
          </w:p>
          <w:p w:rsidR="00A13474" w:rsidP="00A13474" w:rsidRDefault="00A13474" w14:paraId="604C26A8" w14:textId="77777777">
            <w:pPr>
              <w:pStyle w:val="ListParagraph"/>
              <w:numPr>
                <w:ilvl w:val="0"/>
                <w:numId w:val="19"/>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Internet</w:t>
            </w:r>
          </w:p>
          <w:p w:rsidR="00A13474" w:rsidP="00A13474" w:rsidRDefault="00A13474" w14:paraId="6473E640" w14:textId="77777777">
            <w:pPr>
              <w:pStyle w:val="ListParagraph"/>
              <w:numPr>
                <w:ilvl w:val="0"/>
                <w:numId w:val="19"/>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Facility utilities  </w:t>
            </w:r>
          </w:p>
          <w:p w:rsidRPr="00DD5DFC" w:rsidR="00A13474" w:rsidP="00613011" w:rsidRDefault="00A13474" w14:paraId="4D5522AE" w14:textId="77777777">
            <w:pPr>
              <w:ind w:left="360"/>
              <w:rPr>
                <w:rFonts w:ascii="Times New Roman" w:hAnsi="Times New Roman" w:cs="Times New Roman"/>
                <w:color w:val="000000" w:themeColor="text1"/>
              </w:rPr>
            </w:pPr>
          </w:p>
        </w:tc>
        <w:tc>
          <w:tcPr>
            <w:tcW w:w="1368" w:type="dxa"/>
            <w:tcBorders>
              <w:top w:val="nil"/>
              <w:bottom w:val="single" w:color="auto" w:sz="4" w:space="0"/>
            </w:tcBorders>
          </w:tcPr>
          <w:p w:rsidRPr="00C1047F" w:rsidR="00A13474" w:rsidP="00613011" w:rsidRDefault="00A13474" w14:paraId="56204999"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N/A</w:t>
            </w:r>
          </w:p>
        </w:tc>
        <w:tc>
          <w:tcPr>
            <w:tcW w:w="2322" w:type="dxa"/>
            <w:tcBorders>
              <w:top w:val="nil"/>
              <w:bottom w:val="single" w:color="auto" w:sz="4" w:space="0"/>
            </w:tcBorders>
          </w:tcPr>
          <w:p w:rsidRPr="00C1047F" w:rsidR="00A13474" w:rsidP="00613011" w:rsidRDefault="00A13474" w14:paraId="2FB44B00"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N/A</w:t>
            </w:r>
          </w:p>
        </w:tc>
        <w:tc>
          <w:tcPr>
            <w:tcW w:w="1440" w:type="dxa"/>
            <w:tcBorders>
              <w:top w:val="nil"/>
              <w:bottom w:val="single" w:color="auto" w:sz="4" w:space="0"/>
            </w:tcBorders>
          </w:tcPr>
          <w:p w:rsidRPr="00C1047F" w:rsidR="00A13474" w:rsidP="00613011" w:rsidRDefault="00A13474" w14:paraId="32ADFF5D"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$0.00</w:t>
            </w:r>
          </w:p>
        </w:tc>
      </w:tr>
      <w:tr w:rsidRPr="00FC0956" w:rsidR="001319F7" w14:paraId="69063E6E" w14:textId="77777777">
        <w:tc>
          <w:tcPr>
            <w:tcW w:w="1349" w:type="dxa"/>
            <w:tcBorders>
              <w:top w:val="single" w:color="auto" w:sz="4" w:space="0"/>
            </w:tcBorders>
            <w:vAlign w:val="center"/>
          </w:tcPr>
          <w:p w:rsidRPr="0003162F" w:rsidR="00A13474" w:rsidP="00613011" w:rsidRDefault="00A13474" w14:paraId="6EC125DB" w14:textId="77777777">
            <w:pPr>
              <w:contextualSpacing/>
              <w:jc w:val="center"/>
              <w:rPr>
                <w:rFonts w:ascii="Times New Roman" w:hAnsi="Times New Roman" w:cs="Times New Roman"/>
                <w:b/>
                <w:bCs/>
                <w:color w:val="000000" w:themeColor="text1"/>
              </w:rPr>
            </w:pPr>
            <w:r w:rsidRPr="0003162F">
              <w:rPr>
                <w:rFonts w:ascii="Times New Roman" w:hAnsi="Times New Roman" w:cs="Times New Roman"/>
                <w:b/>
                <w:bCs/>
                <w:color w:val="000000" w:themeColor="text1"/>
              </w:rPr>
              <w:t>In-kind costs</w:t>
            </w:r>
          </w:p>
        </w:tc>
        <w:tc>
          <w:tcPr>
            <w:tcW w:w="4051" w:type="dxa"/>
            <w:tcBorders>
              <w:top w:val="single" w:color="auto" w:sz="4" w:space="0"/>
            </w:tcBorders>
            <w:vAlign w:val="center"/>
          </w:tcPr>
          <w:p w:rsidRPr="0003162F" w:rsidR="00A13474" w:rsidP="00613011" w:rsidRDefault="00A13474" w14:paraId="02D62ADD" w14:textId="77777777">
            <w:pPr>
              <w:contextualSpacing/>
              <w:jc w:val="center"/>
              <w:rPr>
                <w:rFonts w:ascii="Times New Roman" w:hAnsi="Times New Roman" w:cs="Times New Roman"/>
                <w:b/>
                <w:bCs/>
                <w:color w:val="000000" w:themeColor="text1"/>
              </w:rPr>
            </w:pPr>
            <w:r w:rsidRPr="0003162F">
              <w:rPr>
                <w:rFonts w:ascii="Times New Roman" w:hAnsi="Times New Roman" w:cs="Times New Roman"/>
                <w:b/>
                <w:bCs/>
                <w:color w:val="000000" w:themeColor="text1"/>
              </w:rPr>
              <w:t>Task</w:t>
            </w:r>
          </w:p>
        </w:tc>
        <w:tc>
          <w:tcPr>
            <w:tcW w:w="1368" w:type="dxa"/>
            <w:tcBorders>
              <w:top w:val="single" w:color="auto" w:sz="4" w:space="0"/>
            </w:tcBorders>
            <w:vAlign w:val="center"/>
          </w:tcPr>
          <w:p w:rsidRPr="0003162F" w:rsidR="00A13474" w:rsidP="00613011" w:rsidRDefault="00A13474" w14:paraId="6D370DC4" w14:textId="77777777">
            <w:pPr>
              <w:contextualSpacing/>
              <w:jc w:val="center"/>
              <w:rPr>
                <w:rFonts w:ascii="Times New Roman" w:hAnsi="Times New Roman" w:cs="Times New Roman"/>
                <w:b/>
                <w:bCs/>
                <w:color w:val="000000" w:themeColor="text1"/>
              </w:rPr>
            </w:pPr>
            <w:r w:rsidRPr="0003162F">
              <w:rPr>
                <w:rFonts w:ascii="Times New Roman" w:hAnsi="Times New Roman" w:cs="Times New Roman"/>
                <w:b/>
                <w:bCs/>
                <w:color w:val="000000" w:themeColor="text1"/>
              </w:rPr>
              <w:t>Accumulated hours</w:t>
            </w:r>
          </w:p>
        </w:tc>
        <w:tc>
          <w:tcPr>
            <w:tcW w:w="2322" w:type="dxa"/>
            <w:tcBorders>
              <w:top w:val="single" w:color="auto" w:sz="4" w:space="0"/>
            </w:tcBorders>
            <w:vAlign w:val="center"/>
          </w:tcPr>
          <w:p w:rsidRPr="0003162F" w:rsidR="00A13474" w:rsidP="00613011" w:rsidRDefault="00A13474" w14:paraId="7417FBDB" w14:textId="77777777">
            <w:pPr>
              <w:contextualSpacing/>
              <w:jc w:val="center"/>
              <w:rPr>
                <w:rFonts w:ascii="Times New Roman" w:hAnsi="Times New Roman" w:cs="Times New Roman"/>
                <w:b/>
                <w:bCs/>
                <w:color w:val="000000" w:themeColor="text1"/>
              </w:rPr>
            </w:pPr>
            <w:r w:rsidRPr="0003162F">
              <w:rPr>
                <w:rFonts w:ascii="Times New Roman" w:hAnsi="Times New Roman" w:cs="Times New Roman"/>
                <w:b/>
                <w:bCs/>
                <w:color w:val="000000" w:themeColor="text1"/>
              </w:rPr>
              <w:t>Hourly rate</w:t>
            </w:r>
          </w:p>
        </w:tc>
        <w:tc>
          <w:tcPr>
            <w:tcW w:w="1440" w:type="dxa"/>
            <w:tcBorders>
              <w:top w:val="single" w:color="auto" w:sz="4" w:space="0"/>
            </w:tcBorders>
            <w:vAlign w:val="center"/>
          </w:tcPr>
          <w:p w:rsidRPr="0003162F" w:rsidR="00A13474" w:rsidP="00613011" w:rsidRDefault="00A13474" w14:paraId="572607CE" w14:textId="77777777">
            <w:pPr>
              <w:contextualSpacing/>
              <w:jc w:val="center"/>
              <w:rPr>
                <w:rFonts w:ascii="Times New Roman" w:hAnsi="Times New Roman" w:cs="Times New Roman"/>
                <w:b/>
                <w:bCs/>
                <w:color w:val="000000" w:themeColor="text1"/>
              </w:rPr>
            </w:pPr>
            <w:r w:rsidRPr="0003162F">
              <w:rPr>
                <w:rFonts w:ascii="Times New Roman" w:hAnsi="Times New Roman" w:cs="Times New Roman"/>
                <w:b/>
                <w:bCs/>
                <w:color w:val="000000" w:themeColor="text1"/>
              </w:rPr>
              <w:t>Unit price</w:t>
            </w:r>
          </w:p>
        </w:tc>
      </w:tr>
      <w:tr w:rsidRPr="00FC0956" w:rsidR="00C71526" w14:paraId="33ECA52A" w14:textId="77777777">
        <w:tc>
          <w:tcPr>
            <w:tcW w:w="1349" w:type="dxa"/>
            <w:tcBorders>
              <w:bottom w:val="single" w:color="auto" w:sz="4" w:space="0"/>
            </w:tcBorders>
          </w:tcPr>
          <w:p w:rsidRPr="00C1047F" w:rsidR="00A13474" w:rsidP="00613011" w:rsidRDefault="00A13474" w14:paraId="2F95DE93" w14:textId="77777777">
            <w:pPr>
              <w:contextualSpacing/>
              <w:rPr>
                <w:rFonts w:ascii="Times New Roman" w:hAnsi="Times New Roman" w:cs="Times New Roman"/>
                <w:color w:val="000000" w:themeColor="text1"/>
              </w:rPr>
            </w:pPr>
          </w:p>
        </w:tc>
        <w:tc>
          <w:tcPr>
            <w:tcW w:w="4051" w:type="dxa"/>
            <w:tcBorders>
              <w:bottom w:val="single" w:color="auto" w:sz="4" w:space="0"/>
            </w:tcBorders>
          </w:tcPr>
          <w:p w:rsidRPr="00C1047F" w:rsidR="00A13474" w:rsidP="00613011" w:rsidRDefault="00A13474" w14:paraId="2388745D" w14:textId="77777777">
            <w:pPr>
              <w:contextualSpacing/>
              <w:rPr>
                <w:rFonts w:ascii="Times New Roman" w:hAnsi="Times New Roman" w:cs="Times New Roman"/>
                <w:color w:val="000000" w:themeColor="text1"/>
              </w:rPr>
            </w:pPr>
            <w:r w:rsidRPr="00C1047F">
              <w:rPr>
                <w:rFonts w:ascii="Times New Roman" w:hAnsi="Times New Roman" w:cs="Times New Roman"/>
                <w:color w:val="000000" w:themeColor="text1"/>
              </w:rPr>
              <w:t>Nurse practitioner students (</w:t>
            </w:r>
            <w:r>
              <w:rPr>
                <w:rFonts w:ascii="Times New Roman" w:hAnsi="Times New Roman" w:cs="Times New Roman"/>
                <w:color w:val="000000" w:themeColor="text1"/>
              </w:rPr>
              <w:t>3</w:t>
            </w:r>
            <w:r w:rsidRPr="00C1047F">
              <w:rPr>
                <w:rFonts w:ascii="Times New Roman" w:hAnsi="Times New Roman" w:cs="Times New Roman"/>
                <w:color w:val="000000" w:themeColor="text1"/>
              </w:rPr>
              <w:t>)</w:t>
            </w:r>
          </w:p>
          <w:p w:rsidRPr="00C1047F" w:rsidR="00A13474" w:rsidP="00A13474" w:rsidRDefault="00A13474" w14:paraId="44E4C7C9" w14:textId="77777777">
            <w:pPr>
              <w:pStyle w:val="ListParagraph"/>
              <w:numPr>
                <w:ilvl w:val="0"/>
                <w:numId w:val="20"/>
              </w:numPr>
              <w:spacing w:line="276" w:lineRule="auto"/>
              <w:rPr>
                <w:rFonts w:ascii="Times New Roman" w:hAnsi="Times New Roman" w:cs="Times New Roman"/>
                <w:color w:val="000000" w:themeColor="text1"/>
              </w:rPr>
            </w:pPr>
            <w:r w:rsidRPr="00C1047F">
              <w:rPr>
                <w:rFonts w:ascii="Times New Roman" w:hAnsi="Times New Roman" w:cs="Times New Roman"/>
                <w:color w:val="000000" w:themeColor="text1"/>
              </w:rPr>
              <w:t>Literature review</w:t>
            </w:r>
          </w:p>
          <w:p w:rsidRPr="00C1047F" w:rsidR="00A13474" w:rsidP="00A13474" w:rsidRDefault="00A13474" w14:paraId="17D1461C" w14:textId="77777777">
            <w:pPr>
              <w:pStyle w:val="ListParagraph"/>
              <w:numPr>
                <w:ilvl w:val="0"/>
                <w:numId w:val="20"/>
              </w:numPr>
              <w:spacing w:line="276" w:lineRule="auto"/>
              <w:rPr>
                <w:rFonts w:ascii="Times New Roman" w:hAnsi="Times New Roman" w:cs="Times New Roman"/>
                <w:color w:val="000000" w:themeColor="text1"/>
              </w:rPr>
            </w:pPr>
            <w:r w:rsidRPr="00C1047F">
              <w:rPr>
                <w:rFonts w:ascii="Times New Roman" w:hAnsi="Times New Roman" w:cs="Times New Roman"/>
                <w:color w:val="000000" w:themeColor="text1"/>
              </w:rPr>
              <w:t>Project development</w:t>
            </w:r>
          </w:p>
          <w:p w:rsidR="00A13474" w:rsidP="00A13474" w:rsidRDefault="00A13474" w14:paraId="527B5CB7" w14:textId="77777777">
            <w:pPr>
              <w:pStyle w:val="ListParagraph"/>
              <w:numPr>
                <w:ilvl w:val="0"/>
                <w:numId w:val="20"/>
              </w:numPr>
              <w:spacing w:line="276" w:lineRule="auto"/>
              <w:rPr>
                <w:rFonts w:ascii="Times New Roman" w:hAnsi="Times New Roman" w:cs="Times New Roman"/>
                <w:color w:val="000000" w:themeColor="text1"/>
              </w:rPr>
            </w:pPr>
            <w:r w:rsidRPr="00C1047F">
              <w:rPr>
                <w:rFonts w:ascii="Times New Roman" w:hAnsi="Times New Roman" w:cs="Times New Roman"/>
                <w:color w:val="000000" w:themeColor="text1"/>
              </w:rPr>
              <w:t>Meetings with project sponsor</w:t>
            </w:r>
          </w:p>
          <w:p w:rsidR="00A13474" w:rsidP="00A13474" w:rsidRDefault="00A13474" w14:paraId="61A0A954" w14:textId="77777777">
            <w:pPr>
              <w:pStyle w:val="ListParagraph"/>
              <w:numPr>
                <w:ilvl w:val="0"/>
                <w:numId w:val="20"/>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Development of educational course</w:t>
            </w:r>
          </w:p>
          <w:p w:rsidRPr="00C1047F" w:rsidR="00A13474" w:rsidP="00A13474" w:rsidRDefault="00A13474" w14:paraId="6B8CD4FA" w14:textId="77777777">
            <w:pPr>
              <w:pStyle w:val="ListParagraph"/>
              <w:numPr>
                <w:ilvl w:val="0"/>
                <w:numId w:val="20"/>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Gathering data after implementation</w:t>
            </w:r>
          </w:p>
          <w:p w:rsidRPr="00C1047F" w:rsidR="00A13474" w:rsidP="00A13474" w:rsidRDefault="00A13474" w14:paraId="14D37661" w14:textId="77777777">
            <w:pPr>
              <w:pStyle w:val="ListParagraph"/>
              <w:numPr>
                <w:ilvl w:val="0"/>
                <w:numId w:val="20"/>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Deliverance of education </w:t>
            </w:r>
            <w:r w:rsidRPr="00C1047F">
              <w:rPr>
                <w:rFonts w:ascii="Times New Roman" w:hAnsi="Times New Roman" w:cs="Times New Roman"/>
                <w:color w:val="000000" w:themeColor="text1"/>
              </w:rPr>
              <w:t>Organizing and disseminating project results</w:t>
            </w:r>
          </w:p>
        </w:tc>
        <w:tc>
          <w:tcPr>
            <w:tcW w:w="1368" w:type="dxa"/>
            <w:tcBorders>
              <w:bottom w:val="single" w:color="auto" w:sz="4" w:space="0"/>
            </w:tcBorders>
          </w:tcPr>
          <w:p w:rsidRPr="00C1047F" w:rsidR="00A13474" w:rsidP="00613011" w:rsidRDefault="00A13474" w14:paraId="0F712EF3"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200</w:t>
            </w:r>
          </w:p>
        </w:tc>
        <w:tc>
          <w:tcPr>
            <w:tcW w:w="2322" w:type="dxa"/>
            <w:tcBorders>
              <w:bottom w:val="single" w:color="auto" w:sz="4" w:space="0"/>
            </w:tcBorders>
          </w:tcPr>
          <w:p w:rsidRPr="00C1047F" w:rsidR="00A13474" w:rsidP="00613011" w:rsidRDefault="00A13474" w14:paraId="0422CD3D"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$5</w:t>
            </w:r>
            <w:r>
              <w:rPr>
                <w:rFonts w:ascii="Times New Roman" w:hAnsi="Times New Roman" w:cs="Times New Roman"/>
                <w:color w:val="000000" w:themeColor="text1"/>
              </w:rPr>
              <w:t xml:space="preserve">2/hour </w:t>
            </w:r>
            <w:r w:rsidRPr="00C1047F">
              <w:rPr>
                <w:rFonts w:ascii="Times New Roman" w:hAnsi="Times New Roman" w:cs="Times New Roman"/>
                <w:color w:val="000000" w:themeColor="text1"/>
              </w:rPr>
              <w:t>(</w:t>
            </w:r>
            <w:r>
              <w:rPr>
                <w:rFonts w:ascii="Times New Roman" w:hAnsi="Times New Roman" w:cs="Times New Roman"/>
                <w:color w:val="000000" w:themeColor="text1"/>
              </w:rPr>
              <w:t>Zip Recruiter</w:t>
            </w:r>
            <w:r w:rsidRPr="00C1047F">
              <w:rPr>
                <w:rFonts w:ascii="Times New Roman" w:hAnsi="Times New Roman" w:cs="Times New Roman"/>
                <w:color w:val="000000" w:themeColor="text1"/>
              </w:rPr>
              <w:t>, 20</w:t>
            </w:r>
            <w:r>
              <w:rPr>
                <w:rFonts w:ascii="Times New Roman" w:hAnsi="Times New Roman" w:cs="Times New Roman"/>
                <w:color w:val="000000" w:themeColor="text1"/>
              </w:rPr>
              <w:t>22</w:t>
            </w:r>
            <w:r w:rsidRPr="00C1047F">
              <w:rPr>
                <w:rFonts w:ascii="Times New Roman" w:hAnsi="Times New Roman" w:cs="Times New Roman"/>
                <w:color w:val="000000" w:themeColor="text1"/>
              </w:rPr>
              <w:t>)</w:t>
            </w:r>
          </w:p>
        </w:tc>
        <w:tc>
          <w:tcPr>
            <w:tcW w:w="1440" w:type="dxa"/>
            <w:tcBorders>
              <w:bottom w:val="single" w:color="auto" w:sz="4" w:space="0"/>
            </w:tcBorders>
          </w:tcPr>
          <w:p w:rsidR="00A13474" w:rsidP="00613011" w:rsidRDefault="00A13474" w14:paraId="46285009"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w:t>
            </w:r>
            <w:r>
              <w:rPr>
                <w:rFonts w:ascii="Times New Roman" w:hAnsi="Times New Roman" w:cs="Times New Roman"/>
                <w:color w:val="000000" w:themeColor="text1"/>
              </w:rPr>
              <w:t>10,400 each</w:t>
            </w:r>
          </w:p>
          <w:p w:rsidR="00A13474" w:rsidP="00613011" w:rsidRDefault="00A13474" w14:paraId="13934FED" w14:textId="77777777">
            <w:pPr>
              <w:contextualSpacing/>
              <w:jc w:val="center"/>
              <w:rPr>
                <w:rFonts w:ascii="Times New Roman" w:hAnsi="Times New Roman" w:cs="Times New Roman"/>
                <w:color w:val="000000" w:themeColor="text1"/>
              </w:rPr>
            </w:pPr>
            <w:r>
              <w:rPr>
                <w:rFonts w:ascii="Times New Roman" w:hAnsi="Times New Roman" w:cs="Times New Roman"/>
                <w:color w:val="000000" w:themeColor="text1"/>
              </w:rPr>
              <w:t>($31,200 total)</w:t>
            </w:r>
          </w:p>
          <w:p w:rsidRPr="00C1047F" w:rsidR="00A13474" w:rsidP="00613011" w:rsidRDefault="00A13474" w14:paraId="156DE4BB" w14:textId="77777777">
            <w:pPr>
              <w:contextualSpacing/>
              <w:jc w:val="center"/>
              <w:rPr>
                <w:rFonts w:ascii="Times New Roman" w:hAnsi="Times New Roman" w:cs="Times New Roman"/>
                <w:color w:val="000000" w:themeColor="text1"/>
              </w:rPr>
            </w:pPr>
          </w:p>
        </w:tc>
      </w:tr>
      <w:tr w:rsidRPr="00FC0956" w:rsidR="001319F7" w14:paraId="7D111875" w14:textId="77777777">
        <w:tc>
          <w:tcPr>
            <w:tcW w:w="1349" w:type="dxa"/>
            <w:tcBorders>
              <w:top w:val="single" w:color="auto" w:sz="4" w:space="0"/>
              <w:bottom w:val="single" w:color="auto" w:sz="4" w:space="0"/>
            </w:tcBorders>
            <w:vAlign w:val="center"/>
          </w:tcPr>
          <w:p w:rsidRPr="00C07D0D" w:rsidR="00A13474" w:rsidP="00613011" w:rsidRDefault="00A13474" w14:paraId="1888FDD3" w14:textId="77777777">
            <w:pPr>
              <w:contextualSpacing/>
              <w:jc w:val="center"/>
              <w:rPr>
                <w:rFonts w:ascii="Times New Roman" w:hAnsi="Times New Roman" w:cs="Times New Roman"/>
                <w:b/>
                <w:bCs/>
                <w:color w:val="000000" w:themeColor="text1"/>
              </w:rPr>
            </w:pPr>
            <w:r w:rsidRPr="00C07D0D">
              <w:rPr>
                <w:rFonts w:ascii="Times New Roman" w:hAnsi="Times New Roman" w:cs="Times New Roman"/>
                <w:b/>
                <w:bCs/>
                <w:color w:val="000000" w:themeColor="text1"/>
              </w:rPr>
              <w:t>Total project expenditure</w:t>
            </w:r>
          </w:p>
        </w:tc>
        <w:tc>
          <w:tcPr>
            <w:tcW w:w="4051" w:type="dxa"/>
            <w:tcBorders>
              <w:top w:val="single" w:color="auto" w:sz="4" w:space="0"/>
              <w:bottom w:val="single" w:color="auto" w:sz="4" w:space="0"/>
            </w:tcBorders>
            <w:vAlign w:val="center"/>
          </w:tcPr>
          <w:p w:rsidRPr="00C1047F" w:rsidR="00A13474" w:rsidP="00613011" w:rsidRDefault="00A13474" w14:paraId="5A7E38A7" w14:textId="77777777">
            <w:pPr>
              <w:contextualSpacing/>
              <w:jc w:val="center"/>
              <w:rPr>
                <w:rFonts w:ascii="Times New Roman" w:hAnsi="Times New Roman" w:cs="Times New Roman"/>
                <w:color w:val="000000" w:themeColor="text1"/>
              </w:rPr>
            </w:pPr>
          </w:p>
        </w:tc>
        <w:tc>
          <w:tcPr>
            <w:tcW w:w="1368" w:type="dxa"/>
            <w:tcBorders>
              <w:top w:val="single" w:color="auto" w:sz="4" w:space="0"/>
              <w:bottom w:val="single" w:color="auto" w:sz="4" w:space="0"/>
            </w:tcBorders>
            <w:vAlign w:val="center"/>
          </w:tcPr>
          <w:p w:rsidRPr="00C1047F" w:rsidR="00A13474" w:rsidP="00613011" w:rsidRDefault="00A13474" w14:paraId="375056EE" w14:textId="77777777">
            <w:pPr>
              <w:contextualSpacing/>
              <w:jc w:val="center"/>
              <w:rPr>
                <w:rFonts w:ascii="Times New Roman" w:hAnsi="Times New Roman" w:cs="Times New Roman"/>
                <w:color w:val="000000" w:themeColor="text1"/>
              </w:rPr>
            </w:pPr>
          </w:p>
        </w:tc>
        <w:tc>
          <w:tcPr>
            <w:tcW w:w="2322" w:type="dxa"/>
            <w:tcBorders>
              <w:top w:val="single" w:color="auto" w:sz="4" w:space="0"/>
              <w:bottom w:val="single" w:color="auto" w:sz="4" w:space="0"/>
            </w:tcBorders>
            <w:vAlign w:val="center"/>
          </w:tcPr>
          <w:p w:rsidRPr="00C1047F" w:rsidR="00A13474" w:rsidP="00613011" w:rsidRDefault="00A13474" w14:paraId="2023B065" w14:textId="77777777">
            <w:pPr>
              <w:contextualSpacing/>
              <w:jc w:val="center"/>
              <w:rPr>
                <w:rFonts w:ascii="Times New Roman" w:hAnsi="Times New Roman" w:cs="Times New Roman"/>
                <w:color w:val="000000" w:themeColor="text1"/>
              </w:rPr>
            </w:pPr>
          </w:p>
        </w:tc>
        <w:tc>
          <w:tcPr>
            <w:tcW w:w="1440" w:type="dxa"/>
            <w:tcBorders>
              <w:top w:val="single" w:color="auto" w:sz="4" w:space="0"/>
              <w:bottom w:val="single" w:color="auto" w:sz="4" w:space="0"/>
            </w:tcBorders>
            <w:vAlign w:val="center"/>
          </w:tcPr>
          <w:p w:rsidRPr="00C1047F" w:rsidR="00A13474" w:rsidP="00613011" w:rsidRDefault="00A13474" w14:paraId="1432D48E" w14:textId="77777777">
            <w:pPr>
              <w:contextualSpacing/>
              <w:jc w:val="center"/>
              <w:rPr>
                <w:rFonts w:ascii="Times New Roman" w:hAnsi="Times New Roman" w:cs="Times New Roman"/>
                <w:color w:val="000000" w:themeColor="text1"/>
              </w:rPr>
            </w:pPr>
            <w:r w:rsidRPr="00C1047F">
              <w:rPr>
                <w:rFonts w:ascii="Times New Roman" w:hAnsi="Times New Roman" w:cs="Times New Roman"/>
                <w:color w:val="000000" w:themeColor="text1"/>
              </w:rPr>
              <w:t>$</w:t>
            </w:r>
            <w:r>
              <w:rPr>
                <w:rFonts w:ascii="Times New Roman" w:hAnsi="Times New Roman" w:cs="Times New Roman"/>
                <w:color w:val="000000" w:themeColor="text1"/>
              </w:rPr>
              <w:t>35,670.50</w:t>
            </w:r>
          </w:p>
        </w:tc>
      </w:tr>
    </w:tbl>
    <w:p w:rsidR="00A8050A" w:rsidRDefault="00A8050A" w14:paraId="4D670887" w14:textId="77777777"/>
    <w:p w:rsidR="006C06F6" w:rsidRDefault="006C06F6" w14:paraId="2ADC4C05" w14:textId="77777777"/>
    <w:p w:rsidR="006C06F6" w:rsidRDefault="006C06F6" w14:paraId="34FA35A3" w14:textId="77777777"/>
    <w:p w:rsidR="006C06F6" w:rsidRDefault="006C06F6" w14:paraId="5A0391ED" w14:textId="77777777"/>
    <w:p w:rsidR="006C06F6" w:rsidRDefault="006C06F6" w14:paraId="26B832E1" w14:textId="77777777"/>
    <w:p w:rsidR="006C06F6" w:rsidRDefault="006C06F6" w14:paraId="141785B8" w14:textId="77777777"/>
    <w:p w:rsidR="006C06F6" w:rsidRDefault="006C06F6" w14:paraId="53A420FE" w14:textId="77777777"/>
    <w:p w:rsidR="006C06F6" w:rsidRDefault="006C06F6" w14:paraId="43AF41DC" w14:textId="77777777"/>
    <w:p w:rsidR="006C06F6" w:rsidRDefault="006C06F6" w14:paraId="50B0A663" w14:textId="77777777"/>
    <w:p w:rsidR="006C06F6" w:rsidRDefault="006C06F6" w14:paraId="311E065E" w14:textId="77777777"/>
    <w:p w:rsidR="006C06F6" w:rsidRDefault="006C06F6" w14:paraId="28FA7EA2" w14:textId="77777777"/>
    <w:p w:rsidR="006C06F6" w:rsidRDefault="006C06F6" w14:paraId="185BE2DF" w14:textId="77777777"/>
    <w:p w:rsidR="006C06F6" w:rsidRDefault="006C06F6" w14:paraId="69AE89EC" w14:textId="77777777"/>
    <w:p w:rsidR="006C06F6" w:rsidRDefault="006C06F6" w14:paraId="3277C8A0" w14:textId="77777777"/>
    <w:p w:rsidR="006C06F6" w:rsidRDefault="006C06F6" w14:paraId="275FDD8D" w14:textId="77777777"/>
    <w:p w:rsidRPr="00F54B04" w:rsidR="00F54B04" w:rsidP="49366820" w:rsidRDefault="006C06F6" w14:paraId="4422D4D0" w14:textId="1654C1AE">
      <w:pPr>
        <w:pStyle w:val="APAHeading1"/>
      </w:pPr>
      <w:bookmarkStart w:name="_Toc131101463" w:id="142"/>
      <w:r>
        <w:t>Appendix C</w:t>
      </w:r>
      <w:bookmarkEnd w:id="142"/>
    </w:p>
    <w:p w:rsidRPr="00F54B04" w:rsidR="00F54B04" w:rsidP="49366820" w:rsidRDefault="390A854D" w14:paraId="23CAEF4C" w14:textId="2C893DCE">
      <w:pPr>
        <w:jc w:val="center"/>
        <w:rPr>
          <w:rFonts w:ascii="Times New Roman" w:hAnsi="Times New Roman" w:eastAsia="Times New Roman" w:cs="Times New Roman"/>
          <w:b/>
          <w:bCs/>
          <w:color w:val="000000" w:themeColor="text1"/>
        </w:rPr>
      </w:pPr>
      <w:r w:rsidRPr="49366820">
        <w:rPr>
          <w:rFonts w:ascii="Times New Roman" w:hAnsi="Times New Roman" w:eastAsia="Times New Roman" w:cs="Times New Roman"/>
          <w:b/>
          <w:bCs/>
          <w:color w:val="000000" w:themeColor="text1"/>
        </w:rPr>
        <w:t>Understanding the menstrual cycle for health and future professional practice</w:t>
      </w:r>
    </w:p>
    <w:p w:rsidRPr="00F54B04" w:rsidR="00F54B04" w:rsidP="49366820" w:rsidRDefault="00F54B04" w14:paraId="79F872E8" w14:textId="68527A03">
      <w:pPr>
        <w:jc w:val="center"/>
        <w:rPr>
          <w:rFonts w:ascii="Times New Roman" w:hAnsi="Times New Roman" w:eastAsia="Helvetica" w:cs="Times New Roman"/>
          <w:b/>
          <w:bCs/>
        </w:rPr>
      </w:pPr>
      <w:r w:rsidRPr="49366820">
        <w:rPr>
          <w:rFonts w:ascii="Times New Roman" w:hAnsi="Times New Roman" w:eastAsia="Helvetica" w:cs="Times New Roman"/>
          <w:b/>
          <w:bCs/>
        </w:rPr>
        <w:t xml:space="preserve"> </w:t>
      </w:r>
    </w:p>
    <w:p w:rsidRPr="00F54B04" w:rsidR="00F54B04" w:rsidP="00F54B04" w:rsidRDefault="00F54B04" w14:paraId="4B5D221F" w14:textId="77777777">
      <w:pPr>
        <w:rPr>
          <w:rFonts w:ascii="Times New Roman" w:hAnsi="Times New Roman" w:eastAsia="Helvetica" w:cs="Times New Roman"/>
          <w:i/>
          <w:iCs/>
        </w:rPr>
      </w:pPr>
      <w:r w:rsidRPr="00F54B04">
        <w:rPr>
          <w:rFonts w:ascii="Times New Roman" w:hAnsi="Times New Roman" w:eastAsia="Helvetica" w:cs="Times New Roman"/>
          <w:i/>
          <w:iCs/>
        </w:rPr>
        <w:t xml:space="preserve">Objectives: </w:t>
      </w:r>
    </w:p>
    <w:p w:rsidRPr="00F54B04" w:rsidR="00F54B04" w:rsidP="00F54B04" w:rsidRDefault="00F54B04" w14:paraId="4EF2D235" w14:textId="77777777">
      <w:pPr>
        <w:rPr>
          <w:rFonts w:ascii="Times New Roman" w:hAnsi="Times New Roman" w:eastAsia="Helvetica" w:cs="Times New Roman"/>
        </w:rPr>
      </w:pPr>
      <w:r w:rsidRPr="00F54B04">
        <w:rPr>
          <w:rFonts w:ascii="Times New Roman" w:hAnsi="Times New Roman" w:eastAsia="Helvetica" w:cs="Times New Roman"/>
        </w:rPr>
        <w:t xml:space="preserve">At the conclusion of this presentation should be able to: </w:t>
      </w:r>
    </w:p>
    <w:p w:rsidRPr="00F54B04" w:rsidR="00F54B04" w:rsidP="00F54B04" w:rsidRDefault="00F54B04" w14:paraId="54771804" w14:textId="77777777">
      <w:pPr>
        <w:pStyle w:val="ListParagraph"/>
        <w:numPr>
          <w:ilvl w:val="0"/>
          <w:numId w:val="24"/>
        </w:numPr>
        <w:spacing w:after="160" w:line="259" w:lineRule="auto"/>
        <w:rPr>
          <w:rFonts w:ascii="Times New Roman" w:hAnsi="Times New Roman" w:eastAsia="Helvetica" w:cs="Times New Roman"/>
          <w:i/>
          <w:iCs/>
        </w:rPr>
      </w:pPr>
      <w:r w:rsidRPr="00F54B04">
        <w:rPr>
          <w:rFonts w:ascii="Times New Roman" w:hAnsi="Times New Roman" w:eastAsia="Helvetica" w:cs="Times New Roman"/>
          <w:i/>
          <w:iCs/>
        </w:rPr>
        <w:t xml:space="preserve">Describe the physiology of the normal menstrual cycle with regards to events taking place in the hypothalamus, pituitary, ovary, and uterus/endometrium </w:t>
      </w:r>
    </w:p>
    <w:p w:rsidRPr="00F54B04" w:rsidR="00F54B04" w:rsidP="00F54B04" w:rsidRDefault="00F54B04" w14:paraId="77E12658" w14:textId="77777777">
      <w:pPr>
        <w:pStyle w:val="ListParagraph"/>
        <w:numPr>
          <w:ilvl w:val="0"/>
          <w:numId w:val="24"/>
        </w:numPr>
        <w:spacing w:after="160" w:line="259" w:lineRule="auto"/>
        <w:rPr>
          <w:rFonts w:ascii="Times New Roman" w:hAnsi="Times New Roman" w:eastAsia="Helvetica" w:cs="Times New Roman"/>
          <w:i/>
          <w:iCs/>
        </w:rPr>
      </w:pPr>
      <w:r w:rsidRPr="00F54B04">
        <w:rPr>
          <w:rFonts w:ascii="Times New Roman" w:hAnsi="Times New Roman" w:eastAsia="Helvetica" w:cs="Times New Roman"/>
          <w:i/>
          <w:iCs/>
        </w:rPr>
        <w:t xml:space="preserve">Draw a representation of pituitary and ovarian hormones throughout the normal menstrual cycles </w:t>
      </w:r>
    </w:p>
    <w:p w:rsidRPr="00F54B04" w:rsidR="00F54B04" w:rsidP="00F54B04" w:rsidRDefault="00F54B04" w14:paraId="1388F675" w14:textId="77777777">
      <w:pPr>
        <w:pStyle w:val="ListParagraph"/>
        <w:numPr>
          <w:ilvl w:val="0"/>
          <w:numId w:val="24"/>
        </w:numPr>
        <w:spacing w:after="160" w:line="259" w:lineRule="auto"/>
        <w:rPr>
          <w:rFonts w:ascii="Times New Roman" w:hAnsi="Times New Roman" w:eastAsia="Helvetica" w:cs="Times New Roman"/>
          <w:i/>
          <w:iCs/>
        </w:rPr>
      </w:pPr>
      <w:r w:rsidRPr="00F54B04">
        <w:rPr>
          <w:rFonts w:ascii="Times New Roman" w:hAnsi="Times New Roman" w:eastAsia="Helvetica" w:cs="Times New Roman"/>
          <w:i/>
          <w:iCs/>
        </w:rPr>
        <w:t xml:space="preserve">Define the normal menstrual cycle </w:t>
      </w:r>
    </w:p>
    <w:p w:rsidRPr="00F54B04" w:rsidR="00F54B04" w:rsidP="00F54B04" w:rsidRDefault="00F54B04" w14:paraId="08639CFB" w14:textId="77777777">
      <w:pPr>
        <w:pStyle w:val="ListParagraph"/>
        <w:numPr>
          <w:ilvl w:val="0"/>
          <w:numId w:val="23"/>
        </w:numPr>
        <w:spacing w:after="160" w:line="259" w:lineRule="auto"/>
        <w:rPr>
          <w:rFonts w:ascii="Times New Roman" w:hAnsi="Times New Roman" w:eastAsia="Helvetica" w:cs="Times New Roman"/>
          <w:i/>
          <w:iCs/>
        </w:rPr>
      </w:pPr>
      <w:r w:rsidRPr="00F54B04">
        <w:rPr>
          <w:rFonts w:ascii="Times New Roman" w:hAnsi="Times New Roman" w:eastAsia="Helvetica" w:cs="Times New Roman"/>
          <w:i/>
          <w:iCs/>
        </w:rPr>
        <w:t xml:space="preserve">Describe important hormonal events in the cycles and the resulting physiologic changes </w:t>
      </w:r>
    </w:p>
    <w:p w:rsidRPr="00F54B04" w:rsidR="00F54B04" w:rsidP="00F54B04" w:rsidRDefault="00F54B04" w14:paraId="7089FEAE" w14:textId="77777777">
      <w:pPr>
        <w:pStyle w:val="ListParagraph"/>
        <w:numPr>
          <w:ilvl w:val="0"/>
          <w:numId w:val="23"/>
        </w:numPr>
        <w:spacing w:after="160" w:line="259" w:lineRule="auto"/>
        <w:rPr>
          <w:rFonts w:ascii="Times New Roman" w:hAnsi="Times New Roman" w:eastAsia="Helvetica" w:cs="Times New Roman"/>
          <w:i/>
          <w:iCs/>
        </w:rPr>
      </w:pPr>
      <w:r w:rsidRPr="00F54B04">
        <w:rPr>
          <w:rFonts w:ascii="Times New Roman" w:hAnsi="Times New Roman" w:eastAsia="Helvetica" w:cs="Times New Roman"/>
          <w:i/>
          <w:iCs/>
        </w:rPr>
        <w:t>Highlight the key external observations or biomarkers that women can learn to chart to better understand their fertility cycle.</w:t>
      </w:r>
    </w:p>
    <w:p w:rsidRPr="00F54B04" w:rsidR="00F54B04" w:rsidP="00F54B04" w:rsidRDefault="00F54B04" w14:paraId="78FC4D92" w14:textId="77777777">
      <w:pPr>
        <w:pStyle w:val="ListParagraph"/>
        <w:numPr>
          <w:ilvl w:val="0"/>
          <w:numId w:val="23"/>
        </w:numPr>
        <w:spacing w:after="160" w:line="259" w:lineRule="auto"/>
        <w:rPr>
          <w:rFonts w:ascii="Times New Roman" w:hAnsi="Times New Roman" w:eastAsia="Helvetica" w:cs="Times New Roman"/>
          <w:i/>
          <w:iCs/>
        </w:rPr>
      </w:pPr>
      <w:r w:rsidRPr="00F54B04">
        <w:rPr>
          <w:rFonts w:ascii="Times New Roman" w:hAnsi="Times New Roman" w:eastAsia="Helvetica" w:cs="Times New Roman"/>
          <w:i/>
          <w:iCs/>
        </w:rPr>
        <w:t>Review a variety of fertility charts and discuss specific observations that may indicate a potential underlying health issue.</w:t>
      </w:r>
    </w:p>
    <w:p w:rsidRPr="00F54B04" w:rsidR="00F54B04" w:rsidP="00F54B04" w:rsidRDefault="00F54B04" w14:paraId="0238DDB1" w14:textId="77777777">
      <w:pPr>
        <w:pStyle w:val="ListParagraph"/>
        <w:numPr>
          <w:ilvl w:val="0"/>
          <w:numId w:val="23"/>
        </w:numPr>
        <w:spacing w:after="160" w:line="259" w:lineRule="auto"/>
        <w:rPr>
          <w:rFonts w:ascii="Times New Roman" w:hAnsi="Times New Roman" w:eastAsia="Helvetica" w:cs="Times New Roman"/>
          <w:i/>
          <w:iCs/>
        </w:rPr>
      </w:pPr>
      <w:r w:rsidRPr="00F54B04">
        <w:rPr>
          <w:rFonts w:ascii="Times New Roman" w:hAnsi="Times New Roman" w:eastAsia="Helvetica" w:cs="Times New Roman"/>
          <w:i/>
          <w:iCs/>
        </w:rPr>
        <w:t>State additional opportunities to learn how to address women’s health issues using fertility charts.</w:t>
      </w:r>
    </w:p>
    <w:p w:rsidRPr="00F54B04" w:rsidR="00F54B04" w:rsidP="00F54B04" w:rsidRDefault="00F54B04" w14:paraId="5A9D8852" w14:textId="77777777">
      <w:pPr>
        <w:rPr>
          <w:rFonts w:ascii="Times New Roman" w:hAnsi="Times New Roman" w:eastAsia="Helvetica" w:cs="Times New Roman"/>
          <w:b/>
          <w:bCs/>
          <w:i/>
          <w:iCs/>
        </w:rPr>
      </w:pPr>
      <w:r w:rsidRPr="00F54B04">
        <w:rPr>
          <w:rFonts w:ascii="Times New Roman" w:hAnsi="Times New Roman" w:eastAsia="Helvetica" w:cs="Times New Roman"/>
          <w:b/>
          <w:bCs/>
          <w:i/>
          <w:iCs/>
        </w:rPr>
        <w:t xml:space="preserve">PowerPoint </w:t>
      </w:r>
    </w:p>
    <w:p w:rsidRPr="00F54B04" w:rsidR="00F54B04" w:rsidP="00F54B04" w:rsidRDefault="00F54B04" w14:paraId="68839465" w14:textId="77777777">
      <w:pPr>
        <w:pStyle w:val="ListParagraph"/>
        <w:numPr>
          <w:ilvl w:val="0"/>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The value in learning your fifth vital sign and appreciating your period </w:t>
      </w:r>
    </w:p>
    <w:p w:rsidRPr="00F54B04" w:rsidR="00F54B04" w:rsidP="00F54B04" w:rsidRDefault="00F54B04" w14:paraId="1AE0D909" w14:textId="77777777">
      <w:pPr>
        <w:pStyle w:val="ListParagraph"/>
        <w:numPr>
          <w:ilvl w:val="0"/>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Anatomy</w:t>
      </w:r>
    </w:p>
    <w:p w:rsidRPr="00F54B04" w:rsidR="00F54B04" w:rsidP="00F54B04" w:rsidRDefault="00F54B04" w14:paraId="3EF2E8CA" w14:textId="40155DC8">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The female reproductive system / reproductive organs </w:t>
      </w:r>
    </w:p>
    <w:p w:rsidRPr="00F54B04" w:rsidR="00F54B04" w:rsidP="00F54B04" w:rsidRDefault="00F54B04" w14:paraId="398DB090" w14:textId="174612EF">
      <w:pPr>
        <w:pStyle w:val="ListParagraph"/>
        <w:numPr>
          <w:ilvl w:val="2"/>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Pathways of the eggs </w:t>
      </w:r>
    </w:p>
    <w:p w:rsidRPr="00F54B04" w:rsidR="00F54B04" w:rsidP="00F54B04" w:rsidRDefault="00F54B04" w14:paraId="01C7468C" w14:textId="60712A9D">
      <w:pPr>
        <w:pStyle w:val="ListParagraph"/>
        <w:numPr>
          <w:ilvl w:val="2"/>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Lifetime of sperm</w:t>
      </w:r>
    </w:p>
    <w:p w:rsidRPr="00F54B04" w:rsidR="00F54B04" w:rsidP="00F54B04" w:rsidRDefault="00F54B04" w14:paraId="31CFBDA1" w14:textId="7DF7AEEE">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Healthy sperm- include lifestyle changes to promote healthy sperm/combined fertility (to include males in the presentation)</w:t>
      </w:r>
    </w:p>
    <w:p w:rsidRPr="00F54B04" w:rsidR="00F54B04" w:rsidP="00F54B04" w:rsidRDefault="00F54B04" w14:paraId="17583DC0" w14:textId="77777777">
      <w:pPr>
        <w:pStyle w:val="ListParagraph"/>
        <w:numPr>
          <w:ilvl w:val="0"/>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The menstrual cycles </w:t>
      </w:r>
    </w:p>
    <w:p w:rsidRPr="00F54B04" w:rsidR="00F54B04" w:rsidP="00F54B04" w:rsidRDefault="00F54B04" w14:paraId="2F45A4B3"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Phases of the cycle and biomarkers of female fertility (cervical mucus, urinary hormones, basal body temperature)</w:t>
      </w:r>
    </w:p>
    <w:p w:rsidRPr="00F54B04" w:rsidR="00F54B04" w:rsidP="00F54B04" w:rsidRDefault="00F54B04" w14:paraId="1DCC387A"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Follicular</w:t>
      </w:r>
    </w:p>
    <w:p w:rsidRPr="00F54B04" w:rsidR="00F54B04" w:rsidP="00F54B04" w:rsidRDefault="00F54B04" w14:paraId="3E9F64CE"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Ovulatory</w:t>
      </w:r>
    </w:p>
    <w:p w:rsidRPr="00F54B04" w:rsidR="00F54B04" w:rsidP="00F54B04" w:rsidRDefault="00F54B04" w14:paraId="03EB0D6E" w14:textId="77777777">
      <w:pPr>
        <w:pStyle w:val="ListParagraph"/>
        <w:numPr>
          <w:ilvl w:val="2"/>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Release of hormones </w:t>
      </w:r>
    </w:p>
    <w:p w:rsidRPr="00F54B04" w:rsidR="00F54B04" w:rsidP="00F54B04" w:rsidRDefault="00F54B04" w14:paraId="6B6ED939" w14:textId="77777777">
      <w:pPr>
        <w:pStyle w:val="ListParagraph"/>
        <w:numPr>
          <w:ilvl w:val="2"/>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How ovulation leads to menstruation</w:t>
      </w:r>
    </w:p>
    <w:p w:rsidRPr="00F54B04" w:rsidR="00F54B04" w:rsidP="00F54B04" w:rsidRDefault="00F54B04" w14:paraId="16905C9E"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Luteal</w:t>
      </w:r>
    </w:p>
    <w:p w:rsidRPr="00F54B04" w:rsidR="00F54B04" w:rsidP="00F54B04" w:rsidRDefault="00F54B04" w14:paraId="3B3DC515" w14:textId="77777777">
      <w:pPr>
        <w:pStyle w:val="ListParagraph"/>
        <w:numPr>
          <w:ilvl w:val="0"/>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What does a normal period look like </w:t>
      </w:r>
    </w:p>
    <w:p w:rsidRPr="00F54B04" w:rsidR="00F54B04" w:rsidP="00F54B04" w:rsidRDefault="00F54B04" w14:paraId="4BBE8C7F" w14:textId="4570E67C">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Is my period normal?</w:t>
      </w:r>
    </w:p>
    <w:p w:rsidRPr="00F54B04" w:rsidR="00F54B04" w:rsidP="00F54B04" w:rsidRDefault="00F54B04" w14:paraId="4C10A6E3"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How many days should I bleed </w:t>
      </w:r>
    </w:p>
    <w:p w:rsidRPr="00F54B04" w:rsidR="00F54B04" w:rsidP="00F54B04" w:rsidRDefault="00F54B04" w14:paraId="35DF3333"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How much should I bleed </w:t>
      </w:r>
    </w:p>
    <w:p w:rsidRPr="00F54B04" w:rsidR="00F54B04" w:rsidP="00F54B04" w:rsidRDefault="00F54B04" w14:paraId="4EBBF21C"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Is it normal for my period to be painful </w:t>
      </w:r>
    </w:p>
    <w:p w:rsidRPr="00F54B04" w:rsidR="00F54B04" w:rsidP="00F54B04" w:rsidRDefault="00F54B04" w14:paraId="1B43FA0F" w14:textId="77777777">
      <w:pPr>
        <w:pStyle w:val="ListParagraph"/>
        <w:numPr>
          <w:ilvl w:val="0"/>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Normal Menstrual symptoms </w:t>
      </w:r>
    </w:p>
    <w:p w:rsidRPr="00F54B04" w:rsidR="00F54B04" w:rsidP="00F54B04" w:rsidRDefault="00F54B04" w14:paraId="19DCDBC8"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Cramping, bloating, moods etc. </w:t>
      </w:r>
    </w:p>
    <w:p w:rsidRPr="00F54B04" w:rsidR="00F54B04" w:rsidP="00F54B04" w:rsidRDefault="00F54B04" w14:paraId="48E84253" w14:textId="77777777">
      <w:pPr>
        <w:pStyle w:val="ListParagraph"/>
        <w:numPr>
          <w:ilvl w:val="0"/>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Menstrual abnormalities that may require evaluation </w:t>
      </w:r>
    </w:p>
    <w:p w:rsidRPr="00F54B04" w:rsidR="00F54B04" w:rsidP="00F54B04" w:rsidRDefault="00F54B04" w14:paraId="11454C9C" w14:textId="496940AA">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Signs that your period is informing you of a deeper problem with on of the body’s most basic functions as a wom</w:t>
      </w:r>
      <w:r w:rsidR="00485DB4">
        <w:rPr>
          <w:rFonts w:ascii="Times New Roman" w:hAnsi="Times New Roman" w:eastAsia="Helvetica" w:cs="Times New Roman"/>
        </w:rPr>
        <w:t>a</w:t>
      </w:r>
      <w:r w:rsidRPr="00F54B04">
        <w:rPr>
          <w:rFonts w:ascii="Times New Roman" w:hAnsi="Times New Roman" w:eastAsia="Helvetica" w:cs="Times New Roman"/>
        </w:rPr>
        <w:t xml:space="preserve">n </w:t>
      </w:r>
    </w:p>
    <w:p w:rsidRPr="00F54B04" w:rsidR="00F54B04" w:rsidP="00F54B04" w:rsidRDefault="00F54B04" w14:paraId="428D06BB" w14:textId="15A0182B">
      <w:pPr>
        <w:pStyle w:val="ListParagraph"/>
        <w:numPr>
          <w:ilvl w:val="0"/>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Common conditions</w:t>
      </w:r>
    </w:p>
    <w:p w:rsidRPr="00F54B04" w:rsidR="00F54B04" w:rsidP="00F54B04" w:rsidRDefault="00F54B04" w14:paraId="613CC27F"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PCOS </w:t>
      </w:r>
    </w:p>
    <w:p w:rsidRPr="00F54B04" w:rsidR="00F54B04" w:rsidP="00F54B04" w:rsidRDefault="00F54B04" w14:paraId="72FE7D64"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Endometriosis</w:t>
      </w:r>
    </w:p>
    <w:p w:rsidRPr="00F54B04" w:rsidR="00F54B04" w:rsidP="00F54B04" w:rsidRDefault="00F54B04" w14:paraId="281D5DD1"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Ovarian Cysts </w:t>
      </w:r>
    </w:p>
    <w:p w:rsidRPr="00F54B04" w:rsidR="00F54B04" w:rsidP="00F54B04" w:rsidRDefault="00F54B04" w14:paraId="09A4D167"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Dysmenorrhea </w:t>
      </w:r>
    </w:p>
    <w:p w:rsidRPr="00F54B04" w:rsidR="00F54B04" w:rsidP="00F54B04" w:rsidRDefault="00F54B04" w14:paraId="130211EB"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Menorrhagia </w:t>
      </w:r>
    </w:p>
    <w:p w:rsidRPr="00F54B04" w:rsidR="00F54B04" w:rsidP="00F54B04" w:rsidRDefault="00F54B04" w14:paraId="5176325F" w14:textId="4E332633">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Female athlete triad </w:t>
      </w:r>
    </w:p>
    <w:p w:rsidRPr="00F54B04" w:rsidR="00F54B04" w:rsidP="00F54B04" w:rsidRDefault="00F54B04" w14:paraId="006DE88D"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Amenorrhea </w:t>
      </w:r>
    </w:p>
    <w:p w:rsidRPr="00F54B04" w:rsidR="00F54B04" w:rsidP="00F54B04" w:rsidRDefault="00F54B04" w14:paraId="137F229F" w14:textId="77777777">
      <w:pPr>
        <w:pStyle w:val="ListParagraph"/>
        <w:numPr>
          <w:ilvl w:val="0"/>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Health repercussions of </w:t>
      </w:r>
      <w:bookmarkStart w:name="_Int_SqjdKfgV" w:id="143"/>
      <w:r w:rsidRPr="00F54B04">
        <w:rPr>
          <w:rFonts w:ascii="Times New Roman" w:hAnsi="Times New Roman" w:eastAsia="Helvetica" w:cs="Times New Roman"/>
        </w:rPr>
        <w:t>anovulation</w:t>
      </w:r>
      <w:bookmarkEnd w:id="143"/>
    </w:p>
    <w:p w:rsidRPr="00F54B04" w:rsidR="00F54B04" w:rsidP="00F54B04" w:rsidRDefault="00F54B04" w14:paraId="0F5FE67D"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Mental health, IBS, diabetes, etc. </w:t>
      </w:r>
    </w:p>
    <w:p w:rsidRPr="00F54B04" w:rsidR="00F54B04" w:rsidP="00F54B04" w:rsidRDefault="00F54B04" w14:paraId="6D19F547" w14:textId="16EE1EE7">
      <w:pPr>
        <w:pStyle w:val="ListParagraph"/>
        <w:numPr>
          <w:ilvl w:val="0"/>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Hormonal birth control </w:t>
      </w:r>
    </w:p>
    <w:p w:rsidRPr="00F54B04" w:rsidR="00F54B04" w:rsidP="00F54B04" w:rsidRDefault="00F54B04" w14:paraId="1261B651"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No ovulation</w:t>
      </w:r>
    </w:p>
    <w:p w:rsidRPr="00F54B04" w:rsidR="00F54B04" w:rsidP="00F54B04" w:rsidRDefault="00F54B04" w14:paraId="499C0742"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Withdrawal bleed (not a period)</w:t>
      </w:r>
    </w:p>
    <w:p w:rsidRPr="00F54B04" w:rsidR="00F54B04" w:rsidP="00F54B04" w:rsidRDefault="00F54B04" w14:paraId="01CF53E9"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Can’t track cervical mucus </w:t>
      </w:r>
    </w:p>
    <w:p w:rsidRPr="00F54B04" w:rsidR="00F54B04" w:rsidP="00F54B04" w:rsidRDefault="00F54B04" w14:paraId="09D2B876"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Side effects </w:t>
      </w:r>
    </w:p>
    <w:p w:rsidRPr="00F54B04" w:rsidR="00F54B04" w:rsidP="00F54B04" w:rsidRDefault="00F54B04" w14:paraId="73FB3DCA" w14:textId="77777777">
      <w:pPr>
        <w:pStyle w:val="ListParagraph"/>
        <w:numPr>
          <w:ilvl w:val="0"/>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Questions to ask your provider </w:t>
      </w:r>
    </w:p>
    <w:p w:rsidRPr="00F54B04" w:rsidR="00F54B04" w:rsidP="00F54B04" w:rsidRDefault="00F54B04" w14:paraId="087E64B0"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Quick explanation of FEMM protocol (investigating root cause) .. other ways to treat conditions listed above aside from OCP therapy (TSH, Pelvic US, FSH/LH, ect.) </w:t>
      </w:r>
    </w:p>
    <w:p w:rsidRPr="00F54B04" w:rsidR="00F54B04" w:rsidP="00F54B04" w:rsidRDefault="00F54B04" w14:paraId="73E9774C" w14:textId="77777777">
      <w:pPr>
        <w:pStyle w:val="ListParagraph"/>
        <w:numPr>
          <w:ilvl w:val="0"/>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How can I get started? - Using charting to aid in diagnosis </w:t>
      </w:r>
    </w:p>
    <w:p w:rsidRPr="00F54B04" w:rsidR="00F54B04" w:rsidP="00F54B04" w:rsidRDefault="00F54B04" w14:paraId="5E9283C3" w14:textId="77777777">
      <w:pPr>
        <w:pStyle w:val="ListParagraph"/>
        <w:numPr>
          <w:ilvl w:val="0"/>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Implications for future practice  </w:t>
      </w:r>
    </w:p>
    <w:p w:rsidRPr="00F54B04" w:rsidR="00F54B04" w:rsidP="00F54B04" w:rsidRDefault="00F54B04" w14:paraId="35D5B212"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How this information applies to each profession/degree (exercise science, SLP, AT, PT, OT, Nursing, DNP)</w:t>
      </w:r>
    </w:p>
    <w:p w:rsidRPr="00F54B04" w:rsidR="00F54B04" w:rsidP="00F54B04" w:rsidRDefault="00F54B04" w14:paraId="621D3B66" w14:textId="77777777">
      <w:pPr>
        <w:pStyle w:val="ListParagraph"/>
        <w:numPr>
          <w:ilvl w:val="0"/>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Resources </w:t>
      </w:r>
    </w:p>
    <w:p w:rsidRPr="00F54B04" w:rsidR="00F54B04" w:rsidP="00F54B04" w:rsidRDefault="00F54B04" w14:paraId="167C9040"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FEMM</w:t>
      </w:r>
    </w:p>
    <w:p w:rsidRPr="00F54B04" w:rsidR="00F54B04" w:rsidP="00F54B04" w:rsidRDefault="00F54B04" w14:paraId="43B692B5"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FACTS</w:t>
      </w:r>
    </w:p>
    <w:p w:rsidRPr="00F54B04" w:rsidR="00F54B04" w:rsidP="00F54B04" w:rsidRDefault="00F54B04" w14:paraId="4E271114"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Know your body</w:t>
      </w:r>
    </w:p>
    <w:p w:rsidRPr="00F54B04" w:rsidR="00F54B04" w:rsidP="00F54B04" w:rsidRDefault="00F54B04" w14:paraId="4BC7189D"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Local providers </w:t>
      </w:r>
    </w:p>
    <w:p w:rsidRPr="00F54B04" w:rsidR="00F54B04" w:rsidP="00F54B04" w:rsidRDefault="00F54B04" w14:paraId="30080B8A" w14:textId="77777777">
      <w:pPr>
        <w:pStyle w:val="ListParagraph"/>
        <w:numPr>
          <w:ilvl w:val="1"/>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Telehealth </w:t>
      </w:r>
    </w:p>
    <w:p w:rsidRPr="00F54B04" w:rsidR="00F54B04" w:rsidP="00F54B04" w:rsidRDefault="00F54B04" w14:paraId="3FAF7211" w14:textId="77777777">
      <w:pPr>
        <w:pStyle w:val="ListParagraph"/>
        <w:numPr>
          <w:ilvl w:val="0"/>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Conclusion </w:t>
      </w:r>
    </w:p>
    <w:p w:rsidRPr="00F54B04" w:rsidR="00F54B04" w:rsidP="00F54B04" w:rsidRDefault="00F54B04" w14:paraId="48B7D436" w14:textId="77777777">
      <w:pPr>
        <w:pStyle w:val="ListParagraph"/>
        <w:numPr>
          <w:ilvl w:val="0"/>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 xml:space="preserve">Questions </w:t>
      </w:r>
    </w:p>
    <w:p w:rsidRPr="00F54B04" w:rsidR="00F54B04" w:rsidP="00F54B04" w:rsidRDefault="00F54B04" w14:paraId="4F54F3E2" w14:textId="77777777">
      <w:pPr>
        <w:pStyle w:val="ListParagraph"/>
        <w:numPr>
          <w:ilvl w:val="0"/>
          <w:numId w:val="25"/>
        </w:numPr>
        <w:spacing w:after="160" w:line="259" w:lineRule="auto"/>
        <w:rPr>
          <w:rFonts w:ascii="Times New Roman" w:hAnsi="Times New Roman" w:eastAsia="Helvetica" w:cs="Times New Roman"/>
        </w:rPr>
      </w:pPr>
      <w:r w:rsidRPr="00F54B04">
        <w:rPr>
          <w:rFonts w:ascii="Times New Roman" w:hAnsi="Times New Roman" w:eastAsia="Helvetica" w:cs="Times New Roman"/>
        </w:rPr>
        <w:t>Case study</w:t>
      </w:r>
    </w:p>
    <w:p w:rsidR="00F54B04" w:rsidP="00F54B04" w:rsidRDefault="00F54B04" w14:paraId="091CFDE5" w14:textId="77777777">
      <w:pPr>
        <w:rPr>
          <w:rFonts w:ascii="Helvetica" w:hAnsi="Helvetica" w:eastAsia="Helvetica" w:cs="Helvetica"/>
        </w:rPr>
      </w:pPr>
    </w:p>
    <w:p w:rsidRPr="006C06F6" w:rsidR="006C06F6" w:rsidP="006C06F6" w:rsidRDefault="006C06F6" w14:paraId="08F74995" w14:textId="77777777">
      <w:pPr>
        <w:pStyle w:val="APA"/>
      </w:pPr>
    </w:p>
    <w:p w:rsidR="006C06F6" w:rsidRDefault="006C06F6" w14:paraId="13D9505B" w14:textId="34926728"/>
    <w:p w:rsidR="00C01D0D" w:rsidRDefault="00C01D0D" w14:paraId="72760CC6" w14:textId="73C0E520"/>
    <w:p w:rsidR="00C01D0D" w:rsidRDefault="00C01D0D" w14:paraId="37D884BF" w14:textId="4A4AB109"/>
    <w:p w:rsidR="00C01D0D" w:rsidRDefault="00C01D0D" w14:paraId="4331124D" w14:textId="57BFAC23"/>
    <w:p w:rsidR="00C01D0D" w:rsidRDefault="00C01D0D" w14:paraId="01725AE2" w14:textId="025F5079"/>
    <w:p w:rsidR="00C01D0D" w:rsidRDefault="00C01D0D" w14:paraId="67CE7809" w14:textId="4730FB78"/>
    <w:p w:rsidR="00C01D0D" w:rsidP="00C01D0D" w:rsidRDefault="00C01D0D" w14:paraId="4EE6E4F6" w14:textId="06F8C2A9">
      <w:pPr>
        <w:pStyle w:val="APAHeading1"/>
      </w:pPr>
      <w:bookmarkStart w:name="_Toc131101464" w:id="144"/>
      <w:r>
        <w:t>Appendix D</w:t>
      </w:r>
      <w:bookmarkEnd w:id="144"/>
    </w:p>
    <w:p w:rsidR="528A0209" w:rsidP="49366820" w:rsidRDefault="528A0209" w14:paraId="496D6553" w14:textId="606C5C57">
      <w:pPr>
        <w:pStyle w:val="APA"/>
        <w:jc w:val="center"/>
        <w:rPr>
          <w:b/>
          <w:bCs/>
          <w:color w:val="000000" w:themeColor="text1"/>
        </w:rPr>
      </w:pPr>
      <w:r w:rsidRPr="49366820">
        <w:rPr>
          <w:b/>
          <w:bCs/>
          <w:color w:val="000000" w:themeColor="text1"/>
        </w:rPr>
        <w:t>Understanding the menstrual cycle for health and future professional practice</w:t>
      </w:r>
    </w:p>
    <w:p w:rsidRPr="00E05493" w:rsidR="00E05493" w:rsidP="00E05493" w:rsidRDefault="00E05493" w14:paraId="3C727152" w14:textId="77777777">
      <w:pPr>
        <w:rPr>
          <w:rFonts w:ascii="Times New Roman" w:hAnsi="Times New Roman" w:cs="Times New Roman"/>
        </w:rPr>
      </w:pPr>
    </w:p>
    <w:p w:rsidRPr="00E05493" w:rsidR="00E05493" w:rsidP="00E05493" w:rsidRDefault="00E05493" w14:paraId="0D722E62" w14:textId="77777777">
      <w:pPr>
        <w:rPr>
          <w:rFonts w:ascii="Times New Roman" w:hAnsi="Times New Roman" w:cs="Times New Roman"/>
        </w:rPr>
      </w:pPr>
      <w:r w:rsidRPr="00E05493">
        <w:rPr>
          <w:rFonts w:ascii="Times New Roman" w:hAnsi="Times New Roman" w:cs="Times New Roman"/>
        </w:rPr>
        <w:t>Gender:__________ Degree:_______________________________________Age:___________</w:t>
      </w:r>
    </w:p>
    <w:p w:rsidRPr="00E05493" w:rsidR="00E05493" w:rsidP="00E05493" w:rsidRDefault="00E05493" w14:paraId="706A260A" w14:textId="77777777">
      <w:pPr>
        <w:rPr>
          <w:rFonts w:ascii="Times New Roman" w:hAnsi="Times New Roman" w:cs="Times New Roman"/>
        </w:rPr>
      </w:pPr>
    </w:p>
    <w:p w:rsidRPr="00E05493" w:rsidR="00E05493" w:rsidP="00E05493" w:rsidRDefault="00E05493" w14:paraId="33422F91" w14:textId="77777777">
      <w:pPr>
        <w:rPr>
          <w:rFonts w:ascii="Times New Roman" w:hAnsi="Times New Roman" w:cs="Times New Roman"/>
        </w:rPr>
      </w:pPr>
      <w:r w:rsidRPr="00E05493">
        <w:rPr>
          <w:rFonts w:ascii="Times New Roman" w:hAnsi="Times New Roman" w:cs="Times New Roman"/>
        </w:rPr>
        <w:t>1. At what age are women most fertile?</w:t>
      </w:r>
      <w:r w:rsidRPr="00E05493">
        <w:rPr>
          <w:rFonts w:ascii="Times New Roman" w:hAnsi="Times New Roman" w:cs="Times New Roman"/>
        </w:rPr>
        <w:tab/>
      </w:r>
      <w:r w:rsidRPr="00E05493">
        <w:rPr>
          <w:rFonts w:ascii="Times New Roman" w:hAnsi="Times New Roman" w:cs="Times New Roman"/>
        </w:rPr>
        <w:tab/>
      </w:r>
    </w:p>
    <w:p w:rsidRPr="00E05493" w:rsidR="00E05493" w:rsidP="00E05493" w:rsidRDefault="00E05493" w14:paraId="0D2790BD" w14:textId="77777777">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12-19</w:t>
      </w:r>
      <w:r w:rsidRPr="00E05493">
        <w:rPr>
          <w:rFonts w:ascii="Times New Roman" w:hAnsi="Times New Roman" w:cs="Times New Roman"/>
        </w:rPr>
        <w:tab/>
      </w:r>
      <w:r w:rsidRPr="00E05493">
        <w:rPr>
          <w:rFonts w:ascii="Times New Roman" w:hAnsi="Times New Roman" w:cs="Times New Roman"/>
        </w:rPr>
        <w:tab/>
      </w:r>
    </w:p>
    <w:p w:rsidRPr="00E05493" w:rsidR="00E05493" w:rsidP="00E05493" w:rsidRDefault="00E05493" w14:paraId="41E86BF1" w14:textId="77777777">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20-29*</w:t>
      </w:r>
      <w:r w:rsidRPr="00E05493">
        <w:rPr>
          <w:rFonts w:ascii="Times New Roman" w:hAnsi="Times New Roman" w:cs="Times New Roman"/>
        </w:rPr>
        <w:tab/>
      </w:r>
      <w:r w:rsidRPr="00E05493">
        <w:rPr>
          <w:rFonts w:ascii="Times New Roman" w:hAnsi="Times New Roman" w:cs="Times New Roman"/>
        </w:rPr>
        <w:tab/>
      </w:r>
    </w:p>
    <w:p w:rsidRPr="00E05493" w:rsidR="00E05493" w:rsidP="00E05493" w:rsidRDefault="00E05493" w14:paraId="0C81C8C2" w14:textId="77777777">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30-39</w:t>
      </w:r>
      <w:r w:rsidRPr="00E05493">
        <w:rPr>
          <w:rFonts w:ascii="Times New Roman" w:hAnsi="Times New Roman" w:cs="Times New Roman"/>
        </w:rPr>
        <w:tab/>
      </w:r>
      <w:r w:rsidRPr="00E05493">
        <w:rPr>
          <w:rFonts w:ascii="Times New Roman" w:hAnsi="Times New Roman" w:cs="Times New Roman"/>
        </w:rPr>
        <w:tab/>
      </w:r>
    </w:p>
    <w:p w:rsidRPr="00E05493" w:rsidR="00E05493" w:rsidP="00E05493" w:rsidRDefault="00E05493" w14:paraId="69FF6389" w14:textId="77777777">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40-49</w:t>
      </w:r>
      <w:r w:rsidRPr="00E05493">
        <w:rPr>
          <w:rFonts w:ascii="Times New Roman" w:hAnsi="Times New Roman" w:cs="Times New Roman"/>
        </w:rPr>
        <w:tab/>
      </w:r>
    </w:p>
    <w:p w:rsidRPr="00E05493" w:rsidR="00E05493" w:rsidP="00E05493" w:rsidRDefault="00E05493" w14:paraId="059A6D4B" w14:textId="77777777">
      <w:pPr>
        <w:rPr>
          <w:rFonts w:ascii="Times New Roman" w:hAnsi="Times New Roman" w:cs="Times New Roman"/>
        </w:rPr>
      </w:pPr>
      <w:r w:rsidRPr="00E05493">
        <w:rPr>
          <w:rFonts w:ascii="Times New Roman" w:hAnsi="Times New Roman" w:cs="Times New Roman"/>
        </w:rPr>
        <w:t xml:space="preserve"> </w:t>
      </w:r>
    </w:p>
    <w:p w:rsidRPr="00E05493" w:rsidR="00E05493" w:rsidP="00E05493" w:rsidRDefault="00E05493" w14:paraId="105F86A7" w14:textId="77777777">
      <w:pPr>
        <w:rPr>
          <w:rFonts w:ascii="Times New Roman" w:hAnsi="Times New Roman" w:cs="Times New Roman"/>
        </w:rPr>
      </w:pPr>
      <w:r w:rsidRPr="00E05493">
        <w:rPr>
          <w:rFonts w:ascii="Times New Roman" w:hAnsi="Times New Roman" w:cs="Times New Roman"/>
        </w:rPr>
        <w:t>2. Over which age range does a woman’s ability to get pregnant decline most precipitously?</w:t>
      </w:r>
      <w:r w:rsidRPr="00E05493">
        <w:rPr>
          <w:rFonts w:ascii="Times New Roman" w:hAnsi="Times New Roman" w:cs="Times New Roman"/>
        </w:rPr>
        <w:tab/>
      </w:r>
    </w:p>
    <w:p w:rsidRPr="00E05493" w:rsidR="00E05493" w:rsidP="00E05493" w:rsidRDefault="00E05493" w14:paraId="3BBD752F" w14:textId="77777777">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25-29</w:t>
      </w:r>
      <w:r w:rsidRPr="00E05493">
        <w:rPr>
          <w:rFonts w:ascii="Times New Roman" w:hAnsi="Times New Roman" w:cs="Times New Roman"/>
        </w:rPr>
        <w:tab/>
      </w:r>
      <w:r w:rsidRPr="00E05493">
        <w:rPr>
          <w:rFonts w:ascii="Times New Roman" w:hAnsi="Times New Roman" w:cs="Times New Roman"/>
        </w:rPr>
        <w:tab/>
      </w:r>
    </w:p>
    <w:p w:rsidRPr="00E05493" w:rsidR="00E05493" w:rsidP="00E05493" w:rsidRDefault="00E05493" w14:paraId="6E454E9C" w14:textId="77777777">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30-34</w:t>
      </w:r>
      <w:r w:rsidRPr="00E05493">
        <w:rPr>
          <w:rFonts w:ascii="Times New Roman" w:hAnsi="Times New Roman" w:cs="Times New Roman"/>
        </w:rPr>
        <w:tab/>
      </w:r>
      <w:r w:rsidRPr="00E05493">
        <w:rPr>
          <w:rFonts w:ascii="Times New Roman" w:hAnsi="Times New Roman" w:cs="Times New Roman"/>
        </w:rPr>
        <w:tab/>
      </w:r>
    </w:p>
    <w:p w:rsidRPr="00E05493" w:rsidR="00E05493" w:rsidP="00E05493" w:rsidRDefault="00E05493" w14:paraId="73E59BE6" w14:textId="77777777">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35-39*</w:t>
      </w:r>
      <w:r w:rsidRPr="00E05493">
        <w:rPr>
          <w:rFonts w:ascii="Times New Roman" w:hAnsi="Times New Roman" w:cs="Times New Roman"/>
        </w:rPr>
        <w:tab/>
      </w:r>
      <w:r w:rsidRPr="00E05493">
        <w:rPr>
          <w:rFonts w:ascii="Times New Roman" w:hAnsi="Times New Roman" w:cs="Times New Roman"/>
        </w:rPr>
        <w:tab/>
      </w:r>
    </w:p>
    <w:p w:rsidRPr="00E05493" w:rsidR="00E05493" w:rsidP="00E05493" w:rsidRDefault="00E05493" w14:paraId="6BB412D9" w14:textId="3027CE2F">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40-45</w:t>
      </w:r>
      <w:r w:rsidRPr="00E05493">
        <w:rPr>
          <w:rFonts w:ascii="Times New Roman" w:hAnsi="Times New Roman" w:cs="Times New Roman"/>
        </w:rPr>
        <w:tab/>
      </w:r>
    </w:p>
    <w:p w:rsidRPr="00E05493" w:rsidR="00E05493" w:rsidP="00E05493" w:rsidRDefault="00E05493" w14:paraId="7643ED2A" w14:textId="77777777">
      <w:pPr>
        <w:rPr>
          <w:rFonts w:ascii="Times New Roman" w:hAnsi="Times New Roman" w:cs="Times New Roman"/>
        </w:rPr>
      </w:pPr>
    </w:p>
    <w:p w:rsidRPr="00E05493" w:rsidR="00E05493" w:rsidP="00E05493" w:rsidRDefault="009A61F0" w14:paraId="26EE5879" w14:textId="35D38FC8">
      <w:pPr>
        <w:rPr>
          <w:rFonts w:ascii="Times New Roman" w:hAnsi="Times New Roman" w:cs="Times New Roman"/>
        </w:rPr>
      </w:pPr>
      <w:r>
        <w:rPr>
          <w:rFonts w:ascii="Times New Roman" w:hAnsi="Times New Roman" w:cs="Times New Roman"/>
        </w:rPr>
        <w:t>3</w:t>
      </w:r>
      <w:r w:rsidRPr="00E05493" w:rsidR="00E05493">
        <w:rPr>
          <w:rFonts w:ascii="Times New Roman" w:hAnsi="Times New Roman" w:cs="Times New Roman"/>
        </w:rPr>
        <w:t>. A woman and a man can both contribute to a couple's infertility:</w:t>
      </w:r>
    </w:p>
    <w:p w:rsidRPr="00E05493" w:rsidR="00E05493" w:rsidP="00E05493" w:rsidRDefault="00E05493" w14:paraId="20C4E94F" w14:textId="77777777">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True*</w:t>
      </w:r>
      <w:r w:rsidRPr="00E05493">
        <w:rPr>
          <w:rFonts w:ascii="Times New Roman" w:hAnsi="Times New Roman" w:cs="Times New Roman"/>
        </w:rPr>
        <w:tab/>
      </w:r>
      <w:r w:rsidRPr="00E05493">
        <w:rPr>
          <w:rFonts w:ascii="Times New Roman" w:hAnsi="Times New Roman" w:cs="Times New Roman"/>
        </w:rPr>
        <w:tab/>
      </w:r>
    </w:p>
    <w:p w:rsidRPr="00E05493" w:rsidR="00E05493" w:rsidP="00E05493" w:rsidRDefault="00E05493" w14:paraId="3D373CE3" w14:textId="77777777">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False</w:t>
      </w:r>
      <w:r w:rsidRPr="00E05493">
        <w:rPr>
          <w:rFonts w:ascii="Times New Roman" w:hAnsi="Times New Roman" w:cs="Times New Roman"/>
        </w:rPr>
        <w:tab/>
      </w:r>
      <w:r w:rsidRPr="00E05493">
        <w:rPr>
          <w:rFonts w:ascii="Times New Roman" w:hAnsi="Times New Roman" w:cs="Times New Roman"/>
        </w:rPr>
        <w:tab/>
      </w:r>
    </w:p>
    <w:p w:rsidRPr="00E05493" w:rsidR="00E05493" w:rsidP="00E05493" w:rsidRDefault="00E05493" w14:paraId="0B27AB5B" w14:textId="77777777">
      <w:pPr>
        <w:rPr>
          <w:rFonts w:ascii="Times New Roman" w:hAnsi="Times New Roman" w:cs="Times New Roman"/>
        </w:rPr>
      </w:pPr>
    </w:p>
    <w:p w:rsidRPr="00E05493" w:rsidR="00E05493" w:rsidP="00E05493" w:rsidRDefault="00614816" w14:paraId="0BE58233" w14:textId="4F4C4D5B">
      <w:pPr>
        <w:rPr>
          <w:rFonts w:ascii="Times New Roman" w:hAnsi="Times New Roman" w:cs="Times New Roman"/>
        </w:rPr>
      </w:pPr>
      <w:r>
        <w:rPr>
          <w:rFonts w:ascii="Times New Roman" w:hAnsi="Times New Roman" w:cs="Times New Roman"/>
        </w:rPr>
        <w:t>4</w:t>
      </w:r>
      <w:r w:rsidRPr="00E05493" w:rsidR="00E05493">
        <w:rPr>
          <w:rFonts w:ascii="Times New Roman" w:hAnsi="Times New Roman" w:cs="Times New Roman"/>
        </w:rPr>
        <w:t>. A man’s age is a factor that affects a couple’s fertility:</w:t>
      </w:r>
      <w:r w:rsidRPr="00E05493" w:rsidR="00E05493">
        <w:rPr>
          <w:rFonts w:ascii="Times New Roman" w:hAnsi="Times New Roman" w:cs="Times New Roman"/>
        </w:rPr>
        <w:tab/>
      </w:r>
      <w:r w:rsidRPr="00E05493" w:rsidR="00E05493">
        <w:rPr>
          <w:rFonts w:ascii="Times New Roman" w:hAnsi="Times New Roman" w:cs="Times New Roman"/>
        </w:rPr>
        <w:tab/>
      </w:r>
      <w:r w:rsidRPr="00E05493" w:rsidR="00E05493">
        <w:rPr>
          <w:rFonts w:ascii="Times New Roman" w:hAnsi="Times New Roman" w:cs="Times New Roman"/>
        </w:rPr>
        <w:tab/>
      </w:r>
    </w:p>
    <w:p w:rsidRPr="00E05493" w:rsidR="00E05493" w:rsidP="00E05493" w:rsidRDefault="00E05493" w14:paraId="7EC0A495" w14:textId="77777777">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True*</w:t>
      </w:r>
      <w:r w:rsidRPr="00E05493">
        <w:rPr>
          <w:rFonts w:ascii="Times New Roman" w:hAnsi="Times New Roman" w:cs="Times New Roman"/>
        </w:rPr>
        <w:tab/>
      </w:r>
      <w:r w:rsidRPr="00E05493">
        <w:rPr>
          <w:rFonts w:ascii="Times New Roman" w:hAnsi="Times New Roman" w:cs="Times New Roman"/>
        </w:rPr>
        <w:tab/>
      </w:r>
    </w:p>
    <w:p w:rsidRPr="00E05493" w:rsidR="00E05493" w:rsidP="00E05493" w:rsidRDefault="00E05493" w14:paraId="3F76E1F6" w14:textId="77777777">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False</w:t>
      </w:r>
      <w:r w:rsidRPr="00E05493">
        <w:rPr>
          <w:rFonts w:ascii="Times New Roman" w:hAnsi="Times New Roman" w:cs="Times New Roman"/>
        </w:rPr>
        <w:tab/>
      </w:r>
      <w:r w:rsidRPr="00E05493">
        <w:rPr>
          <w:rFonts w:ascii="Times New Roman" w:hAnsi="Times New Roman" w:cs="Times New Roman"/>
        </w:rPr>
        <w:tab/>
      </w:r>
    </w:p>
    <w:p w:rsidRPr="00E05493" w:rsidR="00E05493" w:rsidP="00E05493" w:rsidRDefault="00E05493" w14:paraId="4EC781B1" w14:textId="77777777">
      <w:pPr>
        <w:rPr>
          <w:rFonts w:ascii="Times New Roman" w:hAnsi="Times New Roman" w:cs="Times New Roman"/>
        </w:rPr>
      </w:pPr>
    </w:p>
    <w:p w:rsidRPr="00E05493" w:rsidR="00E05493" w:rsidP="00E05493" w:rsidRDefault="00614816" w14:paraId="56C74FA5" w14:textId="6BAD3919">
      <w:pPr>
        <w:rPr>
          <w:rFonts w:ascii="Times New Roman" w:hAnsi="Times New Roman" w:cs="Times New Roman"/>
        </w:rPr>
      </w:pPr>
      <w:r>
        <w:rPr>
          <w:rFonts w:ascii="Times New Roman" w:hAnsi="Times New Roman" w:cs="Times New Roman"/>
        </w:rPr>
        <w:t>5</w:t>
      </w:r>
      <w:r w:rsidRPr="00E05493" w:rsidR="00E05493">
        <w:rPr>
          <w:rFonts w:ascii="Times New Roman" w:hAnsi="Times New Roman" w:cs="Times New Roman"/>
        </w:rPr>
        <w:t>. Having less than 9 periods in a year can be normal for some women and doesn’t require any further evaluation:</w:t>
      </w:r>
    </w:p>
    <w:p w:rsidRPr="00E05493" w:rsidR="00E05493" w:rsidP="00E05493" w:rsidRDefault="00E05493" w14:paraId="37475FCF" w14:textId="77777777">
      <w:pPr>
        <w:rPr>
          <w:rFonts w:ascii="Times New Roman" w:hAnsi="Times New Roman" w:cs="Times New Roman"/>
        </w:rPr>
      </w:pPr>
      <w:r w:rsidRPr="00E05493">
        <w:rPr>
          <w:rFonts w:ascii="Times New Roman" w:hAnsi="Times New Roman" w:cs="Times New Roman"/>
        </w:rPr>
        <w:t xml:space="preserve">            □ True</w:t>
      </w:r>
      <w:r w:rsidRPr="00E05493">
        <w:rPr>
          <w:rFonts w:ascii="Times New Roman" w:hAnsi="Times New Roman" w:cs="Times New Roman"/>
        </w:rPr>
        <w:tab/>
      </w:r>
      <w:r w:rsidRPr="00E05493">
        <w:rPr>
          <w:rFonts w:ascii="Times New Roman" w:hAnsi="Times New Roman" w:cs="Times New Roman"/>
        </w:rPr>
        <w:tab/>
      </w:r>
    </w:p>
    <w:p w:rsidRPr="00E05493" w:rsidR="00E05493" w:rsidP="00E05493" w:rsidRDefault="00E05493" w14:paraId="48334D22" w14:textId="77777777">
      <w:pPr>
        <w:rPr>
          <w:rFonts w:ascii="Times New Roman" w:hAnsi="Times New Roman" w:cs="Times New Roman"/>
        </w:rPr>
      </w:pPr>
      <w:r w:rsidRPr="00E05493">
        <w:rPr>
          <w:rFonts w:ascii="Times New Roman" w:hAnsi="Times New Roman" w:cs="Times New Roman"/>
        </w:rPr>
        <w:t xml:space="preserve">            □ False*</w:t>
      </w:r>
    </w:p>
    <w:p w:rsidRPr="00E05493" w:rsidR="00E05493" w:rsidP="00E05493" w:rsidRDefault="00E05493" w14:paraId="1E46813C" w14:textId="77777777">
      <w:pPr>
        <w:rPr>
          <w:rFonts w:ascii="Times New Roman" w:hAnsi="Times New Roman" w:cs="Times New Roman"/>
        </w:rPr>
      </w:pPr>
    </w:p>
    <w:p w:rsidRPr="00E05493" w:rsidR="00E05493" w:rsidP="00E05493" w:rsidRDefault="00614816" w14:paraId="11D88D60" w14:textId="5DD531EC">
      <w:pPr>
        <w:rPr>
          <w:rFonts w:ascii="Times New Roman" w:hAnsi="Times New Roman" w:cs="Times New Roman"/>
        </w:rPr>
      </w:pPr>
      <w:r>
        <w:rPr>
          <w:rFonts w:ascii="Times New Roman" w:hAnsi="Times New Roman" w:cs="Times New Roman"/>
        </w:rPr>
        <w:t>6</w:t>
      </w:r>
      <w:r w:rsidRPr="00E05493" w:rsidR="00E05493">
        <w:rPr>
          <w:rFonts w:ascii="Times New Roman" w:hAnsi="Times New Roman" w:cs="Times New Roman"/>
        </w:rPr>
        <w:t>. What is the average survival time of normal sperm in the female reproductive tract?</w:t>
      </w:r>
    </w:p>
    <w:p w:rsidRPr="00E05493" w:rsidR="00E05493" w:rsidP="00E05493" w:rsidRDefault="00E05493" w14:paraId="3BB466A7" w14:textId="77777777">
      <w:pPr>
        <w:ind w:left="720"/>
        <w:rPr>
          <w:rFonts w:ascii="Times New Roman" w:hAnsi="Times New Roman" w:cs="Times New Roman"/>
        </w:rPr>
      </w:pPr>
      <w:r w:rsidRPr="00E05493">
        <w:rPr>
          <w:rFonts w:ascii="Times New Roman" w:hAnsi="Times New Roman" w:cs="Times New Roman"/>
        </w:rPr>
        <w:t>□ 12-24 hours</w:t>
      </w:r>
      <w:r w:rsidRPr="00E05493">
        <w:rPr>
          <w:rFonts w:ascii="Times New Roman" w:hAnsi="Times New Roman" w:cs="Times New Roman"/>
        </w:rPr>
        <w:tab/>
      </w:r>
    </w:p>
    <w:p w:rsidRPr="00E05493" w:rsidR="00E05493" w:rsidP="00E05493" w:rsidRDefault="00E05493" w14:paraId="12D2F926" w14:textId="77777777">
      <w:pPr>
        <w:ind w:left="720"/>
        <w:rPr>
          <w:rFonts w:ascii="Times New Roman" w:hAnsi="Times New Roman" w:cs="Times New Roman"/>
        </w:rPr>
      </w:pPr>
      <w:r w:rsidRPr="00E05493">
        <w:rPr>
          <w:rFonts w:ascii="Times New Roman" w:hAnsi="Times New Roman" w:cs="Times New Roman"/>
        </w:rPr>
        <w:t>□ 24-48 hours</w:t>
      </w:r>
      <w:r w:rsidRPr="00E05493">
        <w:rPr>
          <w:rFonts w:ascii="Times New Roman" w:hAnsi="Times New Roman" w:cs="Times New Roman"/>
        </w:rPr>
        <w:tab/>
      </w:r>
    </w:p>
    <w:p w:rsidRPr="00E05493" w:rsidR="00E05493" w:rsidP="00E05493" w:rsidRDefault="00E05493" w14:paraId="42ACF089" w14:textId="77777777">
      <w:pPr>
        <w:ind w:left="720"/>
        <w:rPr>
          <w:rFonts w:ascii="Times New Roman" w:hAnsi="Times New Roman" w:cs="Times New Roman"/>
        </w:rPr>
      </w:pPr>
      <w:r w:rsidRPr="00E05493">
        <w:rPr>
          <w:rFonts w:ascii="Times New Roman" w:hAnsi="Times New Roman" w:cs="Times New Roman"/>
        </w:rPr>
        <w:t>□ 3-5 days*</w:t>
      </w:r>
      <w:r w:rsidRPr="00E05493">
        <w:rPr>
          <w:rFonts w:ascii="Times New Roman" w:hAnsi="Times New Roman" w:cs="Times New Roman"/>
        </w:rPr>
        <w:tab/>
      </w:r>
    </w:p>
    <w:p w:rsidRPr="00E05493" w:rsidR="00E05493" w:rsidP="00E05493" w:rsidRDefault="00E05493" w14:paraId="7F94876A" w14:textId="77777777">
      <w:pPr>
        <w:ind w:left="720"/>
        <w:rPr>
          <w:rFonts w:ascii="Times New Roman" w:hAnsi="Times New Roman" w:cs="Times New Roman"/>
        </w:rPr>
      </w:pPr>
      <w:r w:rsidRPr="00E05493">
        <w:rPr>
          <w:rFonts w:ascii="Times New Roman" w:hAnsi="Times New Roman" w:cs="Times New Roman"/>
        </w:rPr>
        <w:t xml:space="preserve">□ 6-9 days </w:t>
      </w:r>
      <w:r w:rsidRPr="00E05493">
        <w:rPr>
          <w:rFonts w:ascii="Times New Roman" w:hAnsi="Times New Roman" w:cs="Times New Roman"/>
        </w:rPr>
        <w:tab/>
      </w:r>
      <w:r w:rsidRPr="00E05493">
        <w:rPr>
          <w:rFonts w:ascii="Times New Roman" w:hAnsi="Times New Roman" w:cs="Times New Roman"/>
        </w:rPr>
        <w:tab/>
      </w:r>
      <w:r w:rsidRPr="00E05493">
        <w:rPr>
          <w:rFonts w:ascii="Times New Roman" w:hAnsi="Times New Roman" w:cs="Times New Roman"/>
        </w:rPr>
        <w:tab/>
      </w:r>
      <w:r w:rsidRPr="00E05493">
        <w:rPr>
          <w:rFonts w:ascii="Times New Roman" w:hAnsi="Times New Roman" w:cs="Times New Roman"/>
        </w:rPr>
        <w:tab/>
      </w:r>
    </w:p>
    <w:p w:rsidRPr="00E05493" w:rsidR="00E05493" w:rsidP="00E05493" w:rsidRDefault="00E05493" w14:paraId="0C0A7C4D" w14:textId="77777777">
      <w:pPr>
        <w:rPr>
          <w:rFonts w:ascii="Times New Roman" w:hAnsi="Times New Roman" w:cs="Times New Roman"/>
        </w:rPr>
      </w:pPr>
    </w:p>
    <w:p w:rsidRPr="00E05493" w:rsidR="00E05493" w:rsidP="00E05493" w:rsidRDefault="004252E0" w14:paraId="094F3A64" w14:textId="5BABDC0D">
      <w:pPr>
        <w:rPr>
          <w:rFonts w:ascii="Times New Roman" w:hAnsi="Times New Roman" w:cs="Times New Roman"/>
        </w:rPr>
      </w:pPr>
      <w:r>
        <w:rPr>
          <w:rFonts w:ascii="Times New Roman" w:hAnsi="Times New Roman" w:cs="Times New Roman"/>
        </w:rPr>
        <w:t>7</w:t>
      </w:r>
      <w:r w:rsidRPr="00E05493" w:rsidR="00E05493">
        <w:rPr>
          <w:rFonts w:ascii="Times New Roman" w:hAnsi="Times New Roman" w:cs="Times New Roman"/>
        </w:rPr>
        <w:t xml:space="preserve">. Where does fertilization most commonly occur? </w:t>
      </w:r>
    </w:p>
    <w:p w:rsidRPr="00E05493" w:rsidR="00E05493" w:rsidP="00E05493" w:rsidRDefault="00E05493" w14:paraId="3F7FCC72" w14:textId="77777777">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In the uterus</w:t>
      </w:r>
      <w:r w:rsidRPr="00E05493">
        <w:rPr>
          <w:rFonts w:ascii="Times New Roman" w:hAnsi="Times New Roman" w:cs="Times New Roman"/>
        </w:rPr>
        <w:tab/>
      </w:r>
      <w:r w:rsidRPr="00E05493">
        <w:rPr>
          <w:rFonts w:ascii="Times New Roman" w:hAnsi="Times New Roman" w:cs="Times New Roman"/>
        </w:rPr>
        <w:tab/>
      </w:r>
      <w:r w:rsidRPr="00E05493">
        <w:rPr>
          <w:rFonts w:ascii="Times New Roman" w:hAnsi="Times New Roman" w:cs="Times New Roman"/>
        </w:rPr>
        <w:tab/>
      </w:r>
    </w:p>
    <w:p w:rsidRPr="00E05493" w:rsidR="00E05493" w:rsidP="00E05493" w:rsidRDefault="00E05493" w14:paraId="24D2FB25" w14:textId="77777777">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Inside the ovaries</w:t>
      </w:r>
      <w:r w:rsidRPr="00E05493">
        <w:rPr>
          <w:rFonts w:ascii="Times New Roman" w:hAnsi="Times New Roman" w:cs="Times New Roman"/>
        </w:rPr>
        <w:tab/>
      </w:r>
      <w:r w:rsidRPr="00E05493">
        <w:rPr>
          <w:rFonts w:ascii="Times New Roman" w:hAnsi="Times New Roman" w:cs="Times New Roman"/>
        </w:rPr>
        <w:tab/>
      </w:r>
    </w:p>
    <w:p w:rsidRPr="00E05493" w:rsidR="00E05493" w:rsidP="00E05493" w:rsidRDefault="00E05493" w14:paraId="4CF98A17" w14:textId="77777777">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On the surface of the ovaries</w:t>
      </w:r>
      <w:r w:rsidRPr="00E05493">
        <w:rPr>
          <w:rFonts w:ascii="Times New Roman" w:hAnsi="Times New Roman" w:cs="Times New Roman"/>
        </w:rPr>
        <w:tab/>
      </w:r>
    </w:p>
    <w:p w:rsidR="00E05493" w:rsidP="00E05493" w:rsidRDefault="00E05493" w14:paraId="3FCBB134" w14:textId="345DEF9A">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In the Fallopian tubes*</w:t>
      </w:r>
      <w:r w:rsidRPr="00E05493">
        <w:rPr>
          <w:rFonts w:ascii="Times New Roman" w:hAnsi="Times New Roman" w:cs="Times New Roman"/>
        </w:rPr>
        <w:tab/>
      </w:r>
    </w:p>
    <w:p w:rsidR="007D2438" w:rsidP="00E05493" w:rsidRDefault="007D2438" w14:paraId="4A326B7C" w14:textId="1881BF41">
      <w:pPr>
        <w:rPr>
          <w:rFonts w:ascii="Times New Roman" w:hAnsi="Times New Roman" w:cs="Times New Roman"/>
        </w:rPr>
      </w:pPr>
    </w:p>
    <w:p w:rsidR="007D2438" w:rsidP="00E05493" w:rsidRDefault="007D2438" w14:paraId="2D2E592B" w14:textId="1881BF41">
      <w:pPr>
        <w:rPr>
          <w:rFonts w:ascii="Times New Roman" w:hAnsi="Times New Roman" w:cs="Times New Roman"/>
        </w:rPr>
      </w:pPr>
    </w:p>
    <w:p w:rsidRPr="00E05493" w:rsidR="00374021" w:rsidP="00E05493" w:rsidRDefault="00374021" w14:paraId="127A6923" w14:textId="77777777">
      <w:pPr>
        <w:rPr>
          <w:rFonts w:ascii="Times New Roman" w:hAnsi="Times New Roman" w:cs="Times New Roman"/>
        </w:rPr>
      </w:pPr>
    </w:p>
    <w:p w:rsidRPr="00E05493" w:rsidR="00E05493" w:rsidP="00E05493" w:rsidRDefault="004252E0" w14:paraId="0459DB41" w14:textId="25C688B4">
      <w:pPr>
        <w:spacing w:line="480" w:lineRule="auto"/>
        <w:rPr>
          <w:rFonts w:ascii="Times New Roman" w:hAnsi="Times New Roman" w:cs="Times New Roman"/>
          <w:b/>
        </w:rPr>
      </w:pPr>
      <w:r>
        <w:rPr>
          <w:rFonts w:ascii="Times New Roman" w:hAnsi="Times New Roman" w:cs="Times New Roman"/>
          <w:b/>
        </w:rPr>
        <w:t>8</w:t>
      </w:r>
      <w:r w:rsidR="00676AF0">
        <w:rPr>
          <w:rFonts w:ascii="Times New Roman" w:hAnsi="Times New Roman" w:cs="Times New Roman"/>
          <w:b/>
        </w:rPr>
        <w:t xml:space="preserve">. </w:t>
      </w:r>
      <w:r w:rsidRPr="00E05493" w:rsidR="00E05493">
        <w:rPr>
          <w:rFonts w:ascii="Times New Roman" w:hAnsi="Times New Roman" w:cs="Times New Roman"/>
          <w:b/>
        </w:rPr>
        <w:t>The following are likely to decrease a woman’s chance of fertility:</w:t>
      </w:r>
    </w:p>
    <w:p w:rsidRPr="00E05493" w:rsidR="00E05493" w:rsidP="00E05493" w:rsidRDefault="00E05493" w14:paraId="063D0B68" w14:textId="77777777">
      <w:pPr>
        <w:spacing w:line="480" w:lineRule="auto"/>
        <w:rPr>
          <w:rFonts w:ascii="Times New Roman" w:hAnsi="Times New Roman" w:cs="Times New Roman"/>
        </w:rPr>
      </w:pPr>
      <w:r w:rsidRPr="00E05493">
        <w:rPr>
          <w:rFonts w:ascii="Times New Roman" w:hAnsi="Times New Roman" w:cs="Times New Roman"/>
        </w:rPr>
        <w:t xml:space="preserve"> </w:t>
      </w:r>
      <w:r w:rsidRPr="00E05493">
        <w:rPr>
          <w:rFonts w:ascii="Times New Roman" w:hAnsi="Times New Roman" w:cs="Times New Roman"/>
        </w:rPr>
        <w:tab/>
      </w:r>
      <w:r w:rsidRPr="00E05493">
        <w:rPr>
          <w:rFonts w:ascii="Times New Roman" w:hAnsi="Times New Roman" w:cs="Times New Roman"/>
        </w:rPr>
        <w:tab/>
      </w:r>
      <w:r w:rsidRPr="00E05493">
        <w:rPr>
          <w:rFonts w:ascii="Times New Roman" w:hAnsi="Times New Roman" w:cs="Times New Roman"/>
        </w:rPr>
        <w:tab/>
      </w:r>
      <w:r w:rsidRPr="00E05493">
        <w:rPr>
          <w:rFonts w:ascii="Times New Roman" w:hAnsi="Times New Roman" w:cs="Times New Roman"/>
        </w:rPr>
        <w:tab/>
      </w:r>
      <w:r w:rsidRPr="00E05493">
        <w:rPr>
          <w:rFonts w:ascii="Times New Roman" w:hAnsi="Times New Roman" w:cs="Times New Roman"/>
        </w:rPr>
        <w:tab/>
      </w:r>
      <w:r w:rsidRPr="00E05493">
        <w:rPr>
          <w:rFonts w:ascii="Times New Roman" w:hAnsi="Times New Roman" w:cs="Times New Roman"/>
        </w:rPr>
        <w:tab/>
      </w:r>
      <w:r w:rsidRPr="00E05493">
        <w:rPr>
          <w:rFonts w:ascii="Times New Roman" w:hAnsi="Times New Roman" w:cs="Times New Roman"/>
        </w:rPr>
        <w:tab/>
      </w:r>
      <w:r w:rsidRPr="00E05493">
        <w:rPr>
          <w:rFonts w:ascii="Times New Roman" w:hAnsi="Times New Roman" w:cs="Times New Roman"/>
        </w:rPr>
        <w:t>True</w:t>
      </w:r>
      <w:r w:rsidRPr="00E05493">
        <w:rPr>
          <w:rFonts w:ascii="Times New Roman" w:hAnsi="Times New Roman" w:cs="Times New Roman"/>
        </w:rPr>
        <w:tab/>
      </w:r>
      <w:r w:rsidRPr="00E05493">
        <w:rPr>
          <w:rFonts w:ascii="Times New Roman" w:hAnsi="Times New Roman" w:cs="Times New Roman"/>
        </w:rPr>
        <w:tab/>
      </w:r>
      <w:r w:rsidRPr="00E05493">
        <w:rPr>
          <w:rFonts w:ascii="Times New Roman" w:hAnsi="Times New Roman" w:cs="Times New Roman"/>
        </w:rPr>
        <w:t>False</w:t>
      </w:r>
    </w:p>
    <w:p w:rsidRPr="00E05493" w:rsidR="00E05493" w:rsidP="00E05493" w:rsidRDefault="00E05493" w14:paraId="6EEB507F" w14:textId="502C6676">
      <w:pPr>
        <w:spacing w:line="480" w:lineRule="auto"/>
        <w:rPr>
          <w:rFonts w:ascii="Times New Roman" w:hAnsi="Times New Roman" w:cs="Times New Roman"/>
        </w:rPr>
      </w:pPr>
      <w:r w:rsidRPr="00E05493">
        <w:rPr>
          <w:rFonts w:ascii="Times New Roman" w:hAnsi="Times New Roman" w:cs="Times New Roman"/>
        </w:rPr>
        <w:t>Smoking……………………………………………</w:t>
      </w:r>
      <w:r w:rsidR="00F03BE4">
        <w:rPr>
          <w:rFonts w:ascii="Times New Roman" w:hAnsi="Times New Roman" w:cs="Times New Roman"/>
        </w:rPr>
        <w:t xml:space="preserve">     </w:t>
      </w:r>
      <w:r w:rsidRPr="00E05493">
        <w:rPr>
          <w:rFonts w:ascii="Times New Roman" w:hAnsi="Times New Roman" w:cs="Times New Roman"/>
        </w:rPr>
        <w:t>□*</w:t>
      </w:r>
      <w:r w:rsidRPr="00E05493">
        <w:rPr>
          <w:rFonts w:ascii="Times New Roman" w:hAnsi="Times New Roman" w:cs="Times New Roman"/>
        </w:rPr>
        <w:tab/>
      </w:r>
      <w:r w:rsidRPr="00E05493">
        <w:rPr>
          <w:rFonts w:ascii="Times New Roman" w:hAnsi="Times New Roman" w:cs="Times New Roman"/>
        </w:rPr>
        <w:tab/>
      </w:r>
      <w:r w:rsidR="00F03BE4">
        <w:rPr>
          <w:rFonts w:ascii="Times New Roman" w:hAnsi="Times New Roman" w:cs="Times New Roman"/>
        </w:rPr>
        <w:t xml:space="preserve">   </w:t>
      </w:r>
      <w:r w:rsidRPr="00E05493">
        <w:rPr>
          <w:rFonts w:ascii="Times New Roman" w:hAnsi="Times New Roman" w:cs="Times New Roman"/>
        </w:rPr>
        <w:t>□</w:t>
      </w:r>
      <w:r w:rsidRPr="00E05493">
        <w:rPr>
          <w:rFonts w:ascii="Times New Roman" w:hAnsi="Times New Roman" w:cs="Times New Roman"/>
        </w:rPr>
        <w:tab/>
      </w:r>
    </w:p>
    <w:p w:rsidRPr="00E05493" w:rsidR="00E05493" w:rsidP="00E05493" w:rsidRDefault="00E05493" w14:paraId="547C0F6C" w14:textId="45A59755">
      <w:pPr>
        <w:spacing w:line="480" w:lineRule="auto"/>
        <w:rPr>
          <w:rFonts w:ascii="Times New Roman" w:hAnsi="Times New Roman" w:cs="Times New Roman"/>
        </w:rPr>
      </w:pPr>
      <w:r w:rsidRPr="00E05493">
        <w:rPr>
          <w:rFonts w:ascii="Times New Roman" w:hAnsi="Times New Roman" w:cs="Times New Roman"/>
        </w:rPr>
        <w:t>Occasional caffeine intake……………………….</w:t>
      </w:r>
      <w:r w:rsidRPr="00E05493">
        <w:rPr>
          <w:rFonts w:ascii="Times New Roman" w:hAnsi="Times New Roman" w:cs="Times New Roman"/>
        </w:rPr>
        <w:tab/>
      </w:r>
      <w:r w:rsidR="00F03BE4">
        <w:rPr>
          <w:rFonts w:ascii="Times New Roman" w:hAnsi="Times New Roman" w:cs="Times New Roman"/>
        </w:rPr>
        <w:t xml:space="preserve"> </w:t>
      </w:r>
      <w:r w:rsidR="00D45B95">
        <w:rPr>
          <w:rFonts w:ascii="Times New Roman" w:hAnsi="Times New Roman" w:cs="Times New Roman"/>
        </w:rPr>
        <w:t xml:space="preserve">   </w:t>
      </w:r>
      <w:r w:rsidRPr="00E05493">
        <w:rPr>
          <w:rFonts w:ascii="Times New Roman" w:hAnsi="Times New Roman" w:cs="Times New Roman"/>
        </w:rPr>
        <w:t>□</w:t>
      </w:r>
      <w:r w:rsidRPr="00E05493">
        <w:rPr>
          <w:rFonts w:ascii="Times New Roman" w:hAnsi="Times New Roman" w:cs="Times New Roman"/>
        </w:rPr>
        <w:tab/>
      </w:r>
      <w:r w:rsidRPr="00E05493">
        <w:rPr>
          <w:rFonts w:ascii="Times New Roman" w:hAnsi="Times New Roman" w:cs="Times New Roman"/>
        </w:rPr>
        <w:tab/>
      </w:r>
      <w:r w:rsidR="00F03BE4">
        <w:rPr>
          <w:rFonts w:ascii="Times New Roman" w:hAnsi="Times New Roman" w:cs="Times New Roman"/>
        </w:rPr>
        <w:t xml:space="preserve">   </w:t>
      </w:r>
      <w:r w:rsidRPr="00E05493">
        <w:rPr>
          <w:rFonts w:ascii="Times New Roman" w:hAnsi="Times New Roman" w:cs="Times New Roman"/>
        </w:rPr>
        <w:t>□*</w:t>
      </w:r>
    </w:p>
    <w:p w:rsidRPr="00E05493" w:rsidR="00E05493" w:rsidP="00E05493" w:rsidRDefault="00E05493" w14:paraId="366882AB" w14:textId="732E1ED3">
      <w:pPr>
        <w:tabs>
          <w:tab w:val="left" w:pos="720"/>
          <w:tab w:val="left" w:pos="1440"/>
          <w:tab w:val="left" w:pos="2160"/>
          <w:tab w:val="left" w:pos="2880"/>
          <w:tab w:val="left" w:pos="3600"/>
          <w:tab w:val="left" w:pos="4320"/>
        </w:tabs>
        <w:spacing w:line="480" w:lineRule="auto"/>
        <w:rPr>
          <w:rFonts w:ascii="Times New Roman" w:hAnsi="Times New Roman" w:cs="Times New Roman"/>
        </w:rPr>
      </w:pPr>
      <w:r w:rsidRPr="00E05493">
        <w:rPr>
          <w:rFonts w:ascii="Times New Roman" w:hAnsi="Times New Roman" w:cs="Times New Roman"/>
        </w:rPr>
        <w:t>Moderate alcohol consumption…………………</w:t>
      </w:r>
      <w:r w:rsidR="00D45B95">
        <w:rPr>
          <w:rFonts w:ascii="Times New Roman" w:hAnsi="Times New Roman" w:cs="Times New Roman"/>
        </w:rPr>
        <w:t xml:space="preserve">          </w:t>
      </w:r>
      <w:r w:rsidRPr="00E05493">
        <w:rPr>
          <w:rFonts w:ascii="Times New Roman" w:hAnsi="Times New Roman" w:cs="Times New Roman"/>
        </w:rPr>
        <w:t>□</w:t>
      </w:r>
      <w:r w:rsidRPr="00E05493">
        <w:rPr>
          <w:rFonts w:ascii="Times New Roman" w:hAnsi="Times New Roman" w:cs="Times New Roman"/>
        </w:rPr>
        <w:tab/>
      </w:r>
      <w:r w:rsidRPr="00E05493">
        <w:rPr>
          <w:rFonts w:ascii="Times New Roman" w:hAnsi="Times New Roman" w:cs="Times New Roman"/>
        </w:rPr>
        <w:tab/>
      </w:r>
      <w:r w:rsidR="00F03BE4">
        <w:rPr>
          <w:rFonts w:ascii="Times New Roman" w:hAnsi="Times New Roman" w:cs="Times New Roman"/>
        </w:rPr>
        <w:t xml:space="preserve">   </w:t>
      </w:r>
      <w:r w:rsidRPr="00E05493">
        <w:rPr>
          <w:rFonts w:ascii="Times New Roman" w:hAnsi="Times New Roman" w:cs="Times New Roman"/>
        </w:rPr>
        <w:t>□*</w:t>
      </w:r>
    </w:p>
    <w:p w:rsidRPr="00E05493" w:rsidR="00E05493" w:rsidP="00E05493" w:rsidRDefault="00E05493" w14:paraId="6269AB31" w14:textId="6E8D61C0">
      <w:pPr>
        <w:spacing w:line="480" w:lineRule="auto"/>
        <w:rPr>
          <w:rFonts w:ascii="Times New Roman" w:hAnsi="Times New Roman" w:cs="Times New Roman"/>
        </w:rPr>
      </w:pPr>
      <w:r w:rsidRPr="00E05493">
        <w:rPr>
          <w:rFonts w:ascii="Times New Roman" w:hAnsi="Times New Roman" w:cs="Times New Roman"/>
        </w:rPr>
        <w:t>Obesity……………………………………………...... □*</w:t>
      </w:r>
      <w:r w:rsidRPr="00E05493">
        <w:rPr>
          <w:rFonts w:ascii="Times New Roman" w:hAnsi="Times New Roman" w:cs="Times New Roman"/>
        </w:rPr>
        <w:tab/>
      </w:r>
      <w:r w:rsidRPr="00E05493">
        <w:rPr>
          <w:rFonts w:ascii="Times New Roman" w:hAnsi="Times New Roman" w:cs="Times New Roman"/>
        </w:rPr>
        <w:tab/>
      </w:r>
      <w:r w:rsidR="00F03BE4">
        <w:rPr>
          <w:rFonts w:ascii="Times New Roman" w:hAnsi="Times New Roman" w:cs="Times New Roman"/>
        </w:rPr>
        <w:t xml:space="preserve">    </w:t>
      </w:r>
      <w:r w:rsidRPr="00E05493">
        <w:rPr>
          <w:rFonts w:ascii="Times New Roman" w:hAnsi="Times New Roman" w:cs="Times New Roman"/>
        </w:rPr>
        <w:t>□</w:t>
      </w:r>
      <w:r w:rsidRPr="00E05493">
        <w:rPr>
          <w:rFonts w:ascii="Times New Roman" w:hAnsi="Times New Roman" w:cs="Times New Roman"/>
        </w:rPr>
        <w:tab/>
      </w:r>
    </w:p>
    <w:p w:rsidRPr="00E05493" w:rsidR="00E05493" w:rsidP="00E05493" w:rsidRDefault="00E05493" w14:paraId="0AD9652C" w14:textId="40EBE4E8">
      <w:pPr>
        <w:spacing w:line="480" w:lineRule="auto"/>
        <w:rPr>
          <w:rFonts w:ascii="Times New Roman" w:hAnsi="Times New Roman" w:cs="Times New Roman"/>
        </w:rPr>
      </w:pPr>
      <w:r w:rsidRPr="00E05493">
        <w:rPr>
          <w:rFonts w:ascii="Times New Roman" w:hAnsi="Times New Roman" w:cs="Times New Roman"/>
        </w:rPr>
        <w:t>Gonorrhea or Chlamydia infection………………</w:t>
      </w:r>
      <w:r w:rsidRPr="00E05493">
        <w:rPr>
          <w:rFonts w:ascii="Times New Roman" w:hAnsi="Times New Roman" w:cs="Times New Roman"/>
        </w:rPr>
        <w:tab/>
      </w:r>
      <w:r w:rsidR="00D45B95">
        <w:rPr>
          <w:rFonts w:ascii="Times New Roman" w:hAnsi="Times New Roman" w:cs="Times New Roman"/>
        </w:rPr>
        <w:t xml:space="preserve">    </w:t>
      </w:r>
      <w:r w:rsidRPr="00E05493">
        <w:rPr>
          <w:rFonts w:ascii="Times New Roman" w:hAnsi="Times New Roman" w:cs="Times New Roman"/>
        </w:rPr>
        <w:t>□*</w:t>
      </w:r>
      <w:r w:rsidRPr="00E05493">
        <w:rPr>
          <w:rFonts w:ascii="Times New Roman" w:hAnsi="Times New Roman" w:cs="Times New Roman"/>
        </w:rPr>
        <w:tab/>
      </w:r>
      <w:r w:rsidRPr="00E05493">
        <w:rPr>
          <w:rFonts w:ascii="Times New Roman" w:hAnsi="Times New Roman" w:cs="Times New Roman"/>
        </w:rPr>
        <w:tab/>
      </w:r>
      <w:r w:rsidR="00177AB5">
        <w:rPr>
          <w:rFonts w:ascii="Times New Roman" w:hAnsi="Times New Roman" w:cs="Times New Roman"/>
        </w:rPr>
        <w:t xml:space="preserve">    </w:t>
      </w:r>
      <w:r w:rsidRPr="00E05493">
        <w:rPr>
          <w:rFonts w:ascii="Times New Roman" w:hAnsi="Times New Roman" w:cs="Times New Roman"/>
        </w:rPr>
        <w:t>□</w:t>
      </w:r>
    </w:p>
    <w:p w:rsidRPr="00E05493" w:rsidR="00E05493" w:rsidP="00E05493" w:rsidRDefault="00E05493" w14:paraId="510B11D0" w14:textId="34B97053">
      <w:pPr>
        <w:spacing w:line="480" w:lineRule="auto"/>
        <w:rPr>
          <w:rFonts w:ascii="Times New Roman" w:hAnsi="Times New Roman" w:cs="Times New Roman"/>
        </w:rPr>
      </w:pPr>
      <w:r w:rsidRPr="00E05493">
        <w:rPr>
          <w:rFonts w:ascii="Times New Roman" w:hAnsi="Times New Roman" w:cs="Times New Roman"/>
        </w:rPr>
        <w:t>Prior use of oral contraceptive pills………………</w:t>
      </w:r>
      <w:r w:rsidRPr="00E05493">
        <w:rPr>
          <w:rFonts w:ascii="Times New Roman" w:hAnsi="Times New Roman" w:cs="Times New Roman"/>
        </w:rPr>
        <w:tab/>
      </w:r>
      <w:r w:rsidR="00D45B95">
        <w:rPr>
          <w:rFonts w:ascii="Times New Roman" w:hAnsi="Times New Roman" w:cs="Times New Roman"/>
        </w:rPr>
        <w:t xml:space="preserve">  </w:t>
      </w:r>
      <w:r w:rsidR="00177AB5">
        <w:rPr>
          <w:rFonts w:ascii="Times New Roman" w:hAnsi="Times New Roman" w:cs="Times New Roman"/>
        </w:rPr>
        <w:t xml:space="preserve"> </w:t>
      </w:r>
      <w:r w:rsidR="00D45B95">
        <w:rPr>
          <w:rFonts w:ascii="Times New Roman" w:hAnsi="Times New Roman" w:cs="Times New Roman"/>
        </w:rPr>
        <w:t xml:space="preserve"> </w:t>
      </w:r>
      <w:r w:rsidRPr="00E05493">
        <w:rPr>
          <w:rFonts w:ascii="Times New Roman" w:hAnsi="Times New Roman" w:cs="Times New Roman"/>
        </w:rPr>
        <w:t>□</w:t>
      </w:r>
      <w:r w:rsidRPr="00E05493">
        <w:rPr>
          <w:rFonts w:ascii="Times New Roman" w:hAnsi="Times New Roman" w:cs="Times New Roman"/>
        </w:rPr>
        <w:tab/>
      </w:r>
      <w:r w:rsidRPr="00E05493">
        <w:rPr>
          <w:rFonts w:ascii="Times New Roman" w:hAnsi="Times New Roman" w:cs="Times New Roman"/>
        </w:rPr>
        <w:tab/>
      </w:r>
      <w:r w:rsidR="00177AB5">
        <w:rPr>
          <w:rFonts w:ascii="Times New Roman" w:hAnsi="Times New Roman" w:cs="Times New Roman"/>
        </w:rPr>
        <w:t xml:space="preserve">    </w:t>
      </w:r>
      <w:r w:rsidRPr="00E05493">
        <w:rPr>
          <w:rFonts w:ascii="Times New Roman" w:hAnsi="Times New Roman" w:cs="Times New Roman"/>
        </w:rPr>
        <w:t>□*</w:t>
      </w:r>
    </w:p>
    <w:p w:rsidRPr="00E05493" w:rsidR="00E05493" w:rsidP="00E05493" w:rsidRDefault="00E05493" w14:paraId="30B747AF" w14:textId="0B7F98E5">
      <w:pPr>
        <w:spacing w:line="480" w:lineRule="auto"/>
        <w:rPr>
          <w:rFonts w:ascii="Times New Roman" w:hAnsi="Times New Roman" w:cs="Times New Roman"/>
        </w:rPr>
      </w:pPr>
      <w:r w:rsidRPr="00E05493">
        <w:rPr>
          <w:rFonts w:ascii="Times New Roman" w:hAnsi="Times New Roman" w:cs="Times New Roman"/>
        </w:rPr>
        <w:t xml:space="preserve">Being underweight due to frequent exercise </w:t>
      </w:r>
      <w:r w:rsidRPr="00E05493">
        <w:rPr>
          <w:rFonts w:ascii="Times New Roman" w:hAnsi="Times New Roman" w:cs="Times New Roman"/>
        </w:rPr>
        <w:tab/>
      </w:r>
    </w:p>
    <w:p w:rsidRPr="00E05493" w:rsidR="00E05493" w:rsidP="00E05493" w:rsidRDefault="00E05493" w14:paraId="0245C65E" w14:textId="3C221E56">
      <w:pPr>
        <w:spacing w:line="480" w:lineRule="auto"/>
        <w:rPr>
          <w:rFonts w:ascii="Times New Roman" w:hAnsi="Times New Roman" w:cs="Times New Roman"/>
        </w:rPr>
      </w:pPr>
      <w:r w:rsidRPr="00E05493">
        <w:rPr>
          <w:rFonts w:ascii="Times New Roman" w:hAnsi="Times New Roman" w:cs="Times New Roman"/>
        </w:rPr>
        <w:t>or limited caloric intake…………………………</w:t>
      </w:r>
      <w:r w:rsidR="00177AB5">
        <w:rPr>
          <w:rFonts w:ascii="Times New Roman" w:hAnsi="Times New Roman" w:cs="Times New Roman"/>
        </w:rPr>
        <w:t xml:space="preserve">         </w:t>
      </w:r>
      <w:r w:rsidR="00D45B95">
        <w:rPr>
          <w:rFonts w:ascii="Times New Roman" w:hAnsi="Times New Roman" w:cs="Times New Roman"/>
        </w:rPr>
        <w:t xml:space="preserve"> </w:t>
      </w:r>
      <w:r w:rsidRPr="00E05493">
        <w:rPr>
          <w:rFonts w:ascii="Times New Roman" w:hAnsi="Times New Roman" w:cs="Times New Roman"/>
        </w:rPr>
        <w:t>□*</w:t>
      </w:r>
      <w:r w:rsidRPr="00E05493">
        <w:rPr>
          <w:rFonts w:ascii="Times New Roman" w:hAnsi="Times New Roman" w:cs="Times New Roman"/>
        </w:rPr>
        <w:tab/>
      </w:r>
      <w:r w:rsidRPr="00E05493">
        <w:rPr>
          <w:rFonts w:ascii="Times New Roman" w:hAnsi="Times New Roman" w:cs="Times New Roman"/>
        </w:rPr>
        <w:tab/>
      </w:r>
      <w:r w:rsidR="004252E0">
        <w:rPr>
          <w:rFonts w:ascii="Times New Roman" w:hAnsi="Times New Roman" w:cs="Times New Roman"/>
        </w:rPr>
        <w:t xml:space="preserve">    </w:t>
      </w:r>
      <w:r w:rsidRPr="00E05493">
        <w:rPr>
          <w:rFonts w:ascii="Times New Roman" w:hAnsi="Times New Roman" w:cs="Times New Roman"/>
        </w:rPr>
        <w:t>□</w:t>
      </w:r>
    </w:p>
    <w:p w:rsidRPr="00E05493" w:rsidR="00E05493" w:rsidP="00E05493" w:rsidRDefault="004252E0" w14:paraId="49D7A3B1" w14:textId="28C95C12">
      <w:pPr>
        <w:rPr>
          <w:rFonts w:ascii="Times New Roman" w:hAnsi="Times New Roman" w:cs="Times New Roman"/>
        </w:rPr>
      </w:pPr>
      <w:r>
        <w:rPr>
          <w:rFonts w:ascii="Times New Roman" w:hAnsi="Times New Roman" w:cs="Times New Roman"/>
        </w:rPr>
        <w:t>9</w:t>
      </w:r>
      <w:r w:rsidRPr="00E05493" w:rsidR="00E05493">
        <w:rPr>
          <w:rFonts w:ascii="Times New Roman" w:hAnsi="Times New Roman" w:cs="Times New Roman"/>
        </w:rPr>
        <w:t>. If a woman takes a combined hormonal oral contraceptive as prescribed, she still ovulates:</w:t>
      </w:r>
    </w:p>
    <w:p w:rsidRPr="00E05493" w:rsidR="00E05493" w:rsidP="00E05493" w:rsidRDefault="00E05493" w14:paraId="70AFA932" w14:textId="77777777">
      <w:pPr>
        <w:rPr>
          <w:rFonts w:ascii="Times New Roman" w:hAnsi="Times New Roman" w:cs="Times New Roman"/>
        </w:rPr>
      </w:pPr>
      <w:r w:rsidRPr="00E05493">
        <w:rPr>
          <w:rFonts w:ascii="Times New Roman" w:hAnsi="Times New Roman" w:cs="Times New Roman"/>
        </w:rPr>
        <w:t xml:space="preserve">             □ True</w:t>
      </w:r>
      <w:r w:rsidRPr="00E05493">
        <w:rPr>
          <w:rFonts w:ascii="Times New Roman" w:hAnsi="Times New Roman" w:cs="Times New Roman"/>
        </w:rPr>
        <w:tab/>
      </w:r>
      <w:r w:rsidRPr="00E05493">
        <w:rPr>
          <w:rFonts w:ascii="Times New Roman" w:hAnsi="Times New Roman" w:cs="Times New Roman"/>
        </w:rPr>
        <w:tab/>
      </w:r>
    </w:p>
    <w:p w:rsidRPr="00E05493" w:rsidR="00E05493" w:rsidP="00E05493" w:rsidRDefault="00E05493" w14:paraId="1DFAE996" w14:textId="77777777">
      <w:pPr>
        <w:rPr>
          <w:rFonts w:ascii="Times New Roman" w:hAnsi="Times New Roman" w:cs="Times New Roman"/>
        </w:rPr>
      </w:pPr>
      <w:r w:rsidRPr="00E05493">
        <w:rPr>
          <w:rFonts w:ascii="Times New Roman" w:hAnsi="Times New Roman" w:cs="Times New Roman"/>
        </w:rPr>
        <w:t xml:space="preserve">             □ False*</w:t>
      </w:r>
      <w:r w:rsidRPr="00E05493">
        <w:rPr>
          <w:rFonts w:ascii="Times New Roman" w:hAnsi="Times New Roman" w:cs="Times New Roman"/>
        </w:rPr>
        <w:tab/>
      </w:r>
      <w:r w:rsidRPr="00E05493">
        <w:rPr>
          <w:rFonts w:ascii="Times New Roman" w:hAnsi="Times New Roman" w:cs="Times New Roman"/>
        </w:rPr>
        <w:tab/>
      </w:r>
    </w:p>
    <w:p w:rsidRPr="00E05493" w:rsidR="00E05493" w:rsidP="00E05493" w:rsidRDefault="00E05493" w14:paraId="3DDFF43D" w14:textId="77777777">
      <w:pPr>
        <w:rPr>
          <w:rFonts w:ascii="Times New Roman" w:hAnsi="Times New Roman" w:cs="Times New Roman"/>
        </w:rPr>
      </w:pPr>
    </w:p>
    <w:p w:rsidRPr="00E05493" w:rsidR="00E05493" w:rsidP="00E05493" w:rsidRDefault="004252E0" w14:paraId="53A98C58" w14:textId="6A38AC00">
      <w:pPr>
        <w:rPr>
          <w:rFonts w:ascii="Times New Roman" w:hAnsi="Times New Roman" w:cs="Times New Roman"/>
        </w:rPr>
      </w:pPr>
      <w:r>
        <w:rPr>
          <w:rFonts w:ascii="Times New Roman" w:hAnsi="Times New Roman" w:cs="Times New Roman"/>
        </w:rPr>
        <w:t>10</w:t>
      </w:r>
      <w:r w:rsidRPr="00E05493" w:rsidR="00E05493">
        <w:rPr>
          <w:rFonts w:ascii="Times New Roman" w:hAnsi="Times New Roman" w:cs="Times New Roman"/>
        </w:rPr>
        <w:t>. What is the average length of healthy menstrual cycle?</w:t>
      </w:r>
    </w:p>
    <w:p w:rsidRPr="00E05493" w:rsidR="00E05493" w:rsidP="00E05493" w:rsidRDefault="00E05493" w14:paraId="2A79F10C" w14:textId="77777777">
      <w:pPr>
        <w:rPr>
          <w:rFonts w:ascii="Times New Roman" w:hAnsi="Times New Roman" w:cs="Times New Roman"/>
        </w:rPr>
      </w:pPr>
      <w:r w:rsidRPr="00E05493">
        <w:rPr>
          <w:rFonts w:ascii="Times New Roman" w:hAnsi="Times New Roman" w:cs="Times New Roman"/>
        </w:rPr>
        <w:t xml:space="preserve">             □ 24-38 days*</w:t>
      </w:r>
      <w:r w:rsidRPr="00E05493">
        <w:rPr>
          <w:rFonts w:ascii="Times New Roman" w:hAnsi="Times New Roman" w:cs="Times New Roman"/>
        </w:rPr>
        <w:tab/>
      </w:r>
    </w:p>
    <w:p w:rsidRPr="00E05493" w:rsidR="00E05493" w:rsidP="00E05493" w:rsidRDefault="00E05493" w14:paraId="23213479" w14:textId="77777777">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15-25 days</w:t>
      </w:r>
      <w:r w:rsidRPr="00E05493">
        <w:rPr>
          <w:rFonts w:ascii="Times New Roman" w:hAnsi="Times New Roman" w:cs="Times New Roman"/>
        </w:rPr>
        <w:tab/>
      </w:r>
      <w:r w:rsidRPr="00E05493">
        <w:rPr>
          <w:rFonts w:ascii="Times New Roman" w:hAnsi="Times New Roman" w:cs="Times New Roman"/>
        </w:rPr>
        <w:tab/>
      </w:r>
    </w:p>
    <w:p w:rsidRPr="00E05493" w:rsidR="00E05493" w:rsidP="00E05493" w:rsidRDefault="00E05493" w14:paraId="4BE6DB00" w14:textId="77777777">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35-45 days</w:t>
      </w:r>
      <w:r w:rsidRPr="00E05493">
        <w:rPr>
          <w:rFonts w:ascii="Times New Roman" w:hAnsi="Times New Roman" w:cs="Times New Roman"/>
        </w:rPr>
        <w:tab/>
      </w:r>
      <w:r w:rsidRPr="00E05493">
        <w:rPr>
          <w:rFonts w:ascii="Times New Roman" w:hAnsi="Times New Roman" w:cs="Times New Roman"/>
        </w:rPr>
        <w:tab/>
      </w:r>
    </w:p>
    <w:p w:rsidRPr="00E05493" w:rsidR="00E05493" w:rsidP="00E05493" w:rsidRDefault="00E05493" w14:paraId="726C6F0E" w14:textId="77777777">
      <w:pPr>
        <w:rPr>
          <w:rFonts w:ascii="Times New Roman" w:hAnsi="Times New Roman" w:cs="Times New Roman"/>
        </w:rPr>
      </w:pPr>
      <w:r w:rsidRPr="00E05493">
        <w:rPr>
          <w:rFonts w:ascii="Times New Roman" w:hAnsi="Times New Roman" w:cs="Times New Roman"/>
        </w:rPr>
        <w:t xml:space="preserve">        </w:t>
      </w:r>
    </w:p>
    <w:p w:rsidRPr="00E05493" w:rsidR="00E05493" w:rsidP="00E05493" w:rsidRDefault="00676AF0" w14:paraId="44ED670B" w14:textId="6A2C97E5">
      <w:pPr>
        <w:rPr>
          <w:rFonts w:ascii="Times New Roman" w:hAnsi="Times New Roman" w:cs="Times New Roman"/>
        </w:rPr>
      </w:pPr>
      <w:r>
        <w:rPr>
          <w:rFonts w:ascii="Times New Roman" w:hAnsi="Times New Roman" w:cs="Times New Roman"/>
        </w:rPr>
        <w:t>1</w:t>
      </w:r>
      <w:r w:rsidR="004252E0">
        <w:rPr>
          <w:rFonts w:ascii="Times New Roman" w:hAnsi="Times New Roman" w:cs="Times New Roman"/>
        </w:rPr>
        <w:t>1</w:t>
      </w:r>
      <w:r w:rsidRPr="00E05493" w:rsidR="00E05493">
        <w:rPr>
          <w:rFonts w:ascii="Times New Roman" w:hAnsi="Times New Roman" w:cs="Times New Roman"/>
        </w:rPr>
        <w:t>. What components make up the female athlete triad? Select all that apply:</w:t>
      </w:r>
    </w:p>
    <w:p w:rsidRPr="00E05493" w:rsidR="00E05493" w:rsidP="00E05493" w:rsidRDefault="00E05493" w14:paraId="6296EDAE" w14:textId="77777777">
      <w:pPr>
        <w:rPr>
          <w:rFonts w:ascii="Times New Roman" w:hAnsi="Times New Roman" w:cs="Times New Roman"/>
        </w:rPr>
      </w:pPr>
      <w:r w:rsidRPr="00E05493">
        <w:rPr>
          <w:rFonts w:ascii="Times New Roman" w:hAnsi="Times New Roman" w:cs="Times New Roman"/>
        </w:rPr>
        <w:t xml:space="preserve">             □ Amenorrhea*</w:t>
      </w:r>
      <w:r w:rsidRPr="00E05493">
        <w:rPr>
          <w:rFonts w:ascii="Times New Roman" w:hAnsi="Times New Roman" w:cs="Times New Roman"/>
        </w:rPr>
        <w:tab/>
      </w:r>
    </w:p>
    <w:p w:rsidRPr="00E05493" w:rsidR="00E05493" w:rsidP="00E05493" w:rsidRDefault="00E05493" w14:paraId="53292080" w14:textId="77777777">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Low bone mineral density*</w:t>
      </w:r>
      <w:r w:rsidRPr="00E05493">
        <w:rPr>
          <w:rFonts w:ascii="Times New Roman" w:hAnsi="Times New Roman" w:cs="Times New Roman"/>
        </w:rPr>
        <w:tab/>
      </w:r>
      <w:r w:rsidRPr="00E05493">
        <w:rPr>
          <w:rFonts w:ascii="Times New Roman" w:hAnsi="Times New Roman" w:cs="Times New Roman"/>
        </w:rPr>
        <w:tab/>
      </w:r>
    </w:p>
    <w:p w:rsidRPr="00E05493" w:rsidR="00E05493" w:rsidP="00E05493" w:rsidRDefault="00E05493" w14:paraId="6BD0A4BD" w14:textId="77777777">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Disordered eating*</w:t>
      </w:r>
      <w:r w:rsidRPr="00E05493">
        <w:rPr>
          <w:rFonts w:ascii="Times New Roman" w:hAnsi="Times New Roman" w:cs="Times New Roman"/>
        </w:rPr>
        <w:tab/>
      </w:r>
    </w:p>
    <w:p w:rsidRPr="00E05493" w:rsidR="00E05493" w:rsidP="00E05493" w:rsidRDefault="00E05493" w14:paraId="3E4CE97C" w14:textId="77777777">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Hypothyroidism</w:t>
      </w:r>
      <w:r w:rsidRPr="00E05493">
        <w:rPr>
          <w:rFonts w:ascii="Times New Roman" w:hAnsi="Times New Roman" w:cs="Times New Roman"/>
        </w:rPr>
        <w:tab/>
      </w:r>
    </w:p>
    <w:p w:rsidRPr="00E05493" w:rsidR="00E05493" w:rsidP="00E05493" w:rsidRDefault="00E05493" w14:paraId="27A61995" w14:textId="77777777">
      <w:pPr>
        <w:rPr>
          <w:rFonts w:ascii="Times New Roman" w:hAnsi="Times New Roman" w:cs="Times New Roman"/>
        </w:rPr>
      </w:pPr>
    </w:p>
    <w:p w:rsidRPr="00E05493" w:rsidR="00E05493" w:rsidP="00E05493" w:rsidRDefault="00676AF0" w14:paraId="2A30334F" w14:textId="6ED09E67">
      <w:pPr>
        <w:ind w:left="360" w:hanging="360"/>
        <w:rPr>
          <w:rFonts w:ascii="Times New Roman" w:hAnsi="Times New Roman" w:cs="Times New Roman"/>
        </w:rPr>
      </w:pPr>
      <w:r>
        <w:rPr>
          <w:rFonts w:ascii="Times New Roman" w:hAnsi="Times New Roman" w:cs="Times New Roman"/>
        </w:rPr>
        <w:t>1</w:t>
      </w:r>
      <w:r w:rsidR="004252E0">
        <w:rPr>
          <w:rFonts w:ascii="Times New Roman" w:hAnsi="Times New Roman" w:cs="Times New Roman"/>
        </w:rPr>
        <w:t>2</w:t>
      </w:r>
      <w:r w:rsidRPr="00E05493" w:rsidR="00E05493">
        <w:rPr>
          <w:rFonts w:ascii="Times New Roman" w:hAnsi="Times New Roman" w:cs="Times New Roman"/>
        </w:rPr>
        <w:t>. A female with hair growth on unexpected areas of the body, acne, obesity, and complaints    of irregular menstrual cycles most likely has the following condition:</w:t>
      </w:r>
    </w:p>
    <w:p w:rsidRPr="00E05493" w:rsidR="00E05493" w:rsidP="00E05493" w:rsidRDefault="00E05493" w14:paraId="162D30CC" w14:textId="77777777">
      <w:pPr>
        <w:rPr>
          <w:rFonts w:ascii="Times New Roman" w:hAnsi="Times New Roman" w:cs="Times New Roman"/>
        </w:rPr>
      </w:pPr>
      <w:r w:rsidRPr="00E05493">
        <w:rPr>
          <w:rFonts w:ascii="Times New Roman" w:hAnsi="Times New Roman" w:cs="Times New Roman"/>
        </w:rPr>
        <w:t xml:space="preserve">             □ Endometriosis</w:t>
      </w:r>
      <w:r w:rsidRPr="00E05493">
        <w:rPr>
          <w:rFonts w:ascii="Times New Roman" w:hAnsi="Times New Roman" w:cs="Times New Roman"/>
        </w:rPr>
        <w:tab/>
      </w:r>
    </w:p>
    <w:p w:rsidRPr="00E05493" w:rsidR="00E05493" w:rsidP="00E05493" w:rsidRDefault="00E05493" w14:paraId="5EB5C671" w14:textId="20E0CA45">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Polycystic ovary syndrome</w:t>
      </w:r>
      <w:r w:rsidR="00397D99">
        <w:rPr>
          <w:rFonts w:ascii="Times New Roman" w:hAnsi="Times New Roman" w:cs="Times New Roman"/>
        </w:rPr>
        <w:t xml:space="preserve"> *</w:t>
      </w:r>
      <w:r w:rsidRPr="00E05493">
        <w:rPr>
          <w:rFonts w:ascii="Times New Roman" w:hAnsi="Times New Roman" w:cs="Times New Roman"/>
        </w:rPr>
        <w:tab/>
      </w:r>
    </w:p>
    <w:p w:rsidRPr="00E05493" w:rsidR="00E05493" w:rsidP="00E05493" w:rsidRDefault="00E05493" w14:paraId="7E8AD010" w14:textId="77777777">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Female athlete triad</w:t>
      </w:r>
      <w:r w:rsidRPr="00E05493">
        <w:rPr>
          <w:rFonts w:ascii="Times New Roman" w:hAnsi="Times New Roman" w:cs="Times New Roman"/>
        </w:rPr>
        <w:tab/>
      </w:r>
    </w:p>
    <w:p w:rsidRPr="00965F80" w:rsidR="005B0A2B" w:rsidP="00965F80" w:rsidRDefault="00E05493" w14:paraId="6096F7F7" w14:textId="6EF7A3AD">
      <w:pPr>
        <w:rPr>
          <w:rFonts w:ascii="Times New Roman" w:hAnsi="Times New Roman" w:cs="Times New Roman"/>
        </w:rPr>
      </w:pPr>
      <w:r w:rsidRPr="00E05493">
        <w:rPr>
          <w:rFonts w:ascii="Times New Roman" w:hAnsi="Times New Roman" w:cs="Times New Roman"/>
        </w:rPr>
        <w:tab/>
      </w:r>
      <w:r w:rsidRPr="00E05493">
        <w:rPr>
          <w:rFonts w:ascii="Times New Roman" w:hAnsi="Times New Roman" w:cs="Times New Roman"/>
        </w:rPr>
        <w:t>□ Urinary tract infection</w:t>
      </w:r>
    </w:p>
    <w:p w:rsidR="00C24D47" w:rsidP="00C24D47" w:rsidRDefault="00C24D47" w14:paraId="42177B61" w14:textId="77777777">
      <w:pPr>
        <w:rPr>
          <w:rFonts w:ascii="Times New Roman" w:hAnsi="Times New Roman" w:cs="Times New Roman"/>
        </w:rPr>
      </w:pPr>
    </w:p>
    <w:p w:rsidR="00DE61E8" w:rsidP="00C24D47" w:rsidRDefault="00676AF0" w14:paraId="40D5CC95" w14:textId="10F87977">
      <w:pPr>
        <w:rPr>
          <w:rFonts w:ascii="Times New Roman" w:hAnsi="Times New Roman" w:cs="Times New Roman"/>
        </w:rPr>
      </w:pPr>
      <w:r>
        <w:rPr>
          <w:rFonts w:ascii="Times New Roman" w:hAnsi="Times New Roman" w:cs="Times New Roman"/>
        </w:rPr>
        <w:t>1</w:t>
      </w:r>
      <w:r w:rsidR="004252E0">
        <w:rPr>
          <w:rFonts w:ascii="Times New Roman" w:hAnsi="Times New Roman" w:cs="Times New Roman"/>
        </w:rPr>
        <w:t>3</w:t>
      </w:r>
      <w:r>
        <w:rPr>
          <w:rFonts w:ascii="Times New Roman" w:hAnsi="Times New Roman" w:cs="Times New Roman"/>
        </w:rPr>
        <w:t xml:space="preserve">. </w:t>
      </w:r>
      <w:r w:rsidR="00647D3B">
        <w:rPr>
          <w:rFonts w:ascii="Times New Roman" w:hAnsi="Times New Roman" w:cs="Times New Roman"/>
        </w:rPr>
        <w:t xml:space="preserve">How did you </w:t>
      </w:r>
      <w:r w:rsidR="004F1AA3">
        <w:rPr>
          <w:rFonts w:ascii="Times New Roman" w:hAnsi="Times New Roman" w:cs="Times New Roman"/>
        </w:rPr>
        <w:t xml:space="preserve">hear about this </w:t>
      </w:r>
      <w:r w:rsidR="005838F6">
        <w:rPr>
          <w:rFonts w:ascii="Times New Roman" w:hAnsi="Times New Roman" w:cs="Times New Roman"/>
        </w:rPr>
        <w:t xml:space="preserve">educational session? </w:t>
      </w:r>
      <w:r w:rsidR="00DE61E8">
        <w:rPr>
          <w:rFonts w:ascii="Times New Roman" w:hAnsi="Times New Roman" w:cs="Times New Roman"/>
        </w:rPr>
        <w:t xml:space="preserve"> (circle)</w:t>
      </w:r>
    </w:p>
    <w:p w:rsidR="005838F6" w:rsidP="00C24D47" w:rsidRDefault="00DE61E8" w14:paraId="581EC96E" w14:textId="05E452A6">
      <w:pPr>
        <w:rPr>
          <w:rFonts w:ascii="Times New Roman" w:hAnsi="Times New Roman" w:cs="Times New Roman"/>
        </w:rPr>
      </w:pPr>
      <w:r>
        <w:rPr>
          <w:rFonts w:ascii="Times New Roman" w:hAnsi="Times New Roman" w:cs="Times New Roman"/>
        </w:rPr>
        <w:t xml:space="preserve"> </w:t>
      </w:r>
      <w:r w:rsidR="003673CA">
        <w:rPr>
          <w:rFonts w:ascii="Times New Roman" w:hAnsi="Times New Roman" w:cs="Times New Roman"/>
        </w:rPr>
        <w:t xml:space="preserve">Email </w:t>
      </w:r>
      <w:r w:rsidR="00ED7938">
        <w:rPr>
          <w:rFonts w:ascii="Times New Roman" w:hAnsi="Times New Roman" w:cs="Times New Roman"/>
        </w:rPr>
        <w:t xml:space="preserve">                     </w:t>
      </w:r>
      <w:r>
        <w:rPr>
          <w:rFonts w:ascii="Times New Roman" w:hAnsi="Times New Roman" w:cs="Times New Roman"/>
        </w:rPr>
        <w:t xml:space="preserve">  </w:t>
      </w:r>
      <w:r w:rsidR="003673CA">
        <w:rPr>
          <w:rFonts w:ascii="Times New Roman" w:hAnsi="Times New Roman" w:cs="Times New Roman"/>
        </w:rPr>
        <w:t xml:space="preserve">Flyer </w:t>
      </w:r>
      <w:r w:rsidR="00ED7938">
        <w:rPr>
          <w:rFonts w:ascii="Times New Roman" w:hAnsi="Times New Roman" w:cs="Times New Roman"/>
        </w:rPr>
        <w:t xml:space="preserve">                     </w:t>
      </w:r>
      <w:r w:rsidR="003673CA">
        <w:rPr>
          <w:rFonts w:ascii="Times New Roman" w:hAnsi="Times New Roman" w:cs="Times New Roman"/>
        </w:rPr>
        <w:t>Word of mouth</w:t>
      </w:r>
      <w:r>
        <w:rPr>
          <w:rFonts w:ascii="Times New Roman" w:hAnsi="Times New Roman" w:cs="Times New Roman"/>
        </w:rPr>
        <w:t xml:space="preserve"> </w:t>
      </w:r>
      <w:r w:rsidR="00ED7938">
        <w:rPr>
          <w:rFonts w:ascii="Times New Roman" w:hAnsi="Times New Roman" w:cs="Times New Roman"/>
        </w:rPr>
        <w:t xml:space="preserve">                                </w:t>
      </w:r>
      <w:r w:rsidR="003673CA">
        <w:rPr>
          <w:rFonts w:ascii="Times New Roman" w:hAnsi="Times New Roman" w:cs="Times New Roman"/>
        </w:rPr>
        <w:t>other:___________</w:t>
      </w:r>
    </w:p>
    <w:p w:rsidR="00D3328E" w:rsidP="00C24D47" w:rsidRDefault="00D3328E" w14:paraId="06D957BE" w14:textId="77777777">
      <w:pPr>
        <w:rPr>
          <w:rFonts w:ascii="Times New Roman" w:hAnsi="Times New Roman" w:cs="Times New Roman"/>
        </w:rPr>
      </w:pPr>
    </w:p>
    <w:p w:rsidR="0043294C" w:rsidP="00C24D47" w:rsidRDefault="00676AF0" w14:paraId="4DF7537F" w14:textId="0BB299B6">
      <w:pPr>
        <w:rPr>
          <w:rFonts w:ascii="Times New Roman" w:hAnsi="Times New Roman" w:cs="Times New Roman"/>
        </w:rPr>
      </w:pPr>
      <w:r>
        <w:rPr>
          <w:rFonts w:ascii="Times New Roman" w:hAnsi="Times New Roman" w:cs="Times New Roman"/>
        </w:rPr>
        <w:t>1</w:t>
      </w:r>
      <w:r w:rsidR="004252E0">
        <w:rPr>
          <w:rFonts w:ascii="Times New Roman" w:hAnsi="Times New Roman" w:cs="Times New Roman"/>
        </w:rPr>
        <w:t>4</w:t>
      </w:r>
      <w:r>
        <w:rPr>
          <w:rFonts w:ascii="Times New Roman" w:hAnsi="Times New Roman" w:cs="Times New Roman"/>
        </w:rPr>
        <w:t xml:space="preserve">. </w:t>
      </w:r>
      <w:r w:rsidR="0043294C">
        <w:rPr>
          <w:rFonts w:ascii="Times New Roman" w:hAnsi="Times New Roman" w:cs="Times New Roman"/>
        </w:rPr>
        <w:t xml:space="preserve">Why did you </w:t>
      </w:r>
      <w:r w:rsidR="003F14A9">
        <w:rPr>
          <w:rFonts w:ascii="Times New Roman" w:hAnsi="Times New Roman" w:cs="Times New Roman"/>
        </w:rPr>
        <w:t xml:space="preserve">attend this educational session? </w:t>
      </w:r>
    </w:p>
    <w:p w:rsidR="003F14A9" w:rsidP="00C24D47" w:rsidRDefault="003F14A9" w14:paraId="2669094A" w14:textId="77777777">
      <w:pPr>
        <w:rPr>
          <w:rFonts w:ascii="Times New Roman" w:hAnsi="Times New Roman" w:cs="Times New Roman"/>
        </w:rPr>
      </w:pPr>
    </w:p>
    <w:p w:rsidR="00A85EC8" w:rsidP="00C24D47" w:rsidRDefault="00A85EC8" w14:paraId="38A4F4AE" w14:textId="76A49524">
      <w:pPr>
        <w:rPr>
          <w:rFonts w:ascii="Times New Roman" w:hAnsi="Times New Roman" w:cs="Times New Roman"/>
        </w:rPr>
      </w:pPr>
    </w:p>
    <w:p w:rsidR="003F14A9" w:rsidP="00C24D47" w:rsidRDefault="003F14A9" w14:paraId="68B7ECFC" w14:textId="77777777">
      <w:pPr>
        <w:rPr>
          <w:rFonts w:ascii="Times New Roman" w:hAnsi="Times New Roman" w:cs="Times New Roman"/>
        </w:rPr>
      </w:pPr>
    </w:p>
    <w:p w:rsidR="003F14A9" w:rsidP="00C24D47" w:rsidRDefault="00676AF0" w14:paraId="183F9C4F" w14:textId="4A1976FF">
      <w:pPr>
        <w:rPr>
          <w:rFonts w:ascii="Times New Roman" w:hAnsi="Times New Roman" w:cs="Times New Roman"/>
        </w:rPr>
      </w:pPr>
      <w:r>
        <w:rPr>
          <w:rFonts w:ascii="Times New Roman" w:hAnsi="Times New Roman" w:cs="Times New Roman"/>
        </w:rPr>
        <w:t>1</w:t>
      </w:r>
      <w:r w:rsidR="004252E0">
        <w:rPr>
          <w:rFonts w:ascii="Times New Roman" w:hAnsi="Times New Roman" w:cs="Times New Roman"/>
        </w:rPr>
        <w:t>5</w:t>
      </w:r>
      <w:r>
        <w:rPr>
          <w:rFonts w:ascii="Times New Roman" w:hAnsi="Times New Roman" w:cs="Times New Roman"/>
        </w:rPr>
        <w:t xml:space="preserve">. </w:t>
      </w:r>
      <w:r w:rsidR="0018446C">
        <w:rPr>
          <w:rFonts w:ascii="Times New Roman" w:hAnsi="Times New Roman" w:cs="Times New Roman"/>
        </w:rPr>
        <w:t xml:space="preserve">Would you be interested in an elective </w:t>
      </w:r>
      <w:r w:rsidR="00697907">
        <w:rPr>
          <w:rFonts w:ascii="Times New Roman" w:hAnsi="Times New Roman" w:cs="Times New Roman"/>
        </w:rPr>
        <w:t>course</w:t>
      </w:r>
      <w:r w:rsidR="00F423DA">
        <w:rPr>
          <w:rFonts w:ascii="Times New Roman" w:hAnsi="Times New Roman" w:cs="Times New Roman"/>
        </w:rPr>
        <w:t xml:space="preserve"> </w:t>
      </w:r>
      <w:r w:rsidR="007C5A9A">
        <w:rPr>
          <w:rFonts w:ascii="Times New Roman" w:hAnsi="Times New Roman" w:cs="Times New Roman"/>
        </w:rPr>
        <w:t xml:space="preserve">with credit hours </w:t>
      </w:r>
      <w:r w:rsidR="00F423DA">
        <w:rPr>
          <w:rFonts w:ascii="Times New Roman" w:hAnsi="Times New Roman" w:cs="Times New Roman"/>
        </w:rPr>
        <w:t>at the University of Mary with</w:t>
      </w:r>
      <w:r w:rsidR="007C5A9A">
        <w:rPr>
          <w:rFonts w:ascii="Times New Roman" w:hAnsi="Times New Roman" w:cs="Times New Roman"/>
        </w:rPr>
        <w:t xml:space="preserve"> </w:t>
      </w:r>
      <w:r w:rsidR="00F423DA">
        <w:rPr>
          <w:rFonts w:ascii="Times New Roman" w:hAnsi="Times New Roman" w:cs="Times New Roman"/>
        </w:rPr>
        <w:t>greater</w:t>
      </w:r>
      <w:r w:rsidR="002053FC">
        <w:rPr>
          <w:rFonts w:ascii="Times New Roman" w:hAnsi="Times New Roman" w:cs="Times New Roman"/>
        </w:rPr>
        <w:t xml:space="preserve"> depth and detail on this </w:t>
      </w:r>
      <w:r w:rsidR="0018446C">
        <w:rPr>
          <w:rFonts w:ascii="Times New Roman" w:hAnsi="Times New Roman" w:cs="Times New Roman"/>
        </w:rPr>
        <w:t>topic</w:t>
      </w:r>
    </w:p>
    <w:p w:rsidRPr="00C24D47" w:rsidR="00CA7ED1" w:rsidP="00C24D47" w:rsidRDefault="00CA7ED1" w14:paraId="00AAC226" w14:textId="77777777">
      <w:pPr>
        <w:rPr>
          <w:rFonts w:ascii="Times New Roman" w:hAnsi="Times New Roman" w:cs="Times New Roman"/>
        </w:rPr>
      </w:pPr>
    </w:p>
    <w:p w:rsidRPr="00C24D47" w:rsidR="00C24D47" w:rsidP="00C24D47" w:rsidRDefault="00676AF0" w14:paraId="19E51347" w14:textId="39AF60E7">
      <w:pPr>
        <w:rPr>
          <w:rFonts w:ascii="Times New Roman" w:hAnsi="Times New Roman" w:cs="Times New Roman"/>
        </w:rPr>
      </w:pPr>
      <w:r>
        <w:rPr>
          <w:rFonts w:ascii="Times New Roman" w:hAnsi="Times New Roman" w:cs="Times New Roman"/>
        </w:rPr>
        <w:t>1</w:t>
      </w:r>
      <w:r w:rsidR="004252E0">
        <w:rPr>
          <w:rFonts w:ascii="Times New Roman" w:hAnsi="Times New Roman" w:cs="Times New Roman"/>
        </w:rPr>
        <w:t>6</w:t>
      </w:r>
      <w:r>
        <w:rPr>
          <w:rFonts w:ascii="Times New Roman" w:hAnsi="Times New Roman" w:cs="Times New Roman"/>
        </w:rPr>
        <w:t xml:space="preserve">. </w:t>
      </w:r>
      <w:r w:rsidRPr="00C24D47" w:rsidR="00C24D47">
        <w:rPr>
          <w:rFonts w:ascii="Times New Roman" w:hAnsi="Times New Roman" w:cs="Times New Roman"/>
        </w:rPr>
        <w:t>What is your main takeaway from this session?</w:t>
      </w:r>
    </w:p>
    <w:p w:rsidRPr="00C24D47" w:rsidR="00C24D47" w:rsidP="00C24D47" w:rsidRDefault="00C24D47" w14:paraId="042158DF" w14:textId="77777777">
      <w:pPr>
        <w:rPr>
          <w:rFonts w:ascii="Times New Roman" w:hAnsi="Times New Roman" w:cs="Times New Roman"/>
        </w:rPr>
      </w:pPr>
    </w:p>
    <w:p w:rsidRPr="00C24D47" w:rsidR="00C24D47" w:rsidP="00C24D47" w:rsidRDefault="00C24D47" w14:paraId="0E5B20D5" w14:textId="77777777">
      <w:pPr>
        <w:rPr>
          <w:rFonts w:ascii="Times New Roman" w:hAnsi="Times New Roman" w:cs="Times New Roman"/>
        </w:rPr>
      </w:pPr>
    </w:p>
    <w:p w:rsidRPr="00C24D47" w:rsidR="00C24D47" w:rsidP="00C24D47" w:rsidRDefault="00676AF0" w14:paraId="5907393C" w14:textId="68FE1DAB">
      <w:pPr>
        <w:rPr>
          <w:rFonts w:ascii="Times New Roman" w:hAnsi="Times New Roman" w:cs="Times New Roman"/>
        </w:rPr>
      </w:pPr>
      <w:r>
        <w:rPr>
          <w:rFonts w:ascii="Times New Roman" w:hAnsi="Times New Roman" w:cs="Times New Roman"/>
        </w:rPr>
        <w:t>1</w:t>
      </w:r>
      <w:r w:rsidR="004252E0">
        <w:rPr>
          <w:rFonts w:ascii="Times New Roman" w:hAnsi="Times New Roman" w:cs="Times New Roman"/>
        </w:rPr>
        <w:t>7</w:t>
      </w:r>
      <w:r>
        <w:rPr>
          <w:rFonts w:ascii="Times New Roman" w:hAnsi="Times New Roman" w:cs="Times New Roman"/>
        </w:rPr>
        <w:t xml:space="preserve">. </w:t>
      </w:r>
      <w:r w:rsidR="005A172C">
        <w:rPr>
          <w:rFonts w:ascii="Times New Roman" w:hAnsi="Times New Roman" w:cs="Times New Roman"/>
        </w:rPr>
        <w:t>Do you have any</w:t>
      </w:r>
      <w:r w:rsidR="00B51DF6">
        <w:rPr>
          <w:rFonts w:ascii="Times New Roman" w:hAnsi="Times New Roman" w:cs="Times New Roman"/>
        </w:rPr>
        <w:t xml:space="preserve"> recommendation</w:t>
      </w:r>
      <w:r w:rsidR="004B32DC">
        <w:rPr>
          <w:rFonts w:ascii="Times New Roman" w:hAnsi="Times New Roman" w:cs="Times New Roman"/>
        </w:rPr>
        <w:t>s</w:t>
      </w:r>
      <w:r w:rsidR="00B51DF6">
        <w:rPr>
          <w:rFonts w:ascii="Times New Roman" w:hAnsi="Times New Roman" w:cs="Times New Roman"/>
        </w:rPr>
        <w:t xml:space="preserve"> o</w:t>
      </w:r>
      <w:r w:rsidR="0073779D">
        <w:rPr>
          <w:rFonts w:ascii="Times New Roman" w:hAnsi="Times New Roman" w:cs="Times New Roman"/>
        </w:rPr>
        <w:t xml:space="preserve">r suggestions </w:t>
      </w:r>
      <w:r w:rsidR="00C03E38">
        <w:rPr>
          <w:rFonts w:ascii="Times New Roman" w:hAnsi="Times New Roman" w:cs="Times New Roman"/>
        </w:rPr>
        <w:t xml:space="preserve">for improvement? </w:t>
      </w:r>
    </w:p>
    <w:p w:rsidRPr="00C24D47" w:rsidR="00C24D47" w:rsidP="00C24D47" w:rsidRDefault="00C24D47" w14:paraId="052B92EF" w14:textId="77777777">
      <w:pPr>
        <w:rPr>
          <w:rFonts w:ascii="Times New Roman" w:hAnsi="Times New Roman" w:cs="Times New Roman"/>
        </w:rPr>
      </w:pPr>
    </w:p>
    <w:p w:rsidRPr="00C24D47" w:rsidR="00C24D47" w:rsidP="00C24D47" w:rsidRDefault="00C24D47" w14:paraId="73B09005" w14:textId="77777777">
      <w:pPr>
        <w:rPr>
          <w:rFonts w:ascii="Times New Roman" w:hAnsi="Times New Roman" w:cs="Times New Roman"/>
        </w:rPr>
      </w:pPr>
    </w:p>
    <w:p w:rsidRPr="00C24D47" w:rsidR="00C24D47" w:rsidP="00C24D47" w:rsidRDefault="00676AF0" w14:paraId="57920EAB" w14:textId="5E039289">
      <w:pPr>
        <w:ind w:left="360" w:hanging="360"/>
        <w:rPr>
          <w:rFonts w:ascii="Times New Roman" w:hAnsi="Times New Roman" w:cs="Times New Roman"/>
        </w:rPr>
      </w:pPr>
      <w:r>
        <w:rPr>
          <w:rFonts w:ascii="Times New Roman" w:hAnsi="Times New Roman" w:cs="Times New Roman"/>
        </w:rPr>
        <w:t>1</w:t>
      </w:r>
      <w:r w:rsidR="004252E0">
        <w:rPr>
          <w:rFonts w:ascii="Times New Roman" w:hAnsi="Times New Roman" w:cs="Times New Roman"/>
        </w:rPr>
        <w:t>8</w:t>
      </w:r>
      <w:r w:rsidRPr="00C24D47" w:rsidR="00C24D47">
        <w:rPr>
          <w:rFonts w:ascii="Times New Roman" w:hAnsi="Times New Roman" w:cs="Times New Roman"/>
        </w:rPr>
        <w:t>. Do you feel this information was beneficial for your personal use?   Yes / No</w:t>
      </w:r>
    </w:p>
    <w:p w:rsidRPr="00C24D47" w:rsidR="00C24D47" w:rsidP="00C24D47" w:rsidRDefault="00C24D47" w14:paraId="1949A3E5" w14:textId="77777777">
      <w:pPr>
        <w:ind w:left="360" w:hanging="360"/>
        <w:rPr>
          <w:rFonts w:ascii="Times New Roman" w:hAnsi="Times New Roman" w:cs="Times New Roman"/>
        </w:rPr>
      </w:pPr>
      <w:r w:rsidRPr="00C24D47">
        <w:rPr>
          <w:rFonts w:ascii="Times New Roman" w:hAnsi="Times New Roman" w:cs="Times New Roman"/>
        </w:rPr>
        <w:t xml:space="preserve">      Do you feel this information was beneficial for your future professional use?   Yes / No</w:t>
      </w:r>
    </w:p>
    <w:p w:rsidR="00C24D47" w:rsidP="001E0008" w:rsidRDefault="00C24D47" w14:paraId="1F57A05B" w14:textId="55D8CA28">
      <w:pPr>
        <w:ind w:left="360" w:hanging="360"/>
        <w:rPr>
          <w:rFonts w:ascii="Times New Roman" w:hAnsi="Times New Roman" w:cs="Times New Roman"/>
        </w:rPr>
      </w:pPr>
      <w:r w:rsidRPr="00C24D47">
        <w:rPr>
          <w:rFonts w:ascii="Times New Roman" w:hAnsi="Times New Roman" w:cs="Times New Roman"/>
        </w:rPr>
        <w:t xml:space="preserve">      Please explain the reasoning behind your answers:</w:t>
      </w:r>
    </w:p>
    <w:p w:rsidRPr="00C24D47" w:rsidR="001E0008" w:rsidP="001E0008" w:rsidRDefault="001E0008" w14:paraId="6B1C34FD" w14:textId="77777777">
      <w:pPr>
        <w:ind w:left="360" w:hanging="360"/>
        <w:rPr>
          <w:rFonts w:ascii="Times New Roman" w:hAnsi="Times New Roman" w:cs="Times New Roman"/>
        </w:rPr>
      </w:pPr>
    </w:p>
    <w:p w:rsidR="49366820" w:rsidRDefault="49366820" w14:paraId="24A0A078" w14:textId="4EA241B8">
      <w:r>
        <w:br w:type="page"/>
      </w:r>
    </w:p>
    <w:p w:rsidRPr="00C24D47" w:rsidR="00046D1B" w:rsidP="0054681B" w:rsidRDefault="5F51B1D4" w14:paraId="062D957A" w14:textId="7ABCB244">
      <w:pPr>
        <w:pStyle w:val="APAHeading1"/>
      </w:pPr>
      <w:bookmarkStart w:name="_Toc131101465" w:id="145"/>
      <w:r w:rsidRPr="49366820">
        <w:t xml:space="preserve">Appendix </w:t>
      </w:r>
      <w:r w:rsidR="005B778E">
        <w:t>E</w:t>
      </w:r>
      <w:bookmarkEnd w:id="145"/>
    </w:p>
    <w:p w:rsidR="5F51B1D4" w:rsidP="49366820" w:rsidRDefault="5F51B1D4" w14:paraId="06C8D18B" w14:textId="5F0F4BA2">
      <w:pPr>
        <w:jc w:val="center"/>
        <w:rPr>
          <w:rFonts w:ascii="Times New Roman" w:hAnsi="Times New Roman" w:eastAsia="Times New Roman" w:cs="Times New Roman"/>
          <w:color w:val="000000" w:themeColor="text1"/>
          <w:sz w:val="32"/>
          <w:szCs w:val="32"/>
        </w:rPr>
      </w:pPr>
      <w:r w:rsidRPr="49366820">
        <w:rPr>
          <w:rStyle w:val="normaltextrun"/>
          <w:rFonts w:ascii="Times New Roman" w:hAnsi="Times New Roman" w:eastAsia="Times New Roman" w:cs="Times New Roman"/>
          <w:b/>
          <w:bCs/>
          <w:color w:val="000000" w:themeColor="text1"/>
          <w:sz w:val="32"/>
          <w:szCs w:val="32"/>
        </w:rPr>
        <w:t>University of Mary</w:t>
      </w:r>
      <w:r w:rsidRPr="49366820">
        <w:rPr>
          <w:rStyle w:val="eop"/>
          <w:rFonts w:ascii="Times New Roman" w:hAnsi="Times New Roman" w:eastAsia="Times New Roman" w:cs="Times New Roman"/>
          <w:color w:val="000000" w:themeColor="text1"/>
          <w:sz w:val="32"/>
          <w:szCs w:val="32"/>
        </w:rPr>
        <w:t> </w:t>
      </w:r>
    </w:p>
    <w:p w:rsidR="5F51B1D4" w:rsidP="49366820" w:rsidRDefault="5F51B1D4" w14:paraId="1B8A3E58" w14:textId="5D2F93FB">
      <w:pPr>
        <w:jc w:val="center"/>
        <w:rPr>
          <w:rFonts w:ascii="Calibri" w:hAnsi="Calibri" w:eastAsia="Calibri" w:cs="Calibri"/>
          <w:color w:val="000000" w:themeColor="text1"/>
          <w:sz w:val="22"/>
          <w:szCs w:val="22"/>
        </w:rPr>
      </w:pPr>
      <w:r w:rsidRPr="49366820">
        <w:rPr>
          <w:rStyle w:val="normaltextrun"/>
          <w:rFonts w:ascii="Calibri" w:hAnsi="Calibri" w:eastAsia="Calibri" w:cs="Calibri"/>
          <w:b/>
          <w:bCs/>
          <w:color w:val="000000" w:themeColor="text1"/>
          <w:sz w:val="22"/>
          <w:szCs w:val="22"/>
        </w:rPr>
        <w:t>___________________________________________________________________________________</w:t>
      </w:r>
      <w:r w:rsidRPr="49366820">
        <w:rPr>
          <w:rStyle w:val="eop"/>
          <w:rFonts w:ascii="Calibri" w:hAnsi="Calibri" w:eastAsia="Calibri" w:cs="Calibri"/>
          <w:color w:val="000000" w:themeColor="text1"/>
          <w:sz w:val="22"/>
          <w:szCs w:val="22"/>
        </w:rPr>
        <w:t> </w:t>
      </w:r>
    </w:p>
    <w:p w:rsidR="5F51B1D4" w:rsidP="49366820" w:rsidRDefault="00181E4F" w14:paraId="2FD3E0FF" w14:textId="31EED42B">
      <w:pPr>
        <w:rPr>
          <w:rFonts w:ascii="Times New Roman" w:hAnsi="Times New Roman" w:eastAsia="Times New Roman" w:cs="Times New Roman"/>
          <w:color w:val="000000" w:themeColor="text1"/>
        </w:rPr>
      </w:pPr>
      <w:r>
        <w:rPr>
          <w:rStyle w:val="normaltextrun"/>
          <w:rFonts w:ascii="Times New Roman" w:hAnsi="Times New Roman" w:eastAsia="Times New Roman" w:cs="Times New Roman"/>
          <w:b/>
          <w:bCs/>
          <w:color w:val="000000" w:themeColor="text1"/>
        </w:rPr>
        <w:t>Opportunity</w:t>
      </w:r>
      <w:r w:rsidRPr="49366820" w:rsidR="5F51B1D4">
        <w:rPr>
          <w:rStyle w:val="normaltextrun"/>
          <w:rFonts w:ascii="Times New Roman" w:hAnsi="Times New Roman" w:eastAsia="Times New Roman" w:cs="Times New Roman"/>
          <w:b/>
          <w:bCs/>
          <w:color w:val="000000" w:themeColor="text1"/>
        </w:rPr>
        <w:t xml:space="preserve"> Email/Letter </w:t>
      </w:r>
      <w:r w:rsidRPr="49366820" w:rsidR="5F51B1D4">
        <w:rPr>
          <w:rStyle w:val="eop"/>
          <w:rFonts w:ascii="Times New Roman" w:hAnsi="Times New Roman" w:eastAsia="Times New Roman" w:cs="Times New Roman"/>
          <w:color w:val="000000" w:themeColor="text1"/>
        </w:rPr>
        <w:t> </w:t>
      </w:r>
    </w:p>
    <w:p w:rsidR="5F51B1D4" w:rsidP="49366820" w:rsidRDefault="5F51B1D4" w14:paraId="3D0EEDC8" w14:textId="476F5DC5">
      <w:pPr>
        <w:rPr>
          <w:rFonts w:ascii="Times New Roman" w:hAnsi="Times New Roman" w:eastAsia="Times New Roman" w:cs="Times New Roman"/>
          <w:color w:val="000000" w:themeColor="text1"/>
        </w:rPr>
      </w:pPr>
      <w:r w:rsidRPr="49366820">
        <w:rPr>
          <w:rStyle w:val="eop"/>
          <w:rFonts w:ascii="Times New Roman" w:hAnsi="Times New Roman" w:eastAsia="Times New Roman" w:cs="Times New Roman"/>
          <w:color w:val="000000" w:themeColor="text1"/>
        </w:rPr>
        <w:t> </w:t>
      </w:r>
    </w:p>
    <w:p w:rsidR="5F51B1D4" w:rsidP="49366820" w:rsidRDefault="5F51B1D4" w14:paraId="548C2697" w14:textId="6293222E">
      <w:pPr>
        <w:rPr>
          <w:rFonts w:ascii="Times New Roman" w:hAnsi="Times New Roman" w:eastAsia="Times New Roman" w:cs="Times New Roman"/>
          <w:color w:val="000000" w:themeColor="text1"/>
        </w:rPr>
      </w:pPr>
      <w:r w:rsidRPr="49366820">
        <w:rPr>
          <w:rStyle w:val="normaltextrun"/>
          <w:rFonts w:ascii="Times New Roman" w:hAnsi="Times New Roman" w:eastAsia="Times New Roman" w:cs="Times New Roman"/>
          <w:color w:val="000000" w:themeColor="text1"/>
        </w:rPr>
        <w:t>Dear student of the St. Gianna School of Health Sciences,  </w:t>
      </w:r>
    </w:p>
    <w:p w:rsidR="5F51B1D4" w:rsidP="49366820" w:rsidRDefault="5F51B1D4" w14:paraId="26B7F549" w14:textId="5328F0E1">
      <w:pPr>
        <w:rPr>
          <w:rFonts w:ascii="Times New Roman" w:hAnsi="Times New Roman" w:eastAsia="Times New Roman" w:cs="Times New Roman"/>
          <w:color w:val="000000" w:themeColor="text1"/>
        </w:rPr>
      </w:pPr>
      <w:r w:rsidRPr="49366820">
        <w:rPr>
          <w:rStyle w:val="normaltextrun"/>
          <w:rFonts w:ascii="Times New Roman" w:hAnsi="Times New Roman" w:eastAsia="Times New Roman" w:cs="Times New Roman"/>
          <w:color w:val="000000" w:themeColor="text1"/>
        </w:rPr>
        <w:t>With the support of Dr. Mary Dockter, the Dean of the SGSHS, we are excited to invite you to an opportunity to learn more about menstrual cycle health. This information can be used for both personal and future professional practice in all healthcare disciplines. Both male and female students are welcome and encouraged to attend!  </w:t>
      </w:r>
    </w:p>
    <w:p w:rsidR="49366820" w:rsidP="49366820" w:rsidRDefault="49366820" w14:paraId="140CBF50" w14:textId="4F003D9E">
      <w:pPr>
        <w:rPr>
          <w:rFonts w:ascii="Times New Roman" w:hAnsi="Times New Roman" w:eastAsia="Times New Roman" w:cs="Times New Roman"/>
          <w:color w:val="000000" w:themeColor="text1"/>
        </w:rPr>
      </w:pPr>
    </w:p>
    <w:p w:rsidR="5F51B1D4" w:rsidP="49366820" w:rsidRDefault="5F51B1D4" w14:paraId="1BB2F6A8" w14:textId="47810EAD">
      <w:pPr>
        <w:rPr>
          <w:rFonts w:ascii="Times New Roman" w:hAnsi="Times New Roman" w:eastAsia="Times New Roman" w:cs="Times New Roman"/>
          <w:color w:val="000000" w:themeColor="text1"/>
        </w:rPr>
      </w:pPr>
      <w:r w:rsidRPr="49366820">
        <w:rPr>
          <w:rStyle w:val="normaltextrun"/>
          <w:rFonts w:ascii="Times New Roman" w:hAnsi="Times New Roman" w:eastAsia="Times New Roman" w:cs="Times New Roman"/>
          <w:color w:val="000000" w:themeColor="text1"/>
        </w:rPr>
        <w:t>[Insert time, date, and location here] </w:t>
      </w:r>
    </w:p>
    <w:p w:rsidR="5F51B1D4" w:rsidP="49366820" w:rsidRDefault="5F51B1D4" w14:paraId="1F2DFE03" w14:textId="2535CC7F">
      <w:pPr>
        <w:rPr>
          <w:rFonts w:ascii="Times New Roman" w:hAnsi="Times New Roman" w:eastAsia="Times New Roman" w:cs="Times New Roman"/>
          <w:color w:val="000000" w:themeColor="text1"/>
        </w:rPr>
      </w:pPr>
      <w:r w:rsidRPr="49366820">
        <w:rPr>
          <w:rStyle w:val="normaltextrun"/>
          <w:rFonts w:ascii="Times New Roman" w:hAnsi="Times New Roman" w:eastAsia="Times New Roman" w:cs="Times New Roman"/>
          <w:color w:val="000000" w:themeColor="text1"/>
        </w:rPr>
        <w:t>The educational session will be delivered by Dr. Brittany Kudrna, DNP, FNP-C, a local Family Nurse Practitioner, with the support of three doctor of nursing practice students. Attendance is voluntary but will support the development of future interprofessional curriculum at the University of Mary.   </w:t>
      </w:r>
    </w:p>
    <w:p w:rsidR="5F51B1D4" w:rsidP="49366820" w:rsidRDefault="5F51B1D4" w14:paraId="01DB8FBD" w14:textId="3346EBA3">
      <w:pPr>
        <w:rPr>
          <w:rFonts w:ascii="Times New Roman" w:hAnsi="Times New Roman" w:eastAsia="Times New Roman" w:cs="Times New Roman"/>
          <w:color w:val="000000" w:themeColor="text1"/>
        </w:rPr>
      </w:pPr>
      <w:r w:rsidRPr="49366820">
        <w:rPr>
          <w:rStyle w:val="eop"/>
          <w:rFonts w:ascii="Times New Roman" w:hAnsi="Times New Roman" w:eastAsia="Times New Roman" w:cs="Times New Roman"/>
          <w:color w:val="000000" w:themeColor="text1"/>
        </w:rPr>
        <w:t> </w:t>
      </w:r>
    </w:p>
    <w:p w:rsidR="5F51B1D4" w:rsidP="49366820" w:rsidRDefault="5F51B1D4" w14:paraId="1C43AC8A" w14:textId="428DAA46">
      <w:pPr>
        <w:rPr>
          <w:rFonts w:ascii="Times New Roman" w:hAnsi="Times New Roman" w:eastAsia="Times New Roman" w:cs="Times New Roman"/>
          <w:color w:val="000000" w:themeColor="text1"/>
        </w:rPr>
      </w:pPr>
      <w:r w:rsidRPr="49366820">
        <w:rPr>
          <w:rStyle w:val="normaltextrun"/>
          <w:rFonts w:ascii="Times New Roman" w:hAnsi="Times New Roman" w:eastAsia="Times New Roman" w:cs="Times New Roman"/>
          <w:color w:val="000000" w:themeColor="text1"/>
        </w:rPr>
        <w:t>See attached flyer for more details.   </w:t>
      </w:r>
    </w:p>
    <w:p w:rsidR="5F51B1D4" w:rsidP="49366820" w:rsidRDefault="5F51B1D4" w14:paraId="5492AA39" w14:textId="0995981D">
      <w:pPr>
        <w:rPr>
          <w:rFonts w:ascii="Times New Roman" w:hAnsi="Times New Roman" w:eastAsia="Times New Roman" w:cs="Times New Roman"/>
          <w:color w:val="000000" w:themeColor="text1"/>
        </w:rPr>
      </w:pPr>
      <w:r w:rsidRPr="49366820">
        <w:rPr>
          <w:rStyle w:val="normaltextrun"/>
          <w:rFonts w:ascii="Times New Roman" w:hAnsi="Times New Roman" w:eastAsia="Times New Roman" w:cs="Times New Roman"/>
          <w:i/>
          <w:iCs/>
          <w:color w:val="000000" w:themeColor="text1"/>
        </w:rPr>
        <w:t>**Attendance at the educational session may qualify for department specific volunteer hours.</w:t>
      </w:r>
      <w:r w:rsidRPr="49366820">
        <w:rPr>
          <w:rStyle w:val="normaltextrun"/>
          <w:rFonts w:ascii="Times New Roman" w:hAnsi="Times New Roman" w:eastAsia="Times New Roman" w:cs="Times New Roman"/>
          <w:color w:val="000000" w:themeColor="text1"/>
        </w:rPr>
        <w:t>  </w:t>
      </w:r>
    </w:p>
    <w:p w:rsidR="5F51B1D4" w:rsidP="49366820" w:rsidRDefault="5F51B1D4" w14:paraId="0F605007" w14:textId="37E888DB">
      <w:pPr>
        <w:rPr>
          <w:rFonts w:ascii="Times New Roman" w:hAnsi="Times New Roman" w:eastAsia="Times New Roman" w:cs="Times New Roman"/>
          <w:color w:val="000000" w:themeColor="text1"/>
        </w:rPr>
      </w:pPr>
      <w:r w:rsidRPr="49366820">
        <w:rPr>
          <w:rStyle w:val="eop"/>
          <w:rFonts w:ascii="Times New Roman" w:hAnsi="Times New Roman" w:eastAsia="Times New Roman" w:cs="Times New Roman"/>
          <w:color w:val="000000" w:themeColor="text1"/>
        </w:rPr>
        <w:t> </w:t>
      </w:r>
    </w:p>
    <w:p w:rsidR="5F51B1D4" w:rsidP="49366820" w:rsidRDefault="5F51B1D4" w14:paraId="03574A47" w14:textId="32A51050">
      <w:pPr>
        <w:rPr>
          <w:rFonts w:ascii="Times New Roman" w:hAnsi="Times New Roman" w:eastAsia="Times New Roman" w:cs="Times New Roman"/>
          <w:color w:val="000000" w:themeColor="text1"/>
        </w:rPr>
      </w:pPr>
      <w:r w:rsidRPr="49366820">
        <w:rPr>
          <w:rStyle w:val="normaltextrun"/>
          <w:rFonts w:ascii="Times New Roman" w:hAnsi="Times New Roman" w:eastAsia="Times New Roman" w:cs="Times New Roman"/>
          <w:color w:val="000000" w:themeColor="text1"/>
        </w:rPr>
        <w:t> If you have any questions, please contact:  [Name and contact information of investigators] </w:t>
      </w:r>
    </w:p>
    <w:p w:rsidR="49366820" w:rsidRDefault="49366820" w14:paraId="5F739093" w14:textId="4A7230A2">
      <w:r>
        <w:br w:type="page"/>
      </w:r>
    </w:p>
    <w:p w:rsidRPr="00017167" w:rsidR="573619B9" w:rsidP="0054681B" w:rsidRDefault="573619B9" w14:paraId="1C76258A" w14:textId="47637E5D">
      <w:pPr>
        <w:pStyle w:val="APAHeading1"/>
        <w:rPr>
          <w:bCs/>
        </w:rPr>
      </w:pPr>
      <w:bookmarkStart w:name="_Toc131101466" w:id="146"/>
      <w:r w:rsidRPr="00F26BD4">
        <w:t xml:space="preserve">Appendix </w:t>
      </w:r>
      <w:r w:rsidRPr="00F26BD4" w:rsidR="00362631">
        <w:t>F</w:t>
      </w:r>
      <w:bookmarkEnd w:id="146"/>
    </w:p>
    <w:p w:rsidR="001B5F74" w:rsidP="49366820" w:rsidRDefault="00F26BD4" w14:paraId="565E0959" w14:textId="4EF38489">
      <w:pPr>
        <w:pStyle w:val="APA"/>
        <w:jc w:val="center"/>
      </w:pPr>
      <w:r>
        <w:rPr>
          <w:noProof/>
        </w:rPr>
        <w:drawing>
          <wp:anchor distT="0" distB="0" distL="114300" distR="114300" simplePos="0" relativeHeight="251658241" behindDoc="0" locked="0" layoutInCell="1" allowOverlap="1" wp14:anchorId="13A6AC25" wp14:editId="3BC49E9A">
            <wp:simplePos x="0" y="0"/>
            <wp:positionH relativeFrom="column">
              <wp:posOffset>150398</wp:posOffset>
            </wp:positionH>
            <wp:positionV relativeFrom="paragraph">
              <wp:posOffset>81023</wp:posOffset>
            </wp:positionV>
            <wp:extent cx="5943600" cy="7691755"/>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14:sizeRelH relativeFrom="page">
              <wp14:pctWidth>0</wp14:pctWidth>
            </wp14:sizeRelH>
            <wp14:sizeRelV relativeFrom="page">
              <wp14:pctHeight>0</wp14:pctHeight>
            </wp14:sizeRelV>
          </wp:anchor>
        </w:drawing>
      </w:r>
      <w:r w:rsidR="573619B9">
        <w:br/>
      </w:r>
    </w:p>
    <w:p w:rsidR="001B5F74" w:rsidRDefault="001B5F74" w14:paraId="3CD8F661" w14:textId="77777777">
      <w:pPr>
        <w:rPr>
          <w:rFonts w:ascii="Times New Roman" w:hAnsi="Times New Roman" w:eastAsia="Times New Roman" w:cs="Times New Roman"/>
        </w:rPr>
      </w:pPr>
      <w:r>
        <w:br w:type="page"/>
      </w:r>
    </w:p>
    <w:p w:rsidR="573619B9" w:rsidP="0054681B" w:rsidRDefault="001B5F74" w14:paraId="29B94781" w14:textId="2F855B8F">
      <w:pPr>
        <w:pStyle w:val="APAHeading1"/>
      </w:pPr>
      <w:bookmarkStart w:name="_Toc131101467" w:id="147"/>
      <w:r w:rsidRPr="001B5F74">
        <w:t>Appendix G</w:t>
      </w:r>
      <w:bookmarkEnd w:id="147"/>
    </w:p>
    <w:p w:rsidR="001B5F74" w:rsidP="001B5F74" w:rsidRDefault="002838D8" w14:paraId="65852289" w14:textId="2A164EE3">
      <w:pPr>
        <w:pStyle w:val="APA"/>
        <w:jc w:val="center"/>
        <w:rPr>
          <w:b/>
          <w:bCs/>
        </w:rPr>
      </w:pPr>
      <w:r>
        <w:rPr>
          <w:b/>
          <w:bCs/>
          <w:noProof/>
        </w:rPr>
        <w:drawing>
          <wp:anchor distT="0" distB="0" distL="114300" distR="114300" simplePos="0" relativeHeight="251658240" behindDoc="1" locked="0" layoutInCell="1" allowOverlap="1" wp14:anchorId="44A81D64" wp14:editId="61F1C970">
            <wp:simplePos x="0" y="0"/>
            <wp:positionH relativeFrom="column">
              <wp:posOffset>-114703</wp:posOffset>
            </wp:positionH>
            <wp:positionV relativeFrom="paragraph">
              <wp:posOffset>49209</wp:posOffset>
            </wp:positionV>
            <wp:extent cx="6313989" cy="817108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6313989" cy="8171084"/>
                    </a:xfrm>
                    <a:prstGeom prst="rect">
                      <a:avLst/>
                    </a:prstGeom>
                  </pic:spPr>
                </pic:pic>
              </a:graphicData>
            </a:graphic>
            <wp14:sizeRelH relativeFrom="page">
              <wp14:pctWidth>0</wp14:pctWidth>
            </wp14:sizeRelH>
            <wp14:sizeRelV relativeFrom="page">
              <wp14:pctHeight>0</wp14:pctHeight>
            </wp14:sizeRelV>
          </wp:anchor>
        </w:drawing>
      </w:r>
    </w:p>
    <w:p w:rsidRPr="001B5F74" w:rsidR="001B5F74" w:rsidP="001B5F74" w:rsidRDefault="001B5F74" w14:paraId="4AB6258A" w14:textId="605E4174">
      <w:pPr>
        <w:pStyle w:val="APA"/>
        <w:jc w:val="center"/>
        <w:rPr>
          <w:b/>
          <w:bCs/>
        </w:rPr>
      </w:pPr>
    </w:p>
    <w:sectPr w:rsidRPr="001B5F74" w:rsidR="001B5F74" w:rsidSect="00C42AD1">
      <w:footerReference w:type="default" r:id="rId2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F5864" w:rsidP="00D039AF" w:rsidRDefault="00FF5864" w14:paraId="51F56C53" w14:textId="77777777">
      <w:r>
        <w:separator/>
      </w:r>
    </w:p>
  </w:endnote>
  <w:endnote w:type="continuationSeparator" w:id="0">
    <w:p w:rsidR="00FF5864" w:rsidP="00D039AF" w:rsidRDefault="00FF5864" w14:paraId="50F9E637" w14:textId="77777777">
      <w:r>
        <w:continuationSeparator/>
      </w:r>
    </w:p>
  </w:endnote>
  <w:endnote w:type="continuationNotice" w:id="1">
    <w:p w:rsidR="00FF5864" w:rsidRDefault="00FF5864" w14:paraId="403A9B59"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auto"/>
    <w:pitch w:val="variable"/>
    <w:sig w:usb0="E00002FF" w:usb1="5000205A"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E67D35B" w:rsidTr="7E67D35B" w14:paraId="59766948" w14:textId="77777777">
      <w:trPr>
        <w:trHeight w:val="300"/>
      </w:trPr>
      <w:tc>
        <w:tcPr>
          <w:tcW w:w="3120" w:type="dxa"/>
        </w:tcPr>
        <w:p w:rsidR="7E67D35B" w:rsidP="7E67D35B" w:rsidRDefault="7E67D35B" w14:paraId="3A54C094" w14:textId="765E742C">
          <w:pPr>
            <w:pStyle w:val="Header"/>
            <w:ind w:left="-115"/>
          </w:pPr>
        </w:p>
      </w:tc>
      <w:tc>
        <w:tcPr>
          <w:tcW w:w="3120" w:type="dxa"/>
        </w:tcPr>
        <w:p w:rsidR="7E67D35B" w:rsidP="7E67D35B" w:rsidRDefault="7E67D35B" w14:paraId="0EC527C5" w14:textId="7C8C15A5">
          <w:pPr>
            <w:pStyle w:val="Header"/>
            <w:jc w:val="center"/>
          </w:pPr>
        </w:p>
      </w:tc>
      <w:tc>
        <w:tcPr>
          <w:tcW w:w="3120" w:type="dxa"/>
        </w:tcPr>
        <w:p w:rsidR="7E67D35B" w:rsidP="7E67D35B" w:rsidRDefault="7E67D35B" w14:paraId="1840403C" w14:textId="2A2197CC">
          <w:pPr>
            <w:pStyle w:val="Header"/>
            <w:ind w:right="-115"/>
            <w:jc w:val="right"/>
          </w:pPr>
        </w:p>
      </w:tc>
    </w:tr>
  </w:tbl>
  <w:p w:rsidR="7E67D35B" w:rsidP="7E67D35B" w:rsidRDefault="7E67D35B" w14:paraId="3D3239D3" w14:textId="28F335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320"/>
      <w:gridCol w:w="4320"/>
      <w:gridCol w:w="4320"/>
    </w:tblGrid>
    <w:tr w:rsidR="7E67D35B" w:rsidTr="7E67D35B" w14:paraId="5B59CC3D" w14:textId="77777777">
      <w:trPr>
        <w:trHeight w:val="300"/>
      </w:trPr>
      <w:tc>
        <w:tcPr>
          <w:tcW w:w="4320" w:type="dxa"/>
        </w:tcPr>
        <w:p w:rsidR="7E67D35B" w:rsidP="7E67D35B" w:rsidRDefault="7E67D35B" w14:paraId="75E3259C" w14:textId="7BE33567">
          <w:pPr>
            <w:pStyle w:val="Header"/>
            <w:ind w:left="-115"/>
          </w:pPr>
        </w:p>
      </w:tc>
      <w:tc>
        <w:tcPr>
          <w:tcW w:w="4320" w:type="dxa"/>
        </w:tcPr>
        <w:p w:rsidR="7E67D35B" w:rsidP="7E67D35B" w:rsidRDefault="7E67D35B" w14:paraId="769AE6BF" w14:textId="0B8952B0">
          <w:pPr>
            <w:pStyle w:val="Header"/>
            <w:jc w:val="center"/>
          </w:pPr>
        </w:p>
      </w:tc>
      <w:tc>
        <w:tcPr>
          <w:tcW w:w="4320" w:type="dxa"/>
        </w:tcPr>
        <w:p w:rsidR="7E67D35B" w:rsidP="7E67D35B" w:rsidRDefault="7E67D35B" w14:paraId="0BBF1C39" w14:textId="63CADDCA">
          <w:pPr>
            <w:pStyle w:val="Header"/>
            <w:ind w:right="-115"/>
            <w:jc w:val="right"/>
          </w:pPr>
        </w:p>
      </w:tc>
    </w:tr>
  </w:tbl>
  <w:p w:rsidR="7E67D35B" w:rsidP="7E67D35B" w:rsidRDefault="7E67D35B" w14:paraId="76E543DF" w14:textId="7B8408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E67D35B" w:rsidTr="7E67D35B" w14:paraId="4041736C" w14:textId="77777777">
      <w:trPr>
        <w:trHeight w:val="300"/>
      </w:trPr>
      <w:tc>
        <w:tcPr>
          <w:tcW w:w="3120" w:type="dxa"/>
        </w:tcPr>
        <w:p w:rsidR="7E67D35B" w:rsidP="7E67D35B" w:rsidRDefault="7E67D35B" w14:paraId="75A7B10F" w14:textId="00B8125A">
          <w:pPr>
            <w:pStyle w:val="Header"/>
            <w:ind w:left="-115"/>
          </w:pPr>
        </w:p>
      </w:tc>
      <w:tc>
        <w:tcPr>
          <w:tcW w:w="3120" w:type="dxa"/>
        </w:tcPr>
        <w:p w:rsidR="7E67D35B" w:rsidP="7E67D35B" w:rsidRDefault="7E67D35B" w14:paraId="1B8BB8A2" w14:textId="211AA258">
          <w:pPr>
            <w:pStyle w:val="Header"/>
            <w:jc w:val="center"/>
          </w:pPr>
        </w:p>
      </w:tc>
      <w:tc>
        <w:tcPr>
          <w:tcW w:w="3120" w:type="dxa"/>
        </w:tcPr>
        <w:p w:rsidR="7E67D35B" w:rsidP="7E67D35B" w:rsidRDefault="7E67D35B" w14:paraId="40B59820" w14:textId="2FA9B229">
          <w:pPr>
            <w:pStyle w:val="Header"/>
            <w:ind w:right="-115"/>
            <w:jc w:val="right"/>
          </w:pPr>
        </w:p>
      </w:tc>
    </w:tr>
  </w:tbl>
  <w:p w:rsidR="7E67D35B" w:rsidP="7E67D35B" w:rsidRDefault="7E67D35B" w14:paraId="54F7E8DA" w14:textId="11681A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320"/>
      <w:gridCol w:w="4320"/>
      <w:gridCol w:w="4320"/>
    </w:tblGrid>
    <w:tr w:rsidR="7E67D35B" w:rsidTr="7E67D35B" w14:paraId="05E7C02B" w14:textId="77777777">
      <w:trPr>
        <w:trHeight w:val="300"/>
      </w:trPr>
      <w:tc>
        <w:tcPr>
          <w:tcW w:w="4320" w:type="dxa"/>
        </w:tcPr>
        <w:p w:rsidR="7E67D35B" w:rsidP="7E67D35B" w:rsidRDefault="7E67D35B" w14:paraId="2F699570" w14:textId="11244804">
          <w:pPr>
            <w:pStyle w:val="Header"/>
            <w:ind w:left="-115"/>
          </w:pPr>
        </w:p>
      </w:tc>
      <w:tc>
        <w:tcPr>
          <w:tcW w:w="4320" w:type="dxa"/>
        </w:tcPr>
        <w:p w:rsidR="7E67D35B" w:rsidP="7E67D35B" w:rsidRDefault="7E67D35B" w14:paraId="1DF113AD" w14:textId="44FE9123">
          <w:pPr>
            <w:pStyle w:val="Header"/>
            <w:jc w:val="center"/>
          </w:pPr>
        </w:p>
      </w:tc>
      <w:tc>
        <w:tcPr>
          <w:tcW w:w="4320" w:type="dxa"/>
        </w:tcPr>
        <w:p w:rsidR="7E67D35B" w:rsidP="7E67D35B" w:rsidRDefault="7E67D35B" w14:paraId="4287885C" w14:textId="69ABC4AE">
          <w:pPr>
            <w:pStyle w:val="Header"/>
            <w:ind w:right="-115"/>
            <w:jc w:val="right"/>
          </w:pPr>
        </w:p>
      </w:tc>
    </w:tr>
  </w:tbl>
  <w:p w:rsidR="7E67D35B" w:rsidP="7E67D35B" w:rsidRDefault="7E67D35B" w14:paraId="7B5EE96F" w14:textId="54B17AB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E67D35B" w:rsidTr="7E67D35B" w14:paraId="39DEE20A" w14:textId="77777777">
      <w:trPr>
        <w:trHeight w:val="300"/>
      </w:trPr>
      <w:tc>
        <w:tcPr>
          <w:tcW w:w="3120" w:type="dxa"/>
        </w:tcPr>
        <w:p w:rsidR="7E67D35B" w:rsidP="7E67D35B" w:rsidRDefault="7E67D35B" w14:paraId="7D875F9A" w14:textId="11B876F7">
          <w:pPr>
            <w:pStyle w:val="Header"/>
            <w:ind w:left="-115"/>
          </w:pPr>
        </w:p>
      </w:tc>
      <w:tc>
        <w:tcPr>
          <w:tcW w:w="3120" w:type="dxa"/>
        </w:tcPr>
        <w:p w:rsidR="7E67D35B" w:rsidP="7E67D35B" w:rsidRDefault="7E67D35B" w14:paraId="2B94F603" w14:textId="577F7F14">
          <w:pPr>
            <w:pStyle w:val="Header"/>
            <w:jc w:val="center"/>
          </w:pPr>
        </w:p>
      </w:tc>
      <w:tc>
        <w:tcPr>
          <w:tcW w:w="3120" w:type="dxa"/>
        </w:tcPr>
        <w:p w:rsidR="7E67D35B" w:rsidP="7E67D35B" w:rsidRDefault="7E67D35B" w14:paraId="264F564C" w14:textId="3E2F8561">
          <w:pPr>
            <w:pStyle w:val="Header"/>
            <w:ind w:right="-115"/>
            <w:jc w:val="right"/>
          </w:pPr>
        </w:p>
      </w:tc>
    </w:tr>
  </w:tbl>
  <w:p w:rsidR="7E67D35B" w:rsidP="7E67D35B" w:rsidRDefault="7E67D35B" w14:paraId="53D21E3C" w14:textId="1DA761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F5864" w:rsidP="00D039AF" w:rsidRDefault="00FF5864" w14:paraId="4616EDE3" w14:textId="77777777">
      <w:r>
        <w:separator/>
      </w:r>
    </w:p>
  </w:footnote>
  <w:footnote w:type="continuationSeparator" w:id="0">
    <w:p w:rsidR="00FF5864" w:rsidP="00D039AF" w:rsidRDefault="00FF5864" w14:paraId="373A6673" w14:textId="77777777">
      <w:r>
        <w:continuationSeparator/>
      </w:r>
    </w:p>
  </w:footnote>
  <w:footnote w:type="continuationNotice" w:id="1">
    <w:p w:rsidR="00FF5864" w:rsidRDefault="00FF5864" w14:paraId="7F610130"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39AF" w:rsidP="00745CB0" w:rsidRDefault="00D039AF" w14:paraId="06518A8E" w14:textId="6A44F658">
    <w:pPr>
      <w:pStyle w:val="Head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A554D">
      <w:rPr>
        <w:rStyle w:val="PageNumber"/>
        <w:noProof/>
      </w:rPr>
      <w:t>57</w:t>
    </w:r>
    <w:r>
      <w:rPr>
        <w:rStyle w:val="PageNumber"/>
      </w:rPr>
      <w:fldChar w:fldCharType="end"/>
    </w:r>
  </w:p>
  <w:p w:rsidR="00D039AF" w:rsidP="00D039AF" w:rsidRDefault="00D039AF" w14:paraId="1E7B96B6" w14:textId="777777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524517286"/>
      <w:docPartObj>
        <w:docPartGallery w:val="Page Numbers (Top of Page)"/>
        <w:docPartUnique/>
      </w:docPartObj>
    </w:sdtPr>
    <w:sdtContent>
      <w:p w:rsidRPr="00C42AD1" w:rsidR="00D039AF" w:rsidP="00745CB0" w:rsidRDefault="00D039AF" w14:paraId="0F46E196" w14:textId="2898D108">
        <w:pPr>
          <w:pStyle w:val="Header"/>
          <w:framePr w:wrap="none" w:hAnchor="margin" w:vAnchor="text" w:xAlign="right" w:y="1"/>
          <w:rPr>
            <w:rStyle w:val="PageNumber"/>
            <w:rFonts w:ascii="Times New Roman" w:hAnsi="Times New Roman" w:cs="Times New Roman"/>
          </w:rPr>
        </w:pPr>
        <w:r w:rsidRPr="00C42AD1">
          <w:rPr>
            <w:rStyle w:val="PageNumber"/>
            <w:rFonts w:ascii="Times New Roman" w:hAnsi="Times New Roman" w:cs="Times New Roman"/>
          </w:rPr>
          <w:fldChar w:fldCharType="begin"/>
        </w:r>
        <w:r w:rsidRPr="00C42AD1">
          <w:rPr>
            <w:rStyle w:val="PageNumber"/>
            <w:rFonts w:ascii="Times New Roman" w:hAnsi="Times New Roman" w:cs="Times New Roman"/>
          </w:rPr>
          <w:instrText xml:space="preserve"> PAGE </w:instrText>
        </w:r>
        <w:r w:rsidRPr="00C42AD1">
          <w:rPr>
            <w:rStyle w:val="PageNumber"/>
            <w:rFonts w:ascii="Times New Roman" w:hAnsi="Times New Roman" w:cs="Times New Roman"/>
          </w:rPr>
          <w:fldChar w:fldCharType="separate"/>
        </w:r>
        <w:r w:rsidRPr="00C42AD1">
          <w:rPr>
            <w:rStyle w:val="PageNumber"/>
            <w:rFonts w:ascii="Times New Roman" w:hAnsi="Times New Roman" w:cs="Times New Roman"/>
            <w:noProof/>
          </w:rPr>
          <w:t>2</w:t>
        </w:r>
        <w:r w:rsidRPr="00C42AD1">
          <w:rPr>
            <w:rStyle w:val="PageNumber"/>
            <w:rFonts w:ascii="Times New Roman" w:hAnsi="Times New Roman" w:cs="Times New Roman"/>
          </w:rPr>
          <w:fldChar w:fldCharType="end"/>
        </w:r>
      </w:p>
    </w:sdtContent>
  </w:sdt>
  <w:p w:rsidR="00D039AF" w:rsidP="00D039AF" w:rsidRDefault="00D039AF" w14:paraId="7FA59B61" w14:textId="77777777">
    <w:pPr>
      <w:pStyle w:val="Header"/>
      <w:ind w:right="360"/>
    </w:pPr>
  </w:p>
</w:hdr>
</file>

<file path=word/intelligence2.xml><?xml version="1.0" encoding="utf-8"?>
<int2:intelligence xmlns:int2="http://schemas.microsoft.com/office/intelligence/2020/intelligence" xmlns:oel="http://schemas.microsoft.com/office/2019/extlst">
  <int2:observations>
    <int2:bookmark int2:bookmarkName="_Int_bcX8Ic7W" int2:invalidationBookmarkName="" int2:hashCode="dwVhpzNYdhkPC4" int2:id="3wMWjQdf">
      <int2:state int2:value="Rejected" int2:type="AugLoop_Text_Critique"/>
    </int2:bookmark>
    <int2:bookmark int2:bookmarkName="_Int_JPs1fs06" int2:invalidationBookmarkName="" int2:hashCode="Rqu53xgKKn2vMF" int2:id="LFWTRe4m">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34777"/>
    <w:multiLevelType w:val="hybridMultilevel"/>
    <w:tmpl w:val="FFFFFFFF"/>
    <w:lvl w:ilvl="0" w:tplc="CD78072C">
      <w:start w:val="1"/>
      <w:numFmt w:val="bullet"/>
      <w:lvlText w:val=""/>
      <w:lvlJc w:val="left"/>
      <w:pPr>
        <w:ind w:left="720" w:hanging="360"/>
      </w:pPr>
      <w:rPr>
        <w:rFonts w:hint="default" w:ascii="Symbol" w:hAnsi="Symbol"/>
      </w:rPr>
    </w:lvl>
    <w:lvl w:ilvl="1" w:tplc="A20C3B96">
      <w:start w:val="1"/>
      <w:numFmt w:val="bullet"/>
      <w:lvlText w:val="o"/>
      <w:lvlJc w:val="left"/>
      <w:pPr>
        <w:ind w:left="1440" w:hanging="360"/>
      </w:pPr>
      <w:rPr>
        <w:rFonts w:hint="default" w:ascii="Courier New" w:hAnsi="Courier New"/>
      </w:rPr>
    </w:lvl>
    <w:lvl w:ilvl="2" w:tplc="3E7C905A">
      <w:start w:val="1"/>
      <w:numFmt w:val="bullet"/>
      <w:lvlText w:val=""/>
      <w:lvlJc w:val="left"/>
      <w:pPr>
        <w:ind w:left="2160" w:hanging="360"/>
      </w:pPr>
      <w:rPr>
        <w:rFonts w:hint="default" w:ascii="Wingdings" w:hAnsi="Wingdings"/>
      </w:rPr>
    </w:lvl>
    <w:lvl w:ilvl="3" w:tplc="6AC8180E">
      <w:start w:val="1"/>
      <w:numFmt w:val="bullet"/>
      <w:lvlText w:val=""/>
      <w:lvlJc w:val="left"/>
      <w:pPr>
        <w:ind w:left="2880" w:hanging="360"/>
      </w:pPr>
      <w:rPr>
        <w:rFonts w:hint="default" w:ascii="Symbol" w:hAnsi="Symbol"/>
      </w:rPr>
    </w:lvl>
    <w:lvl w:ilvl="4" w:tplc="43E66578">
      <w:start w:val="1"/>
      <w:numFmt w:val="bullet"/>
      <w:lvlText w:val="o"/>
      <w:lvlJc w:val="left"/>
      <w:pPr>
        <w:ind w:left="3600" w:hanging="360"/>
      </w:pPr>
      <w:rPr>
        <w:rFonts w:hint="default" w:ascii="Courier New" w:hAnsi="Courier New"/>
      </w:rPr>
    </w:lvl>
    <w:lvl w:ilvl="5" w:tplc="2D86B888">
      <w:start w:val="1"/>
      <w:numFmt w:val="bullet"/>
      <w:lvlText w:val=""/>
      <w:lvlJc w:val="left"/>
      <w:pPr>
        <w:ind w:left="4320" w:hanging="360"/>
      </w:pPr>
      <w:rPr>
        <w:rFonts w:hint="default" w:ascii="Wingdings" w:hAnsi="Wingdings"/>
      </w:rPr>
    </w:lvl>
    <w:lvl w:ilvl="6" w:tplc="E766CDAC">
      <w:start w:val="1"/>
      <w:numFmt w:val="bullet"/>
      <w:lvlText w:val=""/>
      <w:lvlJc w:val="left"/>
      <w:pPr>
        <w:ind w:left="5040" w:hanging="360"/>
      </w:pPr>
      <w:rPr>
        <w:rFonts w:hint="default" w:ascii="Symbol" w:hAnsi="Symbol"/>
      </w:rPr>
    </w:lvl>
    <w:lvl w:ilvl="7" w:tplc="C24C8960">
      <w:start w:val="1"/>
      <w:numFmt w:val="bullet"/>
      <w:lvlText w:val="o"/>
      <w:lvlJc w:val="left"/>
      <w:pPr>
        <w:ind w:left="5760" w:hanging="360"/>
      </w:pPr>
      <w:rPr>
        <w:rFonts w:hint="default" w:ascii="Courier New" w:hAnsi="Courier New"/>
      </w:rPr>
    </w:lvl>
    <w:lvl w:ilvl="8" w:tplc="A4640E6A">
      <w:start w:val="1"/>
      <w:numFmt w:val="bullet"/>
      <w:lvlText w:val=""/>
      <w:lvlJc w:val="left"/>
      <w:pPr>
        <w:ind w:left="6480" w:hanging="360"/>
      </w:pPr>
      <w:rPr>
        <w:rFonts w:hint="default" w:ascii="Wingdings" w:hAnsi="Wingdings"/>
      </w:rPr>
    </w:lvl>
  </w:abstractNum>
  <w:abstractNum w:abstractNumId="1" w15:restartNumberingAfterBreak="0">
    <w:nsid w:val="0546D453"/>
    <w:multiLevelType w:val="hybridMultilevel"/>
    <w:tmpl w:val="42226D38"/>
    <w:lvl w:ilvl="0" w:tplc="6946417A">
      <w:start w:val="1"/>
      <w:numFmt w:val="bullet"/>
      <w:lvlText w:val="-"/>
      <w:lvlJc w:val="left"/>
      <w:pPr>
        <w:ind w:left="720" w:hanging="360"/>
      </w:pPr>
      <w:rPr>
        <w:rFonts w:hint="default" w:ascii="Calibri" w:hAnsi="Calibri"/>
      </w:rPr>
    </w:lvl>
    <w:lvl w:ilvl="1" w:tplc="3014F9FC">
      <w:start w:val="1"/>
      <w:numFmt w:val="bullet"/>
      <w:lvlText w:val="o"/>
      <w:lvlJc w:val="left"/>
      <w:pPr>
        <w:ind w:left="1440" w:hanging="360"/>
      </w:pPr>
      <w:rPr>
        <w:rFonts w:hint="default" w:ascii="Courier New" w:hAnsi="Courier New"/>
      </w:rPr>
    </w:lvl>
    <w:lvl w:ilvl="2" w:tplc="BF665860">
      <w:start w:val="1"/>
      <w:numFmt w:val="bullet"/>
      <w:lvlText w:val=""/>
      <w:lvlJc w:val="left"/>
      <w:pPr>
        <w:ind w:left="2160" w:hanging="360"/>
      </w:pPr>
      <w:rPr>
        <w:rFonts w:hint="default" w:ascii="Wingdings" w:hAnsi="Wingdings"/>
      </w:rPr>
    </w:lvl>
    <w:lvl w:ilvl="3" w:tplc="C604166E">
      <w:start w:val="1"/>
      <w:numFmt w:val="bullet"/>
      <w:lvlText w:val=""/>
      <w:lvlJc w:val="left"/>
      <w:pPr>
        <w:ind w:left="2880" w:hanging="360"/>
      </w:pPr>
      <w:rPr>
        <w:rFonts w:hint="default" w:ascii="Symbol" w:hAnsi="Symbol"/>
      </w:rPr>
    </w:lvl>
    <w:lvl w:ilvl="4" w:tplc="F96C3D48">
      <w:start w:val="1"/>
      <w:numFmt w:val="bullet"/>
      <w:lvlText w:val="o"/>
      <w:lvlJc w:val="left"/>
      <w:pPr>
        <w:ind w:left="3600" w:hanging="360"/>
      </w:pPr>
      <w:rPr>
        <w:rFonts w:hint="default" w:ascii="Courier New" w:hAnsi="Courier New"/>
      </w:rPr>
    </w:lvl>
    <w:lvl w:ilvl="5" w:tplc="82B4AC42">
      <w:start w:val="1"/>
      <w:numFmt w:val="bullet"/>
      <w:lvlText w:val=""/>
      <w:lvlJc w:val="left"/>
      <w:pPr>
        <w:ind w:left="4320" w:hanging="360"/>
      </w:pPr>
      <w:rPr>
        <w:rFonts w:hint="default" w:ascii="Wingdings" w:hAnsi="Wingdings"/>
      </w:rPr>
    </w:lvl>
    <w:lvl w:ilvl="6" w:tplc="CB0C1CC6">
      <w:start w:val="1"/>
      <w:numFmt w:val="bullet"/>
      <w:lvlText w:val=""/>
      <w:lvlJc w:val="left"/>
      <w:pPr>
        <w:ind w:left="5040" w:hanging="360"/>
      </w:pPr>
      <w:rPr>
        <w:rFonts w:hint="default" w:ascii="Symbol" w:hAnsi="Symbol"/>
      </w:rPr>
    </w:lvl>
    <w:lvl w:ilvl="7" w:tplc="390624B4">
      <w:start w:val="1"/>
      <w:numFmt w:val="bullet"/>
      <w:lvlText w:val="o"/>
      <w:lvlJc w:val="left"/>
      <w:pPr>
        <w:ind w:left="5760" w:hanging="360"/>
      </w:pPr>
      <w:rPr>
        <w:rFonts w:hint="default" w:ascii="Courier New" w:hAnsi="Courier New"/>
      </w:rPr>
    </w:lvl>
    <w:lvl w:ilvl="8" w:tplc="704A4DB2">
      <w:start w:val="1"/>
      <w:numFmt w:val="bullet"/>
      <w:lvlText w:val=""/>
      <w:lvlJc w:val="left"/>
      <w:pPr>
        <w:ind w:left="6480" w:hanging="360"/>
      </w:pPr>
      <w:rPr>
        <w:rFonts w:hint="default" w:ascii="Wingdings" w:hAnsi="Wingdings"/>
      </w:rPr>
    </w:lvl>
  </w:abstractNum>
  <w:abstractNum w:abstractNumId="2" w15:restartNumberingAfterBreak="0">
    <w:nsid w:val="0A6B6C7E"/>
    <w:multiLevelType w:val="hybridMultilevel"/>
    <w:tmpl w:val="D13C7FA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A9D609C"/>
    <w:multiLevelType w:val="hybridMultilevel"/>
    <w:tmpl w:val="FFFFFFFF"/>
    <w:lvl w:ilvl="0" w:tplc="0F442058">
      <w:start w:val="1"/>
      <w:numFmt w:val="bullet"/>
      <w:lvlText w:val=""/>
      <w:lvlJc w:val="left"/>
      <w:pPr>
        <w:ind w:left="720" w:hanging="360"/>
      </w:pPr>
      <w:rPr>
        <w:rFonts w:hint="default" w:ascii="Symbol" w:hAnsi="Symbol"/>
      </w:rPr>
    </w:lvl>
    <w:lvl w:ilvl="1" w:tplc="184EC042">
      <w:start w:val="1"/>
      <w:numFmt w:val="bullet"/>
      <w:lvlText w:val="o"/>
      <w:lvlJc w:val="left"/>
      <w:pPr>
        <w:ind w:left="1440" w:hanging="360"/>
      </w:pPr>
      <w:rPr>
        <w:rFonts w:hint="default" w:ascii="Courier New" w:hAnsi="Courier New"/>
      </w:rPr>
    </w:lvl>
    <w:lvl w:ilvl="2" w:tplc="3A46F4B8">
      <w:start w:val="1"/>
      <w:numFmt w:val="bullet"/>
      <w:lvlText w:val=""/>
      <w:lvlJc w:val="left"/>
      <w:pPr>
        <w:ind w:left="2160" w:hanging="360"/>
      </w:pPr>
      <w:rPr>
        <w:rFonts w:hint="default" w:ascii="Wingdings" w:hAnsi="Wingdings"/>
      </w:rPr>
    </w:lvl>
    <w:lvl w:ilvl="3" w:tplc="B958184E">
      <w:start w:val="1"/>
      <w:numFmt w:val="bullet"/>
      <w:lvlText w:val=""/>
      <w:lvlJc w:val="left"/>
      <w:pPr>
        <w:ind w:left="2880" w:hanging="360"/>
      </w:pPr>
      <w:rPr>
        <w:rFonts w:hint="default" w:ascii="Symbol" w:hAnsi="Symbol"/>
      </w:rPr>
    </w:lvl>
    <w:lvl w:ilvl="4" w:tplc="D1401B62">
      <w:start w:val="1"/>
      <w:numFmt w:val="bullet"/>
      <w:lvlText w:val="o"/>
      <w:lvlJc w:val="left"/>
      <w:pPr>
        <w:ind w:left="3600" w:hanging="360"/>
      </w:pPr>
      <w:rPr>
        <w:rFonts w:hint="default" w:ascii="Courier New" w:hAnsi="Courier New"/>
      </w:rPr>
    </w:lvl>
    <w:lvl w:ilvl="5" w:tplc="E8FA80EE">
      <w:start w:val="1"/>
      <w:numFmt w:val="bullet"/>
      <w:lvlText w:val=""/>
      <w:lvlJc w:val="left"/>
      <w:pPr>
        <w:ind w:left="4320" w:hanging="360"/>
      </w:pPr>
      <w:rPr>
        <w:rFonts w:hint="default" w:ascii="Wingdings" w:hAnsi="Wingdings"/>
      </w:rPr>
    </w:lvl>
    <w:lvl w:ilvl="6" w:tplc="968AA26E">
      <w:start w:val="1"/>
      <w:numFmt w:val="bullet"/>
      <w:lvlText w:val=""/>
      <w:lvlJc w:val="left"/>
      <w:pPr>
        <w:ind w:left="5040" w:hanging="360"/>
      </w:pPr>
      <w:rPr>
        <w:rFonts w:hint="default" w:ascii="Symbol" w:hAnsi="Symbol"/>
      </w:rPr>
    </w:lvl>
    <w:lvl w:ilvl="7" w:tplc="C6E82E3C">
      <w:start w:val="1"/>
      <w:numFmt w:val="bullet"/>
      <w:lvlText w:val="o"/>
      <w:lvlJc w:val="left"/>
      <w:pPr>
        <w:ind w:left="5760" w:hanging="360"/>
      </w:pPr>
      <w:rPr>
        <w:rFonts w:hint="default" w:ascii="Courier New" w:hAnsi="Courier New"/>
      </w:rPr>
    </w:lvl>
    <w:lvl w:ilvl="8" w:tplc="3DE26198">
      <w:start w:val="1"/>
      <w:numFmt w:val="bullet"/>
      <w:lvlText w:val=""/>
      <w:lvlJc w:val="left"/>
      <w:pPr>
        <w:ind w:left="6480" w:hanging="360"/>
      </w:pPr>
      <w:rPr>
        <w:rFonts w:hint="default" w:ascii="Wingdings" w:hAnsi="Wingdings"/>
      </w:rPr>
    </w:lvl>
  </w:abstractNum>
  <w:abstractNum w:abstractNumId="4" w15:restartNumberingAfterBreak="0">
    <w:nsid w:val="0D1D4CCF"/>
    <w:multiLevelType w:val="hybridMultilevel"/>
    <w:tmpl w:val="C99E2614"/>
    <w:lvl w:ilvl="0" w:tplc="C5B65960">
      <w:start w:val="4"/>
      <w:numFmt w:val="bullet"/>
      <w:lvlText w:val="-"/>
      <w:lvlJc w:val="left"/>
      <w:pPr>
        <w:ind w:left="720" w:hanging="360"/>
      </w:pPr>
      <w:rPr>
        <w:rFonts w:hint="default" w:ascii="Times New Roman" w:hAnsi="Times New Roman" w:eastAsia="Arial" w:cs="Times New Roman"/>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B68F07F"/>
    <w:multiLevelType w:val="hybridMultilevel"/>
    <w:tmpl w:val="4454D7C0"/>
    <w:lvl w:ilvl="0" w:tplc="A15CBD70">
      <w:start w:val="1"/>
      <w:numFmt w:val="bullet"/>
      <w:lvlText w:val=""/>
      <w:lvlJc w:val="left"/>
      <w:pPr>
        <w:ind w:left="720" w:hanging="360"/>
      </w:pPr>
      <w:rPr>
        <w:rFonts w:hint="default" w:ascii="Symbol" w:hAnsi="Symbol"/>
      </w:rPr>
    </w:lvl>
    <w:lvl w:ilvl="1" w:tplc="19788108">
      <w:start w:val="1"/>
      <w:numFmt w:val="bullet"/>
      <w:lvlText w:val="o"/>
      <w:lvlJc w:val="left"/>
      <w:pPr>
        <w:ind w:left="1440" w:hanging="360"/>
      </w:pPr>
      <w:rPr>
        <w:rFonts w:hint="default" w:ascii="Courier New" w:hAnsi="Courier New"/>
      </w:rPr>
    </w:lvl>
    <w:lvl w:ilvl="2" w:tplc="903E053E">
      <w:start w:val="1"/>
      <w:numFmt w:val="bullet"/>
      <w:lvlText w:val=""/>
      <w:lvlJc w:val="left"/>
      <w:pPr>
        <w:ind w:left="2160" w:hanging="360"/>
      </w:pPr>
      <w:rPr>
        <w:rFonts w:hint="default" w:ascii="Wingdings" w:hAnsi="Wingdings"/>
      </w:rPr>
    </w:lvl>
    <w:lvl w:ilvl="3" w:tplc="700E4062">
      <w:start w:val="1"/>
      <w:numFmt w:val="bullet"/>
      <w:lvlText w:val=""/>
      <w:lvlJc w:val="left"/>
      <w:pPr>
        <w:ind w:left="2880" w:hanging="360"/>
      </w:pPr>
      <w:rPr>
        <w:rFonts w:hint="default" w:ascii="Symbol" w:hAnsi="Symbol"/>
      </w:rPr>
    </w:lvl>
    <w:lvl w:ilvl="4" w:tplc="4D8EA6A8">
      <w:start w:val="1"/>
      <w:numFmt w:val="bullet"/>
      <w:lvlText w:val="o"/>
      <w:lvlJc w:val="left"/>
      <w:pPr>
        <w:ind w:left="3600" w:hanging="360"/>
      </w:pPr>
      <w:rPr>
        <w:rFonts w:hint="default" w:ascii="Courier New" w:hAnsi="Courier New"/>
      </w:rPr>
    </w:lvl>
    <w:lvl w:ilvl="5" w:tplc="E940015C">
      <w:start w:val="1"/>
      <w:numFmt w:val="bullet"/>
      <w:lvlText w:val=""/>
      <w:lvlJc w:val="left"/>
      <w:pPr>
        <w:ind w:left="4320" w:hanging="360"/>
      </w:pPr>
      <w:rPr>
        <w:rFonts w:hint="default" w:ascii="Wingdings" w:hAnsi="Wingdings"/>
      </w:rPr>
    </w:lvl>
    <w:lvl w:ilvl="6" w:tplc="9B8A6AEE">
      <w:start w:val="1"/>
      <w:numFmt w:val="bullet"/>
      <w:lvlText w:val=""/>
      <w:lvlJc w:val="left"/>
      <w:pPr>
        <w:ind w:left="5040" w:hanging="360"/>
      </w:pPr>
      <w:rPr>
        <w:rFonts w:hint="default" w:ascii="Symbol" w:hAnsi="Symbol"/>
      </w:rPr>
    </w:lvl>
    <w:lvl w:ilvl="7" w:tplc="878448C8">
      <w:start w:val="1"/>
      <w:numFmt w:val="bullet"/>
      <w:lvlText w:val="o"/>
      <w:lvlJc w:val="left"/>
      <w:pPr>
        <w:ind w:left="5760" w:hanging="360"/>
      </w:pPr>
      <w:rPr>
        <w:rFonts w:hint="default" w:ascii="Courier New" w:hAnsi="Courier New"/>
      </w:rPr>
    </w:lvl>
    <w:lvl w:ilvl="8" w:tplc="97B0BA8E">
      <w:start w:val="1"/>
      <w:numFmt w:val="bullet"/>
      <w:lvlText w:val=""/>
      <w:lvlJc w:val="left"/>
      <w:pPr>
        <w:ind w:left="6480" w:hanging="360"/>
      </w:pPr>
      <w:rPr>
        <w:rFonts w:hint="default" w:ascii="Wingdings" w:hAnsi="Wingdings"/>
      </w:rPr>
    </w:lvl>
  </w:abstractNum>
  <w:abstractNum w:abstractNumId="6" w15:restartNumberingAfterBreak="0">
    <w:nsid w:val="1E9F0067"/>
    <w:multiLevelType w:val="hybridMultilevel"/>
    <w:tmpl w:val="FFFFFFFF"/>
    <w:lvl w:ilvl="0" w:tplc="386CFEC0">
      <w:start w:val="1"/>
      <w:numFmt w:val="bullet"/>
      <w:lvlText w:val=""/>
      <w:lvlJc w:val="left"/>
      <w:pPr>
        <w:ind w:left="720" w:hanging="360"/>
      </w:pPr>
      <w:rPr>
        <w:rFonts w:hint="default" w:ascii="Symbol" w:hAnsi="Symbol"/>
      </w:rPr>
    </w:lvl>
    <w:lvl w:ilvl="1" w:tplc="B39E6086">
      <w:start w:val="1"/>
      <w:numFmt w:val="bullet"/>
      <w:lvlText w:val="o"/>
      <w:lvlJc w:val="left"/>
      <w:pPr>
        <w:ind w:left="1440" w:hanging="360"/>
      </w:pPr>
      <w:rPr>
        <w:rFonts w:hint="default" w:ascii="Courier New" w:hAnsi="Courier New"/>
      </w:rPr>
    </w:lvl>
    <w:lvl w:ilvl="2" w:tplc="7D662CAA">
      <w:start w:val="1"/>
      <w:numFmt w:val="bullet"/>
      <w:lvlText w:val=""/>
      <w:lvlJc w:val="left"/>
      <w:pPr>
        <w:ind w:left="2160" w:hanging="360"/>
      </w:pPr>
      <w:rPr>
        <w:rFonts w:hint="default" w:ascii="Wingdings" w:hAnsi="Wingdings"/>
      </w:rPr>
    </w:lvl>
    <w:lvl w:ilvl="3" w:tplc="FC1E91E4">
      <w:start w:val="1"/>
      <w:numFmt w:val="bullet"/>
      <w:lvlText w:val=""/>
      <w:lvlJc w:val="left"/>
      <w:pPr>
        <w:ind w:left="2880" w:hanging="360"/>
      </w:pPr>
      <w:rPr>
        <w:rFonts w:hint="default" w:ascii="Symbol" w:hAnsi="Symbol"/>
      </w:rPr>
    </w:lvl>
    <w:lvl w:ilvl="4" w:tplc="48DECF60">
      <w:start w:val="1"/>
      <w:numFmt w:val="bullet"/>
      <w:lvlText w:val="o"/>
      <w:lvlJc w:val="left"/>
      <w:pPr>
        <w:ind w:left="3600" w:hanging="360"/>
      </w:pPr>
      <w:rPr>
        <w:rFonts w:hint="default" w:ascii="Courier New" w:hAnsi="Courier New"/>
      </w:rPr>
    </w:lvl>
    <w:lvl w:ilvl="5" w:tplc="3B3CD0E8">
      <w:start w:val="1"/>
      <w:numFmt w:val="bullet"/>
      <w:lvlText w:val=""/>
      <w:lvlJc w:val="left"/>
      <w:pPr>
        <w:ind w:left="4320" w:hanging="360"/>
      </w:pPr>
      <w:rPr>
        <w:rFonts w:hint="default" w:ascii="Wingdings" w:hAnsi="Wingdings"/>
      </w:rPr>
    </w:lvl>
    <w:lvl w:ilvl="6" w:tplc="E4CAB490">
      <w:start w:val="1"/>
      <w:numFmt w:val="bullet"/>
      <w:lvlText w:val=""/>
      <w:lvlJc w:val="left"/>
      <w:pPr>
        <w:ind w:left="5040" w:hanging="360"/>
      </w:pPr>
      <w:rPr>
        <w:rFonts w:hint="default" w:ascii="Symbol" w:hAnsi="Symbol"/>
      </w:rPr>
    </w:lvl>
    <w:lvl w:ilvl="7" w:tplc="979A80A8">
      <w:start w:val="1"/>
      <w:numFmt w:val="bullet"/>
      <w:lvlText w:val="o"/>
      <w:lvlJc w:val="left"/>
      <w:pPr>
        <w:ind w:left="5760" w:hanging="360"/>
      </w:pPr>
      <w:rPr>
        <w:rFonts w:hint="default" w:ascii="Courier New" w:hAnsi="Courier New"/>
      </w:rPr>
    </w:lvl>
    <w:lvl w:ilvl="8" w:tplc="1CC06E7A">
      <w:start w:val="1"/>
      <w:numFmt w:val="bullet"/>
      <w:lvlText w:val=""/>
      <w:lvlJc w:val="left"/>
      <w:pPr>
        <w:ind w:left="6480" w:hanging="360"/>
      </w:pPr>
      <w:rPr>
        <w:rFonts w:hint="default" w:ascii="Wingdings" w:hAnsi="Wingdings"/>
      </w:rPr>
    </w:lvl>
  </w:abstractNum>
  <w:abstractNum w:abstractNumId="7" w15:restartNumberingAfterBreak="0">
    <w:nsid w:val="242B3659"/>
    <w:multiLevelType w:val="hybridMultilevel"/>
    <w:tmpl w:val="88ACB5B2"/>
    <w:lvl w:ilvl="0" w:tplc="C5B65960">
      <w:start w:val="4"/>
      <w:numFmt w:val="bullet"/>
      <w:lvlText w:val="-"/>
      <w:lvlJc w:val="left"/>
      <w:pPr>
        <w:ind w:left="720" w:hanging="360"/>
      </w:pPr>
      <w:rPr>
        <w:rFonts w:hint="default" w:ascii="Times New Roman" w:hAnsi="Times New Roman" w:eastAsia="Arial" w:cs="Times New Roman"/>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DDE4BAD"/>
    <w:multiLevelType w:val="hybridMultilevel"/>
    <w:tmpl w:val="70ACD570"/>
    <w:lvl w:ilvl="0" w:tplc="E1A413F2">
      <w:start w:val="1"/>
      <w:numFmt w:val="bullet"/>
      <w:lvlText w:val=""/>
      <w:lvlJc w:val="left"/>
      <w:pPr>
        <w:ind w:left="720" w:hanging="360"/>
      </w:pPr>
      <w:rPr>
        <w:rFonts w:hint="default" w:ascii="Symbol" w:hAnsi="Symbol"/>
      </w:rPr>
    </w:lvl>
    <w:lvl w:ilvl="1" w:tplc="950C5CA4">
      <w:start w:val="1"/>
      <w:numFmt w:val="bullet"/>
      <w:lvlText w:val="o"/>
      <w:lvlJc w:val="left"/>
      <w:pPr>
        <w:ind w:left="1440" w:hanging="360"/>
      </w:pPr>
      <w:rPr>
        <w:rFonts w:hint="default" w:ascii="Courier New" w:hAnsi="Courier New"/>
      </w:rPr>
    </w:lvl>
    <w:lvl w:ilvl="2" w:tplc="58066CEC">
      <w:start w:val="1"/>
      <w:numFmt w:val="bullet"/>
      <w:lvlText w:val=""/>
      <w:lvlJc w:val="left"/>
      <w:pPr>
        <w:ind w:left="2160" w:hanging="360"/>
      </w:pPr>
      <w:rPr>
        <w:rFonts w:hint="default" w:ascii="Wingdings" w:hAnsi="Wingdings"/>
      </w:rPr>
    </w:lvl>
    <w:lvl w:ilvl="3" w:tplc="278CB204">
      <w:start w:val="1"/>
      <w:numFmt w:val="bullet"/>
      <w:lvlText w:val=""/>
      <w:lvlJc w:val="left"/>
      <w:pPr>
        <w:ind w:left="2880" w:hanging="360"/>
      </w:pPr>
      <w:rPr>
        <w:rFonts w:hint="default" w:ascii="Symbol" w:hAnsi="Symbol"/>
      </w:rPr>
    </w:lvl>
    <w:lvl w:ilvl="4" w:tplc="FA3EB2DC">
      <w:start w:val="1"/>
      <w:numFmt w:val="bullet"/>
      <w:lvlText w:val="o"/>
      <w:lvlJc w:val="left"/>
      <w:pPr>
        <w:ind w:left="3600" w:hanging="360"/>
      </w:pPr>
      <w:rPr>
        <w:rFonts w:hint="default" w:ascii="Courier New" w:hAnsi="Courier New"/>
      </w:rPr>
    </w:lvl>
    <w:lvl w:ilvl="5" w:tplc="3FD40B9C">
      <w:start w:val="1"/>
      <w:numFmt w:val="bullet"/>
      <w:lvlText w:val=""/>
      <w:lvlJc w:val="left"/>
      <w:pPr>
        <w:ind w:left="4320" w:hanging="360"/>
      </w:pPr>
      <w:rPr>
        <w:rFonts w:hint="default" w:ascii="Wingdings" w:hAnsi="Wingdings"/>
      </w:rPr>
    </w:lvl>
    <w:lvl w:ilvl="6" w:tplc="ABFEC696">
      <w:start w:val="1"/>
      <w:numFmt w:val="bullet"/>
      <w:lvlText w:val=""/>
      <w:lvlJc w:val="left"/>
      <w:pPr>
        <w:ind w:left="5040" w:hanging="360"/>
      </w:pPr>
      <w:rPr>
        <w:rFonts w:hint="default" w:ascii="Symbol" w:hAnsi="Symbol"/>
      </w:rPr>
    </w:lvl>
    <w:lvl w:ilvl="7" w:tplc="0D783256">
      <w:start w:val="1"/>
      <w:numFmt w:val="bullet"/>
      <w:lvlText w:val="o"/>
      <w:lvlJc w:val="left"/>
      <w:pPr>
        <w:ind w:left="5760" w:hanging="360"/>
      </w:pPr>
      <w:rPr>
        <w:rFonts w:hint="default" w:ascii="Courier New" w:hAnsi="Courier New"/>
      </w:rPr>
    </w:lvl>
    <w:lvl w:ilvl="8" w:tplc="9D8806B0">
      <w:start w:val="1"/>
      <w:numFmt w:val="bullet"/>
      <w:lvlText w:val=""/>
      <w:lvlJc w:val="left"/>
      <w:pPr>
        <w:ind w:left="6480" w:hanging="360"/>
      </w:pPr>
      <w:rPr>
        <w:rFonts w:hint="default" w:ascii="Wingdings" w:hAnsi="Wingdings"/>
      </w:rPr>
    </w:lvl>
  </w:abstractNum>
  <w:abstractNum w:abstractNumId="9" w15:restartNumberingAfterBreak="0">
    <w:nsid w:val="35153C0E"/>
    <w:multiLevelType w:val="hybridMultilevel"/>
    <w:tmpl w:val="FFFFFFFF"/>
    <w:lvl w:ilvl="0" w:tplc="AAC616D2">
      <w:start w:val="1"/>
      <w:numFmt w:val="bullet"/>
      <w:lvlText w:val="-"/>
      <w:lvlJc w:val="left"/>
      <w:pPr>
        <w:ind w:left="720" w:hanging="360"/>
      </w:pPr>
      <w:rPr>
        <w:rFonts w:hint="default" w:ascii="Calibri" w:hAnsi="Calibri"/>
      </w:rPr>
    </w:lvl>
    <w:lvl w:ilvl="1" w:tplc="E0467512">
      <w:start w:val="1"/>
      <w:numFmt w:val="bullet"/>
      <w:lvlText w:val="o"/>
      <w:lvlJc w:val="left"/>
      <w:pPr>
        <w:ind w:left="1440" w:hanging="360"/>
      </w:pPr>
      <w:rPr>
        <w:rFonts w:hint="default" w:ascii="Courier New" w:hAnsi="Courier New"/>
      </w:rPr>
    </w:lvl>
    <w:lvl w:ilvl="2" w:tplc="BCC6930A">
      <w:start w:val="1"/>
      <w:numFmt w:val="bullet"/>
      <w:lvlText w:val=""/>
      <w:lvlJc w:val="left"/>
      <w:pPr>
        <w:ind w:left="2160" w:hanging="360"/>
      </w:pPr>
      <w:rPr>
        <w:rFonts w:hint="default" w:ascii="Wingdings" w:hAnsi="Wingdings"/>
      </w:rPr>
    </w:lvl>
    <w:lvl w:ilvl="3" w:tplc="91AE2D10">
      <w:start w:val="1"/>
      <w:numFmt w:val="bullet"/>
      <w:lvlText w:val=""/>
      <w:lvlJc w:val="left"/>
      <w:pPr>
        <w:ind w:left="2880" w:hanging="360"/>
      </w:pPr>
      <w:rPr>
        <w:rFonts w:hint="default" w:ascii="Symbol" w:hAnsi="Symbol"/>
      </w:rPr>
    </w:lvl>
    <w:lvl w:ilvl="4" w:tplc="04D23D9C">
      <w:start w:val="1"/>
      <w:numFmt w:val="bullet"/>
      <w:lvlText w:val="o"/>
      <w:lvlJc w:val="left"/>
      <w:pPr>
        <w:ind w:left="3600" w:hanging="360"/>
      </w:pPr>
      <w:rPr>
        <w:rFonts w:hint="default" w:ascii="Courier New" w:hAnsi="Courier New"/>
      </w:rPr>
    </w:lvl>
    <w:lvl w:ilvl="5" w:tplc="02D4D0DC">
      <w:start w:val="1"/>
      <w:numFmt w:val="bullet"/>
      <w:lvlText w:val=""/>
      <w:lvlJc w:val="left"/>
      <w:pPr>
        <w:ind w:left="4320" w:hanging="360"/>
      </w:pPr>
      <w:rPr>
        <w:rFonts w:hint="default" w:ascii="Wingdings" w:hAnsi="Wingdings"/>
      </w:rPr>
    </w:lvl>
    <w:lvl w:ilvl="6" w:tplc="3998F180">
      <w:start w:val="1"/>
      <w:numFmt w:val="bullet"/>
      <w:lvlText w:val=""/>
      <w:lvlJc w:val="left"/>
      <w:pPr>
        <w:ind w:left="5040" w:hanging="360"/>
      </w:pPr>
      <w:rPr>
        <w:rFonts w:hint="default" w:ascii="Symbol" w:hAnsi="Symbol"/>
      </w:rPr>
    </w:lvl>
    <w:lvl w:ilvl="7" w:tplc="7B2E17F8">
      <w:start w:val="1"/>
      <w:numFmt w:val="bullet"/>
      <w:lvlText w:val="o"/>
      <w:lvlJc w:val="left"/>
      <w:pPr>
        <w:ind w:left="5760" w:hanging="360"/>
      </w:pPr>
      <w:rPr>
        <w:rFonts w:hint="default" w:ascii="Courier New" w:hAnsi="Courier New"/>
      </w:rPr>
    </w:lvl>
    <w:lvl w:ilvl="8" w:tplc="FAAAFAE6">
      <w:start w:val="1"/>
      <w:numFmt w:val="bullet"/>
      <w:lvlText w:val=""/>
      <w:lvlJc w:val="left"/>
      <w:pPr>
        <w:ind w:left="6480" w:hanging="360"/>
      </w:pPr>
      <w:rPr>
        <w:rFonts w:hint="default" w:ascii="Wingdings" w:hAnsi="Wingdings"/>
      </w:rPr>
    </w:lvl>
  </w:abstractNum>
  <w:abstractNum w:abstractNumId="10" w15:restartNumberingAfterBreak="0">
    <w:nsid w:val="3AF8053E"/>
    <w:multiLevelType w:val="hybridMultilevel"/>
    <w:tmpl w:val="E794A17A"/>
    <w:lvl w:ilvl="0" w:tplc="5DF6FF6C">
      <w:start w:val="1"/>
      <w:numFmt w:val="decimal"/>
      <w:lvlText w:val="%1."/>
      <w:lvlJc w:val="left"/>
      <w:pPr>
        <w:ind w:left="720" w:hanging="360"/>
      </w:pPr>
      <w:rPr>
        <w:rFonts w:hint="default"/>
      </w:rPr>
    </w:lvl>
    <w:lvl w:ilvl="1" w:tplc="717064AA">
      <w:start w:val="1"/>
      <w:numFmt w:val="lowerLetter"/>
      <w:lvlText w:val="%2."/>
      <w:lvlJc w:val="left"/>
      <w:pPr>
        <w:ind w:left="1440" w:hanging="360"/>
      </w:pPr>
      <w:rPr>
        <w:rFonts w:hint="default" w:ascii="Times New Roman"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DC1AEE"/>
    <w:multiLevelType w:val="hybridMultilevel"/>
    <w:tmpl w:val="9B581D26"/>
    <w:lvl w:ilvl="0" w:tplc="E1A413F2">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3D715FB2"/>
    <w:multiLevelType w:val="hybridMultilevel"/>
    <w:tmpl w:val="FFFFFFFF"/>
    <w:lvl w:ilvl="0" w:tplc="0A281BA2">
      <w:start w:val="1"/>
      <w:numFmt w:val="bullet"/>
      <w:lvlText w:val=""/>
      <w:lvlJc w:val="left"/>
      <w:pPr>
        <w:ind w:left="720" w:hanging="360"/>
      </w:pPr>
      <w:rPr>
        <w:rFonts w:hint="default" w:ascii="Symbol" w:hAnsi="Symbol"/>
      </w:rPr>
    </w:lvl>
    <w:lvl w:ilvl="1" w:tplc="95F2146E">
      <w:start w:val="1"/>
      <w:numFmt w:val="bullet"/>
      <w:lvlText w:val="o"/>
      <w:lvlJc w:val="left"/>
      <w:pPr>
        <w:ind w:left="1440" w:hanging="360"/>
      </w:pPr>
      <w:rPr>
        <w:rFonts w:hint="default" w:ascii="Courier New" w:hAnsi="Courier New"/>
      </w:rPr>
    </w:lvl>
    <w:lvl w:ilvl="2" w:tplc="2E0E5496">
      <w:start w:val="1"/>
      <w:numFmt w:val="bullet"/>
      <w:lvlText w:val=""/>
      <w:lvlJc w:val="left"/>
      <w:pPr>
        <w:ind w:left="2160" w:hanging="360"/>
      </w:pPr>
      <w:rPr>
        <w:rFonts w:hint="default" w:ascii="Wingdings" w:hAnsi="Wingdings"/>
      </w:rPr>
    </w:lvl>
    <w:lvl w:ilvl="3" w:tplc="8A602F68">
      <w:start w:val="1"/>
      <w:numFmt w:val="bullet"/>
      <w:lvlText w:val=""/>
      <w:lvlJc w:val="left"/>
      <w:pPr>
        <w:ind w:left="2880" w:hanging="360"/>
      </w:pPr>
      <w:rPr>
        <w:rFonts w:hint="default" w:ascii="Symbol" w:hAnsi="Symbol"/>
      </w:rPr>
    </w:lvl>
    <w:lvl w:ilvl="4" w:tplc="1D6ACD8E">
      <w:start w:val="1"/>
      <w:numFmt w:val="bullet"/>
      <w:lvlText w:val="o"/>
      <w:lvlJc w:val="left"/>
      <w:pPr>
        <w:ind w:left="3600" w:hanging="360"/>
      </w:pPr>
      <w:rPr>
        <w:rFonts w:hint="default" w:ascii="Courier New" w:hAnsi="Courier New"/>
      </w:rPr>
    </w:lvl>
    <w:lvl w:ilvl="5" w:tplc="7D862564">
      <w:start w:val="1"/>
      <w:numFmt w:val="bullet"/>
      <w:lvlText w:val=""/>
      <w:lvlJc w:val="left"/>
      <w:pPr>
        <w:ind w:left="4320" w:hanging="360"/>
      </w:pPr>
      <w:rPr>
        <w:rFonts w:hint="default" w:ascii="Wingdings" w:hAnsi="Wingdings"/>
      </w:rPr>
    </w:lvl>
    <w:lvl w:ilvl="6" w:tplc="E4F054EE">
      <w:start w:val="1"/>
      <w:numFmt w:val="bullet"/>
      <w:lvlText w:val=""/>
      <w:lvlJc w:val="left"/>
      <w:pPr>
        <w:ind w:left="5040" w:hanging="360"/>
      </w:pPr>
      <w:rPr>
        <w:rFonts w:hint="default" w:ascii="Symbol" w:hAnsi="Symbol"/>
      </w:rPr>
    </w:lvl>
    <w:lvl w:ilvl="7" w:tplc="9EE8A6F6">
      <w:start w:val="1"/>
      <w:numFmt w:val="bullet"/>
      <w:lvlText w:val="o"/>
      <w:lvlJc w:val="left"/>
      <w:pPr>
        <w:ind w:left="5760" w:hanging="360"/>
      </w:pPr>
      <w:rPr>
        <w:rFonts w:hint="default" w:ascii="Courier New" w:hAnsi="Courier New"/>
      </w:rPr>
    </w:lvl>
    <w:lvl w:ilvl="8" w:tplc="C4964D6A">
      <w:start w:val="1"/>
      <w:numFmt w:val="bullet"/>
      <w:lvlText w:val=""/>
      <w:lvlJc w:val="left"/>
      <w:pPr>
        <w:ind w:left="6480" w:hanging="360"/>
      </w:pPr>
      <w:rPr>
        <w:rFonts w:hint="default" w:ascii="Wingdings" w:hAnsi="Wingdings"/>
      </w:rPr>
    </w:lvl>
  </w:abstractNum>
  <w:abstractNum w:abstractNumId="13" w15:restartNumberingAfterBreak="0">
    <w:nsid w:val="43531BB2"/>
    <w:multiLevelType w:val="hybridMultilevel"/>
    <w:tmpl w:val="FFFFFFFF"/>
    <w:lvl w:ilvl="0" w:tplc="763EC07E">
      <w:start w:val="1"/>
      <w:numFmt w:val="bullet"/>
      <w:lvlText w:val=""/>
      <w:lvlJc w:val="left"/>
      <w:pPr>
        <w:ind w:left="720" w:hanging="360"/>
      </w:pPr>
      <w:rPr>
        <w:rFonts w:hint="default" w:ascii="Symbol" w:hAnsi="Symbol"/>
      </w:rPr>
    </w:lvl>
    <w:lvl w:ilvl="1" w:tplc="3886FAA4">
      <w:start w:val="1"/>
      <w:numFmt w:val="bullet"/>
      <w:lvlText w:val="o"/>
      <w:lvlJc w:val="left"/>
      <w:pPr>
        <w:ind w:left="1440" w:hanging="360"/>
      </w:pPr>
      <w:rPr>
        <w:rFonts w:hint="default" w:ascii="Courier New" w:hAnsi="Courier New"/>
      </w:rPr>
    </w:lvl>
    <w:lvl w:ilvl="2" w:tplc="F984094E">
      <w:start w:val="1"/>
      <w:numFmt w:val="bullet"/>
      <w:lvlText w:val=""/>
      <w:lvlJc w:val="left"/>
      <w:pPr>
        <w:ind w:left="2160" w:hanging="360"/>
      </w:pPr>
      <w:rPr>
        <w:rFonts w:hint="default" w:ascii="Wingdings" w:hAnsi="Wingdings"/>
      </w:rPr>
    </w:lvl>
    <w:lvl w:ilvl="3" w:tplc="72AE0CF6">
      <w:start w:val="1"/>
      <w:numFmt w:val="bullet"/>
      <w:lvlText w:val=""/>
      <w:lvlJc w:val="left"/>
      <w:pPr>
        <w:ind w:left="2880" w:hanging="360"/>
      </w:pPr>
      <w:rPr>
        <w:rFonts w:hint="default" w:ascii="Symbol" w:hAnsi="Symbol"/>
      </w:rPr>
    </w:lvl>
    <w:lvl w:ilvl="4" w:tplc="82405586">
      <w:start w:val="1"/>
      <w:numFmt w:val="bullet"/>
      <w:lvlText w:val="o"/>
      <w:lvlJc w:val="left"/>
      <w:pPr>
        <w:ind w:left="3600" w:hanging="360"/>
      </w:pPr>
      <w:rPr>
        <w:rFonts w:hint="default" w:ascii="Courier New" w:hAnsi="Courier New"/>
      </w:rPr>
    </w:lvl>
    <w:lvl w:ilvl="5" w:tplc="9064EF02">
      <w:start w:val="1"/>
      <w:numFmt w:val="bullet"/>
      <w:lvlText w:val=""/>
      <w:lvlJc w:val="left"/>
      <w:pPr>
        <w:ind w:left="4320" w:hanging="360"/>
      </w:pPr>
      <w:rPr>
        <w:rFonts w:hint="default" w:ascii="Wingdings" w:hAnsi="Wingdings"/>
      </w:rPr>
    </w:lvl>
    <w:lvl w:ilvl="6" w:tplc="B9C0AC22">
      <w:start w:val="1"/>
      <w:numFmt w:val="bullet"/>
      <w:lvlText w:val=""/>
      <w:lvlJc w:val="left"/>
      <w:pPr>
        <w:ind w:left="5040" w:hanging="360"/>
      </w:pPr>
      <w:rPr>
        <w:rFonts w:hint="default" w:ascii="Symbol" w:hAnsi="Symbol"/>
      </w:rPr>
    </w:lvl>
    <w:lvl w:ilvl="7" w:tplc="45F2A810">
      <w:start w:val="1"/>
      <w:numFmt w:val="bullet"/>
      <w:lvlText w:val="o"/>
      <w:lvlJc w:val="left"/>
      <w:pPr>
        <w:ind w:left="5760" w:hanging="360"/>
      </w:pPr>
      <w:rPr>
        <w:rFonts w:hint="default" w:ascii="Courier New" w:hAnsi="Courier New"/>
      </w:rPr>
    </w:lvl>
    <w:lvl w:ilvl="8" w:tplc="1904F60A">
      <w:start w:val="1"/>
      <w:numFmt w:val="bullet"/>
      <w:lvlText w:val=""/>
      <w:lvlJc w:val="left"/>
      <w:pPr>
        <w:ind w:left="6480" w:hanging="360"/>
      </w:pPr>
      <w:rPr>
        <w:rFonts w:hint="default" w:ascii="Wingdings" w:hAnsi="Wingdings"/>
      </w:rPr>
    </w:lvl>
  </w:abstractNum>
  <w:abstractNum w:abstractNumId="14" w15:restartNumberingAfterBreak="0">
    <w:nsid w:val="458D0232"/>
    <w:multiLevelType w:val="hybridMultilevel"/>
    <w:tmpl w:val="AD38B36E"/>
    <w:lvl w:ilvl="0" w:tplc="824AB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0935DE2"/>
    <w:multiLevelType w:val="hybridMultilevel"/>
    <w:tmpl w:val="DDACB79E"/>
    <w:lvl w:ilvl="0" w:tplc="C5B65960">
      <w:start w:val="4"/>
      <w:numFmt w:val="bullet"/>
      <w:lvlText w:val="-"/>
      <w:lvlJc w:val="left"/>
      <w:pPr>
        <w:ind w:left="720" w:hanging="360"/>
      </w:pPr>
      <w:rPr>
        <w:rFonts w:hint="default" w:ascii="Times New Roman" w:hAnsi="Times New Roman" w:eastAsia="Arial" w:cs="Times New Roman"/>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44F2CE3"/>
    <w:multiLevelType w:val="hybridMultilevel"/>
    <w:tmpl w:val="FFFFFFFF"/>
    <w:lvl w:ilvl="0" w:tplc="6F464D64">
      <w:start w:val="1"/>
      <w:numFmt w:val="bullet"/>
      <w:lvlText w:val=""/>
      <w:lvlJc w:val="left"/>
      <w:pPr>
        <w:ind w:left="360" w:hanging="360"/>
      </w:pPr>
      <w:rPr>
        <w:rFonts w:hint="default" w:ascii="Symbol" w:hAnsi="Symbol"/>
      </w:rPr>
    </w:lvl>
    <w:lvl w:ilvl="1" w:tplc="87C07A92">
      <w:start w:val="1"/>
      <w:numFmt w:val="bullet"/>
      <w:lvlText w:val="o"/>
      <w:lvlJc w:val="left"/>
      <w:pPr>
        <w:ind w:left="1080" w:hanging="360"/>
      </w:pPr>
      <w:rPr>
        <w:rFonts w:hint="default" w:ascii="Courier New" w:hAnsi="Courier New"/>
      </w:rPr>
    </w:lvl>
    <w:lvl w:ilvl="2" w:tplc="CCB605F2">
      <w:start w:val="1"/>
      <w:numFmt w:val="bullet"/>
      <w:lvlText w:val=""/>
      <w:lvlJc w:val="left"/>
      <w:pPr>
        <w:ind w:left="1800" w:hanging="360"/>
      </w:pPr>
      <w:rPr>
        <w:rFonts w:hint="default" w:ascii="Wingdings" w:hAnsi="Wingdings"/>
      </w:rPr>
    </w:lvl>
    <w:lvl w:ilvl="3" w:tplc="6E3E9A62">
      <w:start w:val="1"/>
      <w:numFmt w:val="bullet"/>
      <w:lvlText w:val=""/>
      <w:lvlJc w:val="left"/>
      <w:pPr>
        <w:ind w:left="2520" w:hanging="360"/>
      </w:pPr>
      <w:rPr>
        <w:rFonts w:hint="default" w:ascii="Symbol" w:hAnsi="Symbol"/>
      </w:rPr>
    </w:lvl>
    <w:lvl w:ilvl="4" w:tplc="31806F22">
      <w:start w:val="1"/>
      <w:numFmt w:val="bullet"/>
      <w:lvlText w:val="o"/>
      <w:lvlJc w:val="left"/>
      <w:pPr>
        <w:ind w:left="3240" w:hanging="360"/>
      </w:pPr>
      <w:rPr>
        <w:rFonts w:hint="default" w:ascii="Courier New" w:hAnsi="Courier New"/>
      </w:rPr>
    </w:lvl>
    <w:lvl w:ilvl="5" w:tplc="E59C15AE">
      <w:start w:val="1"/>
      <w:numFmt w:val="bullet"/>
      <w:lvlText w:val=""/>
      <w:lvlJc w:val="left"/>
      <w:pPr>
        <w:ind w:left="3960" w:hanging="360"/>
      </w:pPr>
      <w:rPr>
        <w:rFonts w:hint="default" w:ascii="Wingdings" w:hAnsi="Wingdings"/>
      </w:rPr>
    </w:lvl>
    <w:lvl w:ilvl="6" w:tplc="FF921134">
      <w:start w:val="1"/>
      <w:numFmt w:val="bullet"/>
      <w:lvlText w:val=""/>
      <w:lvlJc w:val="left"/>
      <w:pPr>
        <w:ind w:left="4680" w:hanging="360"/>
      </w:pPr>
      <w:rPr>
        <w:rFonts w:hint="default" w:ascii="Symbol" w:hAnsi="Symbol"/>
      </w:rPr>
    </w:lvl>
    <w:lvl w:ilvl="7" w:tplc="654EE452">
      <w:start w:val="1"/>
      <w:numFmt w:val="bullet"/>
      <w:lvlText w:val="o"/>
      <w:lvlJc w:val="left"/>
      <w:pPr>
        <w:ind w:left="5400" w:hanging="360"/>
      </w:pPr>
      <w:rPr>
        <w:rFonts w:hint="default" w:ascii="Courier New" w:hAnsi="Courier New"/>
      </w:rPr>
    </w:lvl>
    <w:lvl w:ilvl="8" w:tplc="E0C46C20">
      <w:start w:val="1"/>
      <w:numFmt w:val="bullet"/>
      <w:lvlText w:val=""/>
      <w:lvlJc w:val="left"/>
      <w:pPr>
        <w:ind w:left="6120" w:hanging="360"/>
      </w:pPr>
      <w:rPr>
        <w:rFonts w:hint="default" w:ascii="Wingdings" w:hAnsi="Wingdings"/>
      </w:rPr>
    </w:lvl>
  </w:abstractNum>
  <w:abstractNum w:abstractNumId="17" w15:restartNumberingAfterBreak="0">
    <w:nsid w:val="57970E2D"/>
    <w:multiLevelType w:val="hybridMultilevel"/>
    <w:tmpl w:val="0486E970"/>
    <w:lvl w:ilvl="0" w:tplc="F3A2113A">
      <w:start w:val="1"/>
      <w:numFmt w:val="bullet"/>
      <w:lvlText w:val="-"/>
      <w:lvlJc w:val="left"/>
      <w:pPr>
        <w:ind w:left="720" w:hanging="360"/>
      </w:pPr>
      <w:rPr>
        <w:rFonts w:hint="default" w:ascii="Calibri" w:hAnsi="Calibri"/>
      </w:rPr>
    </w:lvl>
    <w:lvl w:ilvl="1" w:tplc="3DC62676">
      <w:start w:val="1"/>
      <w:numFmt w:val="bullet"/>
      <w:lvlText w:val="o"/>
      <w:lvlJc w:val="left"/>
      <w:pPr>
        <w:ind w:left="1440" w:hanging="360"/>
      </w:pPr>
      <w:rPr>
        <w:rFonts w:hint="default" w:ascii="Courier New" w:hAnsi="Courier New"/>
      </w:rPr>
    </w:lvl>
    <w:lvl w:ilvl="2" w:tplc="051C5988">
      <w:start w:val="1"/>
      <w:numFmt w:val="bullet"/>
      <w:lvlText w:val=""/>
      <w:lvlJc w:val="left"/>
      <w:pPr>
        <w:ind w:left="2160" w:hanging="360"/>
      </w:pPr>
      <w:rPr>
        <w:rFonts w:hint="default" w:ascii="Wingdings" w:hAnsi="Wingdings"/>
      </w:rPr>
    </w:lvl>
    <w:lvl w:ilvl="3" w:tplc="1496173C">
      <w:start w:val="1"/>
      <w:numFmt w:val="bullet"/>
      <w:lvlText w:val=""/>
      <w:lvlJc w:val="left"/>
      <w:pPr>
        <w:ind w:left="2880" w:hanging="360"/>
      </w:pPr>
      <w:rPr>
        <w:rFonts w:hint="default" w:ascii="Symbol" w:hAnsi="Symbol"/>
      </w:rPr>
    </w:lvl>
    <w:lvl w:ilvl="4" w:tplc="E0C8FE92">
      <w:start w:val="1"/>
      <w:numFmt w:val="bullet"/>
      <w:lvlText w:val="o"/>
      <w:lvlJc w:val="left"/>
      <w:pPr>
        <w:ind w:left="3600" w:hanging="360"/>
      </w:pPr>
      <w:rPr>
        <w:rFonts w:hint="default" w:ascii="Courier New" w:hAnsi="Courier New"/>
      </w:rPr>
    </w:lvl>
    <w:lvl w:ilvl="5" w:tplc="C2108126">
      <w:start w:val="1"/>
      <w:numFmt w:val="bullet"/>
      <w:lvlText w:val=""/>
      <w:lvlJc w:val="left"/>
      <w:pPr>
        <w:ind w:left="4320" w:hanging="360"/>
      </w:pPr>
      <w:rPr>
        <w:rFonts w:hint="default" w:ascii="Wingdings" w:hAnsi="Wingdings"/>
      </w:rPr>
    </w:lvl>
    <w:lvl w:ilvl="6" w:tplc="01C42A76">
      <w:start w:val="1"/>
      <w:numFmt w:val="bullet"/>
      <w:lvlText w:val=""/>
      <w:lvlJc w:val="left"/>
      <w:pPr>
        <w:ind w:left="5040" w:hanging="360"/>
      </w:pPr>
      <w:rPr>
        <w:rFonts w:hint="default" w:ascii="Symbol" w:hAnsi="Symbol"/>
      </w:rPr>
    </w:lvl>
    <w:lvl w:ilvl="7" w:tplc="71762A2E">
      <w:start w:val="1"/>
      <w:numFmt w:val="bullet"/>
      <w:lvlText w:val="o"/>
      <w:lvlJc w:val="left"/>
      <w:pPr>
        <w:ind w:left="5760" w:hanging="360"/>
      </w:pPr>
      <w:rPr>
        <w:rFonts w:hint="default" w:ascii="Courier New" w:hAnsi="Courier New"/>
      </w:rPr>
    </w:lvl>
    <w:lvl w:ilvl="8" w:tplc="A2144F1E">
      <w:start w:val="1"/>
      <w:numFmt w:val="bullet"/>
      <w:lvlText w:val=""/>
      <w:lvlJc w:val="left"/>
      <w:pPr>
        <w:ind w:left="6480" w:hanging="360"/>
      </w:pPr>
      <w:rPr>
        <w:rFonts w:hint="default" w:ascii="Wingdings" w:hAnsi="Wingdings"/>
      </w:rPr>
    </w:lvl>
  </w:abstractNum>
  <w:abstractNum w:abstractNumId="18" w15:restartNumberingAfterBreak="0">
    <w:nsid w:val="5AED8D80"/>
    <w:multiLevelType w:val="hybridMultilevel"/>
    <w:tmpl w:val="4306938E"/>
    <w:lvl w:ilvl="0" w:tplc="4E0A5AD8">
      <w:start w:val="1"/>
      <w:numFmt w:val="bullet"/>
      <w:lvlText w:val="-"/>
      <w:lvlJc w:val="left"/>
      <w:pPr>
        <w:ind w:left="720" w:hanging="360"/>
      </w:pPr>
      <w:rPr>
        <w:rFonts w:hint="default" w:ascii="Calibri" w:hAnsi="Calibri"/>
      </w:rPr>
    </w:lvl>
    <w:lvl w:ilvl="1" w:tplc="82E40A58">
      <w:start w:val="1"/>
      <w:numFmt w:val="bullet"/>
      <w:lvlText w:val="o"/>
      <w:lvlJc w:val="left"/>
      <w:pPr>
        <w:ind w:left="1440" w:hanging="360"/>
      </w:pPr>
      <w:rPr>
        <w:rFonts w:hint="default" w:ascii="Courier New" w:hAnsi="Courier New"/>
      </w:rPr>
    </w:lvl>
    <w:lvl w:ilvl="2" w:tplc="2A56988A">
      <w:start w:val="1"/>
      <w:numFmt w:val="bullet"/>
      <w:lvlText w:val=""/>
      <w:lvlJc w:val="left"/>
      <w:pPr>
        <w:ind w:left="2160" w:hanging="360"/>
      </w:pPr>
      <w:rPr>
        <w:rFonts w:hint="default" w:ascii="Wingdings" w:hAnsi="Wingdings"/>
      </w:rPr>
    </w:lvl>
    <w:lvl w:ilvl="3" w:tplc="90E41BBC">
      <w:start w:val="1"/>
      <w:numFmt w:val="bullet"/>
      <w:lvlText w:val=""/>
      <w:lvlJc w:val="left"/>
      <w:pPr>
        <w:ind w:left="2880" w:hanging="360"/>
      </w:pPr>
      <w:rPr>
        <w:rFonts w:hint="default" w:ascii="Symbol" w:hAnsi="Symbol"/>
      </w:rPr>
    </w:lvl>
    <w:lvl w:ilvl="4" w:tplc="764CB95E">
      <w:start w:val="1"/>
      <w:numFmt w:val="bullet"/>
      <w:lvlText w:val="o"/>
      <w:lvlJc w:val="left"/>
      <w:pPr>
        <w:ind w:left="3600" w:hanging="360"/>
      </w:pPr>
      <w:rPr>
        <w:rFonts w:hint="default" w:ascii="Courier New" w:hAnsi="Courier New"/>
      </w:rPr>
    </w:lvl>
    <w:lvl w:ilvl="5" w:tplc="FAB213FC">
      <w:start w:val="1"/>
      <w:numFmt w:val="bullet"/>
      <w:lvlText w:val=""/>
      <w:lvlJc w:val="left"/>
      <w:pPr>
        <w:ind w:left="4320" w:hanging="360"/>
      </w:pPr>
      <w:rPr>
        <w:rFonts w:hint="default" w:ascii="Wingdings" w:hAnsi="Wingdings"/>
      </w:rPr>
    </w:lvl>
    <w:lvl w:ilvl="6" w:tplc="107E0CC0">
      <w:start w:val="1"/>
      <w:numFmt w:val="bullet"/>
      <w:lvlText w:val=""/>
      <w:lvlJc w:val="left"/>
      <w:pPr>
        <w:ind w:left="5040" w:hanging="360"/>
      </w:pPr>
      <w:rPr>
        <w:rFonts w:hint="default" w:ascii="Symbol" w:hAnsi="Symbol"/>
      </w:rPr>
    </w:lvl>
    <w:lvl w:ilvl="7" w:tplc="6DF23CAA">
      <w:start w:val="1"/>
      <w:numFmt w:val="bullet"/>
      <w:lvlText w:val="o"/>
      <w:lvlJc w:val="left"/>
      <w:pPr>
        <w:ind w:left="5760" w:hanging="360"/>
      </w:pPr>
      <w:rPr>
        <w:rFonts w:hint="default" w:ascii="Courier New" w:hAnsi="Courier New"/>
      </w:rPr>
    </w:lvl>
    <w:lvl w:ilvl="8" w:tplc="BA165200">
      <w:start w:val="1"/>
      <w:numFmt w:val="bullet"/>
      <w:lvlText w:val=""/>
      <w:lvlJc w:val="left"/>
      <w:pPr>
        <w:ind w:left="6480" w:hanging="360"/>
      </w:pPr>
      <w:rPr>
        <w:rFonts w:hint="default" w:ascii="Wingdings" w:hAnsi="Wingdings"/>
      </w:rPr>
    </w:lvl>
  </w:abstractNum>
  <w:abstractNum w:abstractNumId="19" w15:restartNumberingAfterBreak="0">
    <w:nsid w:val="5C777839"/>
    <w:multiLevelType w:val="hybridMultilevel"/>
    <w:tmpl w:val="C5107C9C"/>
    <w:lvl w:ilvl="0" w:tplc="C5B65960">
      <w:start w:val="4"/>
      <w:numFmt w:val="bullet"/>
      <w:lvlText w:val="-"/>
      <w:lvlJc w:val="left"/>
      <w:pPr>
        <w:ind w:left="720" w:hanging="360"/>
      </w:pPr>
      <w:rPr>
        <w:rFonts w:hint="default" w:ascii="Times New Roman" w:hAnsi="Times New Roman" w:eastAsia="Arial" w:cs="Times New Roman"/>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5ED85CFF"/>
    <w:multiLevelType w:val="hybridMultilevel"/>
    <w:tmpl w:val="96860956"/>
    <w:lvl w:ilvl="0" w:tplc="E3002DFC">
      <w:start w:val="14"/>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62D71A80"/>
    <w:multiLevelType w:val="hybridMultilevel"/>
    <w:tmpl w:val="FFFFFFFF"/>
    <w:lvl w:ilvl="0" w:tplc="BD10B306">
      <w:start w:val="1"/>
      <w:numFmt w:val="bullet"/>
      <w:lvlText w:val=""/>
      <w:lvlJc w:val="left"/>
      <w:pPr>
        <w:ind w:left="720" w:hanging="360"/>
      </w:pPr>
      <w:rPr>
        <w:rFonts w:hint="default" w:ascii="Symbol" w:hAnsi="Symbol"/>
      </w:rPr>
    </w:lvl>
    <w:lvl w:ilvl="1" w:tplc="81169E5A">
      <w:start w:val="1"/>
      <w:numFmt w:val="bullet"/>
      <w:lvlText w:val="o"/>
      <w:lvlJc w:val="left"/>
      <w:pPr>
        <w:ind w:left="1440" w:hanging="360"/>
      </w:pPr>
      <w:rPr>
        <w:rFonts w:hint="default" w:ascii="Courier New" w:hAnsi="Courier New"/>
      </w:rPr>
    </w:lvl>
    <w:lvl w:ilvl="2" w:tplc="7BAE588A">
      <w:start w:val="1"/>
      <w:numFmt w:val="bullet"/>
      <w:lvlText w:val=""/>
      <w:lvlJc w:val="left"/>
      <w:pPr>
        <w:ind w:left="2160" w:hanging="360"/>
      </w:pPr>
      <w:rPr>
        <w:rFonts w:hint="default" w:ascii="Wingdings" w:hAnsi="Wingdings"/>
      </w:rPr>
    </w:lvl>
    <w:lvl w:ilvl="3" w:tplc="FAF2D8FC">
      <w:start w:val="1"/>
      <w:numFmt w:val="bullet"/>
      <w:lvlText w:val=""/>
      <w:lvlJc w:val="left"/>
      <w:pPr>
        <w:ind w:left="2880" w:hanging="360"/>
      </w:pPr>
      <w:rPr>
        <w:rFonts w:hint="default" w:ascii="Symbol" w:hAnsi="Symbol"/>
      </w:rPr>
    </w:lvl>
    <w:lvl w:ilvl="4" w:tplc="CC185B84">
      <w:start w:val="1"/>
      <w:numFmt w:val="bullet"/>
      <w:lvlText w:val="o"/>
      <w:lvlJc w:val="left"/>
      <w:pPr>
        <w:ind w:left="3600" w:hanging="360"/>
      </w:pPr>
      <w:rPr>
        <w:rFonts w:hint="default" w:ascii="Courier New" w:hAnsi="Courier New"/>
      </w:rPr>
    </w:lvl>
    <w:lvl w:ilvl="5" w:tplc="31E47E9C">
      <w:start w:val="1"/>
      <w:numFmt w:val="bullet"/>
      <w:lvlText w:val=""/>
      <w:lvlJc w:val="left"/>
      <w:pPr>
        <w:ind w:left="4320" w:hanging="360"/>
      </w:pPr>
      <w:rPr>
        <w:rFonts w:hint="default" w:ascii="Wingdings" w:hAnsi="Wingdings"/>
      </w:rPr>
    </w:lvl>
    <w:lvl w:ilvl="6" w:tplc="B18A729E">
      <w:start w:val="1"/>
      <w:numFmt w:val="bullet"/>
      <w:lvlText w:val=""/>
      <w:lvlJc w:val="left"/>
      <w:pPr>
        <w:ind w:left="5040" w:hanging="360"/>
      </w:pPr>
      <w:rPr>
        <w:rFonts w:hint="default" w:ascii="Symbol" w:hAnsi="Symbol"/>
      </w:rPr>
    </w:lvl>
    <w:lvl w:ilvl="7" w:tplc="AAEC9B5E">
      <w:start w:val="1"/>
      <w:numFmt w:val="bullet"/>
      <w:lvlText w:val="o"/>
      <w:lvlJc w:val="left"/>
      <w:pPr>
        <w:ind w:left="5760" w:hanging="360"/>
      </w:pPr>
      <w:rPr>
        <w:rFonts w:hint="default" w:ascii="Courier New" w:hAnsi="Courier New"/>
      </w:rPr>
    </w:lvl>
    <w:lvl w:ilvl="8" w:tplc="0C267ABE">
      <w:start w:val="1"/>
      <w:numFmt w:val="bullet"/>
      <w:lvlText w:val=""/>
      <w:lvlJc w:val="left"/>
      <w:pPr>
        <w:ind w:left="6480" w:hanging="360"/>
      </w:pPr>
      <w:rPr>
        <w:rFonts w:hint="default" w:ascii="Wingdings" w:hAnsi="Wingdings"/>
      </w:rPr>
    </w:lvl>
  </w:abstractNum>
  <w:abstractNum w:abstractNumId="22" w15:restartNumberingAfterBreak="0">
    <w:nsid w:val="679D3311"/>
    <w:multiLevelType w:val="hybridMultilevel"/>
    <w:tmpl w:val="FFFFFFFF"/>
    <w:lvl w:ilvl="0" w:tplc="B330A9EC">
      <w:start w:val="1"/>
      <w:numFmt w:val="bullet"/>
      <w:lvlText w:val=""/>
      <w:lvlJc w:val="left"/>
      <w:pPr>
        <w:ind w:left="720" w:hanging="360"/>
      </w:pPr>
      <w:rPr>
        <w:rFonts w:hint="default" w:ascii="Symbol" w:hAnsi="Symbol"/>
      </w:rPr>
    </w:lvl>
    <w:lvl w:ilvl="1" w:tplc="3E081694">
      <w:start w:val="1"/>
      <w:numFmt w:val="bullet"/>
      <w:lvlText w:val="o"/>
      <w:lvlJc w:val="left"/>
      <w:pPr>
        <w:ind w:left="1440" w:hanging="360"/>
      </w:pPr>
      <w:rPr>
        <w:rFonts w:hint="default" w:ascii="Courier New" w:hAnsi="Courier New"/>
      </w:rPr>
    </w:lvl>
    <w:lvl w:ilvl="2" w:tplc="AB4ACF50">
      <w:start w:val="1"/>
      <w:numFmt w:val="bullet"/>
      <w:lvlText w:val=""/>
      <w:lvlJc w:val="left"/>
      <w:pPr>
        <w:ind w:left="2160" w:hanging="360"/>
      </w:pPr>
      <w:rPr>
        <w:rFonts w:hint="default" w:ascii="Wingdings" w:hAnsi="Wingdings"/>
      </w:rPr>
    </w:lvl>
    <w:lvl w:ilvl="3" w:tplc="E0DACB42">
      <w:start w:val="1"/>
      <w:numFmt w:val="bullet"/>
      <w:lvlText w:val=""/>
      <w:lvlJc w:val="left"/>
      <w:pPr>
        <w:ind w:left="2880" w:hanging="360"/>
      </w:pPr>
      <w:rPr>
        <w:rFonts w:hint="default" w:ascii="Symbol" w:hAnsi="Symbol"/>
      </w:rPr>
    </w:lvl>
    <w:lvl w:ilvl="4" w:tplc="40F0B448">
      <w:start w:val="1"/>
      <w:numFmt w:val="bullet"/>
      <w:lvlText w:val="o"/>
      <w:lvlJc w:val="left"/>
      <w:pPr>
        <w:ind w:left="3600" w:hanging="360"/>
      </w:pPr>
      <w:rPr>
        <w:rFonts w:hint="default" w:ascii="Courier New" w:hAnsi="Courier New"/>
      </w:rPr>
    </w:lvl>
    <w:lvl w:ilvl="5" w:tplc="BB403BCE">
      <w:start w:val="1"/>
      <w:numFmt w:val="bullet"/>
      <w:lvlText w:val=""/>
      <w:lvlJc w:val="left"/>
      <w:pPr>
        <w:ind w:left="4320" w:hanging="360"/>
      </w:pPr>
      <w:rPr>
        <w:rFonts w:hint="default" w:ascii="Wingdings" w:hAnsi="Wingdings"/>
      </w:rPr>
    </w:lvl>
    <w:lvl w:ilvl="6" w:tplc="D38C62C4">
      <w:start w:val="1"/>
      <w:numFmt w:val="bullet"/>
      <w:lvlText w:val=""/>
      <w:lvlJc w:val="left"/>
      <w:pPr>
        <w:ind w:left="5040" w:hanging="360"/>
      </w:pPr>
      <w:rPr>
        <w:rFonts w:hint="default" w:ascii="Symbol" w:hAnsi="Symbol"/>
      </w:rPr>
    </w:lvl>
    <w:lvl w:ilvl="7" w:tplc="5D3052D2">
      <w:start w:val="1"/>
      <w:numFmt w:val="bullet"/>
      <w:lvlText w:val="o"/>
      <w:lvlJc w:val="left"/>
      <w:pPr>
        <w:ind w:left="5760" w:hanging="360"/>
      </w:pPr>
      <w:rPr>
        <w:rFonts w:hint="default" w:ascii="Courier New" w:hAnsi="Courier New"/>
      </w:rPr>
    </w:lvl>
    <w:lvl w:ilvl="8" w:tplc="B762A600">
      <w:start w:val="1"/>
      <w:numFmt w:val="bullet"/>
      <w:lvlText w:val=""/>
      <w:lvlJc w:val="left"/>
      <w:pPr>
        <w:ind w:left="6480" w:hanging="360"/>
      </w:pPr>
      <w:rPr>
        <w:rFonts w:hint="default" w:ascii="Wingdings" w:hAnsi="Wingdings"/>
      </w:rPr>
    </w:lvl>
  </w:abstractNum>
  <w:abstractNum w:abstractNumId="23" w15:restartNumberingAfterBreak="0">
    <w:nsid w:val="67E75C58"/>
    <w:multiLevelType w:val="hybridMultilevel"/>
    <w:tmpl w:val="B950E34A"/>
    <w:lvl w:ilvl="0" w:tplc="C5B65960">
      <w:start w:val="4"/>
      <w:numFmt w:val="bullet"/>
      <w:lvlText w:val="-"/>
      <w:lvlJc w:val="left"/>
      <w:pPr>
        <w:ind w:left="720" w:hanging="360"/>
      </w:pPr>
      <w:rPr>
        <w:rFonts w:hint="default" w:ascii="Times New Roman" w:hAnsi="Times New Roman" w:eastAsia="Arial" w:cs="Times New Roman"/>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6AC31397"/>
    <w:multiLevelType w:val="hybridMultilevel"/>
    <w:tmpl w:val="6C3CAB8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265721868">
    <w:abstractNumId w:val="5"/>
  </w:num>
  <w:num w:numId="2" w16cid:durableId="1411923797">
    <w:abstractNumId w:val="12"/>
  </w:num>
  <w:num w:numId="3" w16cid:durableId="1931356238">
    <w:abstractNumId w:val="16"/>
  </w:num>
  <w:num w:numId="4" w16cid:durableId="14625267">
    <w:abstractNumId w:val="3"/>
  </w:num>
  <w:num w:numId="5" w16cid:durableId="2111273753">
    <w:abstractNumId w:val="6"/>
  </w:num>
  <w:num w:numId="6" w16cid:durableId="944312891">
    <w:abstractNumId w:val="8"/>
  </w:num>
  <w:num w:numId="7" w16cid:durableId="600256777">
    <w:abstractNumId w:val="21"/>
  </w:num>
  <w:num w:numId="8" w16cid:durableId="1983851525">
    <w:abstractNumId w:val="0"/>
  </w:num>
  <w:num w:numId="9" w16cid:durableId="2103599705">
    <w:abstractNumId w:val="13"/>
  </w:num>
  <w:num w:numId="10" w16cid:durableId="1283731285">
    <w:abstractNumId w:val="22"/>
  </w:num>
  <w:num w:numId="11" w16cid:durableId="413943360">
    <w:abstractNumId w:val="24"/>
  </w:num>
  <w:num w:numId="12" w16cid:durableId="1150633268">
    <w:abstractNumId w:val="11"/>
  </w:num>
  <w:num w:numId="13" w16cid:durableId="837499120">
    <w:abstractNumId w:val="2"/>
  </w:num>
  <w:num w:numId="14" w16cid:durableId="1761369788">
    <w:abstractNumId w:val="14"/>
  </w:num>
  <w:num w:numId="15" w16cid:durableId="1930770868">
    <w:abstractNumId w:val="10"/>
  </w:num>
  <w:num w:numId="16" w16cid:durableId="1390958180">
    <w:abstractNumId w:val="4"/>
  </w:num>
  <w:num w:numId="17" w16cid:durableId="2137723717">
    <w:abstractNumId w:val="23"/>
  </w:num>
  <w:num w:numId="18" w16cid:durableId="1988238841">
    <w:abstractNumId w:val="7"/>
  </w:num>
  <w:num w:numId="19" w16cid:durableId="353002002">
    <w:abstractNumId w:val="15"/>
  </w:num>
  <w:num w:numId="20" w16cid:durableId="103232680">
    <w:abstractNumId w:val="19"/>
  </w:num>
  <w:num w:numId="21" w16cid:durableId="114445619">
    <w:abstractNumId w:val="20"/>
  </w:num>
  <w:num w:numId="22" w16cid:durableId="1652514739">
    <w:abstractNumId w:val="9"/>
  </w:num>
  <w:num w:numId="23" w16cid:durableId="567114691">
    <w:abstractNumId w:val="1"/>
  </w:num>
  <w:num w:numId="24" w16cid:durableId="673191377">
    <w:abstractNumId w:val="18"/>
  </w:num>
  <w:num w:numId="25" w16cid:durableId="823132200">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5EE"/>
    <w:rsid w:val="0000043B"/>
    <w:rsid w:val="00000680"/>
    <w:rsid w:val="00001187"/>
    <w:rsid w:val="0000126F"/>
    <w:rsid w:val="000049BC"/>
    <w:rsid w:val="00004AA2"/>
    <w:rsid w:val="000060A9"/>
    <w:rsid w:val="00006133"/>
    <w:rsid w:val="00006BE1"/>
    <w:rsid w:val="0001061C"/>
    <w:rsid w:val="00010799"/>
    <w:rsid w:val="00010BF9"/>
    <w:rsid w:val="00010F55"/>
    <w:rsid w:val="00012A8B"/>
    <w:rsid w:val="0001392F"/>
    <w:rsid w:val="00014180"/>
    <w:rsid w:val="00015AE6"/>
    <w:rsid w:val="00015C8A"/>
    <w:rsid w:val="00015F00"/>
    <w:rsid w:val="00016070"/>
    <w:rsid w:val="0001632F"/>
    <w:rsid w:val="00017167"/>
    <w:rsid w:val="00017C67"/>
    <w:rsid w:val="0002060B"/>
    <w:rsid w:val="000208BF"/>
    <w:rsid w:val="00022D9C"/>
    <w:rsid w:val="00023D41"/>
    <w:rsid w:val="00023E7B"/>
    <w:rsid w:val="00024699"/>
    <w:rsid w:val="0002475A"/>
    <w:rsid w:val="0002581E"/>
    <w:rsid w:val="00025865"/>
    <w:rsid w:val="00025B72"/>
    <w:rsid w:val="00025FBE"/>
    <w:rsid w:val="00027205"/>
    <w:rsid w:val="000273CB"/>
    <w:rsid w:val="0003008C"/>
    <w:rsid w:val="0003083F"/>
    <w:rsid w:val="00034DE1"/>
    <w:rsid w:val="0003560C"/>
    <w:rsid w:val="0004179A"/>
    <w:rsid w:val="00041C09"/>
    <w:rsid w:val="000428A0"/>
    <w:rsid w:val="00042C3F"/>
    <w:rsid w:val="000438B6"/>
    <w:rsid w:val="00043CFB"/>
    <w:rsid w:val="00044072"/>
    <w:rsid w:val="000441D3"/>
    <w:rsid w:val="00044B35"/>
    <w:rsid w:val="000453F1"/>
    <w:rsid w:val="0004598A"/>
    <w:rsid w:val="00046240"/>
    <w:rsid w:val="000465FA"/>
    <w:rsid w:val="00046D1B"/>
    <w:rsid w:val="00047D81"/>
    <w:rsid w:val="00050181"/>
    <w:rsid w:val="000507D1"/>
    <w:rsid w:val="00050999"/>
    <w:rsid w:val="00050AE1"/>
    <w:rsid w:val="000522E7"/>
    <w:rsid w:val="0005286A"/>
    <w:rsid w:val="000530BB"/>
    <w:rsid w:val="0005340F"/>
    <w:rsid w:val="0005370B"/>
    <w:rsid w:val="00053EF6"/>
    <w:rsid w:val="0005548D"/>
    <w:rsid w:val="00056205"/>
    <w:rsid w:val="00056BA6"/>
    <w:rsid w:val="000579E0"/>
    <w:rsid w:val="00061AA6"/>
    <w:rsid w:val="00062706"/>
    <w:rsid w:val="000632C8"/>
    <w:rsid w:val="00064ADC"/>
    <w:rsid w:val="000651E8"/>
    <w:rsid w:val="00065D98"/>
    <w:rsid w:val="00066B1C"/>
    <w:rsid w:val="00066DC7"/>
    <w:rsid w:val="00067146"/>
    <w:rsid w:val="000673AF"/>
    <w:rsid w:val="00067944"/>
    <w:rsid w:val="00067A52"/>
    <w:rsid w:val="00067C5F"/>
    <w:rsid w:val="00070F29"/>
    <w:rsid w:val="00071066"/>
    <w:rsid w:val="000713C3"/>
    <w:rsid w:val="00071F12"/>
    <w:rsid w:val="00074010"/>
    <w:rsid w:val="00075862"/>
    <w:rsid w:val="00076087"/>
    <w:rsid w:val="0007697F"/>
    <w:rsid w:val="00076B42"/>
    <w:rsid w:val="00076E60"/>
    <w:rsid w:val="00077083"/>
    <w:rsid w:val="00077289"/>
    <w:rsid w:val="00077FDD"/>
    <w:rsid w:val="0008072B"/>
    <w:rsid w:val="0008185A"/>
    <w:rsid w:val="0008209B"/>
    <w:rsid w:val="00082E24"/>
    <w:rsid w:val="00083CE8"/>
    <w:rsid w:val="00083D3F"/>
    <w:rsid w:val="00084928"/>
    <w:rsid w:val="00084CEA"/>
    <w:rsid w:val="000862FB"/>
    <w:rsid w:val="00086AAB"/>
    <w:rsid w:val="00086C9A"/>
    <w:rsid w:val="00087800"/>
    <w:rsid w:val="0008BB2B"/>
    <w:rsid w:val="00090433"/>
    <w:rsid w:val="00090465"/>
    <w:rsid w:val="00090ACA"/>
    <w:rsid w:val="00090DDE"/>
    <w:rsid w:val="00091FAE"/>
    <w:rsid w:val="0009233E"/>
    <w:rsid w:val="00092904"/>
    <w:rsid w:val="000937D7"/>
    <w:rsid w:val="00093A6F"/>
    <w:rsid w:val="000950FB"/>
    <w:rsid w:val="00095F6A"/>
    <w:rsid w:val="00095FA3"/>
    <w:rsid w:val="0009699F"/>
    <w:rsid w:val="00097CF5"/>
    <w:rsid w:val="000A0C56"/>
    <w:rsid w:val="000A33B0"/>
    <w:rsid w:val="000A453C"/>
    <w:rsid w:val="000A47BD"/>
    <w:rsid w:val="000A4F33"/>
    <w:rsid w:val="000A57E9"/>
    <w:rsid w:val="000A68B3"/>
    <w:rsid w:val="000A71F1"/>
    <w:rsid w:val="000B0182"/>
    <w:rsid w:val="000B03BA"/>
    <w:rsid w:val="000B0657"/>
    <w:rsid w:val="000B07C5"/>
    <w:rsid w:val="000B0F0D"/>
    <w:rsid w:val="000B13AF"/>
    <w:rsid w:val="000B2383"/>
    <w:rsid w:val="000B2409"/>
    <w:rsid w:val="000B2993"/>
    <w:rsid w:val="000B2A88"/>
    <w:rsid w:val="000B2BBB"/>
    <w:rsid w:val="000B4433"/>
    <w:rsid w:val="000B5673"/>
    <w:rsid w:val="000B5D11"/>
    <w:rsid w:val="000B7C90"/>
    <w:rsid w:val="000C23AB"/>
    <w:rsid w:val="000C2FFF"/>
    <w:rsid w:val="000C3952"/>
    <w:rsid w:val="000C4A1F"/>
    <w:rsid w:val="000C5AF2"/>
    <w:rsid w:val="000C77AE"/>
    <w:rsid w:val="000C7AE7"/>
    <w:rsid w:val="000D0B0B"/>
    <w:rsid w:val="000D1965"/>
    <w:rsid w:val="000D1C97"/>
    <w:rsid w:val="000D5FC0"/>
    <w:rsid w:val="000D6E56"/>
    <w:rsid w:val="000D752E"/>
    <w:rsid w:val="000D792F"/>
    <w:rsid w:val="000D793C"/>
    <w:rsid w:val="000D7DC1"/>
    <w:rsid w:val="000E03E5"/>
    <w:rsid w:val="000E0E82"/>
    <w:rsid w:val="000E1075"/>
    <w:rsid w:val="000E2FE6"/>
    <w:rsid w:val="000E5B49"/>
    <w:rsid w:val="000E5D32"/>
    <w:rsid w:val="000E68F1"/>
    <w:rsid w:val="000E73B7"/>
    <w:rsid w:val="000E7577"/>
    <w:rsid w:val="000E768E"/>
    <w:rsid w:val="000F075D"/>
    <w:rsid w:val="000F0C1A"/>
    <w:rsid w:val="000F2071"/>
    <w:rsid w:val="000F2118"/>
    <w:rsid w:val="000F2124"/>
    <w:rsid w:val="000F6CF6"/>
    <w:rsid w:val="001005C0"/>
    <w:rsid w:val="001023A5"/>
    <w:rsid w:val="00102956"/>
    <w:rsid w:val="0010317B"/>
    <w:rsid w:val="00103B2F"/>
    <w:rsid w:val="00103DA2"/>
    <w:rsid w:val="00103F16"/>
    <w:rsid w:val="00104A6B"/>
    <w:rsid w:val="00104EB9"/>
    <w:rsid w:val="00105303"/>
    <w:rsid w:val="00107671"/>
    <w:rsid w:val="00107A46"/>
    <w:rsid w:val="00110F35"/>
    <w:rsid w:val="00114B56"/>
    <w:rsid w:val="00114D9F"/>
    <w:rsid w:val="0011762F"/>
    <w:rsid w:val="00117BBC"/>
    <w:rsid w:val="00120301"/>
    <w:rsid w:val="001206B5"/>
    <w:rsid w:val="0012090B"/>
    <w:rsid w:val="00120CEC"/>
    <w:rsid w:val="00121127"/>
    <w:rsid w:val="00121230"/>
    <w:rsid w:val="00123140"/>
    <w:rsid w:val="00123356"/>
    <w:rsid w:val="00123436"/>
    <w:rsid w:val="00123F65"/>
    <w:rsid w:val="00124618"/>
    <w:rsid w:val="00124AE3"/>
    <w:rsid w:val="00126833"/>
    <w:rsid w:val="00126C31"/>
    <w:rsid w:val="001319F7"/>
    <w:rsid w:val="00132EB1"/>
    <w:rsid w:val="00135435"/>
    <w:rsid w:val="00135D60"/>
    <w:rsid w:val="00135D7D"/>
    <w:rsid w:val="00136F81"/>
    <w:rsid w:val="00141568"/>
    <w:rsid w:val="00141AA9"/>
    <w:rsid w:val="00141CCE"/>
    <w:rsid w:val="00142128"/>
    <w:rsid w:val="0014228D"/>
    <w:rsid w:val="001432D0"/>
    <w:rsid w:val="00143646"/>
    <w:rsid w:val="001437C6"/>
    <w:rsid w:val="00143A4A"/>
    <w:rsid w:val="00144CD5"/>
    <w:rsid w:val="00145AA3"/>
    <w:rsid w:val="00150981"/>
    <w:rsid w:val="001511BE"/>
    <w:rsid w:val="001515E9"/>
    <w:rsid w:val="001519E9"/>
    <w:rsid w:val="001522DE"/>
    <w:rsid w:val="00152E62"/>
    <w:rsid w:val="001534C1"/>
    <w:rsid w:val="0015460A"/>
    <w:rsid w:val="00156FD7"/>
    <w:rsid w:val="00157CC5"/>
    <w:rsid w:val="00161A24"/>
    <w:rsid w:val="0016216E"/>
    <w:rsid w:val="0016252C"/>
    <w:rsid w:val="00162A4C"/>
    <w:rsid w:val="00162B7C"/>
    <w:rsid w:val="00163355"/>
    <w:rsid w:val="00164492"/>
    <w:rsid w:val="001649C6"/>
    <w:rsid w:val="00165000"/>
    <w:rsid w:val="0016516C"/>
    <w:rsid w:val="001663A1"/>
    <w:rsid w:val="00167535"/>
    <w:rsid w:val="001675F9"/>
    <w:rsid w:val="001729F4"/>
    <w:rsid w:val="00173005"/>
    <w:rsid w:val="00173FE3"/>
    <w:rsid w:val="00174081"/>
    <w:rsid w:val="00174CFF"/>
    <w:rsid w:val="00175E86"/>
    <w:rsid w:val="00176AB1"/>
    <w:rsid w:val="00177AB5"/>
    <w:rsid w:val="00177DE7"/>
    <w:rsid w:val="0018041A"/>
    <w:rsid w:val="001807E0"/>
    <w:rsid w:val="00180AF6"/>
    <w:rsid w:val="00181309"/>
    <w:rsid w:val="00181E4F"/>
    <w:rsid w:val="0018446C"/>
    <w:rsid w:val="0018485E"/>
    <w:rsid w:val="001848C0"/>
    <w:rsid w:val="001850F4"/>
    <w:rsid w:val="00185878"/>
    <w:rsid w:val="001870C8"/>
    <w:rsid w:val="001874D9"/>
    <w:rsid w:val="00187DED"/>
    <w:rsid w:val="00191048"/>
    <w:rsid w:val="001923AD"/>
    <w:rsid w:val="00192438"/>
    <w:rsid w:val="00192CB2"/>
    <w:rsid w:val="00194224"/>
    <w:rsid w:val="001953ED"/>
    <w:rsid w:val="0019551A"/>
    <w:rsid w:val="00195F52"/>
    <w:rsid w:val="00197FC5"/>
    <w:rsid w:val="001A14C9"/>
    <w:rsid w:val="001A15D6"/>
    <w:rsid w:val="001A2909"/>
    <w:rsid w:val="001A2F26"/>
    <w:rsid w:val="001A43E7"/>
    <w:rsid w:val="001A4D80"/>
    <w:rsid w:val="001A61CD"/>
    <w:rsid w:val="001A621F"/>
    <w:rsid w:val="001A67F3"/>
    <w:rsid w:val="001A776C"/>
    <w:rsid w:val="001B01C8"/>
    <w:rsid w:val="001B3493"/>
    <w:rsid w:val="001B3B58"/>
    <w:rsid w:val="001B4024"/>
    <w:rsid w:val="001B4BC0"/>
    <w:rsid w:val="001B5042"/>
    <w:rsid w:val="001B5F74"/>
    <w:rsid w:val="001B7649"/>
    <w:rsid w:val="001C0057"/>
    <w:rsid w:val="001C144A"/>
    <w:rsid w:val="001C25F5"/>
    <w:rsid w:val="001C3140"/>
    <w:rsid w:val="001C38E7"/>
    <w:rsid w:val="001C3C8B"/>
    <w:rsid w:val="001C4A2E"/>
    <w:rsid w:val="001C64A8"/>
    <w:rsid w:val="001C6F0D"/>
    <w:rsid w:val="001D03CC"/>
    <w:rsid w:val="001D04AE"/>
    <w:rsid w:val="001D1512"/>
    <w:rsid w:val="001D1982"/>
    <w:rsid w:val="001D2018"/>
    <w:rsid w:val="001D21F5"/>
    <w:rsid w:val="001D306F"/>
    <w:rsid w:val="001D366B"/>
    <w:rsid w:val="001D370D"/>
    <w:rsid w:val="001D404C"/>
    <w:rsid w:val="001D5831"/>
    <w:rsid w:val="001D5DEB"/>
    <w:rsid w:val="001D7FEF"/>
    <w:rsid w:val="001E0008"/>
    <w:rsid w:val="001E141F"/>
    <w:rsid w:val="001E2EE5"/>
    <w:rsid w:val="001E3700"/>
    <w:rsid w:val="001E372E"/>
    <w:rsid w:val="001E3F56"/>
    <w:rsid w:val="001E44E6"/>
    <w:rsid w:val="001E4B19"/>
    <w:rsid w:val="001E5ABE"/>
    <w:rsid w:val="001E677C"/>
    <w:rsid w:val="001E6B1D"/>
    <w:rsid w:val="001E7C84"/>
    <w:rsid w:val="001F1201"/>
    <w:rsid w:val="001F1283"/>
    <w:rsid w:val="001F2623"/>
    <w:rsid w:val="001F314A"/>
    <w:rsid w:val="001F34E7"/>
    <w:rsid w:val="001F4D66"/>
    <w:rsid w:val="001F5768"/>
    <w:rsid w:val="001F5C26"/>
    <w:rsid w:val="001F6B3E"/>
    <w:rsid w:val="002003A5"/>
    <w:rsid w:val="00200B7C"/>
    <w:rsid w:val="00200DA7"/>
    <w:rsid w:val="00201272"/>
    <w:rsid w:val="0020224E"/>
    <w:rsid w:val="0020226F"/>
    <w:rsid w:val="002035D3"/>
    <w:rsid w:val="002053FC"/>
    <w:rsid w:val="00205D97"/>
    <w:rsid w:val="0020656B"/>
    <w:rsid w:val="0020678B"/>
    <w:rsid w:val="0020733A"/>
    <w:rsid w:val="0021297C"/>
    <w:rsid w:val="002143CA"/>
    <w:rsid w:val="00214B2F"/>
    <w:rsid w:val="00214F37"/>
    <w:rsid w:val="00215C04"/>
    <w:rsid w:val="00215F0C"/>
    <w:rsid w:val="00216387"/>
    <w:rsid w:val="0022020E"/>
    <w:rsid w:val="00221EC1"/>
    <w:rsid w:val="00222B3E"/>
    <w:rsid w:val="0022302E"/>
    <w:rsid w:val="002230E4"/>
    <w:rsid w:val="00223EF1"/>
    <w:rsid w:val="002253D1"/>
    <w:rsid w:val="002267A8"/>
    <w:rsid w:val="002268B6"/>
    <w:rsid w:val="00226D6B"/>
    <w:rsid w:val="00227928"/>
    <w:rsid w:val="00227AF8"/>
    <w:rsid w:val="00231165"/>
    <w:rsid w:val="0023491E"/>
    <w:rsid w:val="00235FEC"/>
    <w:rsid w:val="002362DB"/>
    <w:rsid w:val="00236544"/>
    <w:rsid w:val="002366D5"/>
    <w:rsid w:val="0024097F"/>
    <w:rsid w:val="00241A73"/>
    <w:rsid w:val="00242959"/>
    <w:rsid w:val="002433CF"/>
    <w:rsid w:val="0024354E"/>
    <w:rsid w:val="00243AB3"/>
    <w:rsid w:val="002452A3"/>
    <w:rsid w:val="00245F20"/>
    <w:rsid w:val="0024723C"/>
    <w:rsid w:val="00250E8C"/>
    <w:rsid w:val="00251547"/>
    <w:rsid w:val="00251C9E"/>
    <w:rsid w:val="002531E1"/>
    <w:rsid w:val="00253411"/>
    <w:rsid w:val="00255763"/>
    <w:rsid w:val="002561F5"/>
    <w:rsid w:val="00256545"/>
    <w:rsid w:val="00260DEC"/>
    <w:rsid w:val="002614DD"/>
    <w:rsid w:val="00263354"/>
    <w:rsid w:val="00263907"/>
    <w:rsid w:val="00264388"/>
    <w:rsid w:val="002648AB"/>
    <w:rsid w:val="00266BDC"/>
    <w:rsid w:val="002670DE"/>
    <w:rsid w:val="002704C0"/>
    <w:rsid w:val="00270F16"/>
    <w:rsid w:val="00271F22"/>
    <w:rsid w:val="00272033"/>
    <w:rsid w:val="00273057"/>
    <w:rsid w:val="00273BA8"/>
    <w:rsid w:val="00273DD2"/>
    <w:rsid w:val="00274112"/>
    <w:rsid w:val="0027480F"/>
    <w:rsid w:val="00274DA4"/>
    <w:rsid w:val="00275A0C"/>
    <w:rsid w:val="00276203"/>
    <w:rsid w:val="00280489"/>
    <w:rsid w:val="00280FC4"/>
    <w:rsid w:val="002833E7"/>
    <w:rsid w:val="002838D8"/>
    <w:rsid w:val="00283A7E"/>
    <w:rsid w:val="00283B45"/>
    <w:rsid w:val="00284490"/>
    <w:rsid w:val="002851B2"/>
    <w:rsid w:val="002873D2"/>
    <w:rsid w:val="002877FF"/>
    <w:rsid w:val="00287999"/>
    <w:rsid w:val="00290556"/>
    <w:rsid w:val="00290740"/>
    <w:rsid w:val="00290E58"/>
    <w:rsid w:val="002924BE"/>
    <w:rsid w:val="002933E5"/>
    <w:rsid w:val="00293BC7"/>
    <w:rsid w:val="00294857"/>
    <w:rsid w:val="00294A56"/>
    <w:rsid w:val="00295553"/>
    <w:rsid w:val="00295D8D"/>
    <w:rsid w:val="00297392"/>
    <w:rsid w:val="00297EBE"/>
    <w:rsid w:val="002A0773"/>
    <w:rsid w:val="002A0892"/>
    <w:rsid w:val="002A1933"/>
    <w:rsid w:val="002A2859"/>
    <w:rsid w:val="002A4B54"/>
    <w:rsid w:val="002A4D31"/>
    <w:rsid w:val="002A51B2"/>
    <w:rsid w:val="002A5235"/>
    <w:rsid w:val="002A5326"/>
    <w:rsid w:val="002A544F"/>
    <w:rsid w:val="002A57B9"/>
    <w:rsid w:val="002A6CDB"/>
    <w:rsid w:val="002A7887"/>
    <w:rsid w:val="002B0381"/>
    <w:rsid w:val="002B0C34"/>
    <w:rsid w:val="002B1D47"/>
    <w:rsid w:val="002B26C0"/>
    <w:rsid w:val="002B373F"/>
    <w:rsid w:val="002B380E"/>
    <w:rsid w:val="002B44B3"/>
    <w:rsid w:val="002B46BD"/>
    <w:rsid w:val="002B55D7"/>
    <w:rsid w:val="002B61D6"/>
    <w:rsid w:val="002B6C80"/>
    <w:rsid w:val="002B7453"/>
    <w:rsid w:val="002B78D6"/>
    <w:rsid w:val="002B7FC4"/>
    <w:rsid w:val="002C1195"/>
    <w:rsid w:val="002C16B9"/>
    <w:rsid w:val="002C2200"/>
    <w:rsid w:val="002C24D3"/>
    <w:rsid w:val="002C30DA"/>
    <w:rsid w:val="002C3589"/>
    <w:rsid w:val="002C3A25"/>
    <w:rsid w:val="002C49A4"/>
    <w:rsid w:val="002D0064"/>
    <w:rsid w:val="002D15A8"/>
    <w:rsid w:val="002D22BD"/>
    <w:rsid w:val="002D2AC2"/>
    <w:rsid w:val="002D2F90"/>
    <w:rsid w:val="002D4139"/>
    <w:rsid w:val="002D4294"/>
    <w:rsid w:val="002D57F6"/>
    <w:rsid w:val="002D5BD5"/>
    <w:rsid w:val="002D5DE9"/>
    <w:rsid w:val="002D6840"/>
    <w:rsid w:val="002D6E19"/>
    <w:rsid w:val="002D6F34"/>
    <w:rsid w:val="002D713D"/>
    <w:rsid w:val="002D7777"/>
    <w:rsid w:val="002E15B7"/>
    <w:rsid w:val="002E3242"/>
    <w:rsid w:val="002E48DF"/>
    <w:rsid w:val="002E63D5"/>
    <w:rsid w:val="002E6840"/>
    <w:rsid w:val="002E6FA2"/>
    <w:rsid w:val="002E7858"/>
    <w:rsid w:val="002E79FF"/>
    <w:rsid w:val="002F01CF"/>
    <w:rsid w:val="002F059D"/>
    <w:rsid w:val="002F379F"/>
    <w:rsid w:val="002F5502"/>
    <w:rsid w:val="002F5A22"/>
    <w:rsid w:val="002F5CE4"/>
    <w:rsid w:val="002F681E"/>
    <w:rsid w:val="002F6F62"/>
    <w:rsid w:val="003000CD"/>
    <w:rsid w:val="00300597"/>
    <w:rsid w:val="00302F6A"/>
    <w:rsid w:val="00303268"/>
    <w:rsid w:val="00304348"/>
    <w:rsid w:val="00304AB6"/>
    <w:rsid w:val="0031004F"/>
    <w:rsid w:val="003104C9"/>
    <w:rsid w:val="00311199"/>
    <w:rsid w:val="00311C68"/>
    <w:rsid w:val="003123EE"/>
    <w:rsid w:val="00312B2D"/>
    <w:rsid w:val="00313A68"/>
    <w:rsid w:val="00313BD5"/>
    <w:rsid w:val="0031429D"/>
    <w:rsid w:val="003144DA"/>
    <w:rsid w:val="00316A4E"/>
    <w:rsid w:val="00316D79"/>
    <w:rsid w:val="003174FA"/>
    <w:rsid w:val="00317664"/>
    <w:rsid w:val="00320810"/>
    <w:rsid w:val="003218B3"/>
    <w:rsid w:val="0032196D"/>
    <w:rsid w:val="00322155"/>
    <w:rsid w:val="00322288"/>
    <w:rsid w:val="0032356F"/>
    <w:rsid w:val="00323DF3"/>
    <w:rsid w:val="00324562"/>
    <w:rsid w:val="003249C4"/>
    <w:rsid w:val="003271B2"/>
    <w:rsid w:val="00327319"/>
    <w:rsid w:val="00327B61"/>
    <w:rsid w:val="003306D7"/>
    <w:rsid w:val="0033078F"/>
    <w:rsid w:val="00330CC0"/>
    <w:rsid w:val="0033205A"/>
    <w:rsid w:val="00334221"/>
    <w:rsid w:val="003376EC"/>
    <w:rsid w:val="00340FCF"/>
    <w:rsid w:val="00341BCD"/>
    <w:rsid w:val="00342EE6"/>
    <w:rsid w:val="00343DFB"/>
    <w:rsid w:val="003441BA"/>
    <w:rsid w:val="00344BC0"/>
    <w:rsid w:val="00345F02"/>
    <w:rsid w:val="00346689"/>
    <w:rsid w:val="00350D18"/>
    <w:rsid w:val="003520D0"/>
    <w:rsid w:val="00352630"/>
    <w:rsid w:val="00353F8B"/>
    <w:rsid w:val="003544E3"/>
    <w:rsid w:val="003547B3"/>
    <w:rsid w:val="003548C0"/>
    <w:rsid w:val="00357CAC"/>
    <w:rsid w:val="0036074D"/>
    <w:rsid w:val="00360E2B"/>
    <w:rsid w:val="00362631"/>
    <w:rsid w:val="003634C5"/>
    <w:rsid w:val="00363B09"/>
    <w:rsid w:val="00363E5E"/>
    <w:rsid w:val="00364358"/>
    <w:rsid w:val="0036543B"/>
    <w:rsid w:val="00365800"/>
    <w:rsid w:val="00365CC1"/>
    <w:rsid w:val="00366ABE"/>
    <w:rsid w:val="00366E03"/>
    <w:rsid w:val="00366F45"/>
    <w:rsid w:val="003673CA"/>
    <w:rsid w:val="003677F8"/>
    <w:rsid w:val="003703D4"/>
    <w:rsid w:val="00370D9B"/>
    <w:rsid w:val="003727A4"/>
    <w:rsid w:val="00372A22"/>
    <w:rsid w:val="00372CB5"/>
    <w:rsid w:val="003730F0"/>
    <w:rsid w:val="00374021"/>
    <w:rsid w:val="0037535B"/>
    <w:rsid w:val="00375C68"/>
    <w:rsid w:val="00375E58"/>
    <w:rsid w:val="00376E2C"/>
    <w:rsid w:val="00377733"/>
    <w:rsid w:val="00377954"/>
    <w:rsid w:val="00380763"/>
    <w:rsid w:val="00380E29"/>
    <w:rsid w:val="003811CB"/>
    <w:rsid w:val="003818A7"/>
    <w:rsid w:val="00381997"/>
    <w:rsid w:val="00381DAD"/>
    <w:rsid w:val="003822BA"/>
    <w:rsid w:val="00382B73"/>
    <w:rsid w:val="00382C7E"/>
    <w:rsid w:val="003833FF"/>
    <w:rsid w:val="003839ED"/>
    <w:rsid w:val="00385EF9"/>
    <w:rsid w:val="003864BA"/>
    <w:rsid w:val="00387C89"/>
    <w:rsid w:val="00390DC2"/>
    <w:rsid w:val="00391B89"/>
    <w:rsid w:val="003927D2"/>
    <w:rsid w:val="00392A51"/>
    <w:rsid w:val="00394E3E"/>
    <w:rsid w:val="00395235"/>
    <w:rsid w:val="00395B58"/>
    <w:rsid w:val="00396A7F"/>
    <w:rsid w:val="00397D99"/>
    <w:rsid w:val="003A0706"/>
    <w:rsid w:val="003A0727"/>
    <w:rsid w:val="003A1722"/>
    <w:rsid w:val="003A25BA"/>
    <w:rsid w:val="003A2757"/>
    <w:rsid w:val="003A2761"/>
    <w:rsid w:val="003A2C3E"/>
    <w:rsid w:val="003A3334"/>
    <w:rsid w:val="003A3348"/>
    <w:rsid w:val="003A4352"/>
    <w:rsid w:val="003A4638"/>
    <w:rsid w:val="003A4ED1"/>
    <w:rsid w:val="003A6597"/>
    <w:rsid w:val="003A6B09"/>
    <w:rsid w:val="003B03F3"/>
    <w:rsid w:val="003B042D"/>
    <w:rsid w:val="003B07DF"/>
    <w:rsid w:val="003B0F9C"/>
    <w:rsid w:val="003B1B81"/>
    <w:rsid w:val="003B272B"/>
    <w:rsid w:val="003B39E6"/>
    <w:rsid w:val="003B3A70"/>
    <w:rsid w:val="003B5D2F"/>
    <w:rsid w:val="003B5F2D"/>
    <w:rsid w:val="003B7610"/>
    <w:rsid w:val="003B7E42"/>
    <w:rsid w:val="003B7F0F"/>
    <w:rsid w:val="003C10F3"/>
    <w:rsid w:val="003C17EE"/>
    <w:rsid w:val="003C3E27"/>
    <w:rsid w:val="003C48EB"/>
    <w:rsid w:val="003C6146"/>
    <w:rsid w:val="003C7294"/>
    <w:rsid w:val="003C72CD"/>
    <w:rsid w:val="003C7A4B"/>
    <w:rsid w:val="003D15D8"/>
    <w:rsid w:val="003D1622"/>
    <w:rsid w:val="003D189F"/>
    <w:rsid w:val="003D2ECD"/>
    <w:rsid w:val="003D42C8"/>
    <w:rsid w:val="003D4D8E"/>
    <w:rsid w:val="003D5456"/>
    <w:rsid w:val="003D55B2"/>
    <w:rsid w:val="003D68BC"/>
    <w:rsid w:val="003D7570"/>
    <w:rsid w:val="003D7886"/>
    <w:rsid w:val="003E0834"/>
    <w:rsid w:val="003E1265"/>
    <w:rsid w:val="003E178C"/>
    <w:rsid w:val="003E31CB"/>
    <w:rsid w:val="003E3B18"/>
    <w:rsid w:val="003E5687"/>
    <w:rsid w:val="003E5E33"/>
    <w:rsid w:val="003E605F"/>
    <w:rsid w:val="003F002A"/>
    <w:rsid w:val="003F14A9"/>
    <w:rsid w:val="003F205D"/>
    <w:rsid w:val="003F37AF"/>
    <w:rsid w:val="003F4173"/>
    <w:rsid w:val="003F4904"/>
    <w:rsid w:val="003F59FF"/>
    <w:rsid w:val="003F68FD"/>
    <w:rsid w:val="003F6994"/>
    <w:rsid w:val="003F72F6"/>
    <w:rsid w:val="003F7FE6"/>
    <w:rsid w:val="0040030F"/>
    <w:rsid w:val="0040199F"/>
    <w:rsid w:val="00402541"/>
    <w:rsid w:val="004028A8"/>
    <w:rsid w:val="00402F43"/>
    <w:rsid w:val="004032F8"/>
    <w:rsid w:val="0040428F"/>
    <w:rsid w:val="0040442D"/>
    <w:rsid w:val="00404B85"/>
    <w:rsid w:val="004052C5"/>
    <w:rsid w:val="004053D5"/>
    <w:rsid w:val="00406780"/>
    <w:rsid w:val="0040756D"/>
    <w:rsid w:val="0040772B"/>
    <w:rsid w:val="00407B4C"/>
    <w:rsid w:val="0041037B"/>
    <w:rsid w:val="00411366"/>
    <w:rsid w:val="00412382"/>
    <w:rsid w:val="00412C70"/>
    <w:rsid w:val="00413586"/>
    <w:rsid w:val="00413D79"/>
    <w:rsid w:val="00414080"/>
    <w:rsid w:val="00416216"/>
    <w:rsid w:val="004166A3"/>
    <w:rsid w:val="004175A9"/>
    <w:rsid w:val="00420658"/>
    <w:rsid w:val="004208A3"/>
    <w:rsid w:val="004221B2"/>
    <w:rsid w:val="004252C4"/>
    <w:rsid w:val="004252E0"/>
    <w:rsid w:val="00425D36"/>
    <w:rsid w:val="0042622A"/>
    <w:rsid w:val="00427EEE"/>
    <w:rsid w:val="00430B9F"/>
    <w:rsid w:val="00430EE5"/>
    <w:rsid w:val="00430FA1"/>
    <w:rsid w:val="004312A2"/>
    <w:rsid w:val="0043294C"/>
    <w:rsid w:val="00432D74"/>
    <w:rsid w:val="004353D4"/>
    <w:rsid w:val="00435571"/>
    <w:rsid w:val="00436106"/>
    <w:rsid w:val="004367B3"/>
    <w:rsid w:val="00436FE8"/>
    <w:rsid w:val="004378FA"/>
    <w:rsid w:val="0043C559"/>
    <w:rsid w:val="0044019C"/>
    <w:rsid w:val="00440613"/>
    <w:rsid w:val="004426A8"/>
    <w:rsid w:val="0044341C"/>
    <w:rsid w:val="004438D4"/>
    <w:rsid w:val="0044429F"/>
    <w:rsid w:val="00444AFB"/>
    <w:rsid w:val="00445ABF"/>
    <w:rsid w:val="00446EF3"/>
    <w:rsid w:val="0045010C"/>
    <w:rsid w:val="00450435"/>
    <w:rsid w:val="004509F0"/>
    <w:rsid w:val="00451C41"/>
    <w:rsid w:val="0045249C"/>
    <w:rsid w:val="00453C4F"/>
    <w:rsid w:val="00455235"/>
    <w:rsid w:val="00456B84"/>
    <w:rsid w:val="00456EA5"/>
    <w:rsid w:val="004572EC"/>
    <w:rsid w:val="0045732E"/>
    <w:rsid w:val="00460676"/>
    <w:rsid w:val="00460786"/>
    <w:rsid w:val="004614C9"/>
    <w:rsid w:val="004617B9"/>
    <w:rsid w:val="004626BD"/>
    <w:rsid w:val="00462F6E"/>
    <w:rsid w:val="00463D9E"/>
    <w:rsid w:val="00465AF6"/>
    <w:rsid w:val="00465C78"/>
    <w:rsid w:val="00466A63"/>
    <w:rsid w:val="00467158"/>
    <w:rsid w:val="00470468"/>
    <w:rsid w:val="004714FC"/>
    <w:rsid w:val="00472265"/>
    <w:rsid w:val="00472467"/>
    <w:rsid w:val="0047326E"/>
    <w:rsid w:val="0047445A"/>
    <w:rsid w:val="004745EB"/>
    <w:rsid w:val="00475BD2"/>
    <w:rsid w:val="00476B31"/>
    <w:rsid w:val="00476B55"/>
    <w:rsid w:val="00480374"/>
    <w:rsid w:val="004807C9"/>
    <w:rsid w:val="00480B34"/>
    <w:rsid w:val="00480FC5"/>
    <w:rsid w:val="00480FE9"/>
    <w:rsid w:val="0048186F"/>
    <w:rsid w:val="0048231F"/>
    <w:rsid w:val="004828A3"/>
    <w:rsid w:val="004838CB"/>
    <w:rsid w:val="00484970"/>
    <w:rsid w:val="00485DB4"/>
    <w:rsid w:val="00486438"/>
    <w:rsid w:val="00486F06"/>
    <w:rsid w:val="00487357"/>
    <w:rsid w:val="00487BE3"/>
    <w:rsid w:val="00487BE9"/>
    <w:rsid w:val="00490383"/>
    <w:rsid w:val="00490F23"/>
    <w:rsid w:val="004934B6"/>
    <w:rsid w:val="004939A5"/>
    <w:rsid w:val="00493FC3"/>
    <w:rsid w:val="0049409D"/>
    <w:rsid w:val="00494820"/>
    <w:rsid w:val="0049505C"/>
    <w:rsid w:val="004973BB"/>
    <w:rsid w:val="004A0367"/>
    <w:rsid w:val="004A14BF"/>
    <w:rsid w:val="004A197D"/>
    <w:rsid w:val="004A38DA"/>
    <w:rsid w:val="004A3B28"/>
    <w:rsid w:val="004A4400"/>
    <w:rsid w:val="004A4C30"/>
    <w:rsid w:val="004A6151"/>
    <w:rsid w:val="004A7F17"/>
    <w:rsid w:val="004A7FA2"/>
    <w:rsid w:val="004B02A7"/>
    <w:rsid w:val="004B139A"/>
    <w:rsid w:val="004B17CA"/>
    <w:rsid w:val="004B23DB"/>
    <w:rsid w:val="004B258D"/>
    <w:rsid w:val="004B2941"/>
    <w:rsid w:val="004B32DC"/>
    <w:rsid w:val="004B458F"/>
    <w:rsid w:val="004B555D"/>
    <w:rsid w:val="004B5AA0"/>
    <w:rsid w:val="004B5C03"/>
    <w:rsid w:val="004B5D8A"/>
    <w:rsid w:val="004B68AB"/>
    <w:rsid w:val="004B69A4"/>
    <w:rsid w:val="004C0E38"/>
    <w:rsid w:val="004C175B"/>
    <w:rsid w:val="004C1D7C"/>
    <w:rsid w:val="004C27AB"/>
    <w:rsid w:val="004C3E88"/>
    <w:rsid w:val="004C3FF6"/>
    <w:rsid w:val="004C464F"/>
    <w:rsid w:val="004C50F1"/>
    <w:rsid w:val="004C56BC"/>
    <w:rsid w:val="004C6C86"/>
    <w:rsid w:val="004C7A6E"/>
    <w:rsid w:val="004D0C7E"/>
    <w:rsid w:val="004D1353"/>
    <w:rsid w:val="004D1493"/>
    <w:rsid w:val="004D154E"/>
    <w:rsid w:val="004D2BDC"/>
    <w:rsid w:val="004D2E31"/>
    <w:rsid w:val="004D3283"/>
    <w:rsid w:val="004D337A"/>
    <w:rsid w:val="004D3788"/>
    <w:rsid w:val="004D4A3A"/>
    <w:rsid w:val="004D5895"/>
    <w:rsid w:val="004D68B2"/>
    <w:rsid w:val="004E07E5"/>
    <w:rsid w:val="004E19BD"/>
    <w:rsid w:val="004E271D"/>
    <w:rsid w:val="004E4BC2"/>
    <w:rsid w:val="004E4E98"/>
    <w:rsid w:val="004E518E"/>
    <w:rsid w:val="004E6A69"/>
    <w:rsid w:val="004E6D89"/>
    <w:rsid w:val="004E7652"/>
    <w:rsid w:val="004E79F4"/>
    <w:rsid w:val="004F0426"/>
    <w:rsid w:val="004F1731"/>
    <w:rsid w:val="004F1AA3"/>
    <w:rsid w:val="004F1AE4"/>
    <w:rsid w:val="004F2E5A"/>
    <w:rsid w:val="004F3B38"/>
    <w:rsid w:val="004F4807"/>
    <w:rsid w:val="004F4A49"/>
    <w:rsid w:val="004F4E4A"/>
    <w:rsid w:val="004F53CA"/>
    <w:rsid w:val="004F54DC"/>
    <w:rsid w:val="004F6241"/>
    <w:rsid w:val="004F64CB"/>
    <w:rsid w:val="004F6622"/>
    <w:rsid w:val="004F6E13"/>
    <w:rsid w:val="00502950"/>
    <w:rsid w:val="00503315"/>
    <w:rsid w:val="00503BC8"/>
    <w:rsid w:val="00503CCC"/>
    <w:rsid w:val="00503DCC"/>
    <w:rsid w:val="00506F7C"/>
    <w:rsid w:val="00510593"/>
    <w:rsid w:val="00510FC5"/>
    <w:rsid w:val="005126BA"/>
    <w:rsid w:val="00512D74"/>
    <w:rsid w:val="005164ED"/>
    <w:rsid w:val="0051763C"/>
    <w:rsid w:val="00517B3C"/>
    <w:rsid w:val="005206C4"/>
    <w:rsid w:val="00521C80"/>
    <w:rsid w:val="00523D8D"/>
    <w:rsid w:val="005248CB"/>
    <w:rsid w:val="00527448"/>
    <w:rsid w:val="005301D6"/>
    <w:rsid w:val="00530698"/>
    <w:rsid w:val="00531D11"/>
    <w:rsid w:val="00532879"/>
    <w:rsid w:val="0053393F"/>
    <w:rsid w:val="00533DA0"/>
    <w:rsid w:val="00534091"/>
    <w:rsid w:val="00534E70"/>
    <w:rsid w:val="005350B7"/>
    <w:rsid w:val="00536A86"/>
    <w:rsid w:val="0054036B"/>
    <w:rsid w:val="005409D3"/>
    <w:rsid w:val="00541685"/>
    <w:rsid w:val="00542E8D"/>
    <w:rsid w:val="0054328D"/>
    <w:rsid w:val="00543FA3"/>
    <w:rsid w:val="005441C7"/>
    <w:rsid w:val="0054483E"/>
    <w:rsid w:val="00544A1F"/>
    <w:rsid w:val="00544C4A"/>
    <w:rsid w:val="00545582"/>
    <w:rsid w:val="0054659C"/>
    <w:rsid w:val="0054681B"/>
    <w:rsid w:val="005468C2"/>
    <w:rsid w:val="0054747B"/>
    <w:rsid w:val="00547ACD"/>
    <w:rsid w:val="0055135E"/>
    <w:rsid w:val="00551380"/>
    <w:rsid w:val="00551F92"/>
    <w:rsid w:val="0055289F"/>
    <w:rsid w:val="00553D6F"/>
    <w:rsid w:val="005548B1"/>
    <w:rsid w:val="0055592D"/>
    <w:rsid w:val="005575A2"/>
    <w:rsid w:val="00560144"/>
    <w:rsid w:val="00560F33"/>
    <w:rsid w:val="0056200F"/>
    <w:rsid w:val="005631FD"/>
    <w:rsid w:val="005639AC"/>
    <w:rsid w:val="0056445C"/>
    <w:rsid w:val="005661CC"/>
    <w:rsid w:val="005662CC"/>
    <w:rsid w:val="005679AE"/>
    <w:rsid w:val="00570DB9"/>
    <w:rsid w:val="005721A8"/>
    <w:rsid w:val="00572498"/>
    <w:rsid w:val="00573F91"/>
    <w:rsid w:val="00575C7B"/>
    <w:rsid w:val="0057617E"/>
    <w:rsid w:val="00576A74"/>
    <w:rsid w:val="00580A5F"/>
    <w:rsid w:val="00580C7C"/>
    <w:rsid w:val="0058303D"/>
    <w:rsid w:val="005832D7"/>
    <w:rsid w:val="005838F6"/>
    <w:rsid w:val="00585636"/>
    <w:rsid w:val="00585CB0"/>
    <w:rsid w:val="00585CD6"/>
    <w:rsid w:val="005863AB"/>
    <w:rsid w:val="00586592"/>
    <w:rsid w:val="00586652"/>
    <w:rsid w:val="0058736A"/>
    <w:rsid w:val="005908A3"/>
    <w:rsid w:val="00590987"/>
    <w:rsid w:val="00590B30"/>
    <w:rsid w:val="005918C4"/>
    <w:rsid w:val="005925C5"/>
    <w:rsid w:val="00592EC9"/>
    <w:rsid w:val="00597DE4"/>
    <w:rsid w:val="0059AD60"/>
    <w:rsid w:val="005A03F8"/>
    <w:rsid w:val="005A073C"/>
    <w:rsid w:val="005A1398"/>
    <w:rsid w:val="005A172C"/>
    <w:rsid w:val="005A2008"/>
    <w:rsid w:val="005A2FBF"/>
    <w:rsid w:val="005A3CAA"/>
    <w:rsid w:val="005A470E"/>
    <w:rsid w:val="005A5426"/>
    <w:rsid w:val="005A5602"/>
    <w:rsid w:val="005A56A2"/>
    <w:rsid w:val="005A6FDD"/>
    <w:rsid w:val="005A7910"/>
    <w:rsid w:val="005B07AD"/>
    <w:rsid w:val="005B0A2B"/>
    <w:rsid w:val="005B38BB"/>
    <w:rsid w:val="005B3D21"/>
    <w:rsid w:val="005B420A"/>
    <w:rsid w:val="005B4569"/>
    <w:rsid w:val="005B4EC3"/>
    <w:rsid w:val="005B56A5"/>
    <w:rsid w:val="005B778E"/>
    <w:rsid w:val="005C09FB"/>
    <w:rsid w:val="005C242A"/>
    <w:rsid w:val="005C271E"/>
    <w:rsid w:val="005C368D"/>
    <w:rsid w:val="005C5025"/>
    <w:rsid w:val="005C5207"/>
    <w:rsid w:val="005C6136"/>
    <w:rsid w:val="005C6A86"/>
    <w:rsid w:val="005C74BD"/>
    <w:rsid w:val="005C7839"/>
    <w:rsid w:val="005C7E5D"/>
    <w:rsid w:val="005D0209"/>
    <w:rsid w:val="005D2D93"/>
    <w:rsid w:val="005D37F6"/>
    <w:rsid w:val="005D4420"/>
    <w:rsid w:val="005D47AF"/>
    <w:rsid w:val="005D530F"/>
    <w:rsid w:val="005D61C6"/>
    <w:rsid w:val="005D7C66"/>
    <w:rsid w:val="005E02FA"/>
    <w:rsid w:val="005E092F"/>
    <w:rsid w:val="005E258F"/>
    <w:rsid w:val="005E2AC8"/>
    <w:rsid w:val="005E418D"/>
    <w:rsid w:val="005E4D97"/>
    <w:rsid w:val="005E5EB0"/>
    <w:rsid w:val="005E7D52"/>
    <w:rsid w:val="005F0001"/>
    <w:rsid w:val="005F2AF5"/>
    <w:rsid w:val="005F319A"/>
    <w:rsid w:val="005F37A6"/>
    <w:rsid w:val="005F3EF6"/>
    <w:rsid w:val="005F5662"/>
    <w:rsid w:val="005F5E26"/>
    <w:rsid w:val="00601451"/>
    <w:rsid w:val="00601C2A"/>
    <w:rsid w:val="00602E0F"/>
    <w:rsid w:val="00603613"/>
    <w:rsid w:val="0060361C"/>
    <w:rsid w:val="00603F70"/>
    <w:rsid w:val="00605554"/>
    <w:rsid w:val="0060566A"/>
    <w:rsid w:val="00611C42"/>
    <w:rsid w:val="00611E60"/>
    <w:rsid w:val="0061251C"/>
    <w:rsid w:val="0061263F"/>
    <w:rsid w:val="00613011"/>
    <w:rsid w:val="006131AF"/>
    <w:rsid w:val="00614816"/>
    <w:rsid w:val="006151BF"/>
    <w:rsid w:val="006154B0"/>
    <w:rsid w:val="0061D1A5"/>
    <w:rsid w:val="00620D0F"/>
    <w:rsid w:val="00621C76"/>
    <w:rsid w:val="00622CCC"/>
    <w:rsid w:val="0062344A"/>
    <w:rsid w:val="00623CB0"/>
    <w:rsid w:val="0062428D"/>
    <w:rsid w:val="006255A0"/>
    <w:rsid w:val="0062623E"/>
    <w:rsid w:val="0062689D"/>
    <w:rsid w:val="00626AEE"/>
    <w:rsid w:val="006277B6"/>
    <w:rsid w:val="006312B8"/>
    <w:rsid w:val="00631310"/>
    <w:rsid w:val="00631EBD"/>
    <w:rsid w:val="00632113"/>
    <w:rsid w:val="006326F6"/>
    <w:rsid w:val="00632F4E"/>
    <w:rsid w:val="00633351"/>
    <w:rsid w:val="00634048"/>
    <w:rsid w:val="00634D49"/>
    <w:rsid w:val="00635D9C"/>
    <w:rsid w:val="00636470"/>
    <w:rsid w:val="00636A10"/>
    <w:rsid w:val="0064199D"/>
    <w:rsid w:val="0064214B"/>
    <w:rsid w:val="00643DEA"/>
    <w:rsid w:val="006445E7"/>
    <w:rsid w:val="0064511F"/>
    <w:rsid w:val="006467D2"/>
    <w:rsid w:val="00646D5A"/>
    <w:rsid w:val="00647D3B"/>
    <w:rsid w:val="00650459"/>
    <w:rsid w:val="00650562"/>
    <w:rsid w:val="00650F6A"/>
    <w:rsid w:val="006517C8"/>
    <w:rsid w:val="0065189E"/>
    <w:rsid w:val="00652D30"/>
    <w:rsid w:val="0065538E"/>
    <w:rsid w:val="006556C7"/>
    <w:rsid w:val="0065677F"/>
    <w:rsid w:val="0065734F"/>
    <w:rsid w:val="006608B3"/>
    <w:rsid w:val="00660F1F"/>
    <w:rsid w:val="0066328A"/>
    <w:rsid w:val="006635CC"/>
    <w:rsid w:val="0066490C"/>
    <w:rsid w:val="00664A90"/>
    <w:rsid w:val="006655B3"/>
    <w:rsid w:val="00666B77"/>
    <w:rsid w:val="0067282A"/>
    <w:rsid w:val="00673013"/>
    <w:rsid w:val="0067388F"/>
    <w:rsid w:val="006739BA"/>
    <w:rsid w:val="00673B38"/>
    <w:rsid w:val="00674A33"/>
    <w:rsid w:val="00675877"/>
    <w:rsid w:val="00675FBD"/>
    <w:rsid w:val="00676AF0"/>
    <w:rsid w:val="00676C37"/>
    <w:rsid w:val="00677B44"/>
    <w:rsid w:val="00677BD2"/>
    <w:rsid w:val="0068065A"/>
    <w:rsid w:val="00681D52"/>
    <w:rsid w:val="00681ECA"/>
    <w:rsid w:val="006827F2"/>
    <w:rsid w:val="00683560"/>
    <w:rsid w:val="00683739"/>
    <w:rsid w:val="00683BD9"/>
    <w:rsid w:val="00683E4A"/>
    <w:rsid w:val="00683F40"/>
    <w:rsid w:val="0068435D"/>
    <w:rsid w:val="00684B19"/>
    <w:rsid w:val="00685659"/>
    <w:rsid w:val="006864ED"/>
    <w:rsid w:val="00686F41"/>
    <w:rsid w:val="0068735C"/>
    <w:rsid w:val="00690C0F"/>
    <w:rsid w:val="00691E45"/>
    <w:rsid w:val="006928C3"/>
    <w:rsid w:val="00693937"/>
    <w:rsid w:val="00694E14"/>
    <w:rsid w:val="00696523"/>
    <w:rsid w:val="00697907"/>
    <w:rsid w:val="006A1263"/>
    <w:rsid w:val="006A26B7"/>
    <w:rsid w:val="006A2D17"/>
    <w:rsid w:val="006A34D1"/>
    <w:rsid w:val="006A359A"/>
    <w:rsid w:val="006A3DA6"/>
    <w:rsid w:val="006A4227"/>
    <w:rsid w:val="006A4282"/>
    <w:rsid w:val="006A7D92"/>
    <w:rsid w:val="006B06B7"/>
    <w:rsid w:val="006B090E"/>
    <w:rsid w:val="006B09E0"/>
    <w:rsid w:val="006B2953"/>
    <w:rsid w:val="006B5A10"/>
    <w:rsid w:val="006B6311"/>
    <w:rsid w:val="006B6F2D"/>
    <w:rsid w:val="006B6F77"/>
    <w:rsid w:val="006C06F6"/>
    <w:rsid w:val="006C17BD"/>
    <w:rsid w:val="006C1AD3"/>
    <w:rsid w:val="006C2625"/>
    <w:rsid w:val="006C4388"/>
    <w:rsid w:val="006C505A"/>
    <w:rsid w:val="006C572B"/>
    <w:rsid w:val="006C790D"/>
    <w:rsid w:val="006C7BE6"/>
    <w:rsid w:val="006C7F09"/>
    <w:rsid w:val="006D178C"/>
    <w:rsid w:val="006D1FDD"/>
    <w:rsid w:val="006D330E"/>
    <w:rsid w:val="006D354B"/>
    <w:rsid w:val="006D36A0"/>
    <w:rsid w:val="006D39F0"/>
    <w:rsid w:val="006D4A02"/>
    <w:rsid w:val="006D5379"/>
    <w:rsid w:val="006E0985"/>
    <w:rsid w:val="006E1590"/>
    <w:rsid w:val="006E16C4"/>
    <w:rsid w:val="006E1D20"/>
    <w:rsid w:val="006E3EF8"/>
    <w:rsid w:val="006E50D5"/>
    <w:rsid w:val="006F065A"/>
    <w:rsid w:val="006F098A"/>
    <w:rsid w:val="006F146B"/>
    <w:rsid w:val="006F2A4B"/>
    <w:rsid w:val="006F2B48"/>
    <w:rsid w:val="006F2CAB"/>
    <w:rsid w:val="006F4881"/>
    <w:rsid w:val="006F4A09"/>
    <w:rsid w:val="006F4B28"/>
    <w:rsid w:val="006F4DD3"/>
    <w:rsid w:val="006F6D1D"/>
    <w:rsid w:val="006F7B47"/>
    <w:rsid w:val="006F7BCC"/>
    <w:rsid w:val="007006AB"/>
    <w:rsid w:val="0070099C"/>
    <w:rsid w:val="00701FCE"/>
    <w:rsid w:val="007020E5"/>
    <w:rsid w:val="00703CDA"/>
    <w:rsid w:val="00704037"/>
    <w:rsid w:val="00704945"/>
    <w:rsid w:val="00705CCC"/>
    <w:rsid w:val="00706001"/>
    <w:rsid w:val="00707149"/>
    <w:rsid w:val="00707230"/>
    <w:rsid w:val="0070729B"/>
    <w:rsid w:val="00710DA2"/>
    <w:rsid w:val="00711FE8"/>
    <w:rsid w:val="00711FFF"/>
    <w:rsid w:val="007121AB"/>
    <w:rsid w:val="00712EC2"/>
    <w:rsid w:val="007138B5"/>
    <w:rsid w:val="00715F3C"/>
    <w:rsid w:val="0071696F"/>
    <w:rsid w:val="007173C6"/>
    <w:rsid w:val="00717A67"/>
    <w:rsid w:val="00720C80"/>
    <w:rsid w:val="00721163"/>
    <w:rsid w:val="007217F0"/>
    <w:rsid w:val="00722DA5"/>
    <w:rsid w:val="007239AA"/>
    <w:rsid w:val="0072534B"/>
    <w:rsid w:val="0072656C"/>
    <w:rsid w:val="007277F1"/>
    <w:rsid w:val="00727F34"/>
    <w:rsid w:val="007300C0"/>
    <w:rsid w:val="00732106"/>
    <w:rsid w:val="00732DBB"/>
    <w:rsid w:val="00733269"/>
    <w:rsid w:val="00733FB3"/>
    <w:rsid w:val="00733FCE"/>
    <w:rsid w:val="00734575"/>
    <w:rsid w:val="00734D85"/>
    <w:rsid w:val="00734F63"/>
    <w:rsid w:val="0073550A"/>
    <w:rsid w:val="0073697D"/>
    <w:rsid w:val="0073779D"/>
    <w:rsid w:val="007378FE"/>
    <w:rsid w:val="007428B3"/>
    <w:rsid w:val="00743F5D"/>
    <w:rsid w:val="00744799"/>
    <w:rsid w:val="00745902"/>
    <w:rsid w:val="00745CB0"/>
    <w:rsid w:val="007475C5"/>
    <w:rsid w:val="0075003A"/>
    <w:rsid w:val="0075076D"/>
    <w:rsid w:val="007507D5"/>
    <w:rsid w:val="00750EC1"/>
    <w:rsid w:val="0075228A"/>
    <w:rsid w:val="00752CAF"/>
    <w:rsid w:val="007537DA"/>
    <w:rsid w:val="00754C49"/>
    <w:rsid w:val="00754EF0"/>
    <w:rsid w:val="00755E8D"/>
    <w:rsid w:val="00756650"/>
    <w:rsid w:val="00756715"/>
    <w:rsid w:val="00757A26"/>
    <w:rsid w:val="00757B65"/>
    <w:rsid w:val="007600FC"/>
    <w:rsid w:val="00760895"/>
    <w:rsid w:val="007615E5"/>
    <w:rsid w:val="007616B2"/>
    <w:rsid w:val="007623C5"/>
    <w:rsid w:val="00762E0C"/>
    <w:rsid w:val="00764136"/>
    <w:rsid w:val="00764507"/>
    <w:rsid w:val="00764909"/>
    <w:rsid w:val="00764A70"/>
    <w:rsid w:val="0076518B"/>
    <w:rsid w:val="007669D0"/>
    <w:rsid w:val="00770931"/>
    <w:rsid w:val="00771D40"/>
    <w:rsid w:val="007723B6"/>
    <w:rsid w:val="00772DE7"/>
    <w:rsid w:val="00773842"/>
    <w:rsid w:val="007741F1"/>
    <w:rsid w:val="00774408"/>
    <w:rsid w:val="00775591"/>
    <w:rsid w:val="00776139"/>
    <w:rsid w:val="007774FD"/>
    <w:rsid w:val="00780CE9"/>
    <w:rsid w:val="00780F13"/>
    <w:rsid w:val="00781761"/>
    <w:rsid w:val="00781853"/>
    <w:rsid w:val="00783FF9"/>
    <w:rsid w:val="00784FE9"/>
    <w:rsid w:val="007858C5"/>
    <w:rsid w:val="007859B2"/>
    <w:rsid w:val="007868A8"/>
    <w:rsid w:val="00787402"/>
    <w:rsid w:val="0079030E"/>
    <w:rsid w:val="00792831"/>
    <w:rsid w:val="007934E6"/>
    <w:rsid w:val="00793A38"/>
    <w:rsid w:val="007944FE"/>
    <w:rsid w:val="00794AB4"/>
    <w:rsid w:val="00795997"/>
    <w:rsid w:val="0079633B"/>
    <w:rsid w:val="00797D4C"/>
    <w:rsid w:val="007A16B9"/>
    <w:rsid w:val="007A2510"/>
    <w:rsid w:val="007A3183"/>
    <w:rsid w:val="007A41D5"/>
    <w:rsid w:val="007A4C24"/>
    <w:rsid w:val="007A50C8"/>
    <w:rsid w:val="007A6FBE"/>
    <w:rsid w:val="007B0735"/>
    <w:rsid w:val="007B226A"/>
    <w:rsid w:val="007B3BF8"/>
    <w:rsid w:val="007B474F"/>
    <w:rsid w:val="007B49A8"/>
    <w:rsid w:val="007B50F8"/>
    <w:rsid w:val="007B544D"/>
    <w:rsid w:val="007B5B06"/>
    <w:rsid w:val="007B5FF8"/>
    <w:rsid w:val="007B6C29"/>
    <w:rsid w:val="007B6D1E"/>
    <w:rsid w:val="007B7A8F"/>
    <w:rsid w:val="007C00E8"/>
    <w:rsid w:val="007C1DED"/>
    <w:rsid w:val="007C3079"/>
    <w:rsid w:val="007C48F5"/>
    <w:rsid w:val="007C499C"/>
    <w:rsid w:val="007C5A9A"/>
    <w:rsid w:val="007C5B09"/>
    <w:rsid w:val="007C64E3"/>
    <w:rsid w:val="007D003D"/>
    <w:rsid w:val="007D2438"/>
    <w:rsid w:val="007D3490"/>
    <w:rsid w:val="007D3537"/>
    <w:rsid w:val="007D3744"/>
    <w:rsid w:val="007D4280"/>
    <w:rsid w:val="007D5231"/>
    <w:rsid w:val="007D588B"/>
    <w:rsid w:val="007D5F02"/>
    <w:rsid w:val="007D6DEE"/>
    <w:rsid w:val="007E283D"/>
    <w:rsid w:val="007E3267"/>
    <w:rsid w:val="007E37C2"/>
    <w:rsid w:val="007E4275"/>
    <w:rsid w:val="007E4DA1"/>
    <w:rsid w:val="007E5280"/>
    <w:rsid w:val="007E53FE"/>
    <w:rsid w:val="007E56B9"/>
    <w:rsid w:val="007E5E90"/>
    <w:rsid w:val="007E790B"/>
    <w:rsid w:val="007E79CA"/>
    <w:rsid w:val="007EDF6A"/>
    <w:rsid w:val="007F0747"/>
    <w:rsid w:val="007F24E7"/>
    <w:rsid w:val="007F47D4"/>
    <w:rsid w:val="007F57F4"/>
    <w:rsid w:val="007F70E6"/>
    <w:rsid w:val="007F74C8"/>
    <w:rsid w:val="007F78D0"/>
    <w:rsid w:val="007F7D8C"/>
    <w:rsid w:val="00800048"/>
    <w:rsid w:val="008007B4"/>
    <w:rsid w:val="00800BAD"/>
    <w:rsid w:val="00800CBD"/>
    <w:rsid w:val="00800EF5"/>
    <w:rsid w:val="0080311B"/>
    <w:rsid w:val="008045AB"/>
    <w:rsid w:val="00805E25"/>
    <w:rsid w:val="008062EC"/>
    <w:rsid w:val="0080641A"/>
    <w:rsid w:val="008068CC"/>
    <w:rsid w:val="0081068E"/>
    <w:rsid w:val="00810A36"/>
    <w:rsid w:val="00811075"/>
    <w:rsid w:val="0081183D"/>
    <w:rsid w:val="00811D98"/>
    <w:rsid w:val="008120B4"/>
    <w:rsid w:val="00812886"/>
    <w:rsid w:val="0081336E"/>
    <w:rsid w:val="00813D5A"/>
    <w:rsid w:val="00814D4F"/>
    <w:rsid w:val="00814E30"/>
    <w:rsid w:val="00815E77"/>
    <w:rsid w:val="008161DD"/>
    <w:rsid w:val="00816276"/>
    <w:rsid w:val="00816BD4"/>
    <w:rsid w:val="0082139E"/>
    <w:rsid w:val="008214C9"/>
    <w:rsid w:val="008228DD"/>
    <w:rsid w:val="00825080"/>
    <w:rsid w:val="008255B8"/>
    <w:rsid w:val="008263DE"/>
    <w:rsid w:val="00826B82"/>
    <w:rsid w:val="00826CFA"/>
    <w:rsid w:val="00827B1F"/>
    <w:rsid w:val="0083207C"/>
    <w:rsid w:val="00832CAB"/>
    <w:rsid w:val="008334B7"/>
    <w:rsid w:val="00834487"/>
    <w:rsid w:val="008346B6"/>
    <w:rsid w:val="00834A23"/>
    <w:rsid w:val="00834D4F"/>
    <w:rsid w:val="00834ECC"/>
    <w:rsid w:val="00834F6F"/>
    <w:rsid w:val="008355FD"/>
    <w:rsid w:val="00835E24"/>
    <w:rsid w:val="00835E8A"/>
    <w:rsid w:val="008372F4"/>
    <w:rsid w:val="00837725"/>
    <w:rsid w:val="008421EC"/>
    <w:rsid w:val="00842875"/>
    <w:rsid w:val="00842ADB"/>
    <w:rsid w:val="00843304"/>
    <w:rsid w:val="00843D80"/>
    <w:rsid w:val="00844180"/>
    <w:rsid w:val="00844E2D"/>
    <w:rsid w:val="0084558A"/>
    <w:rsid w:val="00845F6B"/>
    <w:rsid w:val="00846F35"/>
    <w:rsid w:val="00847CF9"/>
    <w:rsid w:val="008508DC"/>
    <w:rsid w:val="00850DD9"/>
    <w:rsid w:val="00851870"/>
    <w:rsid w:val="00851C45"/>
    <w:rsid w:val="00852DCD"/>
    <w:rsid w:val="00853990"/>
    <w:rsid w:val="00853C30"/>
    <w:rsid w:val="00853DF1"/>
    <w:rsid w:val="00854CA4"/>
    <w:rsid w:val="00856D22"/>
    <w:rsid w:val="0085ECF8"/>
    <w:rsid w:val="008604B1"/>
    <w:rsid w:val="008609BA"/>
    <w:rsid w:val="008612C1"/>
    <w:rsid w:val="008624C8"/>
    <w:rsid w:val="00862965"/>
    <w:rsid w:val="00862B28"/>
    <w:rsid w:val="00862F62"/>
    <w:rsid w:val="0086349E"/>
    <w:rsid w:val="00863E41"/>
    <w:rsid w:val="00863EDB"/>
    <w:rsid w:val="00864FD7"/>
    <w:rsid w:val="00865165"/>
    <w:rsid w:val="0086630B"/>
    <w:rsid w:val="008677C6"/>
    <w:rsid w:val="008712D0"/>
    <w:rsid w:val="008716AF"/>
    <w:rsid w:val="008720F5"/>
    <w:rsid w:val="0087221D"/>
    <w:rsid w:val="00872605"/>
    <w:rsid w:val="008727F5"/>
    <w:rsid w:val="00873857"/>
    <w:rsid w:val="00874406"/>
    <w:rsid w:val="0087473C"/>
    <w:rsid w:val="00874AB8"/>
    <w:rsid w:val="008772A3"/>
    <w:rsid w:val="008779CB"/>
    <w:rsid w:val="00877F26"/>
    <w:rsid w:val="00880FA1"/>
    <w:rsid w:val="008813B4"/>
    <w:rsid w:val="00882847"/>
    <w:rsid w:val="00884207"/>
    <w:rsid w:val="00885227"/>
    <w:rsid w:val="00885884"/>
    <w:rsid w:val="00886C2B"/>
    <w:rsid w:val="00887348"/>
    <w:rsid w:val="00890220"/>
    <w:rsid w:val="00891AEF"/>
    <w:rsid w:val="0089378B"/>
    <w:rsid w:val="008969D5"/>
    <w:rsid w:val="00896C0D"/>
    <w:rsid w:val="008A1FAB"/>
    <w:rsid w:val="008A36A5"/>
    <w:rsid w:val="008A3931"/>
    <w:rsid w:val="008A3A39"/>
    <w:rsid w:val="008A4F75"/>
    <w:rsid w:val="008A5CAA"/>
    <w:rsid w:val="008A60D8"/>
    <w:rsid w:val="008A62B8"/>
    <w:rsid w:val="008A66C7"/>
    <w:rsid w:val="008A733F"/>
    <w:rsid w:val="008A7949"/>
    <w:rsid w:val="008B1AB9"/>
    <w:rsid w:val="008B1DAE"/>
    <w:rsid w:val="008B260C"/>
    <w:rsid w:val="008B3273"/>
    <w:rsid w:val="008B43ED"/>
    <w:rsid w:val="008B44EB"/>
    <w:rsid w:val="008B6338"/>
    <w:rsid w:val="008B69E6"/>
    <w:rsid w:val="008C275F"/>
    <w:rsid w:val="008C2CF8"/>
    <w:rsid w:val="008C3623"/>
    <w:rsid w:val="008C6287"/>
    <w:rsid w:val="008D0A4E"/>
    <w:rsid w:val="008D0F00"/>
    <w:rsid w:val="008D1A76"/>
    <w:rsid w:val="008D1A8F"/>
    <w:rsid w:val="008D2CFA"/>
    <w:rsid w:val="008D2E23"/>
    <w:rsid w:val="008D3AAB"/>
    <w:rsid w:val="008D47D6"/>
    <w:rsid w:val="008D602C"/>
    <w:rsid w:val="008D6B07"/>
    <w:rsid w:val="008D7214"/>
    <w:rsid w:val="008E0E8A"/>
    <w:rsid w:val="008E0F35"/>
    <w:rsid w:val="008E11B8"/>
    <w:rsid w:val="008E3CC0"/>
    <w:rsid w:val="008E473D"/>
    <w:rsid w:val="008E4A02"/>
    <w:rsid w:val="008E4AE2"/>
    <w:rsid w:val="008E5476"/>
    <w:rsid w:val="008E7982"/>
    <w:rsid w:val="008F0173"/>
    <w:rsid w:val="008F055A"/>
    <w:rsid w:val="008F15F2"/>
    <w:rsid w:val="008F2519"/>
    <w:rsid w:val="008F5291"/>
    <w:rsid w:val="008F6864"/>
    <w:rsid w:val="008F6ED4"/>
    <w:rsid w:val="008F7131"/>
    <w:rsid w:val="008F7180"/>
    <w:rsid w:val="008F7A5D"/>
    <w:rsid w:val="00900B02"/>
    <w:rsid w:val="00901737"/>
    <w:rsid w:val="00901844"/>
    <w:rsid w:val="00901845"/>
    <w:rsid w:val="009021E8"/>
    <w:rsid w:val="00903B04"/>
    <w:rsid w:val="00904476"/>
    <w:rsid w:val="00905382"/>
    <w:rsid w:val="009071FE"/>
    <w:rsid w:val="00907E48"/>
    <w:rsid w:val="00910179"/>
    <w:rsid w:val="009118E8"/>
    <w:rsid w:val="00912E66"/>
    <w:rsid w:val="00913B3F"/>
    <w:rsid w:val="00913EE9"/>
    <w:rsid w:val="009140F1"/>
    <w:rsid w:val="00914109"/>
    <w:rsid w:val="0091433C"/>
    <w:rsid w:val="00914877"/>
    <w:rsid w:val="00915071"/>
    <w:rsid w:val="009166BE"/>
    <w:rsid w:val="00917301"/>
    <w:rsid w:val="00917C86"/>
    <w:rsid w:val="00917F43"/>
    <w:rsid w:val="00920563"/>
    <w:rsid w:val="00921498"/>
    <w:rsid w:val="00921F77"/>
    <w:rsid w:val="00921FE6"/>
    <w:rsid w:val="009247D3"/>
    <w:rsid w:val="00924F88"/>
    <w:rsid w:val="00925423"/>
    <w:rsid w:val="00925762"/>
    <w:rsid w:val="00925E42"/>
    <w:rsid w:val="009268D8"/>
    <w:rsid w:val="009274C8"/>
    <w:rsid w:val="00927B18"/>
    <w:rsid w:val="00927BD8"/>
    <w:rsid w:val="00927C17"/>
    <w:rsid w:val="0093001F"/>
    <w:rsid w:val="00930376"/>
    <w:rsid w:val="00930F69"/>
    <w:rsid w:val="00930FE5"/>
    <w:rsid w:val="00931C91"/>
    <w:rsid w:val="00931CCB"/>
    <w:rsid w:val="00933DCB"/>
    <w:rsid w:val="00934ACB"/>
    <w:rsid w:val="00934B39"/>
    <w:rsid w:val="0093580C"/>
    <w:rsid w:val="0093720A"/>
    <w:rsid w:val="00937684"/>
    <w:rsid w:val="00937809"/>
    <w:rsid w:val="00937A68"/>
    <w:rsid w:val="00937E51"/>
    <w:rsid w:val="009404FF"/>
    <w:rsid w:val="00940B94"/>
    <w:rsid w:val="00941D00"/>
    <w:rsid w:val="00941E5D"/>
    <w:rsid w:val="009428EC"/>
    <w:rsid w:val="0094317E"/>
    <w:rsid w:val="00943C8C"/>
    <w:rsid w:val="009465EE"/>
    <w:rsid w:val="00947891"/>
    <w:rsid w:val="0095002D"/>
    <w:rsid w:val="00950562"/>
    <w:rsid w:val="0095092A"/>
    <w:rsid w:val="00950E02"/>
    <w:rsid w:val="00950F4F"/>
    <w:rsid w:val="009520EC"/>
    <w:rsid w:val="00953711"/>
    <w:rsid w:val="00953C95"/>
    <w:rsid w:val="00956B0D"/>
    <w:rsid w:val="00957BAD"/>
    <w:rsid w:val="00960161"/>
    <w:rsid w:val="00961D35"/>
    <w:rsid w:val="00961EA5"/>
    <w:rsid w:val="009621FA"/>
    <w:rsid w:val="00963332"/>
    <w:rsid w:val="00963847"/>
    <w:rsid w:val="009642E8"/>
    <w:rsid w:val="009648DF"/>
    <w:rsid w:val="00965056"/>
    <w:rsid w:val="00965F80"/>
    <w:rsid w:val="00966D3F"/>
    <w:rsid w:val="009673E6"/>
    <w:rsid w:val="00970996"/>
    <w:rsid w:val="00971806"/>
    <w:rsid w:val="00974205"/>
    <w:rsid w:val="00974BAD"/>
    <w:rsid w:val="009755AE"/>
    <w:rsid w:val="009756EC"/>
    <w:rsid w:val="00975E26"/>
    <w:rsid w:val="009763A3"/>
    <w:rsid w:val="00977273"/>
    <w:rsid w:val="009803EC"/>
    <w:rsid w:val="00981B85"/>
    <w:rsid w:val="00981CE5"/>
    <w:rsid w:val="009821FF"/>
    <w:rsid w:val="00982779"/>
    <w:rsid w:val="00982B1F"/>
    <w:rsid w:val="009830D5"/>
    <w:rsid w:val="0098346A"/>
    <w:rsid w:val="009834C5"/>
    <w:rsid w:val="00985BF0"/>
    <w:rsid w:val="00985C60"/>
    <w:rsid w:val="009863A3"/>
    <w:rsid w:val="00986A28"/>
    <w:rsid w:val="00986DDE"/>
    <w:rsid w:val="0099094B"/>
    <w:rsid w:val="0099453E"/>
    <w:rsid w:val="00995BCD"/>
    <w:rsid w:val="00997FBA"/>
    <w:rsid w:val="009A059B"/>
    <w:rsid w:val="009A20D3"/>
    <w:rsid w:val="009A2495"/>
    <w:rsid w:val="009A2F4E"/>
    <w:rsid w:val="009A364D"/>
    <w:rsid w:val="009A37C5"/>
    <w:rsid w:val="009A4DE7"/>
    <w:rsid w:val="009A6061"/>
    <w:rsid w:val="009A61F0"/>
    <w:rsid w:val="009A6B38"/>
    <w:rsid w:val="009A7C74"/>
    <w:rsid w:val="009A7F9D"/>
    <w:rsid w:val="009B1677"/>
    <w:rsid w:val="009B2742"/>
    <w:rsid w:val="009B45B3"/>
    <w:rsid w:val="009B5C7E"/>
    <w:rsid w:val="009B69E2"/>
    <w:rsid w:val="009B7873"/>
    <w:rsid w:val="009C0858"/>
    <w:rsid w:val="009C21B7"/>
    <w:rsid w:val="009C3093"/>
    <w:rsid w:val="009C3895"/>
    <w:rsid w:val="009C3BF6"/>
    <w:rsid w:val="009C3DE2"/>
    <w:rsid w:val="009C40B6"/>
    <w:rsid w:val="009C5525"/>
    <w:rsid w:val="009C6560"/>
    <w:rsid w:val="009C6B9B"/>
    <w:rsid w:val="009D0D6C"/>
    <w:rsid w:val="009D18DE"/>
    <w:rsid w:val="009D1A33"/>
    <w:rsid w:val="009D29D2"/>
    <w:rsid w:val="009D2FF8"/>
    <w:rsid w:val="009D48F9"/>
    <w:rsid w:val="009D5155"/>
    <w:rsid w:val="009D5706"/>
    <w:rsid w:val="009D60F7"/>
    <w:rsid w:val="009D6297"/>
    <w:rsid w:val="009D66D9"/>
    <w:rsid w:val="009E0A09"/>
    <w:rsid w:val="009E208C"/>
    <w:rsid w:val="009E20C4"/>
    <w:rsid w:val="009E2D1F"/>
    <w:rsid w:val="009E43E9"/>
    <w:rsid w:val="009E47A2"/>
    <w:rsid w:val="009E49CA"/>
    <w:rsid w:val="009E51F9"/>
    <w:rsid w:val="009E5744"/>
    <w:rsid w:val="009E7970"/>
    <w:rsid w:val="009F3479"/>
    <w:rsid w:val="009F5087"/>
    <w:rsid w:val="009F5639"/>
    <w:rsid w:val="009F7307"/>
    <w:rsid w:val="009F7B32"/>
    <w:rsid w:val="00A0044E"/>
    <w:rsid w:val="00A012A7"/>
    <w:rsid w:val="00A01988"/>
    <w:rsid w:val="00A022F1"/>
    <w:rsid w:val="00A0302A"/>
    <w:rsid w:val="00A03815"/>
    <w:rsid w:val="00A04C1E"/>
    <w:rsid w:val="00A04DE7"/>
    <w:rsid w:val="00A07228"/>
    <w:rsid w:val="00A1014A"/>
    <w:rsid w:val="00A1139E"/>
    <w:rsid w:val="00A125FC"/>
    <w:rsid w:val="00A12C1F"/>
    <w:rsid w:val="00A130B6"/>
    <w:rsid w:val="00A13474"/>
    <w:rsid w:val="00A13564"/>
    <w:rsid w:val="00A14EB5"/>
    <w:rsid w:val="00A150F8"/>
    <w:rsid w:val="00A161AB"/>
    <w:rsid w:val="00A17348"/>
    <w:rsid w:val="00A204B7"/>
    <w:rsid w:val="00A20614"/>
    <w:rsid w:val="00A20A28"/>
    <w:rsid w:val="00A20A38"/>
    <w:rsid w:val="00A24C09"/>
    <w:rsid w:val="00A24D34"/>
    <w:rsid w:val="00A26D1B"/>
    <w:rsid w:val="00A27D98"/>
    <w:rsid w:val="00A3084C"/>
    <w:rsid w:val="00A30A18"/>
    <w:rsid w:val="00A30A67"/>
    <w:rsid w:val="00A325D1"/>
    <w:rsid w:val="00A32B03"/>
    <w:rsid w:val="00A33726"/>
    <w:rsid w:val="00A34125"/>
    <w:rsid w:val="00A34335"/>
    <w:rsid w:val="00A34B1F"/>
    <w:rsid w:val="00A34D20"/>
    <w:rsid w:val="00A35895"/>
    <w:rsid w:val="00A36577"/>
    <w:rsid w:val="00A37F0F"/>
    <w:rsid w:val="00A4126D"/>
    <w:rsid w:val="00A4246D"/>
    <w:rsid w:val="00A447CB"/>
    <w:rsid w:val="00A44A13"/>
    <w:rsid w:val="00A45688"/>
    <w:rsid w:val="00A46229"/>
    <w:rsid w:val="00A46EE2"/>
    <w:rsid w:val="00A47B04"/>
    <w:rsid w:val="00A50023"/>
    <w:rsid w:val="00A500B6"/>
    <w:rsid w:val="00A50977"/>
    <w:rsid w:val="00A50D30"/>
    <w:rsid w:val="00A51685"/>
    <w:rsid w:val="00A54085"/>
    <w:rsid w:val="00A568DF"/>
    <w:rsid w:val="00A56DC7"/>
    <w:rsid w:val="00A574B5"/>
    <w:rsid w:val="00A6087D"/>
    <w:rsid w:val="00A615DA"/>
    <w:rsid w:val="00A63A85"/>
    <w:rsid w:val="00A64000"/>
    <w:rsid w:val="00A65DFD"/>
    <w:rsid w:val="00A66C26"/>
    <w:rsid w:val="00A67674"/>
    <w:rsid w:val="00A67AB7"/>
    <w:rsid w:val="00A67AF3"/>
    <w:rsid w:val="00A70B96"/>
    <w:rsid w:val="00A7135B"/>
    <w:rsid w:val="00A71AF8"/>
    <w:rsid w:val="00A71EEE"/>
    <w:rsid w:val="00A71F22"/>
    <w:rsid w:val="00A72D9A"/>
    <w:rsid w:val="00A73AF3"/>
    <w:rsid w:val="00A7523A"/>
    <w:rsid w:val="00A75A2F"/>
    <w:rsid w:val="00A76365"/>
    <w:rsid w:val="00A77465"/>
    <w:rsid w:val="00A77528"/>
    <w:rsid w:val="00A8050A"/>
    <w:rsid w:val="00A8209E"/>
    <w:rsid w:val="00A820D0"/>
    <w:rsid w:val="00A8288C"/>
    <w:rsid w:val="00A833E9"/>
    <w:rsid w:val="00A83B00"/>
    <w:rsid w:val="00A85EC8"/>
    <w:rsid w:val="00A86E1E"/>
    <w:rsid w:val="00A9263F"/>
    <w:rsid w:val="00A92F8F"/>
    <w:rsid w:val="00A932CD"/>
    <w:rsid w:val="00A93E8E"/>
    <w:rsid w:val="00A94529"/>
    <w:rsid w:val="00A94631"/>
    <w:rsid w:val="00A96661"/>
    <w:rsid w:val="00A97075"/>
    <w:rsid w:val="00A97CEC"/>
    <w:rsid w:val="00AA0506"/>
    <w:rsid w:val="00AA0DCE"/>
    <w:rsid w:val="00AA13FE"/>
    <w:rsid w:val="00AA1506"/>
    <w:rsid w:val="00AA3299"/>
    <w:rsid w:val="00AA3F3B"/>
    <w:rsid w:val="00AA43DF"/>
    <w:rsid w:val="00AA4B1F"/>
    <w:rsid w:val="00AA5357"/>
    <w:rsid w:val="00AA6765"/>
    <w:rsid w:val="00AA6D86"/>
    <w:rsid w:val="00AA733A"/>
    <w:rsid w:val="00AB0341"/>
    <w:rsid w:val="00AB088E"/>
    <w:rsid w:val="00AB0EF3"/>
    <w:rsid w:val="00AB1E53"/>
    <w:rsid w:val="00AB2365"/>
    <w:rsid w:val="00AB28CC"/>
    <w:rsid w:val="00AB2E4B"/>
    <w:rsid w:val="00AB2E54"/>
    <w:rsid w:val="00AB3680"/>
    <w:rsid w:val="00AB4A00"/>
    <w:rsid w:val="00AB4E00"/>
    <w:rsid w:val="00AB50A4"/>
    <w:rsid w:val="00AB7569"/>
    <w:rsid w:val="00AB7D66"/>
    <w:rsid w:val="00AC1661"/>
    <w:rsid w:val="00AC1881"/>
    <w:rsid w:val="00AC1F5E"/>
    <w:rsid w:val="00AC2365"/>
    <w:rsid w:val="00AC2673"/>
    <w:rsid w:val="00AC38F9"/>
    <w:rsid w:val="00AC3A53"/>
    <w:rsid w:val="00AC4518"/>
    <w:rsid w:val="00AC4DDB"/>
    <w:rsid w:val="00AC551F"/>
    <w:rsid w:val="00AC66D9"/>
    <w:rsid w:val="00AC69EF"/>
    <w:rsid w:val="00AD0F9C"/>
    <w:rsid w:val="00AD25FF"/>
    <w:rsid w:val="00AD3B5C"/>
    <w:rsid w:val="00AD4FB3"/>
    <w:rsid w:val="00AD54A3"/>
    <w:rsid w:val="00AD55A5"/>
    <w:rsid w:val="00AD5A6A"/>
    <w:rsid w:val="00AD5CFC"/>
    <w:rsid w:val="00AD6748"/>
    <w:rsid w:val="00AD7958"/>
    <w:rsid w:val="00AE042D"/>
    <w:rsid w:val="00AE1089"/>
    <w:rsid w:val="00AE19B2"/>
    <w:rsid w:val="00AE4FBE"/>
    <w:rsid w:val="00AE71F2"/>
    <w:rsid w:val="00AE79FF"/>
    <w:rsid w:val="00AF0F50"/>
    <w:rsid w:val="00AF0F5D"/>
    <w:rsid w:val="00AF175D"/>
    <w:rsid w:val="00AF1812"/>
    <w:rsid w:val="00AF282A"/>
    <w:rsid w:val="00AF3943"/>
    <w:rsid w:val="00AF42A9"/>
    <w:rsid w:val="00AF48DB"/>
    <w:rsid w:val="00AF5A43"/>
    <w:rsid w:val="00AF61ED"/>
    <w:rsid w:val="00AF6D99"/>
    <w:rsid w:val="00AF6F28"/>
    <w:rsid w:val="00AF7EF9"/>
    <w:rsid w:val="00B0018B"/>
    <w:rsid w:val="00B015F8"/>
    <w:rsid w:val="00B0173D"/>
    <w:rsid w:val="00B02B3A"/>
    <w:rsid w:val="00B0496C"/>
    <w:rsid w:val="00B05C65"/>
    <w:rsid w:val="00B073C7"/>
    <w:rsid w:val="00B0745A"/>
    <w:rsid w:val="00B079FA"/>
    <w:rsid w:val="00B10395"/>
    <w:rsid w:val="00B128E6"/>
    <w:rsid w:val="00B1306F"/>
    <w:rsid w:val="00B13260"/>
    <w:rsid w:val="00B14159"/>
    <w:rsid w:val="00B14F05"/>
    <w:rsid w:val="00B15DF9"/>
    <w:rsid w:val="00B169DE"/>
    <w:rsid w:val="00B175C7"/>
    <w:rsid w:val="00B20458"/>
    <w:rsid w:val="00B2057D"/>
    <w:rsid w:val="00B210E1"/>
    <w:rsid w:val="00B21368"/>
    <w:rsid w:val="00B2151F"/>
    <w:rsid w:val="00B21E64"/>
    <w:rsid w:val="00B23E9F"/>
    <w:rsid w:val="00B23F31"/>
    <w:rsid w:val="00B24511"/>
    <w:rsid w:val="00B247D8"/>
    <w:rsid w:val="00B2563F"/>
    <w:rsid w:val="00B25943"/>
    <w:rsid w:val="00B260E8"/>
    <w:rsid w:val="00B27149"/>
    <w:rsid w:val="00B30560"/>
    <w:rsid w:val="00B31635"/>
    <w:rsid w:val="00B32A83"/>
    <w:rsid w:val="00B32E12"/>
    <w:rsid w:val="00B35138"/>
    <w:rsid w:val="00B35229"/>
    <w:rsid w:val="00B35649"/>
    <w:rsid w:val="00B357A9"/>
    <w:rsid w:val="00B35F1F"/>
    <w:rsid w:val="00B374A9"/>
    <w:rsid w:val="00B4031F"/>
    <w:rsid w:val="00B409C2"/>
    <w:rsid w:val="00B415A4"/>
    <w:rsid w:val="00B41A4E"/>
    <w:rsid w:val="00B43784"/>
    <w:rsid w:val="00B43C9B"/>
    <w:rsid w:val="00B44332"/>
    <w:rsid w:val="00B45C6E"/>
    <w:rsid w:val="00B46196"/>
    <w:rsid w:val="00B465D7"/>
    <w:rsid w:val="00B47F1D"/>
    <w:rsid w:val="00B5030E"/>
    <w:rsid w:val="00B51599"/>
    <w:rsid w:val="00B51DF6"/>
    <w:rsid w:val="00B52B74"/>
    <w:rsid w:val="00B54730"/>
    <w:rsid w:val="00B54819"/>
    <w:rsid w:val="00B54EED"/>
    <w:rsid w:val="00B559B4"/>
    <w:rsid w:val="00B55B6A"/>
    <w:rsid w:val="00B57035"/>
    <w:rsid w:val="00B57C45"/>
    <w:rsid w:val="00B603AD"/>
    <w:rsid w:val="00B6467F"/>
    <w:rsid w:val="00B64B82"/>
    <w:rsid w:val="00B64EE5"/>
    <w:rsid w:val="00B6568E"/>
    <w:rsid w:val="00B66220"/>
    <w:rsid w:val="00B664A3"/>
    <w:rsid w:val="00B66551"/>
    <w:rsid w:val="00B66935"/>
    <w:rsid w:val="00B677F5"/>
    <w:rsid w:val="00B70086"/>
    <w:rsid w:val="00B70996"/>
    <w:rsid w:val="00B72686"/>
    <w:rsid w:val="00B72B4F"/>
    <w:rsid w:val="00B73541"/>
    <w:rsid w:val="00B741FF"/>
    <w:rsid w:val="00B74D8B"/>
    <w:rsid w:val="00B74E00"/>
    <w:rsid w:val="00B76259"/>
    <w:rsid w:val="00B7771D"/>
    <w:rsid w:val="00B77751"/>
    <w:rsid w:val="00B77C14"/>
    <w:rsid w:val="00B77F79"/>
    <w:rsid w:val="00B80126"/>
    <w:rsid w:val="00B8111A"/>
    <w:rsid w:val="00B8149A"/>
    <w:rsid w:val="00B81763"/>
    <w:rsid w:val="00B81C04"/>
    <w:rsid w:val="00B81D26"/>
    <w:rsid w:val="00B83AED"/>
    <w:rsid w:val="00B846C8"/>
    <w:rsid w:val="00B8657B"/>
    <w:rsid w:val="00B86BFD"/>
    <w:rsid w:val="00B87F2E"/>
    <w:rsid w:val="00B90C86"/>
    <w:rsid w:val="00B91901"/>
    <w:rsid w:val="00B92FDC"/>
    <w:rsid w:val="00B93271"/>
    <w:rsid w:val="00B95CC9"/>
    <w:rsid w:val="00B95FE8"/>
    <w:rsid w:val="00B96E8B"/>
    <w:rsid w:val="00B979A7"/>
    <w:rsid w:val="00B97D23"/>
    <w:rsid w:val="00BA15DC"/>
    <w:rsid w:val="00BA1719"/>
    <w:rsid w:val="00BA20A5"/>
    <w:rsid w:val="00BA3BB5"/>
    <w:rsid w:val="00BA4FBE"/>
    <w:rsid w:val="00BA50B8"/>
    <w:rsid w:val="00BA7341"/>
    <w:rsid w:val="00BA774B"/>
    <w:rsid w:val="00BB09CF"/>
    <w:rsid w:val="00BB0A4D"/>
    <w:rsid w:val="00BB0A63"/>
    <w:rsid w:val="00BB1479"/>
    <w:rsid w:val="00BB1613"/>
    <w:rsid w:val="00BB1FE7"/>
    <w:rsid w:val="00BB220E"/>
    <w:rsid w:val="00BB229B"/>
    <w:rsid w:val="00BB28AC"/>
    <w:rsid w:val="00BB2FA4"/>
    <w:rsid w:val="00BB3EF6"/>
    <w:rsid w:val="00BB5A4C"/>
    <w:rsid w:val="00BB671F"/>
    <w:rsid w:val="00BB67BF"/>
    <w:rsid w:val="00BB74A9"/>
    <w:rsid w:val="00BB7C60"/>
    <w:rsid w:val="00BC18E6"/>
    <w:rsid w:val="00BC21E0"/>
    <w:rsid w:val="00BC2758"/>
    <w:rsid w:val="00BC2770"/>
    <w:rsid w:val="00BC2CF8"/>
    <w:rsid w:val="00BC4743"/>
    <w:rsid w:val="00BC4C56"/>
    <w:rsid w:val="00BC7778"/>
    <w:rsid w:val="00BCB8A8"/>
    <w:rsid w:val="00BD0BA2"/>
    <w:rsid w:val="00BD0F64"/>
    <w:rsid w:val="00BD1D7D"/>
    <w:rsid w:val="00BD2E15"/>
    <w:rsid w:val="00BD5B2E"/>
    <w:rsid w:val="00BD6290"/>
    <w:rsid w:val="00BD63D6"/>
    <w:rsid w:val="00BD6EE7"/>
    <w:rsid w:val="00BD72D9"/>
    <w:rsid w:val="00BE07B9"/>
    <w:rsid w:val="00BE1918"/>
    <w:rsid w:val="00BE1F20"/>
    <w:rsid w:val="00BE23AD"/>
    <w:rsid w:val="00BE245F"/>
    <w:rsid w:val="00BE28E2"/>
    <w:rsid w:val="00BE35D7"/>
    <w:rsid w:val="00BE3F44"/>
    <w:rsid w:val="00BE48F6"/>
    <w:rsid w:val="00BE4ACE"/>
    <w:rsid w:val="00BE53A3"/>
    <w:rsid w:val="00BE5C52"/>
    <w:rsid w:val="00BE6E2E"/>
    <w:rsid w:val="00BF02A3"/>
    <w:rsid w:val="00BF2F71"/>
    <w:rsid w:val="00BF3E48"/>
    <w:rsid w:val="00BF41BA"/>
    <w:rsid w:val="00BF4E49"/>
    <w:rsid w:val="00BF4EFC"/>
    <w:rsid w:val="00BF51A0"/>
    <w:rsid w:val="00BF75EF"/>
    <w:rsid w:val="00BF7A90"/>
    <w:rsid w:val="00C0040A"/>
    <w:rsid w:val="00C01262"/>
    <w:rsid w:val="00C015C4"/>
    <w:rsid w:val="00C01D0D"/>
    <w:rsid w:val="00C02488"/>
    <w:rsid w:val="00C02C52"/>
    <w:rsid w:val="00C02CEA"/>
    <w:rsid w:val="00C02E6C"/>
    <w:rsid w:val="00C0340E"/>
    <w:rsid w:val="00C03709"/>
    <w:rsid w:val="00C03E38"/>
    <w:rsid w:val="00C04340"/>
    <w:rsid w:val="00C0464F"/>
    <w:rsid w:val="00C05A55"/>
    <w:rsid w:val="00C05D46"/>
    <w:rsid w:val="00C06C3B"/>
    <w:rsid w:val="00C07590"/>
    <w:rsid w:val="00C07647"/>
    <w:rsid w:val="00C07860"/>
    <w:rsid w:val="00C07D33"/>
    <w:rsid w:val="00C10164"/>
    <w:rsid w:val="00C10D04"/>
    <w:rsid w:val="00C11F0B"/>
    <w:rsid w:val="00C1241F"/>
    <w:rsid w:val="00C125AC"/>
    <w:rsid w:val="00C12762"/>
    <w:rsid w:val="00C14A5B"/>
    <w:rsid w:val="00C14BA9"/>
    <w:rsid w:val="00C1552D"/>
    <w:rsid w:val="00C15AA3"/>
    <w:rsid w:val="00C1645A"/>
    <w:rsid w:val="00C177FA"/>
    <w:rsid w:val="00C179C9"/>
    <w:rsid w:val="00C17CE7"/>
    <w:rsid w:val="00C2002A"/>
    <w:rsid w:val="00C2104A"/>
    <w:rsid w:val="00C23458"/>
    <w:rsid w:val="00C2351C"/>
    <w:rsid w:val="00C23579"/>
    <w:rsid w:val="00C24D47"/>
    <w:rsid w:val="00C24D6B"/>
    <w:rsid w:val="00C263D7"/>
    <w:rsid w:val="00C27D87"/>
    <w:rsid w:val="00C3011A"/>
    <w:rsid w:val="00C30E86"/>
    <w:rsid w:val="00C31CF7"/>
    <w:rsid w:val="00C32F4D"/>
    <w:rsid w:val="00C34CB6"/>
    <w:rsid w:val="00C35D07"/>
    <w:rsid w:val="00C403B0"/>
    <w:rsid w:val="00C40514"/>
    <w:rsid w:val="00C40C8E"/>
    <w:rsid w:val="00C42AD1"/>
    <w:rsid w:val="00C431BF"/>
    <w:rsid w:val="00C43679"/>
    <w:rsid w:val="00C43F40"/>
    <w:rsid w:val="00C443F9"/>
    <w:rsid w:val="00C447B2"/>
    <w:rsid w:val="00C459CB"/>
    <w:rsid w:val="00C473DE"/>
    <w:rsid w:val="00C50116"/>
    <w:rsid w:val="00C501D0"/>
    <w:rsid w:val="00C50FDB"/>
    <w:rsid w:val="00C51C58"/>
    <w:rsid w:val="00C51D5C"/>
    <w:rsid w:val="00C51D94"/>
    <w:rsid w:val="00C52B9A"/>
    <w:rsid w:val="00C5310C"/>
    <w:rsid w:val="00C53263"/>
    <w:rsid w:val="00C53896"/>
    <w:rsid w:val="00C53BA6"/>
    <w:rsid w:val="00C55763"/>
    <w:rsid w:val="00C56C14"/>
    <w:rsid w:val="00C56E5F"/>
    <w:rsid w:val="00C56EC4"/>
    <w:rsid w:val="00C601A2"/>
    <w:rsid w:val="00C601B9"/>
    <w:rsid w:val="00C60495"/>
    <w:rsid w:val="00C625BE"/>
    <w:rsid w:val="00C63925"/>
    <w:rsid w:val="00C6473F"/>
    <w:rsid w:val="00C64939"/>
    <w:rsid w:val="00C64D1C"/>
    <w:rsid w:val="00C65796"/>
    <w:rsid w:val="00C65BD4"/>
    <w:rsid w:val="00C65FD5"/>
    <w:rsid w:val="00C66BD1"/>
    <w:rsid w:val="00C71163"/>
    <w:rsid w:val="00C7126B"/>
    <w:rsid w:val="00C71278"/>
    <w:rsid w:val="00C712F5"/>
    <w:rsid w:val="00C71526"/>
    <w:rsid w:val="00C73A21"/>
    <w:rsid w:val="00C73FC2"/>
    <w:rsid w:val="00C74CD0"/>
    <w:rsid w:val="00C74E81"/>
    <w:rsid w:val="00C75845"/>
    <w:rsid w:val="00C817A4"/>
    <w:rsid w:val="00C84603"/>
    <w:rsid w:val="00C8548B"/>
    <w:rsid w:val="00C863BF"/>
    <w:rsid w:val="00C87E00"/>
    <w:rsid w:val="00C90617"/>
    <w:rsid w:val="00C9479F"/>
    <w:rsid w:val="00C94F66"/>
    <w:rsid w:val="00C95D77"/>
    <w:rsid w:val="00C9682E"/>
    <w:rsid w:val="00C974ED"/>
    <w:rsid w:val="00C975C8"/>
    <w:rsid w:val="00CA002A"/>
    <w:rsid w:val="00CA0F07"/>
    <w:rsid w:val="00CA2C20"/>
    <w:rsid w:val="00CA3FC8"/>
    <w:rsid w:val="00CA4023"/>
    <w:rsid w:val="00CA5DF2"/>
    <w:rsid w:val="00CA5DF8"/>
    <w:rsid w:val="00CA62ED"/>
    <w:rsid w:val="00CA6AEF"/>
    <w:rsid w:val="00CA7CCD"/>
    <w:rsid w:val="00CA7E80"/>
    <w:rsid w:val="00CA7ED1"/>
    <w:rsid w:val="00CB0EF1"/>
    <w:rsid w:val="00CB0FAD"/>
    <w:rsid w:val="00CB1568"/>
    <w:rsid w:val="00CB162A"/>
    <w:rsid w:val="00CB1BC7"/>
    <w:rsid w:val="00CB2941"/>
    <w:rsid w:val="00CB55BA"/>
    <w:rsid w:val="00CB5605"/>
    <w:rsid w:val="00CB565F"/>
    <w:rsid w:val="00CB7F38"/>
    <w:rsid w:val="00CB7FEC"/>
    <w:rsid w:val="00CC12E4"/>
    <w:rsid w:val="00CC19A4"/>
    <w:rsid w:val="00CC1EAC"/>
    <w:rsid w:val="00CC3375"/>
    <w:rsid w:val="00CC345B"/>
    <w:rsid w:val="00CC39CE"/>
    <w:rsid w:val="00CC3F79"/>
    <w:rsid w:val="00CC654C"/>
    <w:rsid w:val="00CC7F18"/>
    <w:rsid w:val="00CD001A"/>
    <w:rsid w:val="00CD0062"/>
    <w:rsid w:val="00CD1246"/>
    <w:rsid w:val="00CD1707"/>
    <w:rsid w:val="00CD21F5"/>
    <w:rsid w:val="00CD376D"/>
    <w:rsid w:val="00CD3A47"/>
    <w:rsid w:val="00CD3A7C"/>
    <w:rsid w:val="00CD4478"/>
    <w:rsid w:val="00CD4680"/>
    <w:rsid w:val="00CD4877"/>
    <w:rsid w:val="00CD4C06"/>
    <w:rsid w:val="00CD4C14"/>
    <w:rsid w:val="00CD548B"/>
    <w:rsid w:val="00CD5C9A"/>
    <w:rsid w:val="00CD607D"/>
    <w:rsid w:val="00CD6815"/>
    <w:rsid w:val="00CD69EA"/>
    <w:rsid w:val="00CD6E9F"/>
    <w:rsid w:val="00CD7A3A"/>
    <w:rsid w:val="00CDC867"/>
    <w:rsid w:val="00CE0988"/>
    <w:rsid w:val="00CE29AA"/>
    <w:rsid w:val="00CE485A"/>
    <w:rsid w:val="00CE5B42"/>
    <w:rsid w:val="00CE5F91"/>
    <w:rsid w:val="00CE600B"/>
    <w:rsid w:val="00CE7EC9"/>
    <w:rsid w:val="00CF0268"/>
    <w:rsid w:val="00CF0DB0"/>
    <w:rsid w:val="00CF1661"/>
    <w:rsid w:val="00CF1910"/>
    <w:rsid w:val="00CF3511"/>
    <w:rsid w:val="00CF3823"/>
    <w:rsid w:val="00CF42BE"/>
    <w:rsid w:val="00CF62B2"/>
    <w:rsid w:val="00CF6D0B"/>
    <w:rsid w:val="00D01083"/>
    <w:rsid w:val="00D01883"/>
    <w:rsid w:val="00D01997"/>
    <w:rsid w:val="00D039AF"/>
    <w:rsid w:val="00D0432D"/>
    <w:rsid w:val="00D0795E"/>
    <w:rsid w:val="00D0797A"/>
    <w:rsid w:val="00D13220"/>
    <w:rsid w:val="00D135F0"/>
    <w:rsid w:val="00D136D0"/>
    <w:rsid w:val="00D1378D"/>
    <w:rsid w:val="00D13CAA"/>
    <w:rsid w:val="00D14DF9"/>
    <w:rsid w:val="00D1529F"/>
    <w:rsid w:val="00D221EE"/>
    <w:rsid w:val="00D223E0"/>
    <w:rsid w:val="00D263DF"/>
    <w:rsid w:val="00D26FB3"/>
    <w:rsid w:val="00D271CF"/>
    <w:rsid w:val="00D27A7E"/>
    <w:rsid w:val="00D30BEA"/>
    <w:rsid w:val="00D3328E"/>
    <w:rsid w:val="00D337D3"/>
    <w:rsid w:val="00D33F80"/>
    <w:rsid w:val="00D345E1"/>
    <w:rsid w:val="00D353B8"/>
    <w:rsid w:val="00D35AE5"/>
    <w:rsid w:val="00D36706"/>
    <w:rsid w:val="00D36983"/>
    <w:rsid w:val="00D36BFA"/>
    <w:rsid w:val="00D36E32"/>
    <w:rsid w:val="00D41332"/>
    <w:rsid w:val="00D44B5C"/>
    <w:rsid w:val="00D44E1F"/>
    <w:rsid w:val="00D45264"/>
    <w:rsid w:val="00D45B95"/>
    <w:rsid w:val="00D46478"/>
    <w:rsid w:val="00D46AE6"/>
    <w:rsid w:val="00D46BFE"/>
    <w:rsid w:val="00D46CB3"/>
    <w:rsid w:val="00D46F66"/>
    <w:rsid w:val="00D47E28"/>
    <w:rsid w:val="00D50F0F"/>
    <w:rsid w:val="00D51265"/>
    <w:rsid w:val="00D512E3"/>
    <w:rsid w:val="00D54421"/>
    <w:rsid w:val="00D54EB7"/>
    <w:rsid w:val="00D55156"/>
    <w:rsid w:val="00D551CA"/>
    <w:rsid w:val="00D6084A"/>
    <w:rsid w:val="00D60F91"/>
    <w:rsid w:val="00D61225"/>
    <w:rsid w:val="00D61B00"/>
    <w:rsid w:val="00D707EA"/>
    <w:rsid w:val="00D73353"/>
    <w:rsid w:val="00D73915"/>
    <w:rsid w:val="00D739DD"/>
    <w:rsid w:val="00D73D0A"/>
    <w:rsid w:val="00D74B12"/>
    <w:rsid w:val="00D74B5C"/>
    <w:rsid w:val="00D80AEE"/>
    <w:rsid w:val="00D80B29"/>
    <w:rsid w:val="00D82090"/>
    <w:rsid w:val="00D83C10"/>
    <w:rsid w:val="00D84A4D"/>
    <w:rsid w:val="00D84BCB"/>
    <w:rsid w:val="00D84C9C"/>
    <w:rsid w:val="00D84FB5"/>
    <w:rsid w:val="00D84FEC"/>
    <w:rsid w:val="00D850BD"/>
    <w:rsid w:val="00D85624"/>
    <w:rsid w:val="00D87541"/>
    <w:rsid w:val="00D8765F"/>
    <w:rsid w:val="00D91806"/>
    <w:rsid w:val="00D919F3"/>
    <w:rsid w:val="00D92034"/>
    <w:rsid w:val="00D9533E"/>
    <w:rsid w:val="00D95904"/>
    <w:rsid w:val="00D95B66"/>
    <w:rsid w:val="00D9629C"/>
    <w:rsid w:val="00D964C5"/>
    <w:rsid w:val="00D976F3"/>
    <w:rsid w:val="00DA072F"/>
    <w:rsid w:val="00DA0AE8"/>
    <w:rsid w:val="00DA0F55"/>
    <w:rsid w:val="00DA108A"/>
    <w:rsid w:val="00DA14F5"/>
    <w:rsid w:val="00DA154E"/>
    <w:rsid w:val="00DA1A46"/>
    <w:rsid w:val="00DA31D5"/>
    <w:rsid w:val="00DA4C15"/>
    <w:rsid w:val="00DA5921"/>
    <w:rsid w:val="00DA5B04"/>
    <w:rsid w:val="00DA6E23"/>
    <w:rsid w:val="00DB02C6"/>
    <w:rsid w:val="00DB0BC0"/>
    <w:rsid w:val="00DB0F3C"/>
    <w:rsid w:val="00DB1B88"/>
    <w:rsid w:val="00DB1CA5"/>
    <w:rsid w:val="00DB2110"/>
    <w:rsid w:val="00DB355C"/>
    <w:rsid w:val="00DB412B"/>
    <w:rsid w:val="00DB443C"/>
    <w:rsid w:val="00DB44A4"/>
    <w:rsid w:val="00DB4CF3"/>
    <w:rsid w:val="00DB5EDF"/>
    <w:rsid w:val="00DB63AD"/>
    <w:rsid w:val="00DB6FD2"/>
    <w:rsid w:val="00DB77D7"/>
    <w:rsid w:val="00DC07FC"/>
    <w:rsid w:val="00DC13EE"/>
    <w:rsid w:val="00DC5AA9"/>
    <w:rsid w:val="00DC5BD1"/>
    <w:rsid w:val="00DC5E58"/>
    <w:rsid w:val="00DC619F"/>
    <w:rsid w:val="00DC64C4"/>
    <w:rsid w:val="00DD17E0"/>
    <w:rsid w:val="00DD46A4"/>
    <w:rsid w:val="00DD4B0A"/>
    <w:rsid w:val="00DD56AE"/>
    <w:rsid w:val="00DD5A32"/>
    <w:rsid w:val="00DD5FE3"/>
    <w:rsid w:val="00DD633D"/>
    <w:rsid w:val="00DD6C1E"/>
    <w:rsid w:val="00DD7DA1"/>
    <w:rsid w:val="00DD7E63"/>
    <w:rsid w:val="00DD7F60"/>
    <w:rsid w:val="00DE0172"/>
    <w:rsid w:val="00DE03A7"/>
    <w:rsid w:val="00DE183F"/>
    <w:rsid w:val="00DE2532"/>
    <w:rsid w:val="00DE3797"/>
    <w:rsid w:val="00DE3A22"/>
    <w:rsid w:val="00DE4005"/>
    <w:rsid w:val="00DE5214"/>
    <w:rsid w:val="00DE5D86"/>
    <w:rsid w:val="00DE61E8"/>
    <w:rsid w:val="00DE71AF"/>
    <w:rsid w:val="00DE7A4E"/>
    <w:rsid w:val="00DE7ED5"/>
    <w:rsid w:val="00DF03B6"/>
    <w:rsid w:val="00DF069A"/>
    <w:rsid w:val="00DF08AC"/>
    <w:rsid w:val="00DF0E6D"/>
    <w:rsid w:val="00DF23DC"/>
    <w:rsid w:val="00DF2BEB"/>
    <w:rsid w:val="00DF31CD"/>
    <w:rsid w:val="00DF35CB"/>
    <w:rsid w:val="00DF3834"/>
    <w:rsid w:val="00DF3D53"/>
    <w:rsid w:val="00DF3E62"/>
    <w:rsid w:val="00DF683D"/>
    <w:rsid w:val="00DF68A8"/>
    <w:rsid w:val="00DF6FBC"/>
    <w:rsid w:val="00DF7D4E"/>
    <w:rsid w:val="00E00611"/>
    <w:rsid w:val="00E00B0D"/>
    <w:rsid w:val="00E011E1"/>
    <w:rsid w:val="00E01CB6"/>
    <w:rsid w:val="00E025FC"/>
    <w:rsid w:val="00E02FB6"/>
    <w:rsid w:val="00E0307E"/>
    <w:rsid w:val="00E03137"/>
    <w:rsid w:val="00E0318A"/>
    <w:rsid w:val="00E04BB9"/>
    <w:rsid w:val="00E05493"/>
    <w:rsid w:val="00E069C3"/>
    <w:rsid w:val="00E10858"/>
    <w:rsid w:val="00E10C2E"/>
    <w:rsid w:val="00E11D3E"/>
    <w:rsid w:val="00E11DBB"/>
    <w:rsid w:val="00E12E65"/>
    <w:rsid w:val="00E143AF"/>
    <w:rsid w:val="00E153CB"/>
    <w:rsid w:val="00E15529"/>
    <w:rsid w:val="00E161FD"/>
    <w:rsid w:val="00E16359"/>
    <w:rsid w:val="00E16AB7"/>
    <w:rsid w:val="00E16FCE"/>
    <w:rsid w:val="00E177F0"/>
    <w:rsid w:val="00E21BE2"/>
    <w:rsid w:val="00E224A1"/>
    <w:rsid w:val="00E22744"/>
    <w:rsid w:val="00E23581"/>
    <w:rsid w:val="00E25A1E"/>
    <w:rsid w:val="00E25C56"/>
    <w:rsid w:val="00E25D9B"/>
    <w:rsid w:val="00E26A50"/>
    <w:rsid w:val="00E26AED"/>
    <w:rsid w:val="00E305FB"/>
    <w:rsid w:val="00E31E90"/>
    <w:rsid w:val="00E31FAE"/>
    <w:rsid w:val="00E32789"/>
    <w:rsid w:val="00E32979"/>
    <w:rsid w:val="00E335E1"/>
    <w:rsid w:val="00E33719"/>
    <w:rsid w:val="00E339B8"/>
    <w:rsid w:val="00E33B2A"/>
    <w:rsid w:val="00E34264"/>
    <w:rsid w:val="00E3431F"/>
    <w:rsid w:val="00E34396"/>
    <w:rsid w:val="00E35B1E"/>
    <w:rsid w:val="00E36549"/>
    <w:rsid w:val="00E3695B"/>
    <w:rsid w:val="00E37039"/>
    <w:rsid w:val="00E37329"/>
    <w:rsid w:val="00E406EA"/>
    <w:rsid w:val="00E409BA"/>
    <w:rsid w:val="00E41028"/>
    <w:rsid w:val="00E41350"/>
    <w:rsid w:val="00E43339"/>
    <w:rsid w:val="00E44826"/>
    <w:rsid w:val="00E46122"/>
    <w:rsid w:val="00E46F2E"/>
    <w:rsid w:val="00E47E8B"/>
    <w:rsid w:val="00E50705"/>
    <w:rsid w:val="00E50D73"/>
    <w:rsid w:val="00E51313"/>
    <w:rsid w:val="00E518E5"/>
    <w:rsid w:val="00E51A2A"/>
    <w:rsid w:val="00E51AAE"/>
    <w:rsid w:val="00E52422"/>
    <w:rsid w:val="00E531FD"/>
    <w:rsid w:val="00E53CBE"/>
    <w:rsid w:val="00E54D08"/>
    <w:rsid w:val="00E55B11"/>
    <w:rsid w:val="00E5602F"/>
    <w:rsid w:val="00E56B68"/>
    <w:rsid w:val="00E56C20"/>
    <w:rsid w:val="00E5780E"/>
    <w:rsid w:val="00E60090"/>
    <w:rsid w:val="00E602DB"/>
    <w:rsid w:val="00E6248E"/>
    <w:rsid w:val="00E64A8A"/>
    <w:rsid w:val="00E64B29"/>
    <w:rsid w:val="00E65FDA"/>
    <w:rsid w:val="00E67FC6"/>
    <w:rsid w:val="00E7031E"/>
    <w:rsid w:val="00E70B73"/>
    <w:rsid w:val="00E70C8D"/>
    <w:rsid w:val="00E7108B"/>
    <w:rsid w:val="00E7123D"/>
    <w:rsid w:val="00E718E2"/>
    <w:rsid w:val="00E732AC"/>
    <w:rsid w:val="00E73F61"/>
    <w:rsid w:val="00E74931"/>
    <w:rsid w:val="00E74CA2"/>
    <w:rsid w:val="00E7547D"/>
    <w:rsid w:val="00E7571E"/>
    <w:rsid w:val="00E75BA1"/>
    <w:rsid w:val="00E75D42"/>
    <w:rsid w:val="00E7653A"/>
    <w:rsid w:val="00E768A0"/>
    <w:rsid w:val="00E76DA4"/>
    <w:rsid w:val="00E80253"/>
    <w:rsid w:val="00E82AF5"/>
    <w:rsid w:val="00E8724D"/>
    <w:rsid w:val="00E8735F"/>
    <w:rsid w:val="00E87D19"/>
    <w:rsid w:val="00E9142F"/>
    <w:rsid w:val="00E914CC"/>
    <w:rsid w:val="00E92830"/>
    <w:rsid w:val="00E92D09"/>
    <w:rsid w:val="00E932B0"/>
    <w:rsid w:val="00E939ED"/>
    <w:rsid w:val="00E95BCE"/>
    <w:rsid w:val="00E96F0C"/>
    <w:rsid w:val="00E9760D"/>
    <w:rsid w:val="00E97A39"/>
    <w:rsid w:val="00EA08BA"/>
    <w:rsid w:val="00EA123F"/>
    <w:rsid w:val="00EA2AAA"/>
    <w:rsid w:val="00EA4C9F"/>
    <w:rsid w:val="00EA5032"/>
    <w:rsid w:val="00EA53BA"/>
    <w:rsid w:val="00EA54FA"/>
    <w:rsid w:val="00EA554D"/>
    <w:rsid w:val="00EB163F"/>
    <w:rsid w:val="00EB22A5"/>
    <w:rsid w:val="00EB2D6E"/>
    <w:rsid w:val="00EB3562"/>
    <w:rsid w:val="00EB35E0"/>
    <w:rsid w:val="00EB44C0"/>
    <w:rsid w:val="00EB5886"/>
    <w:rsid w:val="00EB594C"/>
    <w:rsid w:val="00EB6EDE"/>
    <w:rsid w:val="00EB79E3"/>
    <w:rsid w:val="00EB7AB9"/>
    <w:rsid w:val="00EC19EF"/>
    <w:rsid w:val="00EC2D28"/>
    <w:rsid w:val="00EC4EE1"/>
    <w:rsid w:val="00EC54B1"/>
    <w:rsid w:val="00EC56C3"/>
    <w:rsid w:val="00EC572B"/>
    <w:rsid w:val="00EC631B"/>
    <w:rsid w:val="00EC6547"/>
    <w:rsid w:val="00ED0BBD"/>
    <w:rsid w:val="00ED1777"/>
    <w:rsid w:val="00ED1BC6"/>
    <w:rsid w:val="00ED3E86"/>
    <w:rsid w:val="00ED42BC"/>
    <w:rsid w:val="00ED4579"/>
    <w:rsid w:val="00ED4D44"/>
    <w:rsid w:val="00ED7938"/>
    <w:rsid w:val="00EE01F5"/>
    <w:rsid w:val="00EE0C0A"/>
    <w:rsid w:val="00EE0CB8"/>
    <w:rsid w:val="00EE1347"/>
    <w:rsid w:val="00EE3263"/>
    <w:rsid w:val="00EE3271"/>
    <w:rsid w:val="00EE3A33"/>
    <w:rsid w:val="00EE3ACE"/>
    <w:rsid w:val="00EE49AF"/>
    <w:rsid w:val="00EE4D7C"/>
    <w:rsid w:val="00EE4F97"/>
    <w:rsid w:val="00EE5A48"/>
    <w:rsid w:val="00EE5DEE"/>
    <w:rsid w:val="00EE6B60"/>
    <w:rsid w:val="00EF0662"/>
    <w:rsid w:val="00EF06F8"/>
    <w:rsid w:val="00EF2A7B"/>
    <w:rsid w:val="00EF2AEE"/>
    <w:rsid w:val="00EF380E"/>
    <w:rsid w:val="00EF4AF0"/>
    <w:rsid w:val="00EF669B"/>
    <w:rsid w:val="00EF66AB"/>
    <w:rsid w:val="00EF6907"/>
    <w:rsid w:val="00EF758E"/>
    <w:rsid w:val="00EF7A23"/>
    <w:rsid w:val="00EF7C31"/>
    <w:rsid w:val="00F010C6"/>
    <w:rsid w:val="00F01A55"/>
    <w:rsid w:val="00F026EE"/>
    <w:rsid w:val="00F029B0"/>
    <w:rsid w:val="00F02E83"/>
    <w:rsid w:val="00F03286"/>
    <w:rsid w:val="00F03BE4"/>
    <w:rsid w:val="00F0578B"/>
    <w:rsid w:val="00F06452"/>
    <w:rsid w:val="00F06624"/>
    <w:rsid w:val="00F07864"/>
    <w:rsid w:val="00F12684"/>
    <w:rsid w:val="00F12749"/>
    <w:rsid w:val="00F13489"/>
    <w:rsid w:val="00F14484"/>
    <w:rsid w:val="00F14A4E"/>
    <w:rsid w:val="00F15E9D"/>
    <w:rsid w:val="00F164E7"/>
    <w:rsid w:val="00F165C1"/>
    <w:rsid w:val="00F207A6"/>
    <w:rsid w:val="00F216C9"/>
    <w:rsid w:val="00F2250E"/>
    <w:rsid w:val="00F22E75"/>
    <w:rsid w:val="00F23002"/>
    <w:rsid w:val="00F26BD4"/>
    <w:rsid w:val="00F30E15"/>
    <w:rsid w:val="00F30F1B"/>
    <w:rsid w:val="00F318F8"/>
    <w:rsid w:val="00F339E3"/>
    <w:rsid w:val="00F33D55"/>
    <w:rsid w:val="00F33DA3"/>
    <w:rsid w:val="00F34894"/>
    <w:rsid w:val="00F34A69"/>
    <w:rsid w:val="00F34BBF"/>
    <w:rsid w:val="00F34C18"/>
    <w:rsid w:val="00F34CB9"/>
    <w:rsid w:val="00F3538C"/>
    <w:rsid w:val="00F35715"/>
    <w:rsid w:val="00F35BA0"/>
    <w:rsid w:val="00F35D4C"/>
    <w:rsid w:val="00F36E82"/>
    <w:rsid w:val="00F37014"/>
    <w:rsid w:val="00F375EC"/>
    <w:rsid w:val="00F40B51"/>
    <w:rsid w:val="00F423DA"/>
    <w:rsid w:val="00F4414E"/>
    <w:rsid w:val="00F455BD"/>
    <w:rsid w:val="00F45BE3"/>
    <w:rsid w:val="00F45D53"/>
    <w:rsid w:val="00F46098"/>
    <w:rsid w:val="00F4713F"/>
    <w:rsid w:val="00F5100C"/>
    <w:rsid w:val="00F52C30"/>
    <w:rsid w:val="00F54B04"/>
    <w:rsid w:val="00F54FCF"/>
    <w:rsid w:val="00F55F66"/>
    <w:rsid w:val="00F57BA6"/>
    <w:rsid w:val="00F57E81"/>
    <w:rsid w:val="00F642E0"/>
    <w:rsid w:val="00F64B95"/>
    <w:rsid w:val="00F64BD0"/>
    <w:rsid w:val="00F64BFD"/>
    <w:rsid w:val="00F64FB4"/>
    <w:rsid w:val="00F6766F"/>
    <w:rsid w:val="00F6780D"/>
    <w:rsid w:val="00F721C0"/>
    <w:rsid w:val="00F7293C"/>
    <w:rsid w:val="00F72D30"/>
    <w:rsid w:val="00F72E7F"/>
    <w:rsid w:val="00F740E3"/>
    <w:rsid w:val="00F76606"/>
    <w:rsid w:val="00F77F30"/>
    <w:rsid w:val="00F806C1"/>
    <w:rsid w:val="00F81A5F"/>
    <w:rsid w:val="00F81BE5"/>
    <w:rsid w:val="00F82273"/>
    <w:rsid w:val="00F82E0B"/>
    <w:rsid w:val="00F83426"/>
    <w:rsid w:val="00F83866"/>
    <w:rsid w:val="00F85DC1"/>
    <w:rsid w:val="00F85FA9"/>
    <w:rsid w:val="00F87F5F"/>
    <w:rsid w:val="00F9028D"/>
    <w:rsid w:val="00F906C3"/>
    <w:rsid w:val="00F91E51"/>
    <w:rsid w:val="00F92398"/>
    <w:rsid w:val="00F926DF"/>
    <w:rsid w:val="00F927A5"/>
    <w:rsid w:val="00F9366B"/>
    <w:rsid w:val="00F945AF"/>
    <w:rsid w:val="00F96510"/>
    <w:rsid w:val="00FA0547"/>
    <w:rsid w:val="00FA17BB"/>
    <w:rsid w:val="00FA3DB7"/>
    <w:rsid w:val="00FA4558"/>
    <w:rsid w:val="00FA4CFC"/>
    <w:rsid w:val="00FA59E2"/>
    <w:rsid w:val="00FA5B2A"/>
    <w:rsid w:val="00FA5DDD"/>
    <w:rsid w:val="00FA5E44"/>
    <w:rsid w:val="00FA666B"/>
    <w:rsid w:val="00FA76B0"/>
    <w:rsid w:val="00FA76D8"/>
    <w:rsid w:val="00FB0668"/>
    <w:rsid w:val="00FB09D8"/>
    <w:rsid w:val="00FB133E"/>
    <w:rsid w:val="00FB1634"/>
    <w:rsid w:val="00FB2406"/>
    <w:rsid w:val="00FB2844"/>
    <w:rsid w:val="00FB3EEA"/>
    <w:rsid w:val="00FB4496"/>
    <w:rsid w:val="00FB449A"/>
    <w:rsid w:val="00FB741D"/>
    <w:rsid w:val="00FB7AC1"/>
    <w:rsid w:val="00FB7C21"/>
    <w:rsid w:val="00FC04BF"/>
    <w:rsid w:val="00FC288C"/>
    <w:rsid w:val="00FC392C"/>
    <w:rsid w:val="00FC45CC"/>
    <w:rsid w:val="00FC47C0"/>
    <w:rsid w:val="00FC4A56"/>
    <w:rsid w:val="00FC5158"/>
    <w:rsid w:val="00FC51A0"/>
    <w:rsid w:val="00FC69FF"/>
    <w:rsid w:val="00FD00C6"/>
    <w:rsid w:val="00FD062D"/>
    <w:rsid w:val="00FD0CEE"/>
    <w:rsid w:val="00FD11BE"/>
    <w:rsid w:val="00FD1607"/>
    <w:rsid w:val="00FD244D"/>
    <w:rsid w:val="00FD24B2"/>
    <w:rsid w:val="00FD2999"/>
    <w:rsid w:val="00FD33F6"/>
    <w:rsid w:val="00FD733C"/>
    <w:rsid w:val="00FD7440"/>
    <w:rsid w:val="00FD74B5"/>
    <w:rsid w:val="00FE11DB"/>
    <w:rsid w:val="00FE2120"/>
    <w:rsid w:val="00FE2FDF"/>
    <w:rsid w:val="00FE4DD5"/>
    <w:rsid w:val="00FE56EA"/>
    <w:rsid w:val="00FE607D"/>
    <w:rsid w:val="00FE61A8"/>
    <w:rsid w:val="00FE707D"/>
    <w:rsid w:val="00FF0AE1"/>
    <w:rsid w:val="00FF0BC7"/>
    <w:rsid w:val="00FF1B1E"/>
    <w:rsid w:val="00FF3B04"/>
    <w:rsid w:val="00FF4B93"/>
    <w:rsid w:val="00FF4D5F"/>
    <w:rsid w:val="00FF56EF"/>
    <w:rsid w:val="00FF585C"/>
    <w:rsid w:val="00FF5864"/>
    <w:rsid w:val="00FF6899"/>
    <w:rsid w:val="00FF6B41"/>
    <w:rsid w:val="00FF775A"/>
    <w:rsid w:val="00FF78DA"/>
    <w:rsid w:val="010AD4A3"/>
    <w:rsid w:val="011543F0"/>
    <w:rsid w:val="0134E859"/>
    <w:rsid w:val="0135DE19"/>
    <w:rsid w:val="0137CA7C"/>
    <w:rsid w:val="014AE3A3"/>
    <w:rsid w:val="0150406F"/>
    <w:rsid w:val="01551732"/>
    <w:rsid w:val="0166C653"/>
    <w:rsid w:val="01B27F5D"/>
    <w:rsid w:val="01B2BE40"/>
    <w:rsid w:val="01DD47B7"/>
    <w:rsid w:val="01E5E588"/>
    <w:rsid w:val="01F90A91"/>
    <w:rsid w:val="0203C372"/>
    <w:rsid w:val="02062CCB"/>
    <w:rsid w:val="0209AD0D"/>
    <w:rsid w:val="021151FB"/>
    <w:rsid w:val="021C0809"/>
    <w:rsid w:val="023DE6DC"/>
    <w:rsid w:val="0240953D"/>
    <w:rsid w:val="02456326"/>
    <w:rsid w:val="025BC84A"/>
    <w:rsid w:val="025D8FAE"/>
    <w:rsid w:val="02653656"/>
    <w:rsid w:val="026650D7"/>
    <w:rsid w:val="0268EE79"/>
    <w:rsid w:val="0272D029"/>
    <w:rsid w:val="02956855"/>
    <w:rsid w:val="02961E16"/>
    <w:rsid w:val="0299DEF4"/>
    <w:rsid w:val="029EFC71"/>
    <w:rsid w:val="02BD0C80"/>
    <w:rsid w:val="02CD0E9B"/>
    <w:rsid w:val="02E107D3"/>
    <w:rsid w:val="02E37EF5"/>
    <w:rsid w:val="02EDB818"/>
    <w:rsid w:val="03084BB0"/>
    <w:rsid w:val="03154848"/>
    <w:rsid w:val="03212F9A"/>
    <w:rsid w:val="0331F649"/>
    <w:rsid w:val="0340221F"/>
    <w:rsid w:val="0352AAED"/>
    <w:rsid w:val="035FA965"/>
    <w:rsid w:val="039431B2"/>
    <w:rsid w:val="03946FBA"/>
    <w:rsid w:val="03966735"/>
    <w:rsid w:val="03A18744"/>
    <w:rsid w:val="03E9B767"/>
    <w:rsid w:val="046A7D5A"/>
    <w:rsid w:val="04711837"/>
    <w:rsid w:val="047FE5D3"/>
    <w:rsid w:val="0499A679"/>
    <w:rsid w:val="04A7E005"/>
    <w:rsid w:val="04BE7F8B"/>
    <w:rsid w:val="04C23C5B"/>
    <w:rsid w:val="04CB413E"/>
    <w:rsid w:val="04E5CDD9"/>
    <w:rsid w:val="050577E4"/>
    <w:rsid w:val="05084DF2"/>
    <w:rsid w:val="0520475F"/>
    <w:rsid w:val="054742FF"/>
    <w:rsid w:val="054A1064"/>
    <w:rsid w:val="05819776"/>
    <w:rsid w:val="05944213"/>
    <w:rsid w:val="05960E07"/>
    <w:rsid w:val="05AE62FB"/>
    <w:rsid w:val="05B9BDAC"/>
    <w:rsid w:val="05CDB797"/>
    <w:rsid w:val="05E409E3"/>
    <w:rsid w:val="05E44A49"/>
    <w:rsid w:val="05E593B8"/>
    <w:rsid w:val="05F021BA"/>
    <w:rsid w:val="05F5B2AB"/>
    <w:rsid w:val="05FE99AE"/>
    <w:rsid w:val="06091449"/>
    <w:rsid w:val="060FDAA9"/>
    <w:rsid w:val="06134813"/>
    <w:rsid w:val="0644DCC8"/>
    <w:rsid w:val="06519D9E"/>
    <w:rsid w:val="0666B6F9"/>
    <w:rsid w:val="067569D6"/>
    <w:rsid w:val="0697BA72"/>
    <w:rsid w:val="06986B9B"/>
    <w:rsid w:val="069BF910"/>
    <w:rsid w:val="06A92120"/>
    <w:rsid w:val="06BBB6C2"/>
    <w:rsid w:val="06CA8A6A"/>
    <w:rsid w:val="06D8601B"/>
    <w:rsid w:val="06E81162"/>
    <w:rsid w:val="06EE3B86"/>
    <w:rsid w:val="06F669DF"/>
    <w:rsid w:val="071976B0"/>
    <w:rsid w:val="07218AFA"/>
    <w:rsid w:val="0744642F"/>
    <w:rsid w:val="074D0EA7"/>
    <w:rsid w:val="074EAE9A"/>
    <w:rsid w:val="07511B5C"/>
    <w:rsid w:val="076896F1"/>
    <w:rsid w:val="076EB79A"/>
    <w:rsid w:val="07737E49"/>
    <w:rsid w:val="07779893"/>
    <w:rsid w:val="07857C65"/>
    <w:rsid w:val="07872F89"/>
    <w:rsid w:val="0794E39F"/>
    <w:rsid w:val="079653A4"/>
    <w:rsid w:val="07CDB0E7"/>
    <w:rsid w:val="07CF5E3C"/>
    <w:rsid w:val="07E6C640"/>
    <w:rsid w:val="080B9027"/>
    <w:rsid w:val="08108763"/>
    <w:rsid w:val="0824F83E"/>
    <w:rsid w:val="082534E8"/>
    <w:rsid w:val="082763B0"/>
    <w:rsid w:val="082BE9CF"/>
    <w:rsid w:val="0842170C"/>
    <w:rsid w:val="086B21B4"/>
    <w:rsid w:val="08704097"/>
    <w:rsid w:val="08765EF5"/>
    <w:rsid w:val="087CEB40"/>
    <w:rsid w:val="08883DDE"/>
    <w:rsid w:val="08B9BE9D"/>
    <w:rsid w:val="08D1BB45"/>
    <w:rsid w:val="08DB13A3"/>
    <w:rsid w:val="08DF454E"/>
    <w:rsid w:val="08FE9741"/>
    <w:rsid w:val="0910C2D0"/>
    <w:rsid w:val="0925FFEE"/>
    <w:rsid w:val="0943E2CA"/>
    <w:rsid w:val="0948E88D"/>
    <w:rsid w:val="097F018A"/>
    <w:rsid w:val="098C39D7"/>
    <w:rsid w:val="09901ABE"/>
    <w:rsid w:val="0994D6E9"/>
    <w:rsid w:val="0999182E"/>
    <w:rsid w:val="09CB729C"/>
    <w:rsid w:val="09E66CF1"/>
    <w:rsid w:val="09EB58C0"/>
    <w:rsid w:val="0A05E118"/>
    <w:rsid w:val="0A122F56"/>
    <w:rsid w:val="0A1B2945"/>
    <w:rsid w:val="0A3BB4BD"/>
    <w:rsid w:val="0A448A33"/>
    <w:rsid w:val="0A86A368"/>
    <w:rsid w:val="0A907B38"/>
    <w:rsid w:val="0ADA8296"/>
    <w:rsid w:val="0AED0852"/>
    <w:rsid w:val="0AFB631E"/>
    <w:rsid w:val="0B246F4C"/>
    <w:rsid w:val="0B2D07AB"/>
    <w:rsid w:val="0B2E1DFC"/>
    <w:rsid w:val="0B35B99B"/>
    <w:rsid w:val="0B475CEE"/>
    <w:rsid w:val="0B51A292"/>
    <w:rsid w:val="0B8F9D81"/>
    <w:rsid w:val="0B95C454"/>
    <w:rsid w:val="0B99A364"/>
    <w:rsid w:val="0BA509AA"/>
    <w:rsid w:val="0BB4C51F"/>
    <w:rsid w:val="0BBD815F"/>
    <w:rsid w:val="0BD2ABD5"/>
    <w:rsid w:val="0C05E148"/>
    <w:rsid w:val="0C09D869"/>
    <w:rsid w:val="0C300C21"/>
    <w:rsid w:val="0C307357"/>
    <w:rsid w:val="0C53D83F"/>
    <w:rsid w:val="0C5DD8A8"/>
    <w:rsid w:val="0C5F3F17"/>
    <w:rsid w:val="0C691EAE"/>
    <w:rsid w:val="0C86D7AB"/>
    <w:rsid w:val="0CB55E6C"/>
    <w:rsid w:val="0CB874E1"/>
    <w:rsid w:val="0CCFCA62"/>
    <w:rsid w:val="0CD41997"/>
    <w:rsid w:val="0CDB7B11"/>
    <w:rsid w:val="0CE3C50A"/>
    <w:rsid w:val="0CF87123"/>
    <w:rsid w:val="0D1126F1"/>
    <w:rsid w:val="0D16C1EE"/>
    <w:rsid w:val="0D1ABC55"/>
    <w:rsid w:val="0D1B1AEC"/>
    <w:rsid w:val="0D1F9FB5"/>
    <w:rsid w:val="0D37AA68"/>
    <w:rsid w:val="0D3B8A24"/>
    <w:rsid w:val="0D48CE31"/>
    <w:rsid w:val="0D49D018"/>
    <w:rsid w:val="0D4D50E6"/>
    <w:rsid w:val="0D5951C0"/>
    <w:rsid w:val="0D83E524"/>
    <w:rsid w:val="0DBDF680"/>
    <w:rsid w:val="0DBF99F4"/>
    <w:rsid w:val="0DC0FB34"/>
    <w:rsid w:val="0DCB3551"/>
    <w:rsid w:val="0DCC43B8"/>
    <w:rsid w:val="0DDF19BC"/>
    <w:rsid w:val="0DEB0B55"/>
    <w:rsid w:val="0DF79E25"/>
    <w:rsid w:val="0E0C9251"/>
    <w:rsid w:val="0E0D69F6"/>
    <w:rsid w:val="0E0F93EC"/>
    <w:rsid w:val="0E25751F"/>
    <w:rsid w:val="0E267025"/>
    <w:rsid w:val="0E2C6521"/>
    <w:rsid w:val="0E2F5CF1"/>
    <w:rsid w:val="0E5EAAC1"/>
    <w:rsid w:val="0E6545EC"/>
    <w:rsid w:val="0E67BA30"/>
    <w:rsid w:val="0E7199EF"/>
    <w:rsid w:val="0E77A817"/>
    <w:rsid w:val="0E8A1F17"/>
    <w:rsid w:val="0E9B5185"/>
    <w:rsid w:val="0EA012DB"/>
    <w:rsid w:val="0EA9ECF3"/>
    <w:rsid w:val="0EAD9CA1"/>
    <w:rsid w:val="0EC560BB"/>
    <w:rsid w:val="0ED04AAE"/>
    <w:rsid w:val="0EE6A730"/>
    <w:rsid w:val="0EEAADFB"/>
    <w:rsid w:val="0EEE30A9"/>
    <w:rsid w:val="0EF73A8B"/>
    <w:rsid w:val="0EFE8110"/>
    <w:rsid w:val="0F44A244"/>
    <w:rsid w:val="0F45BCD3"/>
    <w:rsid w:val="0F4E8715"/>
    <w:rsid w:val="0F62EDEF"/>
    <w:rsid w:val="0F9210B5"/>
    <w:rsid w:val="0F933C89"/>
    <w:rsid w:val="0FA0ED9E"/>
    <w:rsid w:val="0FC028D6"/>
    <w:rsid w:val="0FCE3DB9"/>
    <w:rsid w:val="0FCF1551"/>
    <w:rsid w:val="103E5F52"/>
    <w:rsid w:val="104C658E"/>
    <w:rsid w:val="104F5D48"/>
    <w:rsid w:val="10599B8D"/>
    <w:rsid w:val="105D6997"/>
    <w:rsid w:val="1072101A"/>
    <w:rsid w:val="10A091F8"/>
    <w:rsid w:val="10A4CFBC"/>
    <w:rsid w:val="10A7FCD9"/>
    <w:rsid w:val="10B947C4"/>
    <w:rsid w:val="10C52C61"/>
    <w:rsid w:val="10CB8C05"/>
    <w:rsid w:val="10D4FD97"/>
    <w:rsid w:val="10F4D538"/>
    <w:rsid w:val="10F83248"/>
    <w:rsid w:val="1116DCE3"/>
    <w:rsid w:val="111CE190"/>
    <w:rsid w:val="112236AB"/>
    <w:rsid w:val="11323CE9"/>
    <w:rsid w:val="1141CB17"/>
    <w:rsid w:val="11434D00"/>
    <w:rsid w:val="114DAC16"/>
    <w:rsid w:val="116CBCAF"/>
    <w:rsid w:val="116F156F"/>
    <w:rsid w:val="117F4C30"/>
    <w:rsid w:val="11809B75"/>
    <w:rsid w:val="1191BC5C"/>
    <w:rsid w:val="119665FA"/>
    <w:rsid w:val="11A835E6"/>
    <w:rsid w:val="11B7362D"/>
    <w:rsid w:val="11D2C366"/>
    <w:rsid w:val="11DEDAE1"/>
    <w:rsid w:val="11DF205C"/>
    <w:rsid w:val="11EC9276"/>
    <w:rsid w:val="11F9F9F7"/>
    <w:rsid w:val="120D12CD"/>
    <w:rsid w:val="1218F17D"/>
    <w:rsid w:val="122EE89C"/>
    <w:rsid w:val="1231AAD9"/>
    <w:rsid w:val="124626F1"/>
    <w:rsid w:val="12600E2A"/>
    <w:rsid w:val="128CA909"/>
    <w:rsid w:val="1291D64C"/>
    <w:rsid w:val="12B0C831"/>
    <w:rsid w:val="12C66D17"/>
    <w:rsid w:val="12C77608"/>
    <w:rsid w:val="12C8612A"/>
    <w:rsid w:val="12E2550E"/>
    <w:rsid w:val="12EEB1C8"/>
    <w:rsid w:val="12F7DC57"/>
    <w:rsid w:val="12FA9010"/>
    <w:rsid w:val="131D4E61"/>
    <w:rsid w:val="132796FB"/>
    <w:rsid w:val="1329CBB9"/>
    <w:rsid w:val="1347C4ED"/>
    <w:rsid w:val="134D3B75"/>
    <w:rsid w:val="134DA3B6"/>
    <w:rsid w:val="13673141"/>
    <w:rsid w:val="1389FC1B"/>
    <w:rsid w:val="1396FACD"/>
    <w:rsid w:val="139894B2"/>
    <w:rsid w:val="13A3C604"/>
    <w:rsid w:val="13A65550"/>
    <w:rsid w:val="13DB3B99"/>
    <w:rsid w:val="13DCFBF6"/>
    <w:rsid w:val="14011240"/>
    <w:rsid w:val="1431C42E"/>
    <w:rsid w:val="14328168"/>
    <w:rsid w:val="14401D90"/>
    <w:rsid w:val="145466BB"/>
    <w:rsid w:val="1454C286"/>
    <w:rsid w:val="1458817A"/>
    <w:rsid w:val="14671EFE"/>
    <w:rsid w:val="146C453E"/>
    <w:rsid w:val="14749C2A"/>
    <w:rsid w:val="147B7A38"/>
    <w:rsid w:val="14907F3C"/>
    <w:rsid w:val="149256B7"/>
    <w:rsid w:val="14C36CC1"/>
    <w:rsid w:val="14D5FE77"/>
    <w:rsid w:val="14E1CD3D"/>
    <w:rsid w:val="151108A3"/>
    <w:rsid w:val="15221DFF"/>
    <w:rsid w:val="152369EA"/>
    <w:rsid w:val="15379307"/>
    <w:rsid w:val="15470BD1"/>
    <w:rsid w:val="1564055B"/>
    <w:rsid w:val="156A2010"/>
    <w:rsid w:val="156C6383"/>
    <w:rsid w:val="15706F0C"/>
    <w:rsid w:val="158BCBD2"/>
    <w:rsid w:val="1596FC8A"/>
    <w:rsid w:val="159E11C7"/>
    <w:rsid w:val="159E3A28"/>
    <w:rsid w:val="15A2F735"/>
    <w:rsid w:val="15B6CB9D"/>
    <w:rsid w:val="15B92C3C"/>
    <w:rsid w:val="15BDC899"/>
    <w:rsid w:val="15C5FDDD"/>
    <w:rsid w:val="15D9088B"/>
    <w:rsid w:val="15E62192"/>
    <w:rsid w:val="1674B985"/>
    <w:rsid w:val="1678B3CA"/>
    <w:rsid w:val="167BCE60"/>
    <w:rsid w:val="1691B79A"/>
    <w:rsid w:val="16B2DF75"/>
    <w:rsid w:val="16B69C8E"/>
    <w:rsid w:val="16CA416A"/>
    <w:rsid w:val="16ED2A2D"/>
    <w:rsid w:val="1701314A"/>
    <w:rsid w:val="1710CD50"/>
    <w:rsid w:val="171716C6"/>
    <w:rsid w:val="17270CDD"/>
    <w:rsid w:val="17361CBD"/>
    <w:rsid w:val="173C2DD7"/>
    <w:rsid w:val="174031BB"/>
    <w:rsid w:val="177352EE"/>
    <w:rsid w:val="177A3D61"/>
    <w:rsid w:val="177C7E9F"/>
    <w:rsid w:val="17899186"/>
    <w:rsid w:val="179EB89D"/>
    <w:rsid w:val="17BD7D71"/>
    <w:rsid w:val="17BEFF2B"/>
    <w:rsid w:val="17DBB046"/>
    <w:rsid w:val="17DDF732"/>
    <w:rsid w:val="17DEBA08"/>
    <w:rsid w:val="17E71A2A"/>
    <w:rsid w:val="17FCD333"/>
    <w:rsid w:val="180F41FC"/>
    <w:rsid w:val="181346E1"/>
    <w:rsid w:val="18224DD3"/>
    <w:rsid w:val="182FF455"/>
    <w:rsid w:val="183C4C2E"/>
    <w:rsid w:val="184E7CC2"/>
    <w:rsid w:val="18667E31"/>
    <w:rsid w:val="18914644"/>
    <w:rsid w:val="189EC516"/>
    <w:rsid w:val="189FC10F"/>
    <w:rsid w:val="18BE9717"/>
    <w:rsid w:val="18C6D7FF"/>
    <w:rsid w:val="18E1B92F"/>
    <w:rsid w:val="18E9595F"/>
    <w:rsid w:val="18F107F7"/>
    <w:rsid w:val="19069712"/>
    <w:rsid w:val="19177261"/>
    <w:rsid w:val="19399B1A"/>
    <w:rsid w:val="193E7EB4"/>
    <w:rsid w:val="19482838"/>
    <w:rsid w:val="1970898B"/>
    <w:rsid w:val="197A099F"/>
    <w:rsid w:val="197CA882"/>
    <w:rsid w:val="19AAFBA3"/>
    <w:rsid w:val="19B07E28"/>
    <w:rsid w:val="19CD3D7F"/>
    <w:rsid w:val="19D1BC3E"/>
    <w:rsid w:val="19D3EC92"/>
    <w:rsid w:val="19F17AA3"/>
    <w:rsid w:val="19F4BA96"/>
    <w:rsid w:val="1A1A7CF4"/>
    <w:rsid w:val="1A39622B"/>
    <w:rsid w:val="1A47E62A"/>
    <w:rsid w:val="1A4DD621"/>
    <w:rsid w:val="1A6920FA"/>
    <w:rsid w:val="1A6D0222"/>
    <w:rsid w:val="1A6EEAD1"/>
    <w:rsid w:val="1A98B480"/>
    <w:rsid w:val="1A98E699"/>
    <w:rsid w:val="1AA6302B"/>
    <w:rsid w:val="1AB1EBE5"/>
    <w:rsid w:val="1AB738FA"/>
    <w:rsid w:val="1AD67964"/>
    <w:rsid w:val="1AD9E806"/>
    <w:rsid w:val="1AE90DEE"/>
    <w:rsid w:val="1B1179AE"/>
    <w:rsid w:val="1B19404F"/>
    <w:rsid w:val="1B2A2652"/>
    <w:rsid w:val="1B36EA02"/>
    <w:rsid w:val="1B390570"/>
    <w:rsid w:val="1B412816"/>
    <w:rsid w:val="1B5FCECF"/>
    <w:rsid w:val="1B6F9C03"/>
    <w:rsid w:val="1B8282E1"/>
    <w:rsid w:val="1B875239"/>
    <w:rsid w:val="1BA961C5"/>
    <w:rsid w:val="1BB1800B"/>
    <w:rsid w:val="1BD3FE37"/>
    <w:rsid w:val="1BFFB5B6"/>
    <w:rsid w:val="1C3B10E9"/>
    <w:rsid w:val="1C4A7EC7"/>
    <w:rsid w:val="1C68505E"/>
    <w:rsid w:val="1C77C087"/>
    <w:rsid w:val="1C8BD01C"/>
    <w:rsid w:val="1C920231"/>
    <w:rsid w:val="1C9EBA67"/>
    <w:rsid w:val="1CC385CF"/>
    <w:rsid w:val="1CDF54D6"/>
    <w:rsid w:val="1CE67813"/>
    <w:rsid w:val="1CEC2BAC"/>
    <w:rsid w:val="1CF0BB91"/>
    <w:rsid w:val="1D212AF9"/>
    <w:rsid w:val="1D21AC46"/>
    <w:rsid w:val="1D2D08FB"/>
    <w:rsid w:val="1D2E5F29"/>
    <w:rsid w:val="1D3F3C35"/>
    <w:rsid w:val="1D7691A2"/>
    <w:rsid w:val="1D81E4A8"/>
    <w:rsid w:val="1D886A75"/>
    <w:rsid w:val="1D91E3CA"/>
    <w:rsid w:val="1D9CA8C5"/>
    <w:rsid w:val="1DA04ED4"/>
    <w:rsid w:val="1DA1C039"/>
    <w:rsid w:val="1DAA3C3A"/>
    <w:rsid w:val="1DCE3EE6"/>
    <w:rsid w:val="1DEE3CAE"/>
    <w:rsid w:val="1E02501E"/>
    <w:rsid w:val="1E093900"/>
    <w:rsid w:val="1E22D09F"/>
    <w:rsid w:val="1E4B20D9"/>
    <w:rsid w:val="1E52BED8"/>
    <w:rsid w:val="1E5F5630"/>
    <w:rsid w:val="1E63B567"/>
    <w:rsid w:val="1E669A73"/>
    <w:rsid w:val="1E671D6F"/>
    <w:rsid w:val="1E6E4189"/>
    <w:rsid w:val="1E86A673"/>
    <w:rsid w:val="1E8EFA9F"/>
    <w:rsid w:val="1E9CFF37"/>
    <w:rsid w:val="1EB0BF2C"/>
    <w:rsid w:val="1EBB3C68"/>
    <w:rsid w:val="1EECC22C"/>
    <w:rsid w:val="1EFE6443"/>
    <w:rsid w:val="1F1C4348"/>
    <w:rsid w:val="1F1C8C7F"/>
    <w:rsid w:val="1F2F26AA"/>
    <w:rsid w:val="1F3B8B7D"/>
    <w:rsid w:val="1F50695A"/>
    <w:rsid w:val="1F8B306C"/>
    <w:rsid w:val="1F9C89D7"/>
    <w:rsid w:val="1F9E207F"/>
    <w:rsid w:val="1FAA9C74"/>
    <w:rsid w:val="1FB6D9AE"/>
    <w:rsid w:val="1FC48F2B"/>
    <w:rsid w:val="1FE0A9CA"/>
    <w:rsid w:val="1FE59E08"/>
    <w:rsid w:val="1FF4E0C8"/>
    <w:rsid w:val="200CE5CC"/>
    <w:rsid w:val="200E7A9B"/>
    <w:rsid w:val="20333FF2"/>
    <w:rsid w:val="204277EB"/>
    <w:rsid w:val="2044C90A"/>
    <w:rsid w:val="2044E1A6"/>
    <w:rsid w:val="205C3A71"/>
    <w:rsid w:val="205D38CD"/>
    <w:rsid w:val="207427A7"/>
    <w:rsid w:val="2075947E"/>
    <w:rsid w:val="207CE70E"/>
    <w:rsid w:val="20B6FB04"/>
    <w:rsid w:val="20C5E096"/>
    <w:rsid w:val="20D07AC0"/>
    <w:rsid w:val="210399B6"/>
    <w:rsid w:val="2105FD0E"/>
    <w:rsid w:val="21097C6E"/>
    <w:rsid w:val="2115B1E3"/>
    <w:rsid w:val="212F0865"/>
    <w:rsid w:val="213CC0C6"/>
    <w:rsid w:val="21466CD5"/>
    <w:rsid w:val="214BD881"/>
    <w:rsid w:val="214C4AF7"/>
    <w:rsid w:val="214D3D1A"/>
    <w:rsid w:val="215608B1"/>
    <w:rsid w:val="2156FC2C"/>
    <w:rsid w:val="215D25F7"/>
    <w:rsid w:val="2164B7D9"/>
    <w:rsid w:val="216D3CBE"/>
    <w:rsid w:val="21C4D1C1"/>
    <w:rsid w:val="21D618C2"/>
    <w:rsid w:val="21DA4C45"/>
    <w:rsid w:val="21ED0D1E"/>
    <w:rsid w:val="2211C703"/>
    <w:rsid w:val="222DB9C8"/>
    <w:rsid w:val="22540051"/>
    <w:rsid w:val="2254607A"/>
    <w:rsid w:val="2267CF5A"/>
    <w:rsid w:val="2273127A"/>
    <w:rsid w:val="22A3F94D"/>
    <w:rsid w:val="22A49710"/>
    <w:rsid w:val="22A715B1"/>
    <w:rsid w:val="22A74E04"/>
    <w:rsid w:val="22B33B17"/>
    <w:rsid w:val="22B9A46B"/>
    <w:rsid w:val="22BEDF62"/>
    <w:rsid w:val="22E26739"/>
    <w:rsid w:val="22E2C91B"/>
    <w:rsid w:val="22F49433"/>
    <w:rsid w:val="22FFE2B0"/>
    <w:rsid w:val="230FC689"/>
    <w:rsid w:val="23153136"/>
    <w:rsid w:val="2327AB04"/>
    <w:rsid w:val="23348832"/>
    <w:rsid w:val="23621797"/>
    <w:rsid w:val="237B2F35"/>
    <w:rsid w:val="2391FAF7"/>
    <w:rsid w:val="23D41C0D"/>
    <w:rsid w:val="23EE8342"/>
    <w:rsid w:val="23F20173"/>
    <w:rsid w:val="23F5C6CB"/>
    <w:rsid w:val="23F5E0C6"/>
    <w:rsid w:val="240A0A7B"/>
    <w:rsid w:val="241B7C23"/>
    <w:rsid w:val="2442B4D8"/>
    <w:rsid w:val="2454C3B0"/>
    <w:rsid w:val="24575688"/>
    <w:rsid w:val="24579D10"/>
    <w:rsid w:val="24688560"/>
    <w:rsid w:val="247761C0"/>
    <w:rsid w:val="24AB7394"/>
    <w:rsid w:val="24B2EBFD"/>
    <w:rsid w:val="24BC1D5C"/>
    <w:rsid w:val="24BDB666"/>
    <w:rsid w:val="24C16A74"/>
    <w:rsid w:val="24FCBFF0"/>
    <w:rsid w:val="24FCF188"/>
    <w:rsid w:val="25480604"/>
    <w:rsid w:val="255245D5"/>
    <w:rsid w:val="259DC747"/>
    <w:rsid w:val="25A5D501"/>
    <w:rsid w:val="25BA95A6"/>
    <w:rsid w:val="26000E46"/>
    <w:rsid w:val="2611F289"/>
    <w:rsid w:val="261F1ABA"/>
    <w:rsid w:val="2630957D"/>
    <w:rsid w:val="264E308D"/>
    <w:rsid w:val="265049A7"/>
    <w:rsid w:val="268EE9BA"/>
    <w:rsid w:val="26AED972"/>
    <w:rsid w:val="26BA9653"/>
    <w:rsid w:val="2729F3B1"/>
    <w:rsid w:val="272B881F"/>
    <w:rsid w:val="27702CBB"/>
    <w:rsid w:val="27900A07"/>
    <w:rsid w:val="279086DC"/>
    <w:rsid w:val="2792DA1D"/>
    <w:rsid w:val="27B6801A"/>
    <w:rsid w:val="27BAA7DD"/>
    <w:rsid w:val="27D04B46"/>
    <w:rsid w:val="27E17E0F"/>
    <w:rsid w:val="280937B3"/>
    <w:rsid w:val="280B7633"/>
    <w:rsid w:val="281982A5"/>
    <w:rsid w:val="281D5FF7"/>
    <w:rsid w:val="281F6AA9"/>
    <w:rsid w:val="28243DAD"/>
    <w:rsid w:val="28573A9A"/>
    <w:rsid w:val="285D4BBC"/>
    <w:rsid w:val="285EAAED"/>
    <w:rsid w:val="2860591C"/>
    <w:rsid w:val="28606AD4"/>
    <w:rsid w:val="2881C108"/>
    <w:rsid w:val="288698C7"/>
    <w:rsid w:val="2891FE77"/>
    <w:rsid w:val="2896F7A8"/>
    <w:rsid w:val="28AE5B1C"/>
    <w:rsid w:val="28C8ED42"/>
    <w:rsid w:val="28ED33F0"/>
    <w:rsid w:val="28EE2742"/>
    <w:rsid w:val="28F71AC2"/>
    <w:rsid w:val="28F9FB69"/>
    <w:rsid w:val="2937E589"/>
    <w:rsid w:val="2941349E"/>
    <w:rsid w:val="296ECE0E"/>
    <w:rsid w:val="29728E87"/>
    <w:rsid w:val="297E47D6"/>
    <w:rsid w:val="297F24B9"/>
    <w:rsid w:val="29AA9500"/>
    <w:rsid w:val="29BA2E72"/>
    <w:rsid w:val="29D4EF88"/>
    <w:rsid w:val="29E79F64"/>
    <w:rsid w:val="29F05392"/>
    <w:rsid w:val="2A04D1E6"/>
    <w:rsid w:val="2A11403D"/>
    <w:rsid w:val="2A3AB8CA"/>
    <w:rsid w:val="2A40A6C9"/>
    <w:rsid w:val="2A4ADD21"/>
    <w:rsid w:val="2A5640CC"/>
    <w:rsid w:val="2A62A4CC"/>
    <w:rsid w:val="2A633D88"/>
    <w:rsid w:val="2A8CF3C6"/>
    <w:rsid w:val="2A9C6F92"/>
    <w:rsid w:val="2AB59F1D"/>
    <w:rsid w:val="2AC127B0"/>
    <w:rsid w:val="2AD7352E"/>
    <w:rsid w:val="2AEB5B24"/>
    <w:rsid w:val="2AF91E11"/>
    <w:rsid w:val="2AFFE923"/>
    <w:rsid w:val="2B2377C8"/>
    <w:rsid w:val="2B38014E"/>
    <w:rsid w:val="2B836FC5"/>
    <w:rsid w:val="2B8D1725"/>
    <w:rsid w:val="2B91A200"/>
    <w:rsid w:val="2BBEF8DC"/>
    <w:rsid w:val="2BCEAF72"/>
    <w:rsid w:val="2BD45EA5"/>
    <w:rsid w:val="2BD49C0E"/>
    <w:rsid w:val="2BDC2895"/>
    <w:rsid w:val="2BE0AE9D"/>
    <w:rsid w:val="2BE3D28B"/>
    <w:rsid w:val="2BEEB99A"/>
    <w:rsid w:val="2BF776FE"/>
    <w:rsid w:val="2C0CD473"/>
    <w:rsid w:val="2C180122"/>
    <w:rsid w:val="2C220D5B"/>
    <w:rsid w:val="2C5DC84F"/>
    <w:rsid w:val="2C6C7261"/>
    <w:rsid w:val="2C71F18E"/>
    <w:rsid w:val="2C721429"/>
    <w:rsid w:val="2C7AD8C8"/>
    <w:rsid w:val="2C9286AC"/>
    <w:rsid w:val="2CA1986C"/>
    <w:rsid w:val="2CA4B373"/>
    <w:rsid w:val="2CB088F8"/>
    <w:rsid w:val="2CB56074"/>
    <w:rsid w:val="2CCB10F2"/>
    <w:rsid w:val="2D1F8D6C"/>
    <w:rsid w:val="2D4472BD"/>
    <w:rsid w:val="2D45A1AD"/>
    <w:rsid w:val="2D573E1D"/>
    <w:rsid w:val="2D5FEA59"/>
    <w:rsid w:val="2D6F32E7"/>
    <w:rsid w:val="2D7F1398"/>
    <w:rsid w:val="2D8427CC"/>
    <w:rsid w:val="2DB4F14F"/>
    <w:rsid w:val="2E08FEEC"/>
    <w:rsid w:val="2E1CA2F2"/>
    <w:rsid w:val="2E4DAB73"/>
    <w:rsid w:val="2E6A2DA9"/>
    <w:rsid w:val="2E7654E9"/>
    <w:rsid w:val="2E7883F7"/>
    <w:rsid w:val="2EB044F7"/>
    <w:rsid w:val="2EC23EC9"/>
    <w:rsid w:val="2ECE7EED"/>
    <w:rsid w:val="2F3B6427"/>
    <w:rsid w:val="2F441A3B"/>
    <w:rsid w:val="2F4EC069"/>
    <w:rsid w:val="2F4F15FF"/>
    <w:rsid w:val="2F5D6215"/>
    <w:rsid w:val="2F77774E"/>
    <w:rsid w:val="2F7CB379"/>
    <w:rsid w:val="2F8DFB46"/>
    <w:rsid w:val="2F9BC0F6"/>
    <w:rsid w:val="2FA69762"/>
    <w:rsid w:val="2FA9B4EB"/>
    <w:rsid w:val="2FAA2FBD"/>
    <w:rsid w:val="2FCC1C27"/>
    <w:rsid w:val="2FD61E62"/>
    <w:rsid w:val="2FDC2D6F"/>
    <w:rsid w:val="2FE50B09"/>
    <w:rsid w:val="2FE92171"/>
    <w:rsid w:val="2FEDA075"/>
    <w:rsid w:val="2FEDD183"/>
    <w:rsid w:val="2FEDEDF0"/>
    <w:rsid w:val="30072311"/>
    <w:rsid w:val="30123857"/>
    <w:rsid w:val="302BD930"/>
    <w:rsid w:val="30466DA3"/>
    <w:rsid w:val="30555C1F"/>
    <w:rsid w:val="3073CA5D"/>
    <w:rsid w:val="307CA813"/>
    <w:rsid w:val="3095C11D"/>
    <w:rsid w:val="30A7D98C"/>
    <w:rsid w:val="30AF66D4"/>
    <w:rsid w:val="30CD4A16"/>
    <w:rsid w:val="30EAE660"/>
    <w:rsid w:val="30EAF978"/>
    <w:rsid w:val="30F3F9B1"/>
    <w:rsid w:val="30F41B41"/>
    <w:rsid w:val="30F93BA8"/>
    <w:rsid w:val="30FA333C"/>
    <w:rsid w:val="31056433"/>
    <w:rsid w:val="310A58F2"/>
    <w:rsid w:val="311E8C90"/>
    <w:rsid w:val="31283710"/>
    <w:rsid w:val="312EFDF7"/>
    <w:rsid w:val="313A495A"/>
    <w:rsid w:val="3150E119"/>
    <w:rsid w:val="316EF671"/>
    <w:rsid w:val="316FA600"/>
    <w:rsid w:val="3180DB6A"/>
    <w:rsid w:val="31977687"/>
    <w:rsid w:val="31B493CF"/>
    <w:rsid w:val="31C70149"/>
    <w:rsid w:val="31C775AB"/>
    <w:rsid w:val="31D1503A"/>
    <w:rsid w:val="31D82B48"/>
    <w:rsid w:val="31EF9E15"/>
    <w:rsid w:val="32011203"/>
    <w:rsid w:val="32104872"/>
    <w:rsid w:val="321F8DD3"/>
    <w:rsid w:val="3226BBCF"/>
    <w:rsid w:val="324E8E60"/>
    <w:rsid w:val="3279CF54"/>
    <w:rsid w:val="327AC294"/>
    <w:rsid w:val="32859FD5"/>
    <w:rsid w:val="328A0777"/>
    <w:rsid w:val="328C7B07"/>
    <w:rsid w:val="32AD1CEB"/>
    <w:rsid w:val="32C69652"/>
    <w:rsid w:val="32D5DAC0"/>
    <w:rsid w:val="32E215F8"/>
    <w:rsid w:val="32EEF77C"/>
    <w:rsid w:val="32F1387E"/>
    <w:rsid w:val="330307FB"/>
    <w:rsid w:val="33062CA8"/>
    <w:rsid w:val="33199A83"/>
    <w:rsid w:val="3326EB7F"/>
    <w:rsid w:val="3331D737"/>
    <w:rsid w:val="3340089B"/>
    <w:rsid w:val="334085D6"/>
    <w:rsid w:val="335165C7"/>
    <w:rsid w:val="335FB59A"/>
    <w:rsid w:val="338AFE55"/>
    <w:rsid w:val="339E10B4"/>
    <w:rsid w:val="33BD028D"/>
    <w:rsid w:val="33D86192"/>
    <w:rsid w:val="33F20215"/>
    <w:rsid w:val="3419ADB1"/>
    <w:rsid w:val="346183D9"/>
    <w:rsid w:val="348B6BAC"/>
    <w:rsid w:val="34B55312"/>
    <w:rsid w:val="34C78751"/>
    <w:rsid w:val="34CDD524"/>
    <w:rsid w:val="34D3337D"/>
    <w:rsid w:val="34D5BE97"/>
    <w:rsid w:val="34DBF6A5"/>
    <w:rsid w:val="34EAF9D3"/>
    <w:rsid w:val="350A3BEF"/>
    <w:rsid w:val="350C4357"/>
    <w:rsid w:val="35251018"/>
    <w:rsid w:val="3529A802"/>
    <w:rsid w:val="352B5D3B"/>
    <w:rsid w:val="3530DF6E"/>
    <w:rsid w:val="35603752"/>
    <w:rsid w:val="358B037F"/>
    <w:rsid w:val="35B1C222"/>
    <w:rsid w:val="35C768A9"/>
    <w:rsid w:val="35D0AEE3"/>
    <w:rsid w:val="35DBC1C7"/>
    <w:rsid w:val="35FD0016"/>
    <w:rsid w:val="3604A4A0"/>
    <w:rsid w:val="36294FF5"/>
    <w:rsid w:val="362F5EE6"/>
    <w:rsid w:val="363138D7"/>
    <w:rsid w:val="36325C35"/>
    <w:rsid w:val="36387B2D"/>
    <w:rsid w:val="3651DF2C"/>
    <w:rsid w:val="36589DC2"/>
    <w:rsid w:val="3662CD3B"/>
    <w:rsid w:val="369A7342"/>
    <w:rsid w:val="36AC0706"/>
    <w:rsid w:val="36C0E54E"/>
    <w:rsid w:val="36C228D3"/>
    <w:rsid w:val="36C57F61"/>
    <w:rsid w:val="36CC55C9"/>
    <w:rsid w:val="36E9757B"/>
    <w:rsid w:val="36FD6CCD"/>
    <w:rsid w:val="370ECA2B"/>
    <w:rsid w:val="37127D3C"/>
    <w:rsid w:val="37181ABA"/>
    <w:rsid w:val="371979C4"/>
    <w:rsid w:val="373922D9"/>
    <w:rsid w:val="37A7656D"/>
    <w:rsid w:val="37B1F416"/>
    <w:rsid w:val="37C31DAA"/>
    <w:rsid w:val="37F53B97"/>
    <w:rsid w:val="37F671C5"/>
    <w:rsid w:val="38064776"/>
    <w:rsid w:val="381A1460"/>
    <w:rsid w:val="384AF0DC"/>
    <w:rsid w:val="385030AB"/>
    <w:rsid w:val="385B75D6"/>
    <w:rsid w:val="38778E3C"/>
    <w:rsid w:val="389007F6"/>
    <w:rsid w:val="38925608"/>
    <w:rsid w:val="389F3FEC"/>
    <w:rsid w:val="38A25900"/>
    <w:rsid w:val="38B96DF8"/>
    <w:rsid w:val="38DDFE80"/>
    <w:rsid w:val="38DF639F"/>
    <w:rsid w:val="38E14657"/>
    <w:rsid w:val="39084FA5"/>
    <w:rsid w:val="39087BB5"/>
    <w:rsid w:val="3909F04D"/>
    <w:rsid w:val="390A854D"/>
    <w:rsid w:val="39106A50"/>
    <w:rsid w:val="393020D9"/>
    <w:rsid w:val="395B3530"/>
    <w:rsid w:val="39C919C5"/>
    <w:rsid w:val="3A342A7D"/>
    <w:rsid w:val="3A7CBB58"/>
    <w:rsid w:val="3A84007D"/>
    <w:rsid w:val="3A84FA9C"/>
    <w:rsid w:val="3A92BABB"/>
    <w:rsid w:val="3AA4B07A"/>
    <w:rsid w:val="3ACAE0CC"/>
    <w:rsid w:val="3ADAB606"/>
    <w:rsid w:val="3AF70591"/>
    <w:rsid w:val="3B07CE56"/>
    <w:rsid w:val="3B0AEF65"/>
    <w:rsid w:val="3B0FC459"/>
    <w:rsid w:val="3B1026FE"/>
    <w:rsid w:val="3B2E7B0E"/>
    <w:rsid w:val="3B4A3EF1"/>
    <w:rsid w:val="3B6476B1"/>
    <w:rsid w:val="3B70DE67"/>
    <w:rsid w:val="3B7C9E98"/>
    <w:rsid w:val="3B94E150"/>
    <w:rsid w:val="3BAA829F"/>
    <w:rsid w:val="3BE8479C"/>
    <w:rsid w:val="3C11F507"/>
    <w:rsid w:val="3C1340C9"/>
    <w:rsid w:val="3C2DE14E"/>
    <w:rsid w:val="3C6E0722"/>
    <w:rsid w:val="3C963901"/>
    <w:rsid w:val="3CA494B7"/>
    <w:rsid w:val="3CAD7772"/>
    <w:rsid w:val="3CB670D5"/>
    <w:rsid w:val="3CCD96F6"/>
    <w:rsid w:val="3CE60F52"/>
    <w:rsid w:val="3CE92335"/>
    <w:rsid w:val="3CFB6FAF"/>
    <w:rsid w:val="3D07C789"/>
    <w:rsid w:val="3D088B7B"/>
    <w:rsid w:val="3D0F4EB4"/>
    <w:rsid w:val="3D16F1D8"/>
    <w:rsid w:val="3D19641D"/>
    <w:rsid w:val="3D732079"/>
    <w:rsid w:val="3D7E332E"/>
    <w:rsid w:val="3D83352B"/>
    <w:rsid w:val="3D85E9B0"/>
    <w:rsid w:val="3DBAB2B4"/>
    <w:rsid w:val="3DCAB201"/>
    <w:rsid w:val="3DF2BD71"/>
    <w:rsid w:val="3E00018F"/>
    <w:rsid w:val="3E0DEA6D"/>
    <w:rsid w:val="3E104025"/>
    <w:rsid w:val="3E15145C"/>
    <w:rsid w:val="3E343DA8"/>
    <w:rsid w:val="3E3941DB"/>
    <w:rsid w:val="3E432E04"/>
    <w:rsid w:val="3E48951A"/>
    <w:rsid w:val="3E4F4DE8"/>
    <w:rsid w:val="3E798268"/>
    <w:rsid w:val="3E963237"/>
    <w:rsid w:val="3E9B9CA1"/>
    <w:rsid w:val="3EDFA7FE"/>
    <w:rsid w:val="3EF1C7B9"/>
    <w:rsid w:val="3EF305BE"/>
    <w:rsid w:val="3EFAD27C"/>
    <w:rsid w:val="3EFB2F97"/>
    <w:rsid w:val="3F0C47B1"/>
    <w:rsid w:val="3F1502DC"/>
    <w:rsid w:val="3F1B71EA"/>
    <w:rsid w:val="3F233CE6"/>
    <w:rsid w:val="3F2CDD61"/>
    <w:rsid w:val="3F304B2A"/>
    <w:rsid w:val="3F564016"/>
    <w:rsid w:val="3F6D20A2"/>
    <w:rsid w:val="3F74D576"/>
    <w:rsid w:val="3F86CF35"/>
    <w:rsid w:val="3F948998"/>
    <w:rsid w:val="3FA519CC"/>
    <w:rsid w:val="3FB56A79"/>
    <w:rsid w:val="3FCF034B"/>
    <w:rsid w:val="3FD350BD"/>
    <w:rsid w:val="3FE2128C"/>
    <w:rsid w:val="3FF0E080"/>
    <w:rsid w:val="402E3FBF"/>
    <w:rsid w:val="40337B8B"/>
    <w:rsid w:val="4042974B"/>
    <w:rsid w:val="404BE5CC"/>
    <w:rsid w:val="40820919"/>
    <w:rsid w:val="40824111"/>
    <w:rsid w:val="409A24CF"/>
    <w:rsid w:val="40A2D26E"/>
    <w:rsid w:val="40B6B6AD"/>
    <w:rsid w:val="40CF3715"/>
    <w:rsid w:val="40DE1EF7"/>
    <w:rsid w:val="411C779A"/>
    <w:rsid w:val="413158FF"/>
    <w:rsid w:val="4136718E"/>
    <w:rsid w:val="4149D968"/>
    <w:rsid w:val="4152EE52"/>
    <w:rsid w:val="4157071D"/>
    <w:rsid w:val="416F211E"/>
    <w:rsid w:val="4184B22C"/>
    <w:rsid w:val="418D6F56"/>
    <w:rsid w:val="419EECBA"/>
    <w:rsid w:val="41A76B0B"/>
    <w:rsid w:val="41BE4D46"/>
    <w:rsid w:val="41C60C60"/>
    <w:rsid w:val="41D396AE"/>
    <w:rsid w:val="41D3F7CA"/>
    <w:rsid w:val="41D8CAD8"/>
    <w:rsid w:val="41D9FE0F"/>
    <w:rsid w:val="41E0E9AE"/>
    <w:rsid w:val="41F8CF12"/>
    <w:rsid w:val="42045C35"/>
    <w:rsid w:val="4206EC75"/>
    <w:rsid w:val="42139B2D"/>
    <w:rsid w:val="42286291"/>
    <w:rsid w:val="42308D63"/>
    <w:rsid w:val="423449DC"/>
    <w:rsid w:val="423F437C"/>
    <w:rsid w:val="4247EC3D"/>
    <w:rsid w:val="425C0246"/>
    <w:rsid w:val="42652CFC"/>
    <w:rsid w:val="42BBDE53"/>
    <w:rsid w:val="42CD1643"/>
    <w:rsid w:val="42DBB559"/>
    <w:rsid w:val="42E13C8F"/>
    <w:rsid w:val="42E4B293"/>
    <w:rsid w:val="42FBDC8B"/>
    <w:rsid w:val="42FFD54C"/>
    <w:rsid w:val="431495B5"/>
    <w:rsid w:val="431E7E0C"/>
    <w:rsid w:val="43317D70"/>
    <w:rsid w:val="4355762B"/>
    <w:rsid w:val="43976399"/>
    <w:rsid w:val="439FF6E8"/>
    <w:rsid w:val="43A514AE"/>
    <w:rsid w:val="43C1A23B"/>
    <w:rsid w:val="43C4D545"/>
    <w:rsid w:val="43C76242"/>
    <w:rsid w:val="43E3D7A3"/>
    <w:rsid w:val="43E4597D"/>
    <w:rsid w:val="44010076"/>
    <w:rsid w:val="4406F8E9"/>
    <w:rsid w:val="441088F2"/>
    <w:rsid w:val="4416903E"/>
    <w:rsid w:val="442F0F34"/>
    <w:rsid w:val="442F7989"/>
    <w:rsid w:val="4435E4B3"/>
    <w:rsid w:val="443AEDCF"/>
    <w:rsid w:val="44566455"/>
    <w:rsid w:val="44700C82"/>
    <w:rsid w:val="448698A6"/>
    <w:rsid w:val="44A6A8FD"/>
    <w:rsid w:val="44B50FE7"/>
    <w:rsid w:val="44B73E01"/>
    <w:rsid w:val="44C0F9A0"/>
    <w:rsid w:val="44C4DCB9"/>
    <w:rsid w:val="44CB48CA"/>
    <w:rsid w:val="44E42BBF"/>
    <w:rsid w:val="44F3E53E"/>
    <w:rsid w:val="45008FB8"/>
    <w:rsid w:val="450BE02C"/>
    <w:rsid w:val="450E83A7"/>
    <w:rsid w:val="452049F2"/>
    <w:rsid w:val="452136B8"/>
    <w:rsid w:val="4521DD97"/>
    <w:rsid w:val="45341038"/>
    <w:rsid w:val="45370386"/>
    <w:rsid w:val="45609259"/>
    <w:rsid w:val="456465B0"/>
    <w:rsid w:val="456925B9"/>
    <w:rsid w:val="456FE531"/>
    <w:rsid w:val="4574D3FD"/>
    <w:rsid w:val="45783F6A"/>
    <w:rsid w:val="4584ABD1"/>
    <w:rsid w:val="45885F1F"/>
    <w:rsid w:val="459845CA"/>
    <w:rsid w:val="45AD372F"/>
    <w:rsid w:val="45DA37DA"/>
    <w:rsid w:val="45DE0607"/>
    <w:rsid w:val="45EF015A"/>
    <w:rsid w:val="45F9FB83"/>
    <w:rsid w:val="46429241"/>
    <w:rsid w:val="46441253"/>
    <w:rsid w:val="46463CED"/>
    <w:rsid w:val="465B01DD"/>
    <w:rsid w:val="46677282"/>
    <w:rsid w:val="466BFF4B"/>
    <w:rsid w:val="46816902"/>
    <w:rsid w:val="468F79E8"/>
    <w:rsid w:val="46AA2844"/>
    <w:rsid w:val="46B353D4"/>
    <w:rsid w:val="46B613ED"/>
    <w:rsid w:val="46B9AE01"/>
    <w:rsid w:val="46C93CD1"/>
    <w:rsid w:val="470D9393"/>
    <w:rsid w:val="471F4D67"/>
    <w:rsid w:val="473D4074"/>
    <w:rsid w:val="4748299E"/>
    <w:rsid w:val="4759A7C9"/>
    <w:rsid w:val="475FFB8A"/>
    <w:rsid w:val="47662881"/>
    <w:rsid w:val="476F7098"/>
    <w:rsid w:val="477943EA"/>
    <w:rsid w:val="477EFD70"/>
    <w:rsid w:val="47802399"/>
    <w:rsid w:val="478A8A74"/>
    <w:rsid w:val="4792CB9D"/>
    <w:rsid w:val="479B7F8D"/>
    <w:rsid w:val="47A7BA9C"/>
    <w:rsid w:val="47AB420B"/>
    <w:rsid w:val="47BC603C"/>
    <w:rsid w:val="47C7814E"/>
    <w:rsid w:val="47DD040D"/>
    <w:rsid w:val="47DE62A2"/>
    <w:rsid w:val="47F0350A"/>
    <w:rsid w:val="481A695D"/>
    <w:rsid w:val="481BE059"/>
    <w:rsid w:val="481D08CC"/>
    <w:rsid w:val="486CDF1E"/>
    <w:rsid w:val="486E84AA"/>
    <w:rsid w:val="48771C6A"/>
    <w:rsid w:val="489483D2"/>
    <w:rsid w:val="489FD492"/>
    <w:rsid w:val="48B1E171"/>
    <w:rsid w:val="48BBE816"/>
    <w:rsid w:val="48D0A410"/>
    <w:rsid w:val="48D89072"/>
    <w:rsid w:val="48E30A66"/>
    <w:rsid w:val="48E39B20"/>
    <w:rsid w:val="48F39EF6"/>
    <w:rsid w:val="48F6939A"/>
    <w:rsid w:val="490003DA"/>
    <w:rsid w:val="49027294"/>
    <w:rsid w:val="491BE6C3"/>
    <w:rsid w:val="49366820"/>
    <w:rsid w:val="4945C44E"/>
    <w:rsid w:val="4945CC00"/>
    <w:rsid w:val="494820A6"/>
    <w:rsid w:val="495FD9BE"/>
    <w:rsid w:val="496F7D34"/>
    <w:rsid w:val="497DDDAF"/>
    <w:rsid w:val="498D7A57"/>
    <w:rsid w:val="49A0DE0C"/>
    <w:rsid w:val="49A6BCF8"/>
    <w:rsid w:val="49B59E56"/>
    <w:rsid w:val="49B792B0"/>
    <w:rsid w:val="49BF1853"/>
    <w:rsid w:val="49E70AC3"/>
    <w:rsid w:val="4A00DD93"/>
    <w:rsid w:val="4A3998BE"/>
    <w:rsid w:val="4A3D8A43"/>
    <w:rsid w:val="4A438936"/>
    <w:rsid w:val="4A9B7581"/>
    <w:rsid w:val="4AA4110E"/>
    <w:rsid w:val="4AB02D8C"/>
    <w:rsid w:val="4AB46BC8"/>
    <w:rsid w:val="4AD67EF9"/>
    <w:rsid w:val="4ADA23BF"/>
    <w:rsid w:val="4AE8F1E8"/>
    <w:rsid w:val="4AFEFDF5"/>
    <w:rsid w:val="4B05A1EC"/>
    <w:rsid w:val="4B0DE6C0"/>
    <w:rsid w:val="4B0F7E8F"/>
    <w:rsid w:val="4B104C74"/>
    <w:rsid w:val="4B272DAE"/>
    <w:rsid w:val="4B473A5E"/>
    <w:rsid w:val="4B594DFC"/>
    <w:rsid w:val="4B756167"/>
    <w:rsid w:val="4B93757C"/>
    <w:rsid w:val="4BA6B7CC"/>
    <w:rsid w:val="4BAD6FA4"/>
    <w:rsid w:val="4BB000FB"/>
    <w:rsid w:val="4BDF5997"/>
    <w:rsid w:val="4BE196DE"/>
    <w:rsid w:val="4BFA4EBE"/>
    <w:rsid w:val="4BFB0B4B"/>
    <w:rsid w:val="4C28AB04"/>
    <w:rsid w:val="4C2A8115"/>
    <w:rsid w:val="4C33D526"/>
    <w:rsid w:val="4C6BDB8B"/>
    <w:rsid w:val="4C6D8BC4"/>
    <w:rsid w:val="4C77FA36"/>
    <w:rsid w:val="4C7B5ECD"/>
    <w:rsid w:val="4C7CE48C"/>
    <w:rsid w:val="4C989D8F"/>
    <w:rsid w:val="4CD07CEF"/>
    <w:rsid w:val="4D1A8EC7"/>
    <w:rsid w:val="4D1E5767"/>
    <w:rsid w:val="4D1EEC68"/>
    <w:rsid w:val="4D2727A1"/>
    <w:rsid w:val="4D29B462"/>
    <w:rsid w:val="4D2CFEBF"/>
    <w:rsid w:val="4D3CC177"/>
    <w:rsid w:val="4D494005"/>
    <w:rsid w:val="4D59752A"/>
    <w:rsid w:val="4D7034D8"/>
    <w:rsid w:val="4D8EA14D"/>
    <w:rsid w:val="4D987B11"/>
    <w:rsid w:val="4D9DCD4E"/>
    <w:rsid w:val="4DB64D5B"/>
    <w:rsid w:val="4DBC6FC3"/>
    <w:rsid w:val="4DD4F520"/>
    <w:rsid w:val="4DEDB651"/>
    <w:rsid w:val="4DF1B847"/>
    <w:rsid w:val="4DF75F6D"/>
    <w:rsid w:val="4E01F88B"/>
    <w:rsid w:val="4E287663"/>
    <w:rsid w:val="4E30B5A1"/>
    <w:rsid w:val="4E3AC1BE"/>
    <w:rsid w:val="4E3F59BE"/>
    <w:rsid w:val="4E64447E"/>
    <w:rsid w:val="4E731498"/>
    <w:rsid w:val="4E751518"/>
    <w:rsid w:val="4E931D99"/>
    <w:rsid w:val="4EB7C3E8"/>
    <w:rsid w:val="4EDC92DE"/>
    <w:rsid w:val="4EE4ABBF"/>
    <w:rsid w:val="4EF7B2B0"/>
    <w:rsid w:val="4EFC2234"/>
    <w:rsid w:val="4F4324F1"/>
    <w:rsid w:val="4F6284AD"/>
    <w:rsid w:val="4F851682"/>
    <w:rsid w:val="4FA14EC8"/>
    <w:rsid w:val="4FB6B4A7"/>
    <w:rsid w:val="4FB8D41C"/>
    <w:rsid w:val="4FCCFED9"/>
    <w:rsid w:val="5023B0EA"/>
    <w:rsid w:val="5086D3DE"/>
    <w:rsid w:val="508B00B8"/>
    <w:rsid w:val="5095DFD5"/>
    <w:rsid w:val="50A09580"/>
    <w:rsid w:val="50A607E5"/>
    <w:rsid w:val="50BAFC4E"/>
    <w:rsid w:val="50BBB902"/>
    <w:rsid w:val="50D22B72"/>
    <w:rsid w:val="50ECA7FB"/>
    <w:rsid w:val="50F46B70"/>
    <w:rsid w:val="512ABDE6"/>
    <w:rsid w:val="515AF3C2"/>
    <w:rsid w:val="51615254"/>
    <w:rsid w:val="51711C2F"/>
    <w:rsid w:val="517A0815"/>
    <w:rsid w:val="517D8B2E"/>
    <w:rsid w:val="51A18B11"/>
    <w:rsid w:val="51BFEC40"/>
    <w:rsid w:val="51CB0137"/>
    <w:rsid w:val="51FFF810"/>
    <w:rsid w:val="520C1D67"/>
    <w:rsid w:val="52248D1C"/>
    <w:rsid w:val="522F5372"/>
    <w:rsid w:val="522F7ABC"/>
    <w:rsid w:val="5245BBFD"/>
    <w:rsid w:val="526E539D"/>
    <w:rsid w:val="528A0209"/>
    <w:rsid w:val="528F9AB4"/>
    <w:rsid w:val="52A2AF6A"/>
    <w:rsid w:val="52E11F34"/>
    <w:rsid w:val="52F25054"/>
    <w:rsid w:val="53016817"/>
    <w:rsid w:val="53166EE3"/>
    <w:rsid w:val="532FF354"/>
    <w:rsid w:val="533CCC8F"/>
    <w:rsid w:val="53663E27"/>
    <w:rsid w:val="536C93E0"/>
    <w:rsid w:val="537BC4D4"/>
    <w:rsid w:val="53887F6A"/>
    <w:rsid w:val="538C73AB"/>
    <w:rsid w:val="53B6FF05"/>
    <w:rsid w:val="53BCBBCA"/>
    <w:rsid w:val="53CB6CEF"/>
    <w:rsid w:val="53F24301"/>
    <w:rsid w:val="53F6BEA1"/>
    <w:rsid w:val="53FCC9C9"/>
    <w:rsid w:val="5419C708"/>
    <w:rsid w:val="542C3548"/>
    <w:rsid w:val="5433F9CC"/>
    <w:rsid w:val="54582B03"/>
    <w:rsid w:val="545D099D"/>
    <w:rsid w:val="546022F3"/>
    <w:rsid w:val="5461C4A5"/>
    <w:rsid w:val="546EC101"/>
    <w:rsid w:val="549EF525"/>
    <w:rsid w:val="54CAC294"/>
    <w:rsid w:val="54E42EED"/>
    <w:rsid w:val="55015059"/>
    <w:rsid w:val="55111C8F"/>
    <w:rsid w:val="551750E8"/>
    <w:rsid w:val="5528199C"/>
    <w:rsid w:val="55425345"/>
    <w:rsid w:val="556811DF"/>
    <w:rsid w:val="557AA344"/>
    <w:rsid w:val="557E7EED"/>
    <w:rsid w:val="5583094E"/>
    <w:rsid w:val="5588CCFE"/>
    <w:rsid w:val="558926C7"/>
    <w:rsid w:val="55978024"/>
    <w:rsid w:val="55B6FCA8"/>
    <w:rsid w:val="55BE22B4"/>
    <w:rsid w:val="55F228BD"/>
    <w:rsid w:val="55F7F854"/>
    <w:rsid w:val="55F949DF"/>
    <w:rsid w:val="560316D4"/>
    <w:rsid w:val="5614FB1B"/>
    <w:rsid w:val="562CF1C7"/>
    <w:rsid w:val="562FF5F6"/>
    <w:rsid w:val="56458607"/>
    <w:rsid w:val="5648C712"/>
    <w:rsid w:val="566109B4"/>
    <w:rsid w:val="56753F11"/>
    <w:rsid w:val="56788B76"/>
    <w:rsid w:val="5683ED3E"/>
    <w:rsid w:val="568A74FC"/>
    <w:rsid w:val="568D9599"/>
    <w:rsid w:val="569B7D02"/>
    <w:rsid w:val="56BC667A"/>
    <w:rsid w:val="56E675D3"/>
    <w:rsid w:val="56F48846"/>
    <w:rsid w:val="56F58882"/>
    <w:rsid w:val="56F8A6F0"/>
    <w:rsid w:val="5703BE3D"/>
    <w:rsid w:val="5711139F"/>
    <w:rsid w:val="57179678"/>
    <w:rsid w:val="572BB5FE"/>
    <w:rsid w:val="572DAFFF"/>
    <w:rsid w:val="573619B9"/>
    <w:rsid w:val="573E930E"/>
    <w:rsid w:val="573FD95F"/>
    <w:rsid w:val="5740481A"/>
    <w:rsid w:val="575EEFF4"/>
    <w:rsid w:val="5778B5A7"/>
    <w:rsid w:val="57888E2B"/>
    <w:rsid w:val="578FB274"/>
    <w:rsid w:val="5790F267"/>
    <w:rsid w:val="579815F2"/>
    <w:rsid w:val="57AE35E3"/>
    <w:rsid w:val="57C367CE"/>
    <w:rsid w:val="57DE1DD5"/>
    <w:rsid w:val="57EE7F6E"/>
    <w:rsid w:val="58255F1B"/>
    <w:rsid w:val="5833F21C"/>
    <w:rsid w:val="5867A25D"/>
    <w:rsid w:val="586C98DC"/>
    <w:rsid w:val="588FEEBB"/>
    <w:rsid w:val="58988362"/>
    <w:rsid w:val="58B10E05"/>
    <w:rsid w:val="58B6024C"/>
    <w:rsid w:val="58B81FC6"/>
    <w:rsid w:val="58C39680"/>
    <w:rsid w:val="58CD707D"/>
    <w:rsid w:val="58D04B09"/>
    <w:rsid w:val="58D625AD"/>
    <w:rsid w:val="58D9A795"/>
    <w:rsid w:val="58E8495F"/>
    <w:rsid w:val="58ED789E"/>
    <w:rsid w:val="58F49F4C"/>
    <w:rsid w:val="5930A1C4"/>
    <w:rsid w:val="5933B819"/>
    <w:rsid w:val="594D0586"/>
    <w:rsid w:val="59563FEE"/>
    <w:rsid w:val="5974C4E8"/>
    <w:rsid w:val="597F3D82"/>
    <w:rsid w:val="59BE2A85"/>
    <w:rsid w:val="59C2168A"/>
    <w:rsid w:val="59DAD879"/>
    <w:rsid w:val="59EDE0BC"/>
    <w:rsid w:val="5A14AF9F"/>
    <w:rsid w:val="5A219D3B"/>
    <w:rsid w:val="5A268A32"/>
    <w:rsid w:val="5A2A8594"/>
    <w:rsid w:val="5A3CD084"/>
    <w:rsid w:val="5A5948C9"/>
    <w:rsid w:val="5A6CC5D7"/>
    <w:rsid w:val="5A799C51"/>
    <w:rsid w:val="5A93C350"/>
    <w:rsid w:val="5A9775CA"/>
    <w:rsid w:val="5AB6C234"/>
    <w:rsid w:val="5ABF2CC3"/>
    <w:rsid w:val="5AD2E0EF"/>
    <w:rsid w:val="5AD728D9"/>
    <w:rsid w:val="5AE436F9"/>
    <w:rsid w:val="5AE5CA4D"/>
    <w:rsid w:val="5AECC921"/>
    <w:rsid w:val="5AF7F509"/>
    <w:rsid w:val="5B0B1B35"/>
    <w:rsid w:val="5B1145A4"/>
    <w:rsid w:val="5B24B9C6"/>
    <w:rsid w:val="5B2676C5"/>
    <w:rsid w:val="5B5D4EA7"/>
    <w:rsid w:val="5B7088D6"/>
    <w:rsid w:val="5B87C7D7"/>
    <w:rsid w:val="5B8B71EC"/>
    <w:rsid w:val="5B9F62B9"/>
    <w:rsid w:val="5BC24292"/>
    <w:rsid w:val="5BFC0C23"/>
    <w:rsid w:val="5C1868B8"/>
    <w:rsid w:val="5C222874"/>
    <w:rsid w:val="5C2B48AE"/>
    <w:rsid w:val="5C45439F"/>
    <w:rsid w:val="5C4BB9E6"/>
    <w:rsid w:val="5C5812D2"/>
    <w:rsid w:val="5C5C60E7"/>
    <w:rsid w:val="5C65B30A"/>
    <w:rsid w:val="5C712E6A"/>
    <w:rsid w:val="5C85C3DC"/>
    <w:rsid w:val="5C9675A3"/>
    <w:rsid w:val="5CA7503D"/>
    <w:rsid w:val="5CB10CDB"/>
    <w:rsid w:val="5CC5E88F"/>
    <w:rsid w:val="5CCE19C4"/>
    <w:rsid w:val="5CD28430"/>
    <w:rsid w:val="5CD39E16"/>
    <w:rsid w:val="5CF743E0"/>
    <w:rsid w:val="5CF9B74C"/>
    <w:rsid w:val="5CFBC4E0"/>
    <w:rsid w:val="5D039811"/>
    <w:rsid w:val="5D0D82A4"/>
    <w:rsid w:val="5D13FF1E"/>
    <w:rsid w:val="5D2958FE"/>
    <w:rsid w:val="5D2A3D49"/>
    <w:rsid w:val="5D2E471C"/>
    <w:rsid w:val="5D456B0A"/>
    <w:rsid w:val="5D52B49C"/>
    <w:rsid w:val="5D568FA5"/>
    <w:rsid w:val="5D63DBC9"/>
    <w:rsid w:val="5D66B38F"/>
    <w:rsid w:val="5D687D32"/>
    <w:rsid w:val="5D9C3249"/>
    <w:rsid w:val="5DAF8786"/>
    <w:rsid w:val="5DC1CE93"/>
    <w:rsid w:val="5DC6E27A"/>
    <w:rsid w:val="5DD9B85E"/>
    <w:rsid w:val="5DDE979E"/>
    <w:rsid w:val="5DEAB273"/>
    <w:rsid w:val="5DEB8DCF"/>
    <w:rsid w:val="5DF62C14"/>
    <w:rsid w:val="5E0379ED"/>
    <w:rsid w:val="5E10F1A5"/>
    <w:rsid w:val="5E1550E0"/>
    <w:rsid w:val="5E183330"/>
    <w:rsid w:val="5E45BE3F"/>
    <w:rsid w:val="5E5E4C89"/>
    <w:rsid w:val="5E610138"/>
    <w:rsid w:val="5E8555BE"/>
    <w:rsid w:val="5E92D4B1"/>
    <w:rsid w:val="5E99141C"/>
    <w:rsid w:val="5EA7AF25"/>
    <w:rsid w:val="5EB86E02"/>
    <w:rsid w:val="5EEE84FD"/>
    <w:rsid w:val="5EFA3640"/>
    <w:rsid w:val="5EFE4318"/>
    <w:rsid w:val="5F1E5A65"/>
    <w:rsid w:val="5F3E66B7"/>
    <w:rsid w:val="5F51B1D4"/>
    <w:rsid w:val="5F52D43A"/>
    <w:rsid w:val="5F9E1307"/>
    <w:rsid w:val="5F9F4A4E"/>
    <w:rsid w:val="5FA6DF81"/>
    <w:rsid w:val="5FA707B5"/>
    <w:rsid w:val="5FC52D69"/>
    <w:rsid w:val="5FD89CEC"/>
    <w:rsid w:val="5FD8EF92"/>
    <w:rsid w:val="5FFC1403"/>
    <w:rsid w:val="5FFED99B"/>
    <w:rsid w:val="601329B3"/>
    <w:rsid w:val="6023FB26"/>
    <w:rsid w:val="603DE9CF"/>
    <w:rsid w:val="60560254"/>
    <w:rsid w:val="605B38FA"/>
    <w:rsid w:val="608D86E0"/>
    <w:rsid w:val="60A34BB3"/>
    <w:rsid w:val="60B8028C"/>
    <w:rsid w:val="60D7F318"/>
    <w:rsid w:val="60ED7A3B"/>
    <w:rsid w:val="60F67910"/>
    <w:rsid w:val="612EC697"/>
    <w:rsid w:val="61340415"/>
    <w:rsid w:val="614FDAE0"/>
    <w:rsid w:val="615149DA"/>
    <w:rsid w:val="6155A1C9"/>
    <w:rsid w:val="61602D38"/>
    <w:rsid w:val="616C442A"/>
    <w:rsid w:val="617D365C"/>
    <w:rsid w:val="61A3891A"/>
    <w:rsid w:val="61AA1E81"/>
    <w:rsid w:val="61C04F84"/>
    <w:rsid w:val="61E9A5F3"/>
    <w:rsid w:val="62177C33"/>
    <w:rsid w:val="622A00C8"/>
    <w:rsid w:val="623F4DA7"/>
    <w:rsid w:val="6250EE80"/>
    <w:rsid w:val="62515069"/>
    <w:rsid w:val="6251F0E7"/>
    <w:rsid w:val="6261660A"/>
    <w:rsid w:val="6265292A"/>
    <w:rsid w:val="6278249D"/>
    <w:rsid w:val="62851CB7"/>
    <w:rsid w:val="62A9C80C"/>
    <w:rsid w:val="62DDDAF3"/>
    <w:rsid w:val="62E61C86"/>
    <w:rsid w:val="62E8361D"/>
    <w:rsid w:val="62F8B693"/>
    <w:rsid w:val="63074B42"/>
    <w:rsid w:val="6331693C"/>
    <w:rsid w:val="63367A5D"/>
    <w:rsid w:val="6355EFBB"/>
    <w:rsid w:val="6368935D"/>
    <w:rsid w:val="63A7FAA6"/>
    <w:rsid w:val="63BDC425"/>
    <w:rsid w:val="63C1E8DB"/>
    <w:rsid w:val="63CA784B"/>
    <w:rsid w:val="63DBD795"/>
    <w:rsid w:val="640FFEC0"/>
    <w:rsid w:val="641C0A1A"/>
    <w:rsid w:val="641DA335"/>
    <w:rsid w:val="6439B935"/>
    <w:rsid w:val="6442A410"/>
    <w:rsid w:val="645EE0AE"/>
    <w:rsid w:val="6479EAF2"/>
    <w:rsid w:val="647E574B"/>
    <w:rsid w:val="648BFA8E"/>
    <w:rsid w:val="6495B25A"/>
    <w:rsid w:val="649AE060"/>
    <w:rsid w:val="64AB39A3"/>
    <w:rsid w:val="64B92F21"/>
    <w:rsid w:val="64C8CDAA"/>
    <w:rsid w:val="64E25CFC"/>
    <w:rsid w:val="64EA7EAD"/>
    <w:rsid w:val="64F17166"/>
    <w:rsid w:val="65178B3E"/>
    <w:rsid w:val="6521F742"/>
    <w:rsid w:val="65296232"/>
    <w:rsid w:val="652B9EC9"/>
    <w:rsid w:val="65453402"/>
    <w:rsid w:val="6567111D"/>
    <w:rsid w:val="658DB783"/>
    <w:rsid w:val="6598E10D"/>
    <w:rsid w:val="65B7DA7B"/>
    <w:rsid w:val="65D0AD7F"/>
    <w:rsid w:val="661DCD5C"/>
    <w:rsid w:val="6638D030"/>
    <w:rsid w:val="6672A592"/>
    <w:rsid w:val="667FC131"/>
    <w:rsid w:val="6681250A"/>
    <w:rsid w:val="66CC87D3"/>
    <w:rsid w:val="66D817B3"/>
    <w:rsid w:val="66E46191"/>
    <w:rsid w:val="66EBC044"/>
    <w:rsid w:val="66FCD280"/>
    <w:rsid w:val="6701FEA2"/>
    <w:rsid w:val="670CD855"/>
    <w:rsid w:val="6724C18C"/>
    <w:rsid w:val="672AB87A"/>
    <w:rsid w:val="6734E1C6"/>
    <w:rsid w:val="675CEC5F"/>
    <w:rsid w:val="67645717"/>
    <w:rsid w:val="67679FBE"/>
    <w:rsid w:val="6768BEBA"/>
    <w:rsid w:val="676F22CF"/>
    <w:rsid w:val="67A79C63"/>
    <w:rsid w:val="67B9E38B"/>
    <w:rsid w:val="67C32A99"/>
    <w:rsid w:val="67CA5AF7"/>
    <w:rsid w:val="67DE8752"/>
    <w:rsid w:val="67FDACE0"/>
    <w:rsid w:val="68006E6C"/>
    <w:rsid w:val="680B0CF5"/>
    <w:rsid w:val="682BD925"/>
    <w:rsid w:val="683551EA"/>
    <w:rsid w:val="68384620"/>
    <w:rsid w:val="684A54C9"/>
    <w:rsid w:val="686742AE"/>
    <w:rsid w:val="6885D347"/>
    <w:rsid w:val="68CC38EA"/>
    <w:rsid w:val="68D0B227"/>
    <w:rsid w:val="68E6071B"/>
    <w:rsid w:val="69018AF5"/>
    <w:rsid w:val="69153E21"/>
    <w:rsid w:val="692EBB48"/>
    <w:rsid w:val="693F540F"/>
    <w:rsid w:val="69433362"/>
    <w:rsid w:val="69440C1D"/>
    <w:rsid w:val="694A894B"/>
    <w:rsid w:val="694EC855"/>
    <w:rsid w:val="69556E1E"/>
    <w:rsid w:val="69696DBE"/>
    <w:rsid w:val="697A5AA2"/>
    <w:rsid w:val="69892A36"/>
    <w:rsid w:val="69A758C5"/>
    <w:rsid w:val="69B3C40E"/>
    <w:rsid w:val="69B69FA3"/>
    <w:rsid w:val="69B97EBA"/>
    <w:rsid w:val="69C4C098"/>
    <w:rsid w:val="69CAC15E"/>
    <w:rsid w:val="69CDBC92"/>
    <w:rsid w:val="69E66635"/>
    <w:rsid w:val="69EA0546"/>
    <w:rsid w:val="69EC614D"/>
    <w:rsid w:val="69ECE68B"/>
    <w:rsid w:val="69EFCB54"/>
    <w:rsid w:val="69FF11F1"/>
    <w:rsid w:val="6A0C5A04"/>
    <w:rsid w:val="6A25B437"/>
    <w:rsid w:val="6A2E6B0B"/>
    <w:rsid w:val="6A3F4D6F"/>
    <w:rsid w:val="6A4A4415"/>
    <w:rsid w:val="6A4EAFB8"/>
    <w:rsid w:val="6A532C7F"/>
    <w:rsid w:val="6A55D697"/>
    <w:rsid w:val="6A5C624E"/>
    <w:rsid w:val="6A6167FB"/>
    <w:rsid w:val="6A71636E"/>
    <w:rsid w:val="6A9BF7D9"/>
    <w:rsid w:val="6AA2EF75"/>
    <w:rsid w:val="6AD897E8"/>
    <w:rsid w:val="6ADCD16D"/>
    <w:rsid w:val="6AF435CF"/>
    <w:rsid w:val="6AFFECC5"/>
    <w:rsid w:val="6B1D0D11"/>
    <w:rsid w:val="6B1E7484"/>
    <w:rsid w:val="6B2260E0"/>
    <w:rsid w:val="6B2C4162"/>
    <w:rsid w:val="6B3D829C"/>
    <w:rsid w:val="6B52A2D5"/>
    <w:rsid w:val="6B551D88"/>
    <w:rsid w:val="6B6D0EB6"/>
    <w:rsid w:val="6B7E3335"/>
    <w:rsid w:val="6B96004C"/>
    <w:rsid w:val="6BA7C1CE"/>
    <w:rsid w:val="6BA9569E"/>
    <w:rsid w:val="6BC12FB5"/>
    <w:rsid w:val="6BC2253D"/>
    <w:rsid w:val="6BCD0805"/>
    <w:rsid w:val="6BDBE67D"/>
    <w:rsid w:val="6BDE2FAE"/>
    <w:rsid w:val="6BEA8019"/>
    <w:rsid w:val="6C02F12E"/>
    <w:rsid w:val="6C041DEA"/>
    <w:rsid w:val="6C17B76D"/>
    <w:rsid w:val="6C26C54D"/>
    <w:rsid w:val="6C2BF125"/>
    <w:rsid w:val="6C347528"/>
    <w:rsid w:val="6C5ADA8C"/>
    <w:rsid w:val="6C708272"/>
    <w:rsid w:val="6C77A5AF"/>
    <w:rsid w:val="6C9759D1"/>
    <w:rsid w:val="6C9FCF06"/>
    <w:rsid w:val="6CB7DAAD"/>
    <w:rsid w:val="6CB9F61A"/>
    <w:rsid w:val="6CBABCD0"/>
    <w:rsid w:val="6CCFA617"/>
    <w:rsid w:val="6CDD5CA3"/>
    <w:rsid w:val="6CEDCB1B"/>
    <w:rsid w:val="6CF90FCD"/>
    <w:rsid w:val="6D19ED87"/>
    <w:rsid w:val="6D4AA311"/>
    <w:rsid w:val="6D5DC17F"/>
    <w:rsid w:val="6D6165FC"/>
    <w:rsid w:val="6D85D499"/>
    <w:rsid w:val="6D8EF5B4"/>
    <w:rsid w:val="6DA776FB"/>
    <w:rsid w:val="6DCB7BDB"/>
    <w:rsid w:val="6DD845E1"/>
    <w:rsid w:val="6DFA9638"/>
    <w:rsid w:val="6E0E0700"/>
    <w:rsid w:val="6E0E3D67"/>
    <w:rsid w:val="6E137330"/>
    <w:rsid w:val="6E7502A6"/>
    <w:rsid w:val="6E7FE5E8"/>
    <w:rsid w:val="6EAE42DF"/>
    <w:rsid w:val="6ED158F5"/>
    <w:rsid w:val="6ED84793"/>
    <w:rsid w:val="6EDDE158"/>
    <w:rsid w:val="6EE083EB"/>
    <w:rsid w:val="6EE46B8B"/>
    <w:rsid w:val="6EE7CBFA"/>
    <w:rsid w:val="6EECBDB8"/>
    <w:rsid w:val="6F054E9D"/>
    <w:rsid w:val="6F0F8443"/>
    <w:rsid w:val="6F15D070"/>
    <w:rsid w:val="6F1DF920"/>
    <w:rsid w:val="6F3F37E7"/>
    <w:rsid w:val="6F571BC4"/>
    <w:rsid w:val="6F62CEE5"/>
    <w:rsid w:val="6F6CEFF7"/>
    <w:rsid w:val="6F7F3C8A"/>
    <w:rsid w:val="6F8A62D1"/>
    <w:rsid w:val="6F9C7FF4"/>
    <w:rsid w:val="6FA6D32D"/>
    <w:rsid w:val="6FA79994"/>
    <w:rsid w:val="6FAABF8C"/>
    <w:rsid w:val="6FB9D966"/>
    <w:rsid w:val="6FC0F87E"/>
    <w:rsid w:val="6FDA8C5E"/>
    <w:rsid w:val="7016579C"/>
    <w:rsid w:val="70175229"/>
    <w:rsid w:val="702619CF"/>
    <w:rsid w:val="7039BCF9"/>
    <w:rsid w:val="7075A0ED"/>
    <w:rsid w:val="707FFBB8"/>
    <w:rsid w:val="70831F7C"/>
    <w:rsid w:val="708820A5"/>
    <w:rsid w:val="708E054F"/>
    <w:rsid w:val="70979F35"/>
    <w:rsid w:val="70A07928"/>
    <w:rsid w:val="70C9F933"/>
    <w:rsid w:val="70D97D7F"/>
    <w:rsid w:val="70E21727"/>
    <w:rsid w:val="70E40F1F"/>
    <w:rsid w:val="70E4ECF2"/>
    <w:rsid w:val="70F84437"/>
    <w:rsid w:val="711E4C21"/>
    <w:rsid w:val="71297B31"/>
    <w:rsid w:val="712CF785"/>
    <w:rsid w:val="712D8A81"/>
    <w:rsid w:val="7135E531"/>
    <w:rsid w:val="7136A85B"/>
    <w:rsid w:val="715C1F18"/>
    <w:rsid w:val="7186E8BD"/>
    <w:rsid w:val="71BBA68D"/>
    <w:rsid w:val="71CEBCA5"/>
    <w:rsid w:val="71E2BED3"/>
    <w:rsid w:val="7212774B"/>
    <w:rsid w:val="722C6BC8"/>
    <w:rsid w:val="722D0FB3"/>
    <w:rsid w:val="723814CA"/>
    <w:rsid w:val="7275C5EE"/>
    <w:rsid w:val="7275DA5C"/>
    <w:rsid w:val="727CE08B"/>
    <w:rsid w:val="728CEC24"/>
    <w:rsid w:val="72941498"/>
    <w:rsid w:val="72ACE2D1"/>
    <w:rsid w:val="72BE8B10"/>
    <w:rsid w:val="72CA2C9F"/>
    <w:rsid w:val="72CCBD64"/>
    <w:rsid w:val="72F62A0F"/>
    <w:rsid w:val="72FD0AAA"/>
    <w:rsid w:val="730ADFA6"/>
    <w:rsid w:val="732520CA"/>
    <w:rsid w:val="733AEE2D"/>
    <w:rsid w:val="73450D27"/>
    <w:rsid w:val="73483C89"/>
    <w:rsid w:val="7351705A"/>
    <w:rsid w:val="736CAF66"/>
    <w:rsid w:val="7396A561"/>
    <w:rsid w:val="73B0EB0C"/>
    <w:rsid w:val="73B456D5"/>
    <w:rsid w:val="73B70198"/>
    <w:rsid w:val="73C0924C"/>
    <w:rsid w:val="73D1E660"/>
    <w:rsid w:val="73D317BE"/>
    <w:rsid w:val="73D8F47D"/>
    <w:rsid w:val="73DEC8D1"/>
    <w:rsid w:val="73F1E091"/>
    <w:rsid w:val="740F91EC"/>
    <w:rsid w:val="7415B5FE"/>
    <w:rsid w:val="7421D0B8"/>
    <w:rsid w:val="742BEE99"/>
    <w:rsid w:val="742D9902"/>
    <w:rsid w:val="743ECE66"/>
    <w:rsid w:val="7459B730"/>
    <w:rsid w:val="745B4FCC"/>
    <w:rsid w:val="749751AF"/>
    <w:rsid w:val="74BF9D0B"/>
    <w:rsid w:val="74C3078B"/>
    <w:rsid w:val="74C57C36"/>
    <w:rsid w:val="74CE02F0"/>
    <w:rsid w:val="74CF154C"/>
    <w:rsid w:val="74DC401A"/>
    <w:rsid w:val="7500CAA3"/>
    <w:rsid w:val="75029573"/>
    <w:rsid w:val="7509F816"/>
    <w:rsid w:val="75174BEA"/>
    <w:rsid w:val="752370FE"/>
    <w:rsid w:val="752B34B6"/>
    <w:rsid w:val="752F5598"/>
    <w:rsid w:val="753D1264"/>
    <w:rsid w:val="753ED304"/>
    <w:rsid w:val="7553476E"/>
    <w:rsid w:val="75536CDB"/>
    <w:rsid w:val="75595716"/>
    <w:rsid w:val="756B56D8"/>
    <w:rsid w:val="756C8F70"/>
    <w:rsid w:val="7572BBA6"/>
    <w:rsid w:val="757C48A5"/>
    <w:rsid w:val="75A9365A"/>
    <w:rsid w:val="75AC9384"/>
    <w:rsid w:val="75C72C1D"/>
    <w:rsid w:val="75CABD74"/>
    <w:rsid w:val="75D64BB4"/>
    <w:rsid w:val="75EA3560"/>
    <w:rsid w:val="76047AFE"/>
    <w:rsid w:val="761DCC7F"/>
    <w:rsid w:val="762B220C"/>
    <w:rsid w:val="7638641F"/>
    <w:rsid w:val="763EDEC1"/>
    <w:rsid w:val="764B7BEE"/>
    <w:rsid w:val="764EA96A"/>
    <w:rsid w:val="7658A3DD"/>
    <w:rsid w:val="76733944"/>
    <w:rsid w:val="768F8E1F"/>
    <w:rsid w:val="76B78AC7"/>
    <w:rsid w:val="76CFF837"/>
    <w:rsid w:val="76DA6925"/>
    <w:rsid w:val="76FDAC85"/>
    <w:rsid w:val="77245CBB"/>
    <w:rsid w:val="773A5971"/>
    <w:rsid w:val="773CCA94"/>
    <w:rsid w:val="774C29E1"/>
    <w:rsid w:val="774F04E5"/>
    <w:rsid w:val="77792AC3"/>
    <w:rsid w:val="7786E3E9"/>
    <w:rsid w:val="77958256"/>
    <w:rsid w:val="7798BCB5"/>
    <w:rsid w:val="77A07F1B"/>
    <w:rsid w:val="77A6CD77"/>
    <w:rsid w:val="77AA7B50"/>
    <w:rsid w:val="77B6F636"/>
    <w:rsid w:val="77BDD3D9"/>
    <w:rsid w:val="77CD1F30"/>
    <w:rsid w:val="77E4C23C"/>
    <w:rsid w:val="782B9D05"/>
    <w:rsid w:val="784567BE"/>
    <w:rsid w:val="784B6971"/>
    <w:rsid w:val="7854E604"/>
    <w:rsid w:val="78672965"/>
    <w:rsid w:val="787A59DE"/>
    <w:rsid w:val="7889E155"/>
    <w:rsid w:val="788C5B35"/>
    <w:rsid w:val="78A3D825"/>
    <w:rsid w:val="78B73AC1"/>
    <w:rsid w:val="78C4CBFB"/>
    <w:rsid w:val="78C75045"/>
    <w:rsid w:val="78D0C753"/>
    <w:rsid w:val="78ED9B02"/>
    <w:rsid w:val="78EE8EEE"/>
    <w:rsid w:val="79115E4B"/>
    <w:rsid w:val="7948B04E"/>
    <w:rsid w:val="794CE578"/>
    <w:rsid w:val="798A00AC"/>
    <w:rsid w:val="798A5791"/>
    <w:rsid w:val="799F4838"/>
    <w:rsid w:val="79A19477"/>
    <w:rsid w:val="79AECE9C"/>
    <w:rsid w:val="79FA0AB4"/>
    <w:rsid w:val="79FD73CE"/>
    <w:rsid w:val="79FE9283"/>
    <w:rsid w:val="7A2E3311"/>
    <w:rsid w:val="7A3D82D2"/>
    <w:rsid w:val="7A42FB3E"/>
    <w:rsid w:val="7A5EAECC"/>
    <w:rsid w:val="7A78F357"/>
    <w:rsid w:val="7A7BB100"/>
    <w:rsid w:val="7A816994"/>
    <w:rsid w:val="7A94BFEF"/>
    <w:rsid w:val="7ABBB371"/>
    <w:rsid w:val="7ABD9773"/>
    <w:rsid w:val="7ABE05B1"/>
    <w:rsid w:val="7AC31E08"/>
    <w:rsid w:val="7AE14154"/>
    <w:rsid w:val="7AEDFCF5"/>
    <w:rsid w:val="7AFA7E16"/>
    <w:rsid w:val="7AFC4680"/>
    <w:rsid w:val="7B361117"/>
    <w:rsid w:val="7B71078A"/>
    <w:rsid w:val="7B726717"/>
    <w:rsid w:val="7B84E01C"/>
    <w:rsid w:val="7B9AACC6"/>
    <w:rsid w:val="7BB15081"/>
    <w:rsid w:val="7BD90A3E"/>
    <w:rsid w:val="7BE278DE"/>
    <w:rsid w:val="7C0092B4"/>
    <w:rsid w:val="7C0C6B6F"/>
    <w:rsid w:val="7C3AF6DE"/>
    <w:rsid w:val="7C5DCD16"/>
    <w:rsid w:val="7C606F4E"/>
    <w:rsid w:val="7C616B95"/>
    <w:rsid w:val="7C8DE049"/>
    <w:rsid w:val="7C904CC3"/>
    <w:rsid w:val="7CB48677"/>
    <w:rsid w:val="7CB8F70A"/>
    <w:rsid w:val="7CBF5143"/>
    <w:rsid w:val="7CCC0F0E"/>
    <w:rsid w:val="7D07B84D"/>
    <w:rsid w:val="7D0C4559"/>
    <w:rsid w:val="7D155A86"/>
    <w:rsid w:val="7D156AAA"/>
    <w:rsid w:val="7D269549"/>
    <w:rsid w:val="7D352339"/>
    <w:rsid w:val="7D58A4E4"/>
    <w:rsid w:val="7D616E50"/>
    <w:rsid w:val="7D7DCD40"/>
    <w:rsid w:val="7D8793A9"/>
    <w:rsid w:val="7DD039C3"/>
    <w:rsid w:val="7DD36857"/>
    <w:rsid w:val="7DEADA80"/>
    <w:rsid w:val="7E518397"/>
    <w:rsid w:val="7E6491A5"/>
    <w:rsid w:val="7E67D35B"/>
    <w:rsid w:val="7E75B449"/>
    <w:rsid w:val="7E935A93"/>
    <w:rsid w:val="7E973E54"/>
    <w:rsid w:val="7EAA0031"/>
    <w:rsid w:val="7EB26F4A"/>
    <w:rsid w:val="7EB2CB47"/>
    <w:rsid w:val="7EBDBF02"/>
    <w:rsid w:val="7ED48820"/>
    <w:rsid w:val="7EDACEDF"/>
    <w:rsid w:val="7EFA83F4"/>
    <w:rsid w:val="7F1F9653"/>
    <w:rsid w:val="7F26A7EE"/>
    <w:rsid w:val="7F43ECDE"/>
    <w:rsid w:val="7F4649C0"/>
    <w:rsid w:val="7F483B7F"/>
    <w:rsid w:val="7F4957E2"/>
    <w:rsid w:val="7F5EB77F"/>
    <w:rsid w:val="7FD5812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78355"/>
  <w15:chartTrackingRefBased/>
  <w15:docId w15:val="{3084A4B9-CBC6-4008-AF26-2D58E7D5618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465EE"/>
    <w:rPr>
      <w:rFonts w:eastAsiaTheme="minorEastAsia"/>
      <w:lang w:eastAsia="zh-CN"/>
    </w:rPr>
  </w:style>
  <w:style w:type="paragraph" w:styleId="Heading1">
    <w:name w:val="heading 1"/>
    <w:basedOn w:val="Normal"/>
    <w:next w:val="Normal"/>
    <w:link w:val="Heading1Char"/>
    <w:uiPriority w:val="9"/>
    <w:qFormat/>
    <w:rsid w:val="009465EE"/>
    <w:pPr>
      <w:keepNext/>
      <w:keepLines/>
      <w:spacing w:before="24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9465EE"/>
    <w:rPr>
      <w:rFonts w:asciiTheme="majorHAnsi" w:hAnsiTheme="majorHAnsi" w:eastAsiaTheme="majorEastAsia" w:cstheme="majorBidi"/>
      <w:color w:val="2F5496" w:themeColor="accent1" w:themeShade="BF"/>
      <w:sz w:val="32"/>
      <w:szCs w:val="32"/>
      <w:lang w:eastAsia="zh-CN"/>
    </w:rPr>
  </w:style>
  <w:style w:type="table" w:styleId="TableGrid">
    <w:name w:val="Table Grid"/>
    <w:basedOn w:val="TableNormal"/>
    <w:uiPriority w:val="39"/>
    <w:rsid w:val="009465EE"/>
    <w:rPr>
      <w:rFonts w:eastAsiaTheme="minorEastAsia"/>
      <w:lang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rsid w:val="009465EE"/>
    <w:rPr>
      <w:rFonts w:eastAsiaTheme="minorEastAsia"/>
      <w:lang w:eastAsia="zh-CN"/>
    </w:r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ListParagraph">
    <w:name w:val="List Paragraph"/>
    <w:basedOn w:val="Normal"/>
    <w:uiPriority w:val="34"/>
    <w:qFormat/>
    <w:rsid w:val="009465EE"/>
    <w:pPr>
      <w:ind w:left="720"/>
      <w:contextualSpacing/>
    </w:pPr>
  </w:style>
  <w:style w:type="paragraph" w:styleId="Revision">
    <w:name w:val="Revision"/>
    <w:hidden/>
    <w:uiPriority w:val="99"/>
    <w:semiHidden/>
    <w:rsid w:val="009465EE"/>
    <w:rPr>
      <w:rFonts w:eastAsiaTheme="minorEastAsia"/>
      <w:lang w:eastAsia="zh-CN"/>
    </w:rPr>
  </w:style>
  <w:style w:type="paragraph" w:styleId="APAReference" w:customStyle="1">
    <w:name w:val="APA Reference"/>
    <w:basedOn w:val="Normal"/>
    <w:qFormat/>
    <w:rsid w:val="009465EE"/>
    <w:pPr>
      <w:spacing w:line="480" w:lineRule="auto"/>
      <w:ind w:left="720" w:hanging="720"/>
    </w:pPr>
    <w:rPr>
      <w:rFonts w:ascii="Times New Roman" w:hAnsi="Times New Roman" w:eastAsia="Times New Roman" w:cs="Times New Roman"/>
      <w:lang w:eastAsia="en-US"/>
    </w:rPr>
  </w:style>
  <w:style w:type="paragraph" w:styleId="APAReferenceSectionHeading" w:customStyle="1">
    <w:name w:val="APA Reference Section Heading"/>
    <w:basedOn w:val="Normal"/>
    <w:next w:val="APAReference"/>
    <w:rsid w:val="009465EE"/>
    <w:pPr>
      <w:spacing w:line="480" w:lineRule="auto"/>
      <w:jc w:val="center"/>
      <w:outlineLvl w:val="0"/>
    </w:pPr>
    <w:rPr>
      <w:rFonts w:ascii="Times New Roman" w:hAnsi="Times New Roman" w:eastAsia="Times New Roman" w:cs="Times New Roman"/>
      <w:b/>
      <w:lang w:eastAsia="en-US"/>
    </w:rPr>
  </w:style>
  <w:style w:type="character" w:styleId="Emphasis">
    <w:name w:val="Emphasis"/>
    <w:basedOn w:val="DefaultParagraphFont"/>
    <w:uiPriority w:val="20"/>
    <w:qFormat/>
    <w:rsid w:val="009465EE"/>
    <w:rPr>
      <w:i/>
      <w:iCs/>
    </w:rPr>
  </w:style>
  <w:style w:type="character" w:styleId="Hyperlink">
    <w:name w:val="Hyperlink"/>
    <w:basedOn w:val="DefaultParagraphFont"/>
    <w:uiPriority w:val="99"/>
    <w:unhideWhenUsed/>
    <w:rsid w:val="009465EE"/>
    <w:rPr>
      <w:color w:val="0000FF"/>
      <w:u w:val="single"/>
    </w:rPr>
  </w:style>
  <w:style w:type="character" w:styleId="FollowedHyperlink">
    <w:name w:val="FollowedHyperlink"/>
    <w:basedOn w:val="DefaultParagraphFont"/>
    <w:uiPriority w:val="99"/>
    <w:semiHidden/>
    <w:unhideWhenUsed/>
    <w:rsid w:val="009465EE"/>
    <w:rPr>
      <w:color w:val="954F72" w:themeColor="followedHyperlink"/>
      <w:u w:val="single"/>
    </w:rPr>
  </w:style>
  <w:style w:type="character" w:styleId="UnresolvedMention">
    <w:name w:val="Unresolved Mention"/>
    <w:basedOn w:val="DefaultParagraphFont"/>
    <w:uiPriority w:val="99"/>
    <w:semiHidden/>
    <w:unhideWhenUsed/>
    <w:rsid w:val="009465EE"/>
    <w:rPr>
      <w:color w:val="605E5C"/>
      <w:shd w:val="clear" w:color="auto" w:fill="E1DFDD"/>
    </w:rPr>
  </w:style>
  <w:style w:type="character" w:styleId="font71" w:customStyle="1">
    <w:name w:val="font71"/>
    <w:basedOn w:val="DefaultParagraphFont"/>
    <w:rsid w:val="009465EE"/>
    <w:rPr>
      <w:rFonts w:hint="default" w:ascii="Times New Roman" w:hAnsi="Times New Roman" w:cs="Times New Roman"/>
      <w:b w:val="0"/>
      <w:bCs w:val="0"/>
      <w:i/>
      <w:iCs/>
      <w:strike w:val="0"/>
      <w:dstrike w:val="0"/>
      <w:color w:val="000000"/>
      <w:sz w:val="24"/>
      <w:szCs w:val="24"/>
      <w:u w:val="none"/>
      <w:effect w:val="none"/>
    </w:rPr>
  </w:style>
  <w:style w:type="character" w:styleId="font61" w:customStyle="1">
    <w:name w:val="font61"/>
    <w:basedOn w:val="DefaultParagraphFont"/>
    <w:rsid w:val="009465EE"/>
    <w:rPr>
      <w:rFonts w:hint="default" w:ascii="Times New Roman" w:hAnsi="Times New Roman" w:cs="Times New Roman"/>
      <w:b w:val="0"/>
      <w:bCs w:val="0"/>
      <w:i w:val="0"/>
      <w:iCs w:val="0"/>
      <w:strike w:val="0"/>
      <w:dstrike w:val="0"/>
      <w:color w:val="000000"/>
      <w:sz w:val="24"/>
      <w:szCs w:val="24"/>
      <w:u w:val="none"/>
      <w:effect w:val="none"/>
    </w:rPr>
  </w:style>
  <w:style w:type="paragraph" w:styleId="Header">
    <w:name w:val="header"/>
    <w:basedOn w:val="Normal"/>
    <w:link w:val="HeaderChar"/>
    <w:uiPriority w:val="99"/>
    <w:unhideWhenUsed/>
    <w:rsid w:val="009465EE"/>
    <w:pPr>
      <w:tabs>
        <w:tab w:val="center" w:pos="4680"/>
        <w:tab w:val="right" w:pos="9360"/>
      </w:tabs>
    </w:pPr>
  </w:style>
  <w:style w:type="character" w:styleId="HeaderChar" w:customStyle="1">
    <w:name w:val="Header Char"/>
    <w:basedOn w:val="DefaultParagraphFont"/>
    <w:link w:val="Header"/>
    <w:uiPriority w:val="99"/>
    <w:rsid w:val="009465EE"/>
    <w:rPr>
      <w:rFonts w:eastAsiaTheme="minorEastAsia"/>
      <w:lang w:eastAsia="zh-CN"/>
    </w:rPr>
  </w:style>
  <w:style w:type="paragraph" w:styleId="Footer">
    <w:name w:val="footer"/>
    <w:basedOn w:val="Normal"/>
    <w:link w:val="FooterChar"/>
    <w:uiPriority w:val="99"/>
    <w:unhideWhenUsed/>
    <w:rsid w:val="009465EE"/>
    <w:pPr>
      <w:tabs>
        <w:tab w:val="center" w:pos="4680"/>
        <w:tab w:val="right" w:pos="9360"/>
      </w:tabs>
    </w:pPr>
  </w:style>
  <w:style w:type="character" w:styleId="FooterChar" w:customStyle="1">
    <w:name w:val="Footer Char"/>
    <w:basedOn w:val="DefaultParagraphFont"/>
    <w:link w:val="Footer"/>
    <w:uiPriority w:val="99"/>
    <w:rsid w:val="009465EE"/>
    <w:rPr>
      <w:rFonts w:eastAsiaTheme="minorEastAsia"/>
      <w:lang w:eastAsia="zh-CN"/>
    </w:rPr>
  </w:style>
  <w:style w:type="paragraph" w:styleId="APA" w:customStyle="1">
    <w:name w:val="APA"/>
    <w:basedOn w:val="BodyText"/>
    <w:link w:val="APAChar"/>
    <w:qFormat/>
    <w:rsid w:val="002B7FC4"/>
    <w:pPr>
      <w:spacing w:after="0" w:line="480" w:lineRule="auto"/>
      <w:ind w:firstLine="720"/>
    </w:pPr>
    <w:rPr>
      <w:rFonts w:ascii="Times New Roman" w:hAnsi="Times New Roman" w:eastAsia="Times New Roman" w:cs="Times New Roman"/>
    </w:rPr>
  </w:style>
  <w:style w:type="paragraph" w:styleId="APAHeading1" w:customStyle="1">
    <w:name w:val="APA Heading 1"/>
    <w:basedOn w:val="APA"/>
    <w:next w:val="APA"/>
    <w:link w:val="APAHeading1Char"/>
    <w:qFormat/>
    <w:rsid w:val="002B7FC4"/>
    <w:pPr>
      <w:ind w:firstLine="0"/>
      <w:jc w:val="center"/>
      <w:outlineLvl w:val="0"/>
    </w:pPr>
    <w:rPr>
      <w:b/>
    </w:rPr>
  </w:style>
  <w:style w:type="paragraph" w:styleId="APAHeading2" w:customStyle="1">
    <w:name w:val="APA Heading 2"/>
    <w:basedOn w:val="APAHeading1"/>
    <w:next w:val="APA"/>
    <w:qFormat/>
    <w:rsid w:val="002B7FC4"/>
    <w:pPr>
      <w:jc w:val="left"/>
      <w:outlineLvl w:val="1"/>
    </w:pPr>
  </w:style>
  <w:style w:type="character" w:styleId="APAChar" w:customStyle="1">
    <w:name w:val="APA Char"/>
    <w:basedOn w:val="BodyTextChar"/>
    <w:link w:val="APA"/>
    <w:rsid w:val="002B7FC4"/>
    <w:rPr>
      <w:rFonts w:ascii="Times New Roman" w:hAnsi="Times New Roman" w:eastAsia="Times New Roman" w:cs="Times New Roman"/>
      <w:lang w:eastAsia="zh-CN"/>
    </w:rPr>
  </w:style>
  <w:style w:type="character" w:styleId="APAHeading1Char" w:customStyle="1">
    <w:name w:val="APA Heading 1 Char"/>
    <w:basedOn w:val="APAChar"/>
    <w:link w:val="APAHeading1"/>
    <w:rsid w:val="002B7FC4"/>
    <w:rPr>
      <w:rFonts w:ascii="Times New Roman" w:hAnsi="Times New Roman" w:eastAsia="Times New Roman" w:cs="Times New Roman"/>
      <w:b/>
      <w:lang w:eastAsia="zh-CN"/>
    </w:rPr>
  </w:style>
  <w:style w:type="paragraph" w:styleId="APAFirstPageTitle" w:customStyle="1">
    <w:name w:val="APA First Page Title"/>
    <w:basedOn w:val="Normal"/>
    <w:next w:val="APA"/>
    <w:rsid w:val="002B7FC4"/>
    <w:pPr>
      <w:spacing w:line="480" w:lineRule="auto"/>
      <w:jc w:val="center"/>
      <w:outlineLvl w:val="0"/>
    </w:pPr>
    <w:rPr>
      <w:rFonts w:ascii="Times New Roman" w:hAnsi="Times New Roman" w:eastAsia="Times New Roman" w:cs="Times New Roman"/>
      <w:b/>
      <w:lang w:eastAsia="en-US"/>
    </w:rPr>
  </w:style>
  <w:style w:type="paragraph" w:styleId="BodyText">
    <w:name w:val="Body Text"/>
    <w:basedOn w:val="Normal"/>
    <w:link w:val="BodyTextChar"/>
    <w:uiPriority w:val="99"/>
    <w:semiHidden/>
    <w:unhideWhenUsed/>
    <w:rsid w:val="002B7FC4"/>
    <w:pPr>
      <w:spacing w:after="120"/>
    </w:pPr>
  </w:style>
  <w:style w:type="character" w:styleId="BodyTextChar" w:customStyle="1">
    <w:name w:val="Body Text Char"/>
    <w:basedOn w:val="DefaultParagraphFont"/>
    <w:link w:val="BodyText"/>
    <w:uiPriority w:val="99"/>
    <w:semiHidden/>
    <w:rsid w:val="002B7FC4"/>
    <w:rPr>
      <w:rFonts w:eastAsiaTheme="minorEastAsia"/>
      <w:lang w:eastAsia="zh-CN"/>
    </w:rPr>
  </w:style>
  <w:style w:type="character" w:styleId="PageNumber">
    <w:name w:val="page number"/>
    <w:basedOn w:val="DefaultParagraphFont"/>
    <w:uiPriority w:val="99"/>
    <w:semiHidden/>
    <w:unhideWhenUsed/>
    <w:rsid w:val="00D039AF"/>
  </w:style>
  <w:style w:type="paragraph" w:styleId="NormalWeb">
    <w:name w:val="Normal (Web)"/>
    <w:basedOn w:val="Normal"/>
    <w:uiPriority w:val="99"/>
    <w:unhideWhenUsed/>
    <w:rsid w:val="004A7F17"/>
    <w:pPr>
      <w:spacing w:before="100" w:beforeAutospacing="1" w:after="100" w:afterAutospacing="1"/>
    </w:pPr>
    <w:rPr>
      <w:rFonts w:ascii="Times New Roman" w:hAnsi="Times New Roman" w:eastAsia="Times New Roman" w:cs="Times New Roman"/>
      <w:lang w:eastAsia="en-US"/>
    </w:rPr>
  </w:style>
  <w:style w:type="paragraph" w:styleId="TOC1">
    <w:name w:val="toc 1"/>
    <w:basedOn w:val="Normal"/>
    <w:next w:val="Normal"/>
    <w:autoRedefine/>
    <w:uiPriority w:val="39"/>
    <w:unhideWhenUsed/>
    <w:rsid w:val="005B4569"/>
    <w:pPr>
      <w:tabs>
        <w:tab w:val="right" w:leader="dot" w:pos="9350"/>
      </w:tabs>
      <w:spacing w:before="120"/>
    </w:pPr>
    <w:rPr>
      <w:rFonts w:ascii="Times New Roman" w:hAnsi="Times New Roman" w:cs="Times New Roman"/>
      <w:b/>
      <w:noProof/>
    </w:rPr>
  </w:style>
  <w:style w:type="paragraph" w:styleId="TOC2">
    <w:name w:val="toc 2"/>
    <w:basedOn w:val="Normal"/>
    <w:next w:val="Normal"/>
    <w:autoRedefine/>
    <w:uiPriority w:val="39"/>
    <w:unhideWhenUsed/>
    <w:rsid w:val="0081068E"/>
    <w:pPr>
      <w:spacing w:before="120"/>
      <w:ind w:left="240"/>
    </w:pPr>
    <w:rPr>
      <w:rFonts w:cstheme="minorHAnsi"/>
      <w:b/>
      <w:bCs/>
      <w:sz w:val="22"/>
      <w:szCs w:val="22"/>
    </w:rPr>
  </w:style>
  <w:style w:type="paragraph" w:styleId="TOCHeading">
    <w:name w:val="TOC Heading"/>
    <w:basedOn w:val="Heading1"/>
    <w:next w:val="Normal"/>
    <w:uiPriority w:val="39"/>
    <w:unhideWhenUsed/>
    <w:qFormat/>
    <w:rsid w:val="00EA554D"/>
    <w:pPr>
      <w:spacing w:before="480" w:line="276" w:lineRule="auto"/>
      <w:outlineLvl w:val="9"/>
    </w:pPr>
    <w:rPr>
      <w:b/>
      <w:bCs/>
      <w:sz w:val="28"/>
      <w:szCs w:val="28"/>
      <w:lang w:eastAsia="en-US"/>
    </w:rPr>
  </w:style>
  <w:style w:type="paragraph" w:styleId="TOC3">
    <w:name w:val="toc 3"/>
    <w:basedOn w:val="Normal"/>
    <w:next w:val="Normal"/>
    <w:autoRedefine/>
    <w:uiPriority w:val="39"/>
    <w:unhideWhenUsed/>
    <w:rsid w:val="00EA554D"/>
    <w:pPr>
      <w:ind w:left="480"/>
    </w:pPr>
    <w:rPr>
      <w:rFonts w:cstheme="minorHAnsi"/>
      <w:sz w:val="20"/>
      <w:szCs w:val="20"/>
    </w:rPr>
  </w:style>
  <w:style w:type="paragraph" w:styleId="TOC4">
    <w:name w:val="toc 4"/>
    <w:basedOn w:val="Normal"/>
    <w:next w:val="Normal"/>
    <w:autoRedefine/>
    <w:uiPriority w:val="39"/>
    <w:semiHidden/>
    <w:unhideWhenUsed/>
    <w:rsid w:val="00EA554D"/>
    <w:pPr>
      <w:ind w:left="720"/>
    </w:pPr>
    <w:rPr>
      <w:rFonts w:cstheme="minorHAnsi"/>
      <w:sz w:val="20"/>
      <w:szCs w:val="20"/>
    </w:rPr>
  </w:style>
  <w:style w:type="paragraph" w:styleId="TOC5">
    <w:name w:val="toc 5"/>
    <w:basedOn w:val="Normal"/>
    <w:next w:val="Normal"/>
    <w:autoRedefine/>
    <w:uiPriority w:val="39"/>
    <w:semiHidden/>
    <w:unhideWhenUsed/>
    <w:rsid w:val="00EA554D"/>
    <w:pPr>
      <w:ind w:left="960"/>
    </w:pPr>
    <w:rPr>
      <w:rFonts w:cstheme="minorHAnsi"/>
      <w:sz w:val="20"/>
      <w:szCs w:val="20"/>
    </w:rPr>
  </w:style>
  <w:style w:type="paragraph" w:styleId="TOC6">
    <w:name w:val="toc 6"/>
    <w:basedOn w:val="Normal"/>
    <w:next w:val="Normal"/>
    <w:autoRedefine/>
    <w:uiPriority w:val="39"/>
    <w:semiHidden/>
    <w:unhideWhenUsed/>
    <w:rsid w:val="00EA554D"/>
    <w:pPr>
      <w:ind w:left="1200"/>
    </w:pPr>
    <w:rPr>
      <w:rFonts w:cstheme="minorHAnsi"/>
      <w:sz w:val="20"/>
      <w:szCs w:val="20"/>
    </w:rPr>
  </w:style>
  <w:style w:type="paragraph" w:styleId="TOC7">
    <w:name w:val="toc 7"/>
    <w:basedOn w:val="Normal"/>
    <w:next w:val="Normal"/>
    <w:autoRedefine/>
    <w:uiPriority w:val="39"/>
    <w:semiHidden/>
    <w:unhideWhenUsed/>
    <w:rsid w:val="00EA554D"/>
    <w:pPr>
      <w:ind w:left="1440"/>
    </w:pPr>
    <w:rPr>
      <w:rFonts w:cstheme="minorHAnsi"/>
      <w:sz w:val="20"/>
      <w:szCs w:val="20"/>
    </w:rPr>
  </w:style>
  <w:style w:type="paragraph" w:styleId="TOC8">
    <w:name w:val="toc 8"/>
    <w:basedOn w:val="Normal"/>
    <w:next w:val="Normal"/>
    <w:autoRedefine/>
    <w:uiPriority w:val="39"/>
    <w:semiHidden/>
    <w:unhideWhenUsed/>
    <w:rsid w:val="00EA554D"/>
    <w:pPr>
      <w:ind w:left="1680"/>
    </w:pPr>
    <w:rPr>
      <w:rFonts w:cstheme="minorHAnsi"/>
      <w:sz w:val="20"/>
      <w:szCs w:val="20"/>
    </w:rPr>
  </w:style>
  <w:style w:type="paragraph" w:styleId="TOC9">
    <w:name w:val="toc 9"/>
    <w:basedOn w:val="Normal"/>
    <w:next w:val="Normal"/>
    <w:autoRedefine/>
    <w:uiPriority w:val="39"/>
    <w:semiHidden/>
    <w:unhideWhenUsed/>
    <w:rsid w:val="00EA554D"/>
    <w:pPr>
      <w:ind w:left="1920"/>
    </w:pPr>
    <w:rPr>
      <w:rFonts w:cstheme="minorHAnsi"/>
      <w:sz w:val="20"/>
      <w:szCs w:val="20"/>
    </w:rPr>
  </w:style>
  <w:style w:type="character" w:styleId="normaltextrun" w:customStyle="1">
    <w:name w:val="normaltextrun"/>
    <w:basedOn w:val="DefaultParagraphFont"/>
    <w:rsid w:val="00F54B04"/>
  </w:style>
  <w:style w:type="character" w:styleId="tabchar" w:customStyle="1">
    <w:name w:val="tabchar"/>
    <w:basedOn w:val="DefaultParagraphFont"/>
    <w:rsid w:val="00F54B04"/>
  </w:style>
  <w:style w:type="character" w:styleId="eop" w:customStyle="1">
    <w:name w:val="eop"/>
    <w:basedOn w:val="DefaultParagraphFont"/>
    <w:rsid w:val="00F54B04"/>
  </w:style>
  <w:style w:type="paragraph" w:styleId="CommentText">
    <w:name w:val="annotation text"/>
    <w:basedOn w:val="Normal"/>
    <w:link w:val="CommentTextChar"/>
    <w:uiPriority w:val="99"/>
    <w:semiHidden/>
    <w:unhideWhenUsed/>
    <w:rsid w:val="00811D98"/>
    <w:rPr>
      <w:sz w:val="20"/>
      <w:szCs w:val="20"/>
    </w:rPr>
  </w:style>
  <w:style w:type="character" w:styleId="CommentTextChar" w:customStyle="1">
    <w:name w:val="Comment Text Char"/>
    <w:basedOn w:val="DefaultParagraphFont"/>
    <w:link w:val="CommentText"/>
    <w:uiPriority w:val="99"/>
    <w:semiHidden/>
    <w:rsid w:val="00811D98"/>
    <w:rPr>
      <w:rFonts w:eastAsiaTheme="minorEastAsia"/>
      <w:sz w:val="20"/>
      <w:szCs w:val="20"/>
      <w:lang w:eastAsia="zh-CN"/>
    </w:rPr>
  </w:style>
  <w:style w:type="character" w:styleId="CommentReference">
    <w:name w:val="annotation reference"/>
    <w:basedOn w:val="DefaultParagraphFont"/>
    <w:uiPriority w:val="99"/>
    <w:semiHidden/>
    <w:unhideWhenUsed/>
    <w:rsid w:val="00811D98"/>
    <w:rPr>
      <w:sz w:val="16"/>
      <w:szCs w:val="16"/>
    </w:rPr>
  </w:style>
  <w:style w:type="paragraph" w:styleId="CommentSubject">
    <w:name w:val="annotation subject"/>
    <w:basedOn w:val="CommentText"/>
    <w:next w:val="CommentText"/>
    <w:link w:val="CommentSubjectChar"/>
    <w:uiPriority w:val="99"/>
    <w:semiHidden/>
    <w:unhideWhenUsed/>
    <w:rsid w:val="00F4414E"/>
    <w:rPr>
      <w:b/>
      <w:bCs/>
    </w:rPr>
  </w:style>
  <w:style w:type="character" w:styleId="CommentSubjectChar" w:customStyle="1">
    <w:name w:val="Comment Subject Char"/>
    <w:basedOn w:val="CommentTextChar"/>
    <w:link w:val="CommentSubject"/>
    <w:uiPriority w:val="99"/>
    <w:semiHidden/>
    <w:rsid w:val="00F4414E"/>
    <w:rPr>
      <w:rFonts w:eastAsiaTheme="minorEastAsia"/>
      <w:b/>
      <w:bCs/>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339123">
      <w:bodyDiv w:val="1"/>
      <w:marLeft w:val="0"/>
      <w:marRight w:val="0"/>
      <w:marTop w:val="0"/>
      <w:marBottom w:val="0"/>
      <w:divBdr>
        <w:top w:val="none" w:sz="0" w:space="0" w:color="auto"/>
        <w:left w:val="none" w:sz="0" w:space="0" w:color="auto"/>
        <w:bottom w:val="none" w:sz="0" w:space="0" w:color="auto"/>
        <w:right w:val="none" w:sz="0" w:space="0" w:color="auto"/>
      </w:divBdr>
      <w:divsChild>
        <w:div w:id="1719889978">
          <w:marLeft w:val="0"/>
          <w:marRight w:val="0"/>
          <w:marTop w:val="0"/>
          <w:marBottom w:val="0"/>
          <w:divBdr>
            <w:top w:val="none" w:sz="0" w:space="0" w:color="auto"/>
            <w:left w:val="none" w:sz="0" w:space="0" w:color="auto"/>
            <w:bottom w:val="none" w:sz="0" w:space="0" w:color="auto"/>
            <w:right w:val="none" w:sz="0" w:space="0" w:color="auto"/>
          </w:divBdr>
          <w:divsChild>
            <w:div w:id="189953749">
              <w:marLeft w:val="0"/>
              <w:marRight w:val="0"/>
              <w:marTop w:val="0"/>
              <w:marBottom w:val="0"/>
              <w:divBdr>
                <w:top w:val="none" w:sz="0" w:space="0" w:color="auto"/>
                <w:left w:val="none" w:sz="0" w:space="0" w:color="auto"/>
                <w:bottom w:val="none" w:sz="0" w:space="0" w:color="auto"/>
                <w:right w:val="none" w:sz="0" w:space="0" w:color="auto"/>
              </w:divBdr>
              <w:divsChild>
                <w:div w:id="1636520185">
                  <w:marLeft w:val="0"/>
                  <w:marRight w:val="0"/>
                  <w:marTop w:val="0"/>
                  <w:marBottom w:val="0"/>
                  <w:divBdr>
                    <w:top w:val="none" w:sz="0" w:space="0" w:color="auto"/>
                    <w:left w:val="none" w:sz="0" w:space="0" w:color="auto"/>
                    <w:bottom w:val="none" w:sz="0" w:space="0" w:color="auto"/>
                    <w:right w:val="none" w:sz="0" w:space="0" w:color="auto"/>
                  </w:divBdr>
                  <w:divsChild>
                    <w:div w:id="1771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754505">
      <w:bodyDiv w:val="1"/>
      <w:marLeft w:val="0"/>
      <w:marRight w:val="0"/>
      <w:marTop w:val="0"/>
      <w:marBottom w:val="0"/>
      <w:divBdr>
        <w:top w:val="none" w:sz="0" w:space="0" w:color="auto"/>
        <w:left w:val="none" w:sz="0" w:space="0" w:color="auto"/>
        <w:bottom w:val="none" w:sz="0" w:space="0" w:color="auto"/>
        <w:right w:val="none" w:sz="0" w:space="0" w:color="auto"/>
      </w:divBdr>
    </w:div>
    <w:div w:id="1269387951">
      <w:bodyDiv w:val="1"/>
      <w:marLeft w:val="0"/>
      <w:marRight w:val="0"/>
      <w:marTop w:val="0"/>
      <w:marBottom w:val="0"/>
      <w:divBdr>
        <w:top w:val="none" w:sz="0" w:space="0" w:color="auto"/>
        <w:left w:val="none" w:sz="0" w:space="0" w:color="auto"/>
        <w:bottom w:val="none" w:sz="0" w:space="0" w:color="auto"/>
        <w:right w:val="none" w:sz="0" w:space="0" w:color="auto"/>
      </w:divBdr>
      <w:divsChild>
        <w:div w:id="1014109191">
          <w:marLeft w:val="0"/>
          <w:marRight w:val="0"/>
          <w:marTop w:val="0"/>
          <w:marBottom w:val="0"/>
          <w:divBdr>
            <w:top w:val="single" w:sz="2" w:space="0" w:color="auto"/>
            <w:left w:val="single" w:sz="2" w:space="0" w:color="auto"/>
            <w:bottom w:val="single" w:sz="6" w:space="0" w:color="auto"/>
            <w:right w:val="single" w:sz="2" w:space="0" w:color="auto"/>
          </w:divBdr>
          <w:divsChild>
            <w:div w:id="576793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7987612">
                  <w:marLeft w:val="0"/>
                  <w:marRight w:val="0"/>
                  <w:marTop w:val="0"/>
                  <w:marBottom w:val="0"/>
                  <w:divBdr>
                    <w:top w:val="single" w:sz="2" w:space="0" w:color="D9D9E3"/>
                    <w:left w:val="single" w:sz="2" w:space="0" w:color="D9D9E3"/>
                    <w:bottom w:val="single" w:sz="2" w:space="0" w:color="D9D9E3"/>
                    <w:right w:val="single" w:sz="2" w:space="0" w:color="D9D9E3"/>
                  </w:divBdr>
                  <w:divsChild>
                    <w:div w:id="1939672916">
                      <w:marLeft w:val="0"/>
                      <w:marRight w:val="0"/>
                      <w:marTop w:val="0"/>
                      <w:marBottom w:val="0"/>
                      <w:divBdr>
                        <w:top w:val="single" w:sz="2" w:space="0" w:color="D9D9E3"/>
                        <w:left w:val="single" w:sz="2" w:space="0" w:color="D9D9E3"/>
                        <w:bottom w:val="single" w:sz="2" w:space="0" w:color="D9D9E3"/>
                        <w:right w:val="single" w:sz="2" w:space="0" w:color="D9D9E3"/>
                      </w:divBdr>
                      <w:divsChild>
                        <w:div w:id="1633167653">
                          <w:marLeft w:val="0"/>
                          <w:marRight w:val="0"/>
                          <w:marTop w:val="0"/>
                          <w:marBottom w:val="0"/>
                          <w:divBdr>
                            <w:top w:val="single" w:sz="2" w:space="0" w:color="D9D9E3"/>
                            <w:left w:val="single" w:sz="2" w:space="0" w:color="D9D9E3"/>
                            <w:bottom w:val="single" w:sz="2" w:space="0" w:color="D9D9E3"/>
                            <w:right w:val="single" w:sz="2" w:space="0" w:color="D9D9E3"/>
                          </w:divBdr>
                          <w:divsChild>
                            <w:div w:id="1009285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4976763">
      <w:bodyDiv w:val="1"/>
      <w:marLeft w:val="0"/>
      <w:marRight w:val="0"/>
      <w:marTop w:val="0"/>
      <w:marBottom w:val="0"/>
      <w:divBdr>
        <w:top w:val="none" w:sz="0" w:space="0" w:color="auto"/>
        <w:left w:val="none" w:sz="0" w:space="0" w:color="auto"/>
        <w:bottom w:val="none" w:sz="0" w:space="0" w:color="auto"/>
        <w:right w:val="none" w:sz="0" w:space="0" w:color="auto"/>
      </w:divBdr>
      <w:divsChild>
        <w:div w:id="114562779">
          <w:marLeft w:val="0"/>
          <w:marRight w:val="0"/>
          <w:marTop w:val="0"/>
          <w:marBottom w:val="0"/>
          <w:divBdr>
            <w:top w:val="none" w:sz="0" w:space="0" w:color="auto"/>
            <w:left w:val="none" w:sz="0" w:space="0" w:color="auto"/>
            <w:bottom w:val="none" w:sz="0" w:space="0" w:color="auto"/>
            <w:right w:val="none" w:sz="0" w:space="0" w:color="auto"/>
          </w:divBdr>
          <w:divsChild>
            <w:div w:id="1451053912">
              <w:marLeft w:val="0"/>
              <w:marRight w:val="0"/>
              <w:marTop w:val="0"/>
              <w:marBottom w:val="0"/>
              <w:divBdr>
                <w:top w:val="none" w:sz="0" w:space="0" w:color="auto"/>
                <w:left w:val="none" w:sz="0" w:space="0" w:color="auto"/>
                <w:bottom w:val="none" w:sz="0" w:space="0" w:color="auto"/>
                <w:right w:val="none" w:sz="0" w:space="0" w:color="auto"/>
              </w:divBdr>
              <w:divsChild>
                <w:div w:id="284431687">
                  <w:marLeft w:val="0"/>
                  <w:marRight w:val="0"/>
                  <w:marTop w:val="0"/>
                  <w:marBottom w:val="0"/>
                  <w:divBdr>
                    <w:top w:val="none" w:sz="0" w:space="0" w:color="auto"/>
                    <w:left w:val="none" w:sz="0" w:space="0" w:color="auto"/>
                    <w:bottom w:val="none" w:sz="0" w:space="0" w:color="auto"/>
                    <w:right w:val="none" w:sz="0" w:space="0" w:color="auto"/>
                  </w:divBdr>
                  <w:divsChild>
                    <w:div w:id="34382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726451">
      <w:bodyDiv w:val="1"/>
      <w:marLeft w:val="0"/>
      <w:marRight w:val="0"/>
      <w:marTop w:val="0"/>
      <w:marBottom w:val="0"/>
      <w:divBdr>
        <w:top w:val="none" w:sz="0" w:space="0" w:color="auto"/>
        <w:left w:val="none" w:sz="0" w:space="0" w:color="auto"/>
        <w:bottom w:val="none" w:sz="0" w:space="0" w:color="auto"/>
        <w:right w:val="none" w:sz="0" w:space="0" w:color="auto"/>
      </w:divBdr>
      <w:divsChild>
        <w:div w:id="1947154622">
          <w:marLeft w:val="0"/>
          <w:marRight w:val="0"/>
          <w:marTop w:val="0"/>
          <w:marBottom w:val="0"/>
          <w:divBdr>
            <w:top w:val="single" w:sz="2" w:space="0" w:color="auto"/>
            <w:left w:val="single" w:sz="2" w:space="0" w:color="auto"/>
            <w:bottom w:val="single" w:sz="6" w:space="0" w:color="auto"/>
            <w:right w:val="single" w:sz="2" w:space="0" w:color="auto"/>
          </w:divBdr>
          <w:divsChild>
            <w:div w:id="109518810">
              <w:marLeft w:val="0"/>
              <w:marRight w:val="0"/>
              <w:marTop w:val="100"/>
              <w:marBottom w:val="100"/>
              <w:divBdr>
                <w:top w:val="single" w:sz="2" w:space="0" w:color="D9D9E3"/>
                <w:left w:val="single" w:sz="2" w:space="0" w:color="D9D9E3"/>
                <w:bottom w:val="single" w:sz="2" w:space="0" w:color="D9D9E3"/>
                <w:right w:val="single" w:sz="2" w:space="0" w:color="D9D9E3"/>
              </w:divBdr>
              <w:divsChild>
                <w:div w:id="873347430">
                  <w:marLeft w:val="0"/>
                  <w:marRight w:val="0"/>
                  <w:marTop w:val="0"/>
                  <w:marBottom w:val="0"/>
                  <w:divBdr>
                    <w:top w:val="single" w:sz="2" w:space="0" w:color="D9D9E3"/>
                    <w:left w:val="single" w:sz="2" w:space="0" w:color="D9D9E3"/>
                    <w:bottom w:val="single" w:sz="2" w:space="0" w:color="D9D9E3"/>
                    <w:right w:val="single" w:sz="2" w:space="0" w:color="D9D9E3"/>
                  </w:divBdr>
                  <w:divsChild>
                    <w:div w:id="175388447">
                      <w:marLeft w:val="0"/>
                      <w:marRight w:val="0"/>
                      <w:marTop w:val="0"/>
                      <w:marBottom w:val="0"/>
                      <w:divBdr>
                        <w:top w:val="single" w:sz="2" w:space="0" w:color="D9D9E3"/>
                        <w:left w:val="single" w:sz="2" w:space="0" w:color="D9D9E3"/>
                        <w:bottom w:val="single" w:sz="2" w:space="0" w:color="D9D9E3"/>
                        <w:right w:val="single" w:sz="2" w:space="0" w:color="D9D9E3"/>
                      </w:divBdr>
                      <w:divsChild>
                        <w:div w:id="1541937127">
                          <w:marLeft w:val="0"/>
                          <w:marRight w:val="0"/>
                          <w:marTop w:val="0"/>
                          <w:marBottom w:val="0"/>
                          <w:divBdr>
                            <w:top w:val="single" w:sz="2" w:space="0" w:color="D9D9E3"/>
                            <w:left w:val="single" w:sz="2" w:space="0" w:color="D9D9E3"/>
                            <w:bottom w:val="single" w:sz="2" w:space="0" w:color="D9D9E3"/>
                            <w:right w:val="single" w:sz="2" w:space="0" w:color="D9D9E3"/>
                          </w:divBdr>
                          <w:divsChild>
                            <w:div w:id="1341272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762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oter" Target="footer3.xml" Id="rId13" /><Relationship Type="http://schemas.openxmlformats.org/officeDocument/2006/relationships/chart" Target="charts/chart3.xml" Id="rId18"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image" Target="media/image4.emf" Id="rId21" /><Relationship Type="http://schemas.openxmlformats.org/officeDocument/2006/relationships/endnotes" Target="endnotes.xml" Id="rId7" /><Relationship Type="http://schemas.openxmlformats.org/officeDocument/2006/relationships/image" Target="media/image1.png" Id="rId12" /><Relationship Type="http://schemas.openxmlformats.org/officeDocument/2006/relationships/chart" Target="charts/chart2.xml" Id="rId17" /><Relationship Type="http://schemas.openxmlformats.org/officeDocument/2006/relationships/glossaryDocument" Target="glossary/document.xml" Id="rId25" /><Relationship Type="http://schemas.openxmlformats.org/officeDocument/2006/relationships/numbering" Target="numbering.xml" Id="rId2" /><Relationship Type="http://schemas.openxmlformats.org/officeDocument/2006/relationships/chart" Target="charts/chart1.xml" Id="rId16" /><Relationship Type="http://schemas.openxmlformats.org/officeDocument/2006/relationships/image" Target="media/image3.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fontTable" Target="fontTable.xml" Id="rId24" /><Relationship Type="http://schemas.openxmlformats.org/officeDocument/2006/relationships/webSettings" Target="webSettings.xml" Id="rId5" /><Relationship Type="http://schemas.openxmlformats.org/officeDocument/2006/relationships/image" Target="media/image2.png" Id="rId15" /><Relationship Type="http://schemas.openxmlformats.org/officeDocument/2006/relationships/footer" Target="footer5.xml" Id="rId23" /><Relationship Type="http://schemas.openxmlformats.org/officeDocument/2006/relationships/footer" Target="footer1.xml" Id="rId10" /><Relationship Type="http://schemas.openxmlformats.org/officeDocument/2006/relationships/chart" Target="charts/chart4.xml" Id="rId19"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footer" Target="footer4.xml" Id="rId14" /><Relationship Type="http://schemas.openxmlformats.org/officeDocument/2006/relationships/image" Target="media/image5.emf" Id="rId22" /><Relationship Type="http://schemas.microsoft.com/office/2020/10/relationships/intelligence" Target="intelligence2.xml" Id="rId27" /></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Column1</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Sheet1!$A$2:$A$10</c:f>
              <c:strCache>
                <c:ptCount val="9"/>
                <c:pt idx="0">
                  <c:v>18</c:v>
                </c:pt>
                <c:pt idx="1">
                  <c:v>19</c:v>
                </c:pt>
                <c:pt idx="2">
                  <c:v>20</c:v>
                </c:pt>
                <c:pt idx="3">
                  <c:v>21</c:v>
                </c:pt>
                <c:pt idx="4">
                  <c:v>22</c:v>
                </c:pt>
                <c:pt idx="5">
                  <c:v>23</c:v>
                </c:pt>
                <c:pt idx="6">
                  <c:v>24</c:v>
                </c:pt>
                <c:pt idx="7">
                  <c:v>32</c:v>
                </c:pt>
                <c:pt idx="8">
                  <c:v>Unmarked </c:v>
                </c:pt>
              </c:strCache>
            </c:strRef>
          </c:cat>
          <c:val>
            <c:numRef>
              <c:f>Sheet1!$B$2:$B$10</c:f>
              <c:numCache>
                <c:formatCode>General</c:formatCode>
                <c:ptCount val="9"/>
                <c:pt idx="0">
                  <c:v>15</c:v>
                </c:pt>
                <c:pt idx="1">
                  <c:v>10</c:v>
                </c:pt>
                <c:pt idx="2">
                  <c:v>9</c:v>
                </c:pt>
                <c:pt idx="3">
                  <c:v>18</c:v>
                </c:pt>
                <c:pt idx="4">
                  <c:v>9</c:v>
                </c:pt>
                <c:pt idx="5">
                  <c:v>2</c:v>
                </c:pt>
                <c:pt idx="6">
                  <c:v>2</c:v>
                </c:pt>
                <c:pt idx="7">
                  <c:v>1</c:v>
                </c:pt>
                <c:pt idx="8">
                  <c:v>1</c:v>
                </c:pt>
              </c:numCache>
            </c:numRef>
          </c:val>
          <c:extLst>
            <c:ext xmlns:c16="http://schemas.microsoft.com/office/drawing/2014/chart" uri="{C3380CC4-5D6E-409C-BE32-E72D297353CC}">
              <c16:uniqueId val="{00000000-FDFF-784D-9AE2-B9F1DD976144}"/>
            </c:ext>
          </c:extLst>
        </c:ser>
        <c:ser>
          <c:idx val="1"/>
          <c:order val="1"/>
          <c:tx>
            <c:strRef>
              <c:f>Sheet1!$C$1</c:f>
              <c:strCache>
                <c:ptCount val="1"/>
                <c:pt idx="0">
                  <c:v>Column2</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Sheet1!$A$2:$A$10</c:f>
              <c:strCache>
                <c:ptCount val="9"/>
                <c:pt idx="0">
                  <c:v>18</c:v>
                </c:pt>
                <c:pt idx="1">
                  <c:v>19</c:v>
                </c:pt>
                <c:pt idx="2">
                  <c:v>20</c:v>
                </c:pt>
                <c:pt idx="3">
                  <c:v>21</c:v>
                </c:pt>
                <c:pt idx="4">
                  <c:v>22</c:v>
                </c:pt>
                <c:pt idx="5">
                  <c:v>23</c:v>
                </c:pt>
                <c:pt idx="6">
                  <c:v>24</c:v>
                </c:pt>
                <c:pt idx="7">
                  <c:v>32</c:v>
                </c:pt>
                <c:pt idx="8">
                  <c:v>Unmarked </c:v>
                </c:pt>
              </c:strCache>
            </c:strRef>
          </c:cat>
          <c:val>
            <c:numRef>
              <c:f>Sheet1!$C$2:$C$10</c:f>
              <c:numCache>
                <c:formatCode>General</c:formatCode>
                <c:ptCount val="9"/>
              </c:numCache>
            </c:numRef>
          </c:val>
          <c:extLst>
            <c:ext xmlns:c16="http://schemas.microsoft.com/office/drawing/2014/chart" uri="{C3380CC4-5D6E-409C-BE32-E72D297353CC}">
              <c16:uniqueId val="{00000001-FDFF-784D-9AE2-B9F1DD976144}"/>
            </c:ext>
          </c:extLst>
        </c:ser>
        <c:ser>
          <c:idx val="2"/>
          <c:order val="2"/>
          <c:tx>
            <c:strRef>
              <c:f>Sheet1!$D$1</c:f>
              <c:strCache>
                <c:ptCount val="1"/>
                <c:pt idx="0">
                  <c:v>Column3</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Sheet1!$A$2:$A$10</c:f>
              <c:strCache>
                <c:ptCount val="9"/>
                <c:pt idx="0">
                  <c:v>18</c:v>
                </c:pt>
                <c:pt idx="1">
                  <c:v>19</c:v>
                </c:pt>
                <c:pt idx="2">
                  <c:v>20</c:v>
                </c:pt>
                <c:pt idx="3">
                  <c:v>21</c:v>
                </c:pt>
                <c:pt idx="4">
                  <c:v>22</c:v>
                </c:pt>
                <c:pt idx="5">
                  <c:v>23</c:v>
                </c:pt>
                <c:pt idx="6">
                  <c:v>24</c:v>
                </c:pt>
                <c:pt idx="7">
                  <c:v>32</c:v>
                </c:pt>
                <c:pt idx="8">
                  <c:v>Unmarked </c:v>
                </c:pt>
              </c:strCache>
            </c:strRef>
          </c:cat>
          <c:val>
            <c:numRef>
              <c:f>Sheet1!$D$2:$D$10</c:f>
              <c:numCache>
                <c:formatCode>General</c:formatCode>
                <c:ptCount val="9"/>
              </c:numCache>
            </c:numRef>
          </c:val>
          <c:extLst>
            <c:ext xmlns:c16="http://schemas.microsoft.com/office/drawing/2014/chart" uri="{C3380CC4-5D6E-409C-BE32-E72D297353CC}">
              <c16:uniqueId val="{00000002-FDFF-784D-9AE2-B9F1DD976144}"/>
            </c:ext>
          </c:extLst>
        </c:ser>
        <c:dLbls>
          <c:dLblPos val="outEnd"/>
          <c:showLegendKey val="0"/>
          <c:showVal val="1"/>
          <c:showCatName val="0"/>
          <c:showSerName val="0"/>
          <c:showPercent val="0"/>
          <c:showBubbleSize val="0"/>
        </c:dLbls>
        <c:gapWidth val="444"/>
        <c:overlap val="-90"/>
        <c:axId val="1587519247"/>
        <c:axId val="1587522751"/>
      </c:barChart>
      <c:catAx>
        <c:axId val="1587519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Age of Attendees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587522751"/>
        <c:crosses val="autoZero"/>
        <c:auto val="1"/>
        <c:lblAlgn val="ctr"/>
        <c:lblOffset val="100"/>
        <c:noMultiLvlLbl val="0"/>
      </c:catAx>
      <c:valAx>
        <c:axId val="1587522751"/>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Number of Attendees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5875192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Degree of Attendees </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stacked"/>
        <c:varyColors val="0"/>
        <c:ser>
          <c:idx val="0"/>
          <c:order val="0"/>
          <c:tx>
            <c:strRef>
              <c:f>Sheet1!$B$1</c:f>
              <c:strCache>
                <c:ptCount val="1"/>
                <c:pt idx="0">
                  <c:v>Health Science</c:v>
                </c:pt>
              </c:strCache>
            </c:strRef>
          </c:tx>
          <c:spPr>
            <a:solidFill>
              <a:schemeClr val="accent1"/>
            </a:solidFill>
            <a:ln>
              <a:noFill/>
            </a:ln>
            <a:effectLst/>
          </c:spPr>
          <c:invertIfNegative val="0"/>
          <c:cat>
            <c:strRef>
              <c:f>Sheet1!$A$2:$A$15</c:f>
              <c:strCache>
                <c:ptCount val="14"/>
                <c:pt idx="0">
                  <c:v>Education</c:v>
                </c:pt>
                <c:pt idx="1">
                  <c:v>Humand Support Services </c:v>
                </c:pt>
                <c:pt idx="2">
                  <c:v>Biomechanics</c:v>
                </c:pt>
                <c:pt idx="3">
                  <c:v>Catholic Studies / Theology</c:v>
                </c:pt>
                <c:pt idx="4">
                  <c:v>Computer Sciences </c:v>
                </c:pt>
                <c:pt idx="5">
                  <c:v>Business</c:v>
                </c:pt>
                <c:pt idx="6">
                  <c:v>Engineering</c:v>
                </c:pt>
                <c:pt idx="7">
                  <c:v>Nursing</c:v>
                </c:pt>
                <c:pt idx="8">
                  <c:v>Biology </c:v>
                </c:pt>
                <c:pt idx="9">
                  <c:v>Exercise Science</c:v>
                </c:pt>
                <c:pt idx="10">
                  <c:v>Physical Therapy</c:v>
                </c:pt>
                <c:pt idx="11">
                  <c:v>Communication Sciences and Disorders</c:v>
                </c:pt>
                <c:pt idx="12">
                  <c:v>Social Work</c:v>
                </c:pt>
                <c:pt idx="13">
                  <c:v>Psych </c:v>
                </c:pt>
              </c:strCache>
            </c:strRef>
          </c:cat>
          <c:val>
            <c:numRef>
              <c:f>Sheet1!$B$2:$B$15</c:f>
              <c:numCache>
                <c:formatCode>General</c:formatCode>
                <c:ptCount val="14"/>
                <c:pt idx="0">
                  <c:v>0</c:v>
                </c:pt>
                <c:pt idx="1">
                  <c:v>0</c:v>
                </c:pt>
                <c:pt idx="2">
                  <c:v>0</c:v>
                </c:pt>
                <c:pt idx="3">
                  <c:v>0</c:v>
                </c:pt>
                <c:pt idx="4">
                  <c:v>0</c:v>
                </c:pt>
                <c:pt idx="5">
                  <c:v>0</c:v>
                </c:pt>
                <c:pt idx="6">
                  <c:v>0</c:v>
                </c:pt>
                <c:pt idx="7">
                  <c:v>18</c:v>
                </c:pt>
                <c:pt idx="8">
                  <c:v>2</c:v>
                </c:pt>
                <c:pt idx="9">
                  <c:v>25</c:v>
                </c:pt>
                <c:pt idx="10">
                  <c:v>3</c:v>
                </c:pt>
                <c:pt idx="11">
                  <c:v>1</c:v>
                </c:pt>
                <c:pt idx="12">
                  <c:v>1</c:v>
                </c:pt>
                <c:pt idx="13">
                  <c:v>1</c:v>
                </c:pt>
              </c:numCache>
            </c:numRef>
          </c:val>
          <c:extLst>
            <c:ext xmlns:c16="http://schemas.microsoft.com/office/drawing/2014/chart" uri="{C3380CC4-5D6E-409C-BE32-E72D297353CC}">
              <c16:uniqueId val="{00000000-634B-334C-966C-70E8F66046DE}"/>
            </c:ext>
          </c:extLst>
        </c:ser>
        <c:ser>
          <c:idx val="1"/>
          <c:order val="1"/>
          <c:tx>
            <c:strRef>
              <c:f>Sheet1!$C$1</c:f>
              <c:strCache>
                <c:ptCount val="1"/>
                <c:pt idx="0">
                  <c:v>Other</c:v>
                </c:pt>
              </c:strCache>
            </c:strRef>
          </c:tx>
          <c:spPr>
            <a:solidFill>
              <a:schemeClr val="accent2"/>
            </a:solidFill>
            <a:ln>
              <a:noFill/>
            </a:ln>
            <a:effectLst/>
          </c:spPr>
          <c:invertIfNegative val="0"/>
          <c:cat>
            <c:strRef>
              <c:f>Sheet1!$A$2:$A$15</c:f>
              <c:strCache>
                <c:ptCount val="14"/>
                <c:pt idx="0">
                  <c:v>Education</c:v>
                </c:pt>
                <c:pt idx="1">
                  <c:v>Humand Support Services </c:v>
                </c:pt>
                <c:pt idx="2">
                  <c:v>Biomechanics</c:v>
                </c:pt>
                <c:pt idx="3">
                  <c:v>Catholic Studies / Theology</c:v>
                </c:pt>
                <c:pt idx="4">
                  <c:v>Computer Sciences </c:v>
                </c:pt>
                <c:pt idx="5">
                  <c:v>Business</c:v>
                </c:pt>
                <c:pt idx="6">
                  <c:v>Engineering</c:v>
                </c:pt>
                <c:pt idx="7">
                  <c:v>Nursing</c:v>
                </c:pt>
                <c:pt idx="8">
                  <c:v>Biology </c:v>
                </c:pt>
                <c:pt idx="9">
                  <c:v>Exercise Science</c:v>
                </c:pt>
                <c:pt idx="10">
                  <c:v>Physical Therapy</c:v>
                </c:pt>
                <c:pt idx="11">
                  <c:v>Communication Sciences and Disorders</c:v>
                </c:pt>
                <c:pt idx="12">
                  <c:v>Social Work</c:v>
                </c:pt>
                <c:pt idx="13">
                  <c:v>Psych </c:v>
                </c:pt>
              </c:strCache>
            </c:strRef>
          </c:cat>
          <c:val>
            <c:numRef>
              <c:f>Sheet1!$C$2:$C$15</c:f>
              <c:numCache>
                <c:formatCode>General</c:formatCode>
                <c:ptCount val="14"/>
                <c:pt idx="0">
                  <c:v>6</c:v>
                </c:pt>
                <c:pt idx="1">
                  <c:v>1</c:v>
                </c:pt>
                <c:pt idx="2">
                  <c:v>3</c:v>
                </c:pt>
                <c:pt idx="3">
                  <c:v>2</c:v>
                </c:pt>
                <c:pt idx="4">
                  <c:v>1</c:v>
                </c:pt>
                <c:pt idx="5">
                  <c:v>1</c:v>
                </c:pt>
                <c:pt idx="6">
                  <c:v>1</c:v>
                </c:pt>
                <c:pt idx="7">
                  <c:v>0</c:v>
                </c:pt>
                <c:pt idx="8">
                  <c:v>0</c:v>
                </c:pt>
              </c:numCache>
            </c:numRef>
          </c:val>
          <c:extLst>
            <c:ext xmlns:c16="http://schemas.microsoft.com/office/drawing/2014/chart" uri="{C3380CC4-5D6E-409C-BE32-E72D297353CC}">
              <c16:uniqueId val="{00000001-634B-334C-966C-70E8F66046DE}"/>
            </c:ext>
          </c:extLst>
        </c:ser>
        <c:dLbls>
          <c:showLegendKey val="0"/>
          <c:showVal val="0"/>
          <c:showCatName val="0"/>
          <c:showSerName val="0"/>
          <c:showPercent val="0"/>
          <c:showBubbleSize val="0"/>
        </c:dLbls>
        <c:gapWidth val="150"/>
        <c:overlap val="100"/>
        <c:axId val="1592911535"/>
        <c:axId val="1598365311"/>
      </c:barChart>
      <c:catAx>
        <c:axId val="1592911535"/>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598365311"/>
        <c:crosses val="autoZero"/>
        <c:auto val="1"/>
        <c:lblAlgn val="ctr"/>
        <c:lblOffset val="100"/>
        <c:noMultiLvlLbl val="0"/>
      </c:catAx>
      <c:valAx>
        <c:axId val="1598365311"/>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592911535"/>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Student Development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Yes</c:v>
                </c:pt>
              </c:strCache>
            </c:strRef>
          </c:tx>
          <c:spPr>
            <a:solidFill>
              <a:schemeClr val="accent1"/>
            </a:solidFill>
            <a:ln>
              <a:noFill/>
            </a:ln>
            <a:effectLst/>
          </c:spPr>
          <c:invertIfNegative val="0"/>
          <c:cat>
            <c:strRef>
              <c:f>Sheet1!$A$2:$A$5</c:f>
              <c:strCache>
                <c:ptCount val="3"/>
                <c:pt idx="0">
                  <c:v>Interested in an elective course</c:v>
                </c:pt>
                <c:pt idx="1">
                  <c:v>Beneficial for personal use</c:v>
                </c:pt>
                <c:pt idx="2">
                  <c:v>Beneficial for professional use</c:v>
                </c:pt>
              </c:strCache>
            </c:strRef>
          </c:cat>
          <c:val>
            <c:numRef>
              <c:f>Sheet1!$B$2:$B$5</c:f>
              <c:numCache>
                <c:formatCode>General</c:formatCode>
                <c:ptCount val="4"/>
                <c:pt idx="0">
                  <c:v>48</c:v>
                </c:pt>
                <c:pt idx="1">
                  <c:v>66</c:v>
                </c:pt>
                <c:pt idx="2">
                  <c:v>58</c:v>
                </c:pt>
              </c:numCache>
            </c:numRef>
          </c:val>
          <c:extLst>
            <c:ext xmlns:c16="http://schemas.microsoft.com/office/drawing/2014/chart" uri="{C3380CC4-5D6E-409C-BE32-E72D297353CC}">
              <c16:uniqueId val="{00000000-7F4C-E84B-B8C0-7B242878CD25}"/>
            </c:ext>
          </c:extLst>
        </c:ser>
        <c:ser>
          <c:idx val="1"/>
          <c:order val="1"/>
          <c:tx>
            <c:strRef>
              <c:f>Sheet1!$C$1</c:f>
              <c:strCache>
                <c:ptCount val="1"/>
                <c:pt idx="0">
                  <c:v>No</c:v>
                </c:pt>
              </c:strCache>
            </c:strRef>
          </c:tx>
          <c:spPr>
            <a:solidFill>
              <a:schemeClr val="accent2"/>
            </a:solidFill>
            <a:ln>
              <a:noFill/>
            </a:ln>
            <a:effectLst/>
          </c:spPr>
          <c:invertIfNegative val="0"/>
          <c:cat>
            <c:strRef>
              <c:f>Sheet1!$A$2:$A$5</c:f>
              <c:strCache>
                <c:ptCount val="3"/>
                <c:pt idx="0">
                  <c:v>Interested in an elective course</c:v>
                </c:pt>
                <c:pt idx="1">
                  <c:v>Beneficial for personal use</c:v>
                </c:pt>
                <c:pt idx="2">
                  <c:v>Beneficial for professional use</c:v>
                </c:pt>
              </c:strCache>
            </c:strRef>
          </c:cat>
          <c:val>
            <c:numRef>
              <c:f>Sheet1!$C$2:$C$5</c:f>
              <c:numCache>
                <c:formatCode>General</c:formatCode>
                <c:ptCount val="4"/>
                <c:pt idx="0">
                  <c:v>11</c:v>
                </c:pt>
                <c:pt idx="1">
                  <c:v>1</c:v>
                </c:pt>
                <c:pt idx="2">
                  <c:v>9</c:v>
                </c:pt>
              </c:numCache>
            </c:numRef>
          </c:val>
          <c:extLst>
            <c:ext xmlns:c16="http://schemas.microsoft.com/office/drawing/2014/chart" uri="{C3380CC4-5D6E-409C-BE32-E72D297353CC}">
              <c16:uniqueId val="{00000001-7F4C-E84B-B8C0-7B242878CD25}"/>
            </c:ext>
          </c:extLst>
        </c:ser>
        <c:ser>
          <c:idx val="2"/>
          <c:order val="2"/>
          <c:tx>
            <c:strRef>
              <c:f>Sheet1!$D$1</c:f>
              <c:strCache>
                <c:ptCount val="1"/>
                <c:pt idx="0">
                  <c:v>Uncertain</c:v>
                </c:pt>
              </c:strCache>
            </c:strRef>
          </c:tx>
          <c:spPr>
            <a:solidFill>
              <a:schemeClr val="accent3"/>
            </a:solidFill>
            <a:ln>
              <a:noFill/>
            </a:ln>
            <a:effectLst/>
          </c:spPr>
          <c:invertIfNegative val="0"/>
          <c:cat>
            <c:strRef>
              <c:f>Sheet1!$A$2:$A$5</c:f>
              <c:strCache>
                <c:ptCount val="3"/>
                <c:pt idx="0">
                  <c:v>Interested in an elective course</c:v>
                </c:pt>
                <c:pt idx="1">
                  <c:v>Beneficial for personal use</c:v>
                </c:pt>
                <c:pt idx="2">
                  <c:v>Beneficial for professional use</c:v>
                </c:pt>
              </c:strCache>
            </c:strRef>
          </c:cat>
          <c:val>
            <c:numRef>
              <c:f>Sheet1!$D$2:$D$5</c:f>
              <c:numCache>
                <c:formatCode>General</c:formatCode>
                <c:ptCount val="4"/>
                <c:pt idx="0">
                  <c:v>8</c:v>
                </c:pt>
                <c:pt idx="1">
                  <c:v>0</c:v>
                </c:pt>
                <c:pt idx="2">
                  <c:v>0</c:v>
                </c:pt>
              </c:numCache>
            </c:numRef>
          </c:val>
          <c:extLst>
            <c:ext xmlns:c16="http://schemas.microsoft.com/office/drawing/2014/chart" uri="{C3380CC4-5D6E-409C-BE32-E72D297353CC}">
              <c16:uniqueId val="{00000002-7F4C-E84B-B8C0-7B242878CD25}"/>
            </c:ext>
          </c:extLst>
        </c:ser>
        <c:dLbls>
          <c:showLegendKey val="0"/>
          <c:showVal val="0"/>
          <c:showCatName val="0"/>
          <c:showSerName val="0"/>
          <c:showPercent val="0"/>
          <c:showBubbleSize val="0"/>
        </c:dLbls>
        <c:gapWidth val="150"/>
        <c:overlap val="100"/>
        <c:axId val="151772304"/>
        <c:axId val="151774032"/>
      </c:barChart>
      <c:catAx>
        <c:axId val="15177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774032"/>
        <c:crosses val="autoZero"/>
        <c:auto val="1"/>
        <c:lblAlgn val="ctr"/>
        <c:lblOffset val="100"/>
        <c:noMultiLvlLbl val="0"/>
      </c:catAx>
      <c:valAx>
        <c:axId val="151774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772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Survey Questions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Sheet1!$B$1</c:f>
              <c:strCache>
                <c:ptCount val="1"/>
                <c:pt idx="0">
                  <c:v>Correct</c:v>
                </c:pt>
              </c:strCache>
            </c:strRef>
          </c:tx>
          <c:spPr>
            <a:solidFill>
              <a:schemeClr val="accent1"/>
            </a:solidFill>
            <a:ln>
              <a:noFill/>
            </a:ln>
            <a:effectLst/>
          </c:spPr>
          <c:invertIfNegative val="0"/>
          <c:cat>
            <c:strRef>
              <c:f>Sheet1!$A$2:$A$13</c:f>
              <c:strCache>
                <c:ptCount val="12"/>
                <c:pt idx="0">
                  <c:v>Question 1</c:v>
                </c:pt>
                <c:pt idx="1">
                  <c:v>Question 2</c:v>
                </c:pt>
                <c:pt idx="2">
                  <c:v>Question 3</c:v>
                </c:pt>
                <c:pt idx="3">
                  <c:v>Question 4</c:v>
                </c:pt>
                <c:pt idx="4">
                  <c:v>Question 5</c:v>
                </c:pt>
                <c:pt idx="5">
                  <c:v>Question 6</c:v>
                </c:pt>
                <c:pt idx="6">
                  <c:v>Question 7</c:v>
                </c:pt>
                <c:pt idx="7">
                  <c:v>Question 8</c:v>
                </c:pt>
                <c:pt idx="8">
                  <c:v>Question 9</c:v>
                </c:pt>
                <c:pt idx="9">
                  <c:v>Question 10</c:v>
                </c:pt>
                <c:pt idx="10">
                  <c:v>Question 11</c:v>
                </c:pt>
                <c:pt idx="11">
                  <c:v>Question 12</c:v>
                </c:pt>
              </c:strCache>
            </c:strRef>
          </c:cat>
          <c:val>
            <c:numRef>
              <c:f>Sheet1!$B$2:$B$13</c:f>
              <c:numCache>
                <c:formatCode>General</c:formatCode>
                <c:ptCount val="12"/>
                <c:pt idx="0">
                  <c:v>61</c:v>
                </c:pt>
                <c:pt idx="1">
                  <c:v>22</c:v>
                </c:pt>
                <c:pt idx="2">
                  <c:v>65</c:v>
                </c:pt>
                <c:pt idx="3">
                  <c:v>10</c:v>
                </c:pt>
                <c:pt idx="4">
                  <c:v>58</c:v>
                </c:pt>
                <c:pt idx="5">
                  <c:v>53</c:v>
                </c:pt>
                <c:pt idx="6">
                  <c:v>48</c:v>
                </c:pt>
                <c:pt idx="7">
                  <c:v>1</c:v>
                </c:pt>
                <c:pt idx="8">
                  <c:v>60</c:v>
                </c:pt>
                <c:pt idx="9">
                  <c:v>61</c:v>
                </c:pt>
                <c:pt idx="10">
                  <c:v>32</c:v>
                </c:pt>
                <c:pt idx="11">
                  <c:v>47</c:v>
                </c:pt>
              </c:numCache>
            </c:numRef>
          </c:val>
          <c:extLst>
            <c:ext xmlns:c16="http://schemas.microsoft.com/office/drawing/2014/chart" uri="{C3380CC4-5D6E-409C-BE32-E72D297353CC}">
              <c16:uniqueId val="{00000000-013A-B44D-BFD4-6ABEF7296473}"/>
            </c:ext>
          </c:extLst>
        </c:ser>
        <c:ser>
          <c:idx val="1"/>
          <c:order val="1"/>
          <c:tx>
            <c:strRef>
              <c:f>Sheet1!$C$1</c:f>
              <c:strCache>
                <c:ptCount val="1"/>
                <c:pt idx="0">
                  <c:v>Incorrect </c:v>
                </c:pt>
              </c:strCache>
            </c:strRef>
          </c:tx>
          <c:spPr>
            <a:solidFill>
              <a:schemeClr val="accent2"/>
            </a:solidFill>
            <a:ln>
              <a:noFill/>
            </a:ln>
            <a:effectLst/>
          </c:spPr>
          <c:invertIfNegative val="0"/>
          <c:cat>
            <c:strRef>
              <c:f>Sheet1!$A$2:$A$13</c:f>
              <c:strCache>
                <c:ptCount val="12"/>
                <c:pt idx="0">
                  <c:v>Question 1</c:v>
                </c:pt>
                <c:pt idx="1">
                  <c:v>Question 2</c:v>
                </c:pt>
                <c:pt idx="2">
                  <c:v>Question 3</c:v>
                </c:pt>
                <c:pt idx="3">
                  <c:v>Question 4</c:v>
                </c:pt>
                <c:pt idx="4">
                  <c:v>Question 5</c:v>
                </c:pt>
                <c:pt idx="5">
                  <c:v>Question 6</c:v>
                </c:pt>
                <c:pt idx="6">
                  <c:v>Question 7</c:v>
                </c:pt>
                <c:pt idx="7">
                  <c:v>Question 8</c:v>
                </c:pt>
                <c:pt idx="8">
                  <c:v>Question 9</c:v>
                </c:pt>
                <c:pt idx="9">
                  <c:v>Question 10</c:v>
                </c:pt>
                <c:pt idx="10">
                  <c:v>Question 11</c:v>
                </c:pt>
                <c:pt idx="11">
                  <c:v>Question 12</c:v>
                </c:pt>
              </c:strCache>
            </c:strRef>
          </c:cat>
          <c:val>
            <c:numRef>
              <c:f>Sheet1!$C$2:$C$13</c:f>
              <c:numCache>
                <c:formatCode>General</c:formatCode>
                <c:ptCount val="12"/>
                <c:pt idx="0">
                  <c:v>6</c:v>
                </c:pt>
                <c:pt idx="1">
                  <c:v>45</c:v>
                </c:pt>
                <c:pt idx="2">
                  <c:v>2</c:v>
                </c:pt>
                <c:pt idx="3">
                  <c:v>57</c:v>
                </c:pt>
                <c:pt idx="4">
                  <c:v>9</c:v>
                </c:pt>
                <c:pt idx="5">
                  <c:v>14</c:v>
                </c:pt>
                <c:pt idx="6">
                  <c:v>19</c:v>
                </c:pt>
                <c:pt idx="7">
                  <c:v>66</c:v>
                </c:pt>
                <c:pt idx="8">
                  <c:v>7</c:v>
                </c:pt>
                <c:pt idx="9">
                  <c:v>6</c:v>
                </c:pt>
                <c:pt idx="10">
                  <c:v>35</c:v>
                </c:pt>
                <c:pt idx="11">
                  <c:v>20</c:v>
                </c:pt>
              </c:numCache>
            </c:numRef>
          </c:val>
          <c:extLst>
            <c:ext xmlns:c16="http://schemas.microsoft.com/office/drawing/2014/chart" uri="{C3380CC4-5D6E-409C-BE32-E72D297353CC}">
              <c16:uniqueId val="{00000001-013A-B44D-BFD4-6ABEF7296473}"/>
            </c:ext>
          </c:extLst>
        </c:ser>
        <c:dLbls>
          <c:showLegendKey val="0"/>
          <c:showVal val="0"/>
          <c:showCatName val="0"/>
          <c:showSerName val="0"/>
          <c:showPercent val="0"/>
          <c:showBubbleSize val="0"/>
        </c:dLbls>
        <c:gapWidth val="55"/>
        <c:overlap val="100"/>
        <c:axId val="142212560"/>
        <c:axId val="142214288"/>
      </c:barChart>
      <c:catAx>
        <c:axId val="142212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214288"/>
        <c:crosses val="autoZero"/>
        <c:auto val="1"/>
        <c:lblAlgn val="ctr"/>
        <c:lblOffset val="100"/>
        <c:noMultiLvlLbl val="0"/>
      </c:catAx>
      <c:valAx>
        <c:axId val="1422142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2125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03">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0A8C70CD4E3FD45BA2EC3B74FA814CA"/>
        <w:category>
          <w:name w:val="General"/>
          <w:gallery w:val="placeholder"/>
        </w:category>
        <w:types>
          <w:type w:val="bbPlcHdr"/>
        </w:types>
        <w:behaviors>
          <w:behavior w:val="content"/>
        </w:behaviors>
        <w:guid w:val="{EE24C0CD-11B9-F248-BAAB-065C48489CF7}"/>
      </w:docPartPr>
      <w:docPartBody>
        <w:p w:rsidR="00A82E83" w:rsidRDefault="000B07C5" w:rsidP="000B07C5">
          <w:pPr>
            <w:pStyle w:val="20A8C70CD4E3FD45BA2EC3B74FA814CA"/>
          </w:pPr>
          <w:r w:rsidRPr="00317AE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auto"/>
    <w:pitch w:val="variable"/>
    <w:sig w:usb0="E00002FF" w:usb1="5000205A"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7C5"/>
    <w:rsid w:val="00046E9D"/>
    <w:rsid w:val="000765CA"/>
    <w:rsid w:val="000845D0"/>
    <w:rsid w:val="000B07C5"/>
    <w:rsid w:val="00204601"/>
    <w:rsid w:val="00287754"/>
    <w:rsid w:val="002D0746"/>
    <w:rsid w:val="0055353A"/>
    <w:rsid w:val="00570626"/>
    <w:rsid w:val="00626EC5"/>
    <w:rsid w:val="00662FF2"/>
    <w:rsid w:val="006B2F53"/>
    <w:rsid w:val="006D59B2"/>
    <w:rsid w:val="00A820FD"/>
    <w:rsid w:val="00A82E83"/>
    <w:rsid w:val="00AD720C"/>
    <w:rsid w:val="00AF38B8"/>
    <w:rsid w:val="00B7306F"/>
    <w:rsid w:val="00B95FBA"/>
    <w:rsid w:val="00C8083C"/>
    <w:rsid w:val="00CC067C"/>
    <w:rsid w:val="00CE3D07"/>
    <w:rsid w:val="00CF5E6A"/>
    <w:rsid w:val="00D124FE"/>
    <w:rsid w:val="00E67C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07C5"/>
    <w:rPr>
      <w:color w:val="808080"/>
    </w:rPr>
  </w:style>
  <w:style w:type="paragraph" w:customStyle="1" w:styleId="20A8C70CD4E3FD45BA2EC3B74FA814CA">
    <w:name w:val="20A8C70CD4E3FD45BA2EC3B74FA814CA"/>
    <w:rsid w:val="000B07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805A6D-7ED6-504D-BC25-5EBA7A918EE0}">
  <we:reference id="d5599db8-f098-4baa-bb4f-c99c8869f9d9" version="8.1.0.0" store="EXCatalog" storeType="EXCatalog"/>
  <we:alternateReferences>
    <we:reference id="WA200000199" version="8.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F309F-B858-0C4C-BB4E-1C2D040C127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Kari A. Bernhardt</dc:creator>
  <keywords/>
  <dc:description/>
  <lastModifiedBy>Alexandra N. Dub</lastModifiedBy>
  <revision>1456</revision>
  <dcterms:created xsi:type="dcterms:W3CDTF">2022-04-26T02:33:00.0000000Z</dcterms:created>
  <dcterms:modified xsi:type="dcterms:W3CDTF">2023-04-13T17:52:01.9154977Z</dcterms:modified>
</coreProperties>
</file>