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FA" w:rsidRDefault="00870DFA">
      <w:proofErr w:type="spellStart"/>
      <w:r>
        <w:rPr>
          <w:rStyle w:val="lev"/>
        </w:rPr>
        <w:t>Step</w:t>
      </w:r>
      <w:proofErr w:type="spellEnd"/>
      <w:r>
        <w:rPr>
          <w:rStyle w:val="lev"/>
        </w:rPr>
        <w:t xml:space="preserve"> 1</w:t>
      </w:r>
      <w:r>
        <w:t xml:space="preserve">: </w:t>
      </w:r>
      <w:proofErr w:type="spellStart"/>
      <w:r>
        <w:t>Search</w:t>
      </w:r>
      <w:proofErr w:type="spellEnd"/>
      <w:r>
        <w:t xml:space="preserve"> for a relevant case or news story. </w:t>
      </w:r>
      <w:proofErr w:type="spellStart"/>
      <w:r>
        <w:t>Consider</w:t>
      </w:r>
      <w:proofErr w:type="spellEnd"/>
      <w:r>
        <w:t xml:space="preserve"> sources </w:t>
      </w:r>
      <w:proofErr w:type="spellStart"/>
      <w:r>
        <w:t>like</w:t>
      </w:r>
      <w:proofErr w:type="spellEnd"/>
      <w:r>
        <w:t xml:space="preserve"> business </w:t>
      </w:r>
      <w:proofErr w:type="spellStart"/>
      <w:r>
        <w:t>journals</w:t>
      </w:r>
      <w:proofErr w:type="spellEnd"/>
      <w:r>
        <w:t xml:space="preserve">, news </w:t>
      </w:r>
      <w:proofErr w:type="spellStart"/>
      <w:r>
        <w:t>websites</w:t>
      </w:r>
      <w:proofErr w:type="spellEnd"/>
      <w:r>
        <w:t xml:space="preserve">, or </w:t>
      </w:r>
      <w:proofErr w:type="spellStart"/>
      <w:r>
        <w:t>scientific</w:t>
      </w:r>
      <w:proofErr w:type="spellEnd"/>
      <w:r>
        <w:t xml:space="preserve"> publications.</w:t>
      </w:r>
    </w:p>
    <w:p w:rsidR="00870DFA" w:rsidRDefault="00870DFA">
      <w:hyperlink r:id="rId5" w:history="1">
        <w:r w:rsidRPr="00870DFA">
          <w:rPr>
            <w:rStyle w:val="Lienhypertexte"/>
          </w:rPr>
          <w:t>https://siecledigital.fr/2024/11/02/pourquoi-lanalyse-de-donnees-est-devenue-incontournable-dans-la-strategie-des-entreprises/</w:t>
        </w:r>
      </w:hyperlink>
    </w:p>
    <w:p w:rsidR="00870DFA" w:rsidRDefault="00870DFA">
      <w:proofErr w:type="spellStart"/>
      <w:r>
        <w:rPr>
          <w:rStyle w:val="lev"/>
        </w:rPr>
        <w:t>Step</w:t>
      </w:r>
      <w:proofErr w:type="spellEnd"/>
      <w:r>
        <w:rPr>
          <w:rStyle w:val="lev"/>
        </w:rPr>
        <w:t xml:space="preserve"> 2</w:t>
      </w:r>
      <w:r>
        <w:t xml:space="preserve">: </w:t>
      </w:r>
      <w:proofErr w:type="spellStart"/>
      <w:r>
        <w:t>Analyze</w:t>
      </w:r>
      <w:proofErr w:type="spellEnd"/>
      <w:r>
        <w:t xml:space="preserve"> the </w:t>
      </w:r>
      <w:proofErr w:type="spellStart"/>
      <w:r>
        <w:t>role</w:t>
      </w:r>
      <w:proofErr w:type="spellEnd"/>
      <w:r>
        <w:t xml:space="preserve"> of data </w:t>
      </w:r>
      <w:proofErr w:type="spellStart"/>
      <w:r>
        <w:t>analysis</w:t>
      </w:r>
      <w:proofErr w:type="spellEnd"/>
      <w:r>
        <w:t xml:space="preserve"> in the </w:t>
      </w:r>
      <w:proofErr w:type="spellStart"/>
      <w:r>
        <w:t>chosen</w:t>
      </w:r>
      <w:proofErr w:type="spellEnd"/>
      <w:r>
        <w:t xml:space="preserve"> story. </w:t>
      </w:r>
      <w:proofErr w:type="spellStart"/>
      <w:r>
        <w:t>Pay</w:t>
      </w:r>
      <w:proofErr w:type="spellEnd"/>
      <w:r>
        <w:t xml:space="preserve"> attention to </w:t>
      </w:r>
      <w:proofErr w:type="spellStart"/>
      <w:r>
        <w:t>what</w:t>
      </w:r>
      <w:proofErr w:type="spellEnd"/>
      <w:r>
        <w:t xml:space="preserve"> data </w:t>
      </w:r>
      <w:proofErr w:type="spellStart"/>
      <w:r>
        <w:t>was</w:t>
      </w:r>
      <w:proofErr w:type="spellEnd"/>
      <w:r>
        <w:t xml:space="preserve"> </w:t>
      </w:r>
      <w:proofErr w:type="spellStart"/>
      <w:r>
        <w:t>analyzed</w:t>
      </w:r>
      <w:proofErr w:type="spellEnd"/>
      <w:r>
        <w:t xml:space="preserve">, the </w:t>
      </w:r>
      <w:proofErr w:type="spellStart"/>
      <w:r>
        <w:t>methods</w:t>
      </w:r>
      <w:proofErr w:type="spellEnd"/>
      <w:r>
        <w:t xml:space="preserve"> </w:t>
      </w:r>
      <w:proofErr w:type="spellStart"/>
      <w:r>
        <w:t>used</w:t>
      </w:r>
      <w:proofErr w:type="spellEnd"/>
      <w:r>
        <w:t xml:space="preserve">, and the </w:t>
      </w:r>
      <w:proofErr w:type="spellStart"/>
      <w:r>
        <w:t>outcomes</w:t>
      </w:r>
      <w:proofErr w:type="spellEnd"/>
      <w:r>
        <w:t xml:space="preserve"> or </w:t>
      </w:r>
      <w:proofErr w:type="spellStart"/>
      <w:r>
        <w:t>decisions</w:t>
      </w:r>
      <w:proofErr w:type="spellEnd"/>
      <w:r>
        <w:t xml:space="preserve"> </w:t>
      </w:r>
      <w:proofErr w:type="spellStart"/>
      <w:r>
        <w:t>driven</w:t>
      </w:r>
      <w:proofErr w:type="spellEnd"/>
      <w:r>
        <w:t xml:space="preserve"> by the </w:t>
      </w:r>
      <w:proofErr w:type="spellStart"/>
      <w:r>
        <w:t>analysis</w:t>
      </w:r>
      <w:proofErr w:type="spellEnd"/>
      <w:r>
        <w:t>.</w:t>
      </w:r>
    </w:p>
    <w:p w:rsidR="00870DFA" w:rsidRDefault="00870DFA" w:rsidP="00870DFA">
      <w:r>
        <w:t>L’analyse de données est cruciale dans la vie d’une entreprise. La preuve comme le dit l’article </w:t>
      </w:r>
      <w:proofErr w:type="gramStart"/>
      <w:r>
        <w:t>:  «</w:t>
      </w:r>
      <w:proofErr w:type="gramEnd"/>
      <w:r>
        <w:t> Plus de 80 % des entreprises qui exploitent des solutions d’analyse de données constatent une amélioration dans leur efficacité opérationnelle. Cela montre à quel point les données peuvent devenir un véritable levier stratégique ».</w:t>
      </w:r>
    </w:p>
    <w:p w:rsidR="00870DFA" w:rsidRDefault="00870DFA">
      <w:r>
        <w:t>En 2024, les entreprises évoluent dans un environnement où l’expérience client est devenue un facteur différenciateur majeur. Grâce à l’analyse des données comportementales, il est désormais possible d’offrir des parcours personnalisés. Les grandes plateformes de commerce électronique analysent les préférences et l’historique d’achat pour recommander des produits sur mesure à leurs utilisateurs.</w:t>
      </w:r>
    </w:p>
    <w:p w:rsidR="00870DFA" w:rsidRP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L’analyse prédictive est un autre atout majeur pour les entreprises. En exploitant des modèles de prévision, les entreprises peuvent détecter des signaux faibles annonçant des évolutions de marché ou des risques potentiels. </w:t>
      </w:r>
    </w:p>
    <w:p w:rsid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 xml:space="preserve">Enfin, dans les secteurs industriels, la collecte et l’analyse de données permettent aussi d’optimiser les chaînes de production. Les systèmes connectés génèrent en continu des données sur les performances des équipements, facilitant ainsi la maintenance préventive et la réduction des temps d’arrêt. Bref, de quoi gagner en compétitivité. </w:t>
      </w:r>
    </w:p>
    <w:p w:rsidR="00870DFA" w:rsidRDefault="00870DFA" w:rsidP="00870DFA">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résumé, l’analyse des données de manière précise est une aide à la prise de décision stratégique, d’optimisation industrielle ainsi que de prédiction. </w:t>
      </w:r>
    </w:p>
    <w:p w:rsidR="00870DFA" w:rsidRPr="00870DFA" w:rsidRDefault="00870DFA" w:rsidP="00870DFA">
      <w:pPr>
        <w:spacing w:after="0" w:line="240" w:lineRule="auto"/>
      </w:pPr>
      <w:r w:rsidRPr="00870DFA">
        <w:t xml:space="preserve">  </w:t>
      </w:r>
      <w:proofErr w:type="spellStart"/>
      <w:r w:rsidRPr="00870DFA">
        <w:t>Step</w:t>
      </w:r>
      <w:proofErr w:type="spellEnd"/>
      <w:r w:rsidRPr="00870DFA">
        <w:t xml:space="preserve"> 3: </w:t>
      </w:r>
      <w:proofErr w:type="spellStart"/>
      <w:r w:rsidRPr="00870DFA">
        <w:t>Ask</w:t>
      </w:r>
      <w:proofErr w:type="spellEnd"/>
      <w:r w:rsidRPr="00870DFA">
        <w:t xml:space="preserve"> </w:t>
      </w:r>
      <w:proofErr w:type="spellStart"/>
      <w:r w:rsidRPr="00870DFA">
        <w:t>yourself</w:t>
      </w:r>
      <w:proofErr w:type="spellEnd"/>
      <w:r w:rsidRPr="00870DFA">
        <w:t xml:space="preserve"> how the data </w:t>
      </w:r>
      <w:proofErr w:type="spellStart"/>
      <w:r w:rsidRPr="00870DFA">
        <w:t>analysis</w:t>
      </w:r>
      <w:proofErr w:type="spellEnd"/>
      <w:r w:rsidRPr="00870DFA">
        <w:t xml:space="preserve"> </w:t>
      </w:r>
      <w:proofErr w:type="spellStart"/>
      <w:r w:rsidRPr="00870DFA">
        <w:t>impacted</w:t>
      </w:r>
      <w:proofErr w:type="spellEnd"/>
      <w:r w:rsidRPr="00870DFA">
        <w:t xml:space="preserve"> the situation. </w:t>
      </w:r>
      <w:proofErr w:type="spellStart"/>
      <w:r w:rsidRPr="00870DFA">
        <w:t>Consider</w:t>
      </w:r>
      <w:proofErr w:type="spellEnd"/>
      <w:r w:rsidRPr="00870DFA">
        <w:t xml:space="preserve"> questions </w:t>
      </w:r>
      <w:proofErr w:type="spellStart"/>
      <w:r w:rsidRPr="00870DFA">
        <w:t>like</w:t>
      </w:r>
      <w:proofErr w:type="spellEnd"/>
      <w:r w:rsidRPr="00870DFA">
        <w:t xml:space="preserve">: </w:t>
      </w:r>
      <w:proofErr w:type="spellStart"/>
      <w:r w:rsidRPr="00870DFA">
        <w:t>What</w:t>
      </w:r>
      <w:proofErr w:type="spellEnd"/>
      <w:r w:rsidRPr="00870DFA">
        <w:t xml:space="preserve"> </w:t>
      </w:r>
      <w:proofErr w:type="spellStart"/>
      <w:r w:rsidRPr="00870DFA">
        <w:t>would</w:t>
      </w:r>
      <w:proofErr w:type="spellEnd"/>
      <w:r w:rsidRPr="00870DFA">
        <w:t xml:space="preserve"> have been </w:t>
      </w:r>
      <w:proofErr w:type="spellStart"/>
      <w:r w:rsidRPr="00870DFA">
        <w:t>different</w:t>
      </w:r>
      <w:proofErr w:type="spellEnd"/>
      <w:r w:rsidRPr="00870DFA">
        <w:t xml:space="preserve"> </w:t>
      </w:r>
      <w:proofErr w:type="spellStart"/>
      <w:r w:rsidRPr="00870DFA">
        <w:t>without</w:t>
      </w:r>
      <w:proofErr w:type="spellEnd"/>
      <w:r w:rsidRPr="00870DFA">
        <w:t xml:space="preserve"> data </w:t>
      </w:r>
      <w:proofErr w:type="spellStart"/>
      <w:r w:rsidRPr="00870DFA">
        <w:t>analysis</w:t>
      </w:r>
      <w:proofErr w:type="spellEnd"/>
      <w:r w:rsidRPr="00870DFA">
        <w:t xml:space="preserve">? How </w:t>
      </w:r>
      <w:proofErr w:type="spellStart"/>
      <w:r w:rsidRPr="00870DFA">
        <w:t>did</w:t>
      </w:r>
      <w:proofErr w:type="spellEnd"/>
      <w:r w:rsidRPr="00870DFA">
        <w:t xml:space="preserve"> data </w:t>
      </w:r>
      <w:proofErr w:type="spellStart"/>
      <w:r w:rsidRPr="00870DFA">
        <w:t>analysis</w:t>
      </w:r>
      <w:proofErr w:type="spellEnd"/>
      <w:r w:rsidRPr="00870DFA">
        <w:t xml:space="preserve"> </w:t>
      </w:r>
      <w:proofErr w:type="spellStart"/>
      <w:r w:rsidRPr="00870DFA">
        <w:t>contribute</w:t>
      </w:r>
      <w:proofErr w:type="spellEnd"/>
      <w:r w:rsidRPr="00870DFA">
        <w:t xml:space="preserve"> to </w:t>
      </w:r>
      <w:proofErr w:type="spellStart"/>
      <w:r w:rsidRPr="00870DFA">
        <w:t>solving</w:t>
      </w:r>
      <w:proofErr w:type="spellEnd"/>
      <w:r w:rsidRPr="00870DFA">
        <w:t xml:space="preserve"> </w:t>
      </w:r>
      <w:proofErr w:type="gramStart"/>
      <w:r w:rsidRPr="00870DFA">
        <w:t>a</w:t>
      </w:r>
      <w:proofErr w:type="gramEnd"/>
      <w:r w:rsidRPr="00870DFA">
        <w:t xml:space="preserve"> </w:t>
      </w:r>
      <w:proofErr w:type="spellStart"/>
      <w:r w:rsidRPr="00870DFA">
        <w:t>problem</w:t>
      </w:r>
      <w:proofErr w:type="spellEnd"/>
      <w:r w:rsidRPr="00870DFA">
        <w:t xml:space="preserve"> or </w:t>
      </w:r>
      <w:proofErr w:type="spellStart"/>
      <w:r w:rsidRPr="00870DFA">
        <w:t>making</w:t>
      </w:r>
      <w:proofErr w:type="spellEnd"/>
      <w:r w:rsidRPr="00870DFA">
        <w:t xml:space="preserve"> a </w:t>
      </w:r>
      <w:proofErr w:type="spellStart"/>
      <w:r w:rsidRPr="00870DFA">
        <w:t>decision</w:t>
      </w:r>
      <w:proofErr w:type="spellEnd"/>
      <w:r w:rsidRPr="00870DFA">
        <w:t xml:space="preserve">? </w:t>
      </w:r>
    </w:p>
    <w:p w:rsidR="00870DFA" w:rsidRPr="00870DFA" w:rsidRDefault="00870DFA" w:rsidP="00870DFA">
      <w:pPr>
        <w:pStyle w:val="NormalWeb"/>
        <w:rPr>
          <w:rFonts w:asciiTheme="minorHAnsi" w:eastAsiaTheme="minorHAnsi" w:hAnsiTheme="minorHAnsi" w:cstheme="minorBidi"/>
          <w:sz w:val="22"/>
          <w:szCs w:val="22"/>
          <w:lang w:eastAsia="en-US"/>
        </w:rPr>
      </w:pPr>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Step</w:t>
      </w:r>
      <w:proofErr w:type="spellEnd"/>
      <w:r w:rsidRPr="00870DFA">
        <w:rPr>
          <w:rFonts w:asciiTheme="minorHAnsi" w:eastAsiaTheme="minorHAnsi" w:hAnsiTheme="minorHAnsi" w:cstheme="minorBidi"/>
          <w:sz w:val="22"/>
          <w:szCs w:val="22"/>
          <w:lang w:eastAsia="en-US"/>
        </w:rPr>
        <w:t xml:space="preserve"> 4: </w:t>
      </w:r>
      <w:proofErr w:type="spellStart"/>
      <w:r w:rsidRPr="00870DFA">
        <w:rPr>
          <w:rFonts w:asciiTheme="minorHAnsi" w:eastAsiaTheme="minorHAnsi" w:hAnsiTheme="minorHAnsi" w:cstheme="minorBidi"/>
          <w:sz w:val="22"/>
          <w:szCs w:val="22"/>
          <w:lang w:eastAsia="en-US"/>
        </w:rPr>
        <w:t>Present</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your</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findings</w:t>
      </w:r>
      <w:proofErr w:type="spellEnd"/>
      <w:r w:rsidRPr="00870DFA">
        <w:rPr>
          <w:rFonts w:asciiTheme="minorHAnsi" w:eastAsiaTheme="minorHAnsi" w:hAnsiTheme="minorHAnsi" w:cstheme="minorBidi"/>
          <w:sz w:val="22"/>
          <w:szCs w:val="22"/>
          <w:lang w:eastAsia="en-US"/>
        </w:rPr>
        <w:t xml:space="preserve"> in </w:t>
      </w:r>
      <w:proofErr w:type="spellStart"/>
      <w:r w:rsidRPr="00870DFA">
        <w:rPr>
          <w:rFonts w:asciiTheme="minorHAnsi" w:eastAsiaTheme="minorHAnsi" w:hAnsiTheme="minorHAnsi" w:cstheme="minorBidi"/>
          <w:sz w:val="22"/>
          <w:szCs w:val="22"/>
          <w:lang w:eastAsia="en-US"/>
        </w:rPr>
        <w:t>writing</w:t>
      </w:r>
      <w:proofErr w:type="spellEnd"/>
      <w:r w:rsidRPr="00870DFA">
        <w:rPr>
          <w:rFonts w:asciiTheme="minorHAnsi" w:eastAsiaTheme="minorHAnsi" w:hAnsiTheme="minorHAnsi" w:cstheme="minorBidi"/>
          <w:sz w:val="22"/>
          <w:szCs w:val="22"/>
          <w:lang w:eastAsia="en-US"/>
        </w:rPr>
        <w:t xml:space="preserve">, Focus on </w:t>
      </w:r>
      <w:proofErr w:type="spellStart"/>
      <w:r w:rsidRPr="00870DFA">
        <w:rPr>
          <w:rFonts w:asciiTheme="minorHAnsi" w:eastAsiaTheme="minorHAnsi" w:hAnsiTheme="minorHAnsi" w:cstheme="minorBidi"/>
          <w:sz w:val="22"/>
          <w:szCs w:val="22"/>
          <w:lang w:eastAsia="en-US"/>
        </w:rPr>
        <w:t>explaining</w:t>
      </w:r>
      <w:proofErr w:type="spellEnd"/>
      <w:r w:rsidRPr="00870DFA">
        <w:rPr>
          <w:rFonts w:asciiTheme="minorHAnsi" w:eastAsiaTheme="minorHAnsi" w:hAnsiTheme="minorHAnsi" w:cstheme="minorBidi"/>
          <w:sz w:val="22"/>
          <w:szCs w:val="22"/>
          <w:lang w:eastAsia="en-US"/>
        </w:rPr>
        <w:t xml:space="preserve"> the </w:t>
      </w:r>
      <w:proofErr w:type="spellStart"/>
      <w:r w:rsidRPr="00870DFA">
        <w:rPr>
          <w:rFonts w:asciiTheme="minorHAnsi" w:eastAsiaTheme="minorHAnsi" w:hAnsiTheme="minorHAnsi" w:cstheme="minorBidi"/>
          <w:sz w:val="22"/>
          <w:szCs w:val="22"/>
          <w:lang w:eastAsia="en-US"/>
        </w:rPr>
        <w:t>significance</w:t>
      </w:r>
      <w:proofErr w:type="spellEnd"/>
      <w:r w:rsidRPr="00870DFA">
        <w:rPr>
          <w:rFonts w:asciiTheme="minorHAnsi" w:eastAsiaTheme="minorHAnsi" w:hAnsiTheme="minorHAnsi" w:cstheme="minorBidi"/>
          <w:sz w:val="22"/>
          <w:szCs w:val="22"/>
          <w:lang w:eastAsia="en-US"/>
        </w:rPr>
        <w:t xml:space="preserve"> of data </w:t>
      </w:r>
      <w:proofErr w:type="spellStart"/>
      <w:r w:rsidRPr="00870DFA">
        <w:rPr>
          <w:rFonts w:asciiTheme="minorHAnsi" w:eastAsiaTheme="minorHAnsi" w:hAnsiTheme="minorHAnsi" w:cstheme="minorBidi"/>
          <w:sz w:val="22"/>
          <w:szCs w:val="22"/>
          <w:lang w:eastAsia="en-US"/>
        </w:rPr>
        <w:t>analysis</w:t>
      </w:r>
      <w:proofErr w:type="spellEnd"/>
      <w:r w:rsidRPr="00870DFA">
        <w:rPr>
          <w:rFonts w:asciiTheme="minorHAnsi" w:eastAsiaTheme="minorHAnsi" w:hAnsiTheme="minorHAnsi" w:cstheme="minorBidi"/>
          <w:sz w:val="22"/>
          <w:szCs w:val="22"/>
          <w:lang w:eastAsia="en-US"/>
        </w:rPr>
        <w:t xml:space="preserve"> in the </w:t>
      </w:r>
      <w:proofErr w:type="spellStart"/>
      <w:r w:rsidRPr="00870DFA">
        <w:rPr>
          <w:rFonts w:asciiTheme="minorHAnsi" w:eastAsiaTheme="minorHAnsi" w:hAnsiTheme="minorHAnsi" w:cstheme="minorBidi"/>
          <w:sz w:val="22"/>
          <w:szCs w:val="22"/>
          <w:lang w:eastAsia="en-US"/>
        </w:rPr>
        <w:t>context</w:t>
      </w:r>
      <w:proofErr w:type="spellEnd"/>
      <w:r w:rsidRPr="00870DFA">
        <w:rPr>
          <w:rFonts w:asciiTheme="minorHAnsi" w:eastAsiaTheme="minorHAnsi" w:hAnsiTheme="minorHAnsi" w:cstheme="minorBidi"/>
          <w:sz w:val="22"/>
          <w:szCs w:val="22"/>
          <w:lang w:eastAsia="en-US"/>
        </w:rPr>
        <w:t xml:space="preserve"> of </w:t>
      </w:r>
      <w:proofErr w:type="spellStart"/>
      <w:r w:rsidRPr="00870DFA">
        <w:rPr>
          <w:rFonts w:asciiTheme="minorHAnsi" w:eastAsiaTheme="minorHAnsi" w:hAnsiTheme="minorHAnsi" w:cstheme="minorBidi"/>
          <w:sz w:val="22"/>
          <w:szCs w:val="22"/>
          <w:lang w:eastAsia="en-US"/>
        </w:rPr>
        <w:t>your</w:t>
      </w:r>
      <w:proofErr w:type="spellEnd"/>
      <w:r w:rsidRPr="00870DFA">
        <w:rPr>
          <w:rFonts w:asciiTheme="minorHAnsi" w:eastAsiaTheme="minorHAnsi" w:hAnsiTheme="minorHAnsi" w:cstheme="minorBidi"/>
          <w:sz w:val="22"/>
          <w:szCs w:val="22"/>
          <w:lang w:eastAsia="en-US"/>
        </w:rPr>
        <w:t xml:space="preserve"> </w:t>
      </w:r>
      <w:proofErr w:type="spellStart"/>
      <w:r w:rsidRPr="00870DFA">
        <w:rPr>
          <w:rFonts w:asciiTheme="minorHAnsi" w:eastAsiaTheme="minorHAnsi" w:hAnsiTheme="minorHAnsi" w:cstheme="minorBidi"/>
          <w:sz w:val="22"/>
          <w:szCs w:val="22"/>
          <w:lang w:eastAsia="en-US"/>
        </w:rPr>
        <w:t>chosen</w:t>
      </w:r>
      <w:proofErr w:type="spellEnd"/>
      <w:r w:rsidRPr="00870DFA">
        <w:rPr>
          <w:rFonts w:asciiTheme="minorHAnsi" w:eastAsiaTheme="minorHAnsi" w:hAnsiTheme="minorHAnsi" w:cstheme="minorBidi"/>
          <w:sz w:val="22"/>
          <w:szCs w:val="22"/>
          <w:lang w:eastAsia="en-US"/>
        </w:rPr>
        <w:t xml:space="preserve"> story.</w:t>
      </w:r>
    </w:p>
    <w:p w:rsidR="00870DFA" w:rsidRDefault="00870DFA" w:rsidP="00870DFA">
      <w:pPr>
        <w:pStyle w:val="NormalWeb"/>
      </w:pPr>
      <w:r>
        <w:t>L’analyse de données est devenue tellement importante que des postes dédiés tels que :</w:t>
      </w:r>
    </w:p>
    <w:p w:rsidR="00870DFA" w:rsidRP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0DFA">
        <w:rPr>
          <w:rFonts w:ascii="Times New Roman" w:eastAsia="Times New Roman" w:hAnsi="Times New Roman" w:cs="Times New Roman"/>
          <w:sz w:val="24"/>
          <w:szCs w:val="24"/>
          <w:lang w:eastAsia="fr-FR"/>
        </w:rPr>
        <w:t xml:space="preserve">Data </w:t>
      </w:r>
      <w:proofErr w:type="spellStart"/>
      <w:r w:rsidRPr="00870DFA">
        <w:rPr>
          <w:rFonts w:ascii="Times New Roman" w:eastAsia="Times New Roman" w:hAnsi="Times New Roman" w:cs="Times New Roman"/>
          <w:sz w:val="24"/>
          <w:szCs w:val="24"/>
          <w:lang w:eastAsia="fr-FR"/>
        </w:rPr>
        <w:t>scientist</w:t>
      </w:r>
      <w:proofErr w:type="spellEnd"/>
      <w:r w:rsidRPr="00870DFA">
        <w:rPr>
          <w:rFonts w:ascii="Times New Roman" w:eastAsia="Times New Roman" w:hAnsi="Times New Roman" w:cs="Times New Roman"/>
          <w:sz w:val="24"/>
          <w:szCs w:val="24"/>
          <w:lang w:eastAsia="fr-FR"/>
        </w:rPr>
        <w:t xml:space="preserve"> ou </w:t>
      </w:r>
      <w:proofErr w:type="spellStart"/>
      <w:r w:rsidRPr="00870DFA">
        <w:rPr>
          <w:rFonts w:ascii="Times New Roman" w:eastAsia="Times New Roman" w:hAnsi="Times New Roman" w:cs="Times New Roman"/>
          <w:sz w:val="24"/>
          <w:szCs w:val="24"/>
          <w:lang w:eastAsia="fr-FR"/>
        </w:rPr>
        <w:t>lead</w:t>
      </w:r>
      <w:proofErr w:type="spellEnd"/>
      <w:r w:rsidRPr="00870DFA">
        <w:rPr>
          <w:rFonts w:ascii="Times New Roman" w:eastAsia="Times New Roman" w:hAnsi="Times New Roman" w:cs="Times New Roman"/>
          <w:sz w:val="24"/>
          <w:szCs w:val="24"/>
          <w:lang w:eastAsia="fr-FR"/>
        </w:rPr>
        <w:t xml:space="preserve"> data </w:t>
      </w:r>
      <w:proofErr w:type="spellStart"/>
      <w:r w:rsidRPr="00870DFA">
        <w:rPr>
          <w:rFonts w:ascii="Times New Roman" w:eastAsia="Times New Roman" w:hAnsi="Times New Roman" w:cs="Times New Roman"/>
          <w:sz w:val="24"/>
          <w:szCs w:val="24"/>
          <w:lang w:eastAsia="fr-FR"/>
        </w:rPr>
        <w:t>analyst</w:t>
      </w:r>
      <w:proofErr w:type="spellEnd"/>
    </w:p>
    <w:p w:rsidR="00870DFA" w:rsidRP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0DFA">
        <w:rPr>
          <w:rFonts w:ascii="Times New Roman" w:eastAsia="Times New Roman" w:hAnsi="Times New Roman" w:cs="Times New Roman"/>
          <w:sz w:val="24"/>
          <w:szCs w:val="24"/>
          <w:lang w:eastAsia="fr-FR"/>
        </w:rPr>
        <w:t>Ingénieur Business Intelligence</w:t>
      </w:r>
    </w:p>
    <w:p w:rsidR="00870DFA" w:rsidRP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Pr="00870DFA">
          <w:rPr>
            <w:rFonts w:ascii="Times New Roman" w:eastAsia="Times New Roman" w:hAnsi="Times New Roman" w:cs="Times New Roman"/>
            <w:sz w:val="24"/>
            <w:szCs w:val="24"/>
            <w:lang w:eastAsia="fr-FR"/>
          </w:rPr>
          <w:t xml:space="preserve">Data </w:t>
        </w:r>
        <w:proofErr w:type="spellStart"/>
        <w:r w:rsidRPr="00870DFA">
          <w:rPr>
            <w:rFonts w:ascii="Times New Roman" w:eastAsia="Times New Roman" w:hAnsi="Times New Roman" w:cs="Times New Roman"/>
            <w:sz w:val="24"/>
            <w:szCs w:val="24"/>
            <w:lang w:eastAsia="fr-FR"/>
          </w:rPr>
          <w:t>Engineer</w:t>
        </w:r>
        <w:proofErr w:type="spellEnd"/>
      </w:hyperlink>
    </w:p>
    <w:p w:rsidR="00870DFA" w:rsidRDefault="00870DFA" w:rsidP="00870D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70DFA">
        <w:rPr>
          <w:rFonts w:ascii="Times New Roman" w:eastAsia="Times New Roman" w:hAnsi="Times New Roman" w:cs="Times New Roman"/>
          <w:sz w:val="24"/>
          <w:szCs w:val="24"/>
          <w:lang w:eastAsia="fr-FR"/>
        </w:rPr>
        <w:t>Chief</w:t>
      </w:r>
      <w:proofErr w:type="spellEnd"/>
      <w:r w:rsidRPr="00870DFA">
        <w:rPr>
          <w:rFonts w:ascii="Times New Roman" w:eastAsia="Times New Roman" w:hAnsi="Times New Roman" w:cs="Times New Roman"/>
          <w:sz w:val="24"/>
          <w:szCs w:val="24"/>
          <w:lang w:eastAsia="fr-FR"/>
        </w:rPr>
        <w:t xml:space="preserve"> Data </w:t>
      </w:r>
      <w:proofErr w:type="spellStart"/>
      <w:r w:rsidRPr="00870DFA">
        <w:rPr>
          <w:rFonts w:ascii="Times New Roman" w:eastAsia="Times New Roman" w:hAnsi="Times New Roman" w:cs="Times New Roman"/>
          <w:sz w:val="24"/>
          <w:szCs w:val="24"/>
          <w:lang w:eastAsia="fr-FR"/>
        </w:rPr>
        <w:t>officer</w:t>
      </w:r>
      <w:proofErr w:type="spellEnd"/>
    </w:p>
    <w:p w:rsidR="00870DFA" w:rsidRDefault="00870DFA" w:rsidP="00870D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donnée est « devenue </w:t>
      </w:r>
      <w:r w:rsidR="007E3586">
        <w:rPr>
          <w:rFonts w:ascii="Times New Roman" w:eastAsia="Times New Roman" w:hAnsi="Times New Roman" w:cs="Times New Roman"/>
          <w:sz w:val="24"/>
          <w:szCs w:val="24"/>
          <w:lang w:eastAsia="fr-FR"/>
        </w:rPr>
        <w:t>l’or noir du 21</w:t>
      </w:r>
      <w:r w:rsidR="007E3586" w:rsidRPr="007E3586">
        <w:rPr>
          <w:rFonts w:ascii="Times New Roman" w:eastAsia="Times New Roman" w:hAnsi="Times New Roman" w:cs="Times New Roman"/>
          <w:sz w:val="24"/>
          <w:szCs w:val="24"/>
          <w:vertAlign w:val="superscript"/>
          <w:lang w:eastAsia="fr-FR"/>
        </w:rPr>
        <w:t>ème</w:t>
      </w:r>
      <w:r w:rsidR="007E3586">
        <w:rPr>
          <w:rFonts w:ascii="Times New Roman" w:eastAsia="Times New Roman" w:hAnsi="Times New Roman" w:cs="Times New Roman"/>
          <w:sz w:val="24"/>
          <w:szCs w:val="24"/>
          <w:lang w:eastAsia="fr-FR"/>
        </w:rPr>
        <w:t xml:space="preserve"> </w:t>
      </w:r>
      <w:proofErr w:type="spellStart"/>
      <w:r w:rsidR="007E3586">
        <w:rPr>
          <w:rFonts w:ascii="Times New Roman" w:eastAsia="Times New Roman" w:hAnsi="Times New Roman" w:cs="Times New Roman"/>
          <w:sz w:val="24"/>
          <w:szCs w:val="24"/>
          <w:lang w:eastAsia="fr-FR"/>
        </w:rPr>
        <w:t>siecle</w:t>
      </w:r>
      <w:proofErr w:type="spellEnd"/>
      <w:r w:rsidR="007E3586">
        <w:rPr>
          <w:rFonts w:ascii="Times New Roman" w:eastAsia="Times New Roman" w:hAnsi="Times New Roman" w:cs="Times New Roman"/>
          <w:sz w:val="24"/>
          <w:szCs w:val="24"/>
          <w:lang w:eastAsia="fr-FR"/>
        </w:rPr>
        <w:t> :</w:t>
      </w:r>
      <w:r w:rsidR="007E3586" w:rsidRPr="007E3586">
        <w:t xml:space="preserve"> </w:t>
      </w:r>
      <w:hyperlink r:id="rId7" w:history="1">
        <w:r w:rsidR="007E3586" w:rsidRPr="007E3586">
          <w:rPr>
            <w:rStyle w:val="Lienhypertexte"/>
            <w:rFonts w:ascii="Times New Roman" w:eastAsia="Times New Roman" w:hAnsi="Times New Roman" w:cs="Times New Roman"/>
            <w:sz w:val="24"/>
            <w:szCs w:val="24"/>
            <w:lang w:eastAsia="fr-FR"/>
          </w:rPr>
          <w:t>https://pro.orange.fr/lemag/les-donnees-l-or-noir-du-21eme-siecle-CNT0000019pH8b.html</w:t>
        </w:r>
      </w:hyperlink>
      <w:r w:rsidR="007E3586">
        <w:rPr>
          <w:rFonts w:ascii="Times New Roman" w:eastAsia="Times New Roman" w:hAnsi="Times New Roman" w:cs="Times New Roman"/>
          <w:sz w:val="24"/>
          <w:szCs w:val="24"/>
          <w:lang w:eastAsia="fr-FR"/>
        </w:rPr>
        <w:t xml:space="preserve">. </w:t>
      </w:r>
    </w:p>
    <w:p w:rsidR="007E3586" w:rsidRDefault="007E3586" w:rsidP="00870DFA">
      <w:pPr>
        <w:spacing w:before="100" w:beforeAutospacing="1" w:after="100" w:afterAutospacing="1" w:line="240" w:lineRule="auto"/>
        <w:rPr>
          <w:rFonts w:ascii="Times New Roman" w:eastAsia="Times New Roman" w:hAnsi="Times New Roman" w:cs="Times New Roman"/>
          <w:sz w:val="24"/>
          <w:szCs w:val="24"/>
          <w:lang w:eastAsia="fr-FR"/>
        </w:rPr>
      </w:pPr>
    </w:p>
    <w:p w:rsidR="007E3586" w:rsidRPr="00870DFA" w:rsidRDefault="007E3586" w:rsidP="00870DF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Acquérir, analyser et traiter les bonnes données au bon moment sera un des enjeux majeurs de ce siècle, d’autant plus avec l’émergence de l’IA qui pourra traiter des données à très grande échelle.</w:t>
      </w:r>
    </w:p>
    <w:p w:rsidR="00870DFA" w:rsidRDefault="00870DFA" w:rsidP="00870DFA">
      <w:pPr>
        <w:pStyle w:val="NormalWeb"/>
      </w:pPr>
    </w:p>
    <w:p w:rsidR="00870DFA" w:rsidRDefault="00870DFA" w:rsidP="00870DFA">
      <w:pPr>
        <w:pStyle w:val="NormalWeb"/>
      </w:pPr>
    </w:p>
    <w:p w:rsidR="00870DFA" w:rsidRDefault="00870DFA" w:rsidP="00870DFA">
      <w:pPr>
        <w:pStyle w:val="NormalWeb"/>
        <w:rPr>
          <w:rFonts w:asciiTheme="minorHAnsi" w:eastAsiaTheme="minorHAnsi" w:hAnsiTheme="minorHAnsi" w:cstheme="minorBidi"/>
          <w:sz w:val="22"/>
          <w:szCs w:val="22"/>
          <w:lang w:eastAsia="en-US"/>
        </w:rPr>
      </w:pPr>
    </w:p>
    <w:p w:rsidR="00870DFA" w:rsidRPr="00870DFA" w:rsidRDefault="00870DFA" w:rsidP="00870DFA">
      <w:pPr>
        <w:pStyle w:val="NormalWeb"/>
        <w:rPr>
          <w:rFonts w:asciiTheme="minorHAnsi" w:eastAsiaTheme="minorHAnsi" w:hAnsiTheme="minorHAnsi" w:cstheme="minorBidi"/>
          <w:sz w:val="22"/>
          <w:szCs w:val="22"/>
          <w:lang w:eastAsia="en-US"/>
        </w:rPr>
      </w:pPr>
    </w:p>
    <w:p w:rsidR="00870DFA" w:rsidRDefault="00870DFA"/>
    <w:sectPr w:rsidR="00870DFA" w:rsidSect="002C70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226CA"/>
    <w:multiLevelType w:val="multilevel"/>
    <w:tmpl w:val="EA2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70DFA"/>
    <w:rsid w:val="002C70A9"/>
    <w:rsid w:val="007E3586"/>
    <w:rsid w:val="00870D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A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70DFA"/>
    <w:rPr>
      <w:b/>
      <w:bCs/>
    </w:rPr>
  </w:style>
  <w:style w:type="character" w:styleId="Lienhypertexte">
    <w:name w:val="Hyperlink"/>
    <w:basedOn w:val="Policepardfaut"/>
    <w:uiPriority w:val="99"/>
    <w:unhideWhenUsed/>
    <w:rsid w:val="00870DFA"/>
    <w:rPr>
      <w:color w:val="0000FF" w:themeColor="hyperlink"/>
      <w:u w:val="single"/>
    </w:rPr>
  </w:style>
  <w:style w:type="paragraph" w:styleId="NormalWeb">
    <w:name w:val="Normal (Web)"/>
    <w:basedOn w:val="Normal"/>
    <w:uiPriority w:val="99"/>
    <w:semiHidden/>
    <w:unhideWhenUsed/>
    <w:rsid w:val="00870D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370299123">
      <w:bodyDiv w:val="1"/>
      <w:marLeft w:val="0"/>
      <w:marRight w:val="0"/>
      <w:marTop w:val="0"/>
      <w:marBottom w:val="0"/>
      <w:divBdr>
        <w:top w:val="none" w:sz="0" w:space="0" w:color="auto"/>
        <w:left w:val="none" w:sz="0" w:space="0" w:color="auto"/>
        <w:bottom w:val="none" w:sz="0" w:space="0" w:color="auto"/>
        <w:right w:val="none" w:sz="0" w:space="0" w:color="auto"/>
      </w:divBdr>
    </w:div>
    <w:div w:id="1678534537">
      <w:bodyDiv w:val="1"/>
      <w:marLeft w:val="0"/>
      <w:marRight w:val="0"/>
      <w:marTop w:val="0"/>
      <w:marBottom w:val="0"/>
      <w:divBdr>
        <w:top w:val="none" w:sz="0" w:space="0" w:color="auto"/>
        <w:left w:val="none" w:sz="0" w:space="0" w:color="auto"/>
        <w:bottom w:val="none" w:sz="0" w:space="0" w:color="auto"/>
        <w:right w:val="none" w:sz="0" w:space="0" w:color="auto"/>
      </w:divBdr>
    </w:div>
    <w:div w:id="20614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orange.fr/lemag/les-donnees-l-or-noir-du-21eme-siecle-CNT0000019pH8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ecledigital.fr/2021/03/10/metiers-de-la-data-science-les-profils-que-les-entreprises-sarrachent/" TargetMode="External"/><Relationship Id="rId5" Type="http://schemas.openxmlformats.org/officeDocument/2006/relationships/hyperlink" Target="https://siecledigital.fr/2024/11/02/pourquoi-lanalyse-de-donnees-est-devenue-incontournable-dans-la-strategie-des-entrepri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dc:creator>
  <cp:lastModifiedBy>Zbook</cp:lastModifiedBy>
  <cp:revision>1</cp:revision>
  <dcterms:created xsi:type="dcterms:W3CDTF">2025-06-17T19:32:00Z</dcterms:created>
  <dcterms:modified xsi:type="dcterms:W3CDTF">2025-06-17T19:47:00Z</dcterms:modified>
</cp:coreProperties>
</file>