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76" w:rsidRPr="000048EA" w:rsidRDefault="00F04A76" w:rsidP="00F04A76">
      <w:pPr>
        <w:pStyle w:val="Heading1"/>
        <w:shd w:val="clear" w:color="auto" w:fill="FFFFFF"/>
        <w:spacing w:before="225" w:beforeAutospacing="0" w:after="225" w:afterAutospacing="0"/>
        <w:rPr>
          <w:rFonts w:ascii="Open Sans" w:hAnsi="Open Sans"/>
          <w:color w:val="231F20"/>
          <w:sz w:val="40"/>
          <w:szCs w:val="40"/>
        </w:rPr>
      </w:pPr>
      <w:r w:rsidRPr="000048EA">
        <w:rPr>
          <w:rFonts w:ascii="Open Sans" w:hAnsi="Open Sans"/>
          <w:color w:val="231F20"/>
          <w:sz w:val="40"/>
          <w:szCs w:val="40"/>
        </w:rPr>
        <w:t>Tesla unveils electric pickup truck with angular design and armored glass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proofErr w:type="spellStart"/>
      <w:proofErr w:type="gramStart"/>
      <w:r w:rsidRPr="000048EA">
        <w:rPr>
          <w:rFonts w:ascii="Open Sans" w:hAnsi="Open Sans"/>
          <w:color w:val="231F20"/>
          <w:sz w:val="28"/>
          <w:szCs w:val="28"/>
        </w:rPr>
        <w:t>esla</w:t>
      </w:r>
      <w:proofErr w:type="spellEnd"/>
      <w:proofErr w:type="gramEnd"/>
      <w:r w:rsidRPr="000048EA">
        <w:rPr>
          <w:rFonts w:ascii="Open Sans" w:hAnsi="Open Sans"/>
          <w:color w:val="231F20"/>
          <w:sz w:val="28"/>
          <w:szCs w:val="28"/>
        </w:rPr>
        <w:t xml:space="preserve"> on Thursday unveiled its first pickup truck, delivering </w:t>
      </w:r>
      <w:hyperlink r:id="rId5" w:history="1">
        <w:r w:rsidRPr="000048EA">
          <w:rPr>
            <w:rStyle w:val="Hyperlink"/>
            <w:rFonts w:ascii="Open Sans" w:hAnsi="Open Sans"/>
            <w:color w:val="231F20"/>
            <w:sz w:val="28"/>
            <w:szCs w:val="28"/>
          </w:rPr>
          <w:t>on a promise</w:t>
        </w:r>
      </w:hyperlink>
      <w:r w:rsidRPr="000048EA">
        <w:rPr>
          <w:rFonts w:ascii="Open Sans" w:hAnsi="Open Sans"/>
          <w:color w:val="231F20"/>
          <w:sz w:val="28"/>
          <w:szCs w:val="28"/>
        </w:rPr>
        <w:t xml:space="preserve"> by CEO </w:t>
      </w:r>
      <w:proofErr w:type="spellStart"/>
      <w:r w:rsidRPr="000048EA">
        <w:rPr>
          <w:rFonts w:ascii="Open Sans" w:hAnsi="Open Sans"/>
          <w:color w:val="231F20"/>
          <w:sz w:val="28"/>
          <w:szCs w:val="28"/>
        </w:rPr>
        <w:t>Elon</w:t>
      </w:r>
      <w:proofErr w:type="spellEnd"/>
      <w:r w:rsidRPr="000048EA">
        <w:rPr>
          <w:rFonts w:ascii="Open Sans" w:hAnsi="Open Sans"/>
          <w:color w:val="231F20"/>
          <w:sz w:val="28"/>
          <w:szCs w:val="28"/>
        </w:rPr>
        <w:t xml:space="preserve"> Musk to build an electric version of America’s favorite vehicle and one that threatens the heart of Detroit automakers’ profits.</w:t>
      </w:r>
      <w:bookmarkStart w:id="0" w:name="_GoBack"/>
      <w:bookmarkEnd w:id="0"/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At a launch event in Los Angeles, Musk said the truck, which looked like a futuristic armored vehicle, will have a starting price of $39,900 and a maximum range of 500 plus miles.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“We need sustainable energy now. If we don’t have a pickup truck we can’t solve it. The top 3 selling vehicles in America are pickup trucks. To solve sustainable energy, we have to have a pickup truck,” he said.</w:t>
      </w:r>
    </w:p>
    <w:p w:rsidR="000048EA" w:rsidRPr="000048EA" w:rsidRDefault="000048EA" w:rsidP="000048EA">
      <w:pPr>
        <w:shd w:val="clear" w:color="auto" w:fill="FFFFFF"/>
        <w:spacing w:before="225" w:after="225" w:line="240" w:lineRule="auto"/>
        <w:outlineLvl w:val="0"/>
        <w:rPr>
          <w:rFonts w:ascii="Open Sans" w:eastAsia="Times New Roman" w:hAnsi="Open Sans" w:cs="Times New Roman"/>
          <w:color w:val="231F20"/>
          <w:kern w:val="36"/>
          <w:sz w:val="28"/>
          <w:szCs w:val="28"/>
        </w:rPr>
      </w:pPr>
      <w:r w:rsidRPr="000048EA">
        <w:rPr>
          <w:rFonts w:ascii="Open Sans" w:eastAsia="Times New Roman" w:hAnsi="Open Sans" w:cs="Times New Roman"/>
          <w:color w:val="231F20"/>
          <w:kern w:val="36"/>
          <w:sz w:val="28"/>
          <w:szCs w:val="28"/>
        </w:rPr>
        <w:t xml:space="preserve">Tesla passes 200,000 </w:t>
      </w:r>
      <w:proofErr w:type="spellStart"/>
      <w:r w:rsidRPr="000048EA">
        <w:rPr>
          <w:rFonts w:ascii="Open Sans" w:eastAsia="Times New Roman" w:hAnsi="Open Sans" w:cs="Times New Roman"/>
          <w:color w:val="231F20"/>
          <w:kern w:val="36"/>
          <w:sz w:val="28"/>
          <w:szCs w:val="28"/>
        </w:rPr>
        <w:t>Cybertruck</w:t>
      </w:r>
      <w:proofErr w:type="spellEnd"/>
      <w:r w:rsidRPr="000048EA">
        <w:rPr>
          <w:rFonts w:ascii="Open Sans" w:eastAsia="Times New Roman" w:hAnsi="Open Sans" w:cs="Times New Roman"/>
          <w:color w:val="231F20"/>
          <w:kern w:val="36"/>
          <w:sz w:val="28"/>
          <w:szCs w:val="28"/>
        </w:rPr>
        <w:t xml:space="preserve"> orders within 3 days of launch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Production is expected to begin in late 2021.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The truck marks the first foray by Tesla, whose Model 3 sedan is the world’s top-selling battery electric car, into pickup trucks, a market dominated by Ford, along with models by General Motors and Fiat Chrysler.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The pickup shifts Tesla more toward trucks and SUVs. The automaker has so far sold mostly Model S and </w:t>
      </w:r>
      <w:hyperlink r:id="rId6" w:history="1">
        <w:r w:rsidRPr="000048EA">
          <w:rPr>
            <w:rStyle w:val="Hyperlink"/>
            <w:rFonts w:ascii="Open Sans" w:hAnsi="Open Sans"/>
            <w:color w:val="231F20"/>
            <w:sz w:val="28"/>
            <w:szCs w:val="28"/>
          </w:rPr>
          <w:t>Model 3 sedans</w:t>
        </w:r>
      </w:hyperlink>
      <w:r w:rsidRPr="000048EA">
        <w:rPr>
          <w:rFonts w:ascii="Open Sans" w:hAnsi="Open Sans"/>
          <w:color w:val="231F20"/>
          <w:sz w:val="28"/>
          <w:szCs w:val="28"/>
        </w:rPr>
        <w:t> but also offers the Model X SUV and, starting next year, the Model Y compact SUV.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 xml:space="preserve">A focus on the high-performance end of the market is only natural, given the success of Ford’s 450-horsepower F-150 Raptor truck, which launched in 2009 and </w:t>
      </w:r>
      <w:r w:rsidRPr="000048EA">
        <w:rPr>
          <w:rFonts w:ascii="Open Sans" w:hAnsi="Open Sans"/>
          <w:color w:val="231F20"/>
          <w:sz w:val="28"/>
          <w:szCs w:val="28"/>
        </w:rPr>
        <w:lastRenderedPageBreak/>
        <w:t>whose sales have since risen annually, according to Ford spokesperson Mike Levine.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 xml:space="preserve">While Ford does not disclose Raptor sales, Levine said annual demand is well above 19,000 vehicles, and the No. 2 U.S. automaker has never had to offer incentives on the model, which is priced in the high $60,000 range. Ford also offers the more expensive F-150 Limited, </w:t>
      </w:r>
      <w:proofErr w:type="gramStart"/>
      <w:r w:rsidRPr="000048EA">
        <w:rPr>
          <w:rFonts w:ascii="Open Sans" w:hAnsi="Open Sans"/>
          <w:color w:val="231F20"/>
          <w:sz w:val="28"/>
          <w:szCs w:val="28"/>
        </w:rPr>
        <w:t>its</w:t>
      </w:r>
      <w:proofErr w:type="gramEnd"/>
      <w:r w:rsidRPr="000048EA">
        <w:rPr>
          <w:rFonts w:ascii="Open Sans" w:hAnsi="Open Sans"/>
          <w:color w:val="231F20"/>
          <w:sz w:val="28"/>
          <w:szCs w:val="28"/>
        </w:rPr>
        <w:t xml:space="preserve"> most powerful and luxurious pickup.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Ford and GM are also gearing up to challenge Tesla more directly with new offerings, like the Ford Mustang Mach E electric SUV, as well as electric pickups.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Electric pickups and SUVs could help Ford and GM generate the significant EV sales they will need to meet tougher emission standards and EV mandates in California and other states.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The Trump administration is moving to roll back those standards, but electric trucks are a hedge if California prevails.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>Demand for full-size electric pickup trucks in the near term may not be huge, however.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 xml:space="preserve">Industry tracking firm IHS </w:t>
      </w:r>
      <w:proofErr w:type="spellStart"/>
      <w:r w:rsidRPr="000048EA">
        <w:rPr>
          <w:rFonts w:ascii="Open Sans" w:hAnsi="Open Sans"/>
          <w:color w:val="231F20"/>
          <w:sz w:val="28"/>
          <w:szCs w:val="28"/>
        </w:rPr>
        <w:t>Markit</w:t>
      </w:r>
      <w:proofErr w:type="spellEnd"/>
      <w:r w:rsidRPr="000048EA">
        <w:rPr>
          <w:rFonts w:ascii="Open Sans" w:hAnsi="Open Sans"/>
          <w:color w:val="231F20"/>
          <w:sz w:val="28"/>
          <w:szCs w:val="28"/>
        </w:rPr>
        <w:t xml:space="preserve"> estimates the electric truck segment — both full- and mid-sized models — will account for about 75,000 sales in 2026, compared with an expected 3 million light trucks overall. The Tesla truck is not part of that estimate.</w:t>
      </w:r>
    </w:p>
    <w:p w:rsidR="00F04A76" w:rsidRPr="000048EA" w:rsidRDefault="00F04A76" w:rsidP="00F04A76">
      <w:pPr>
        <w:shd w:val="clear" w:color="auto" w:fill="FFFFFF"/>
        <w:spacing w:before="225" w:after="225" w:line="240" w:lineRule="auto"/>
        <w:outlineLvl w:val="0"/>
        <w:rPr>
          <w:rFonts w:ascii="Open Sans" w:eastAsia="Times New Roman" w:hAnsi="Open Sans" w:cs="Times New Roman"/>
          <w:color w:val="231F20"/>
          <w:kern w:val="36"/>
          <w:sz w:val="28"/>
          <w:szCs w:val="28"/>
        </w:rPr>
      </w:pP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t xml:space="preserve">Tesla CEO </w:t>
      </w:r>
      <w:proofErr w:type="spellStart"/>
      <w:r w:rsidRPr="000048EA">
        <w:rPr>
          <w:rFonts w:ascii="Open Sans" w:hAnsi="Open Sans"/>
          <w:color w:val="231F20"/>
          <w:sz w:val="28"/>
          <w:szCs w:val="28"/>
        </w:rPr>
        <w:t>Elon</w:t>
      </w:r>
      <w:proofErr w:type="spellEnd"/>
      <w:r w:rsidRPr="000048EA">
        <w:rPr>
          <w:rFonts w:ascii="Open Sans" w:hAnsi="Open Sans"/>
          <w:color w:val="231F20"/>
          <w:sz w:val="28"/>
          <w:szCs w:val="28"/>
        </w:rPr>
        <w:t xml:space="preserve"> Musk indicated </w:t>
      </w:r>
      <w:hyperlink r:id="rId7" w:history="1">
        <w:r w:rsidRPr="000048EA">
          <w:rPr>
            <w:rStyle w:val="Hyperlink"/>
            <w:rFonts w:ascii="Open Sans" w:hAnsi="Open Sans"/>
            <w:color w:val="231F20"/>
            <w:sz w:val="28"/>
            <w:szCs w:val="28"/>
          </w:rPr>
          <w:t>in a tweet</w:t>
        </w:r>
      </w:hyperlink>
      <w:r w:rsidRPr="000048EA">
        <w:rPr>
          <w:rFonts w:ascii="Open Sans" w:hAnsi="Open Sans"/>
          <w:color w:val="231F20"/>
          <w:sz w:val="28"/>
          <w:szCs w:val="28"/>
        </w:rPr>
        <w:t> on Sunday that the electric carmaker received 200,000 orders for its electric pickup truck within three days of its launch.</w:t>
      </w:r>
    </w:p>
    <w:p w:rsidR="00F04A76" w:rsidRPr="000048EA" w:rsidRDefault="00F04A76" w:rsidP="00F04A7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Open Sans" w:hAnsi="Open Sans"/>
          <w:color w:val="231F20"/>
          <w:sz w:val="28"/>
          <w:szCs w:val="28"/>
        </w:rPr>
      </w:pPr>
      <w:r w:rsidRPr="000048EA">
        <w:rPr>
          <w:rFonts w:ascii="Open Sans" w:hAnsi="Open Sans"/>
          <w:color w:val="231F20"/>
          <w:sz w:val="28"/>
          <w:szCs w:val="28"/>
        </w:rPr>
        <w:lastRenderedPageBreak/>
        <w:t xml:space="preserve">Musk, who has been regularly tweeting about the </w:t>
      </w:r>
      <w:proofErr w:type="spellStart"/>
      <w:r w:rsidRPr="000048EA">
        <w:rPr>
          <w:rFonts w:ascii="Open Sans" w:hAnsi="Open Sans"/>
          <w:color w:val="231F20"/>
          <w:sz w:val="28"/>
          <w:szCs w:val="28"/>
        </w:rPr>
        <w:t>Cybertruck’s</w:t>
      </w:r>
      <w:proofErr w:type="spellEnd"/>
      <w:r w:rsidRPr="000048EA">
        <w:rPr>
          <w:rFonts w:ascii="Open Sans" w:hAnsi="Open Sans"/>
          <w:color w:val="231F20"/>
          <w:sz w:val="28"/>
          <w:szCs w:val="28"/>
        </w:rPr>
        <w:t xml:space="preserve"> features since its launch late Thursday, has also been updating his followers with the number of orders the company has received.</w:t>
      </w:r>
    </w:p>
    <w:p w:rsidR="000E147B" w:rsidRPr="000048EA" w:rsidRDefault="000E147B">
      <w:pPr>
        <w:rPr>
          <w:sz w:val="28"/>
          <w:szCs w:val="28"/>
        </w:rPr>
      </w:pPr>
    </w:p>
    <w:sectPr w:rsidR="000E147B" w:rsidRPr="0000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CD"/>
    <w:rsid w:val="000048EA"/>
    <w:rsid w:val="000E147B"/>
    <w:rsid w:val="005C50F6"/>
    <w:rsid w:val="00A708CD"/>
    <w:rsid w:val="00F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A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elonmusk/status/119878811637234483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enturebeat.com/2018/07/03/inside-teslas-model-3-production-sprint/" TargetMode="External"/><Relationship Id="rId5" Type="http://schemas.openxmlformats.org/officeDocument/2006/relationships/hyperlink" Target="https://venturebeat.com/2017/12/27/elon-musk-teases-timeline-for-tesla-pickup-truck-with-twe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2019-12-18T16:58:00Z</dcterms:created>
  <dcterms:modified xsi:type="dcterms:W3CDTF">2019-12-18T19:48:00Z</dcterms:modified>
</cp:coreProperties>
</file>