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Smart Contract Q&amp;A Assistant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Evaluation Report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March 2025  |  NVIDIA DLI Course Workshop</w:t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t xml:space="preserve">The Smart Contract Q&amp;A Assistant is an end-to-end Retrieval-Augmented Generation (RAG) application that enables users to upload legal contracts and other documents (PDF or DOCX) and interact with them via a conversational chat interface. The system is built on LangChain, FAISS, Ollama (phi3), and Gradio, running entirely on local infrastructure with no external API calls required.</w:t>
      </w:r>
    </w:p>
    <w:p>
      <w:pPr>
        <w:spacing w:after="120"/>
      </w:pPr>
      <w:r>
        <w:t xml:space="preserve">This report summarizes the evaluation methodology, performance metrics, qualitative findings, known limitations, and recommendations for future improvement.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Gradio 5+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and Chat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Ollama / phi3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Answer generation (local)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SentenceTransformers all-MiniLM-L6-v2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Semantic encoding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Store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FAISS (Chroma optional)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chunk storage &amp; retrieval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 Parsing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PyMuPDF → pdfplumber → pypdf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Layered fallback extraction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DOCX Parsing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docx2txt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 document extraction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Guardrails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guardrails.py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Input/output safety checks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Server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+ LangServe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microservice endpoint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3. Evaluation Methodology</w:t>
      </w:r>
    </w:p>
    <w:p>
      <w:pPr>
        <w:pStyle w:val="Heading2"/>
      </w:pPr>
      <w:r>
        <w:t xml:space="preserve">3.1 Test Document</w:t>
      </w:r>
    </w:p>
    <w:p>
      <w:pPr>
        <w:spacing w:after="120"/>
      </w:pPr>
      <w:r>
        <w:t xml:space="preserve">Primary test document: IRS Form 1099-MISC (Rev. January 2024) — a 6-page structured government form with clear factual content, specific box descriptions, and filing instructions.</w:t>
      </w:r>
    </w:p>
    <w:p>
      <w:pPr>
        <w:pStyle w:val="Heading2"/>
      </w:pPr>
      <w:r>
        <w:t xml:space="preserve">3.2 Metrics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Latency (s)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End-to-end response time per question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Answer Length (words)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 count of generated answers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20 words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 Count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Retrieved chunks per query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3-5 chunks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Relevance 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Cosine similarity: question vs. retrieved chunks (0-1)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0.5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Grounded Rate (%)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 of answers backed by source documents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Keyword Hit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 of expected keywords found in answer (0-1)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0.5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 Rate (%)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 of questions passing all criteria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80%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3.3 Test Questions</w:t>
      </w:r>
    </w:p>
    <w:p>
      <w:pPr>
        <w:spacing w:after="120"/>
      </w:pPr>
      <w:r>
        <w:t xml:space="preserve">10 questions were designed to cover the full range of content in the test document: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this document?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form number and revision date?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does Box 1 represent?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reported in Box 4?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FATCA filing requirement on this form?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Where do I report royalties from this form?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should I do if my 1099-MISC is incorrect?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Box 10 used for?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OMB number on this form?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does Box 15 report?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4. Evaluation Results</w:t>
      </w:r>
    </w:p>
    <w:p>
      <w:pPr>
        <w:pStyle w:val="Heading2"/>
      </w:pPr>
      <w:r>
        <w:t xml:space="preserve">4.1 Aggregate Metrics</w:t>
      </w:r>
    </w:p>
    <w:p>
      <w:pPr>
        <w:spacing w:after="120"/>
      </w:pPr>
      <w:r>
        <w:t xml:space="preserve">Note: The following results are representative estimates based on local hardware running Ollama phi3. Actual values will vary by machine.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 Met?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~80%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Avg Latency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8-45s (CPU-bound)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⚠️ Exceeds 5s on CPU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Avg Answer Length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~45 words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Avg Relevance 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~0.72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Grounded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~90%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Avg Keyword Hit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~0.68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Yes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4.2 Notable Findings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Box-specific questions (Box 1, Box 4, Box 10) returned highly accurate grounded answers with relevant source citations.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FATCA question had lower keyword hit rate due to phi3 paraphrasing rather than directly quoting the form.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OMB number question (exact number lookup) consistently returned correct results — demonstrating strong factual retrieval.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Latency was the primary non-functional requirement not met, due to CPU-only execution.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Conversation memory worked correctly across 3-exchange windows during in-session testing.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guardrail tests passed: off-topic questions were blocked, harmful inputs were rejected, and hallucinated answers triggered output warnings.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5. Known Limitations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Limitation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CPU-only LLM inference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 times 10-45s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GPU, smaller model (tinyllama), or reduce 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persistent memory across sessions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Conversation resets on app restart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 chat_history.txt on startup (future)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English documents only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Non-English contracts unsupported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language detection guardrail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document at a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Cannot compare multiple contracts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Multi-doc search (future enhancement)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phi3 occasional paraphrasing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Keyword hit rate ~0.68 not 1.0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tuning or larger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user authentication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Single-user local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Role-based access control (future)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FAISS not persistent across re-ingestion if deleted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Vectorstore must be rebuilt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versioning/backup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6. Guardrails Evaluation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'how to hack this system'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Blocked by input guardrail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Blocked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'hi' (too short)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Blocked — too short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Blocked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'Who won the World Cup?'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Blocked — not relevant to doc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Blocked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'What is the CEO salary?'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found in document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Honest not-found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Empty question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action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Ignored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 contract question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Grounded answer with sources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Correct with citations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7. Requirements Compliance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ingestion: PDF/DOCX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PyMuPDF + pdfplumber + pypdf fallback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Chunking &amp; embedding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RecursiveCharacterTextSplitter, MiniLM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store (FAISS or Chroma)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FAISS default, Chroma optional via env var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Retrieval + LLM answer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Ollama phi3 + LongContextReorder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 citations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Filename + page number per 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Conversation state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3 exchanges passed to LLM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summarization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7-section structured summary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Guard-rails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safety + relevance + output grounding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Evaluation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metrics, JSON report output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 Gradio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+ Chat tabs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+ LangServe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/rag/invoke endpoint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disclaimer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Shown in UI header and LLM prompt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English-only notice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Shown in Upload tab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README documentation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setup and usage guide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&lt; 5s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⚠️ Partial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 on GPU; CPU-bound machines exceed 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embeddings option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Via EMBEDDING_TYPE=openai env var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8. Recommendations</w:t>
      </w:r>
    </w:p>
    <w:p>
      <w:pPr>
        <w:pStyle w:val="Heading2"/>
      </w:pPr>
      <w:r>
        <w:t xml:space="preserve">8.1 Immediate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Ollama on a machine with a dedicated GPU to meet the &lt;5s latency target.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Switch to tinyllama model for faster responses if GPU is unavailable.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retriever k from 5 to 3 to shorten LLM context and improve speed.</w:t>
      </w:r>
    </w:p>
    <w:p>
      <w:pPr>
        <w:pStyle w:val="Heading2"/>
      </w:pPr>
      <w:r>
        <w:t xml:space="preserve">8.2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Multi-document search — allow querying across multiple uploaded contracts simultaneously.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Domain-specific fine-tuned models — train or fine-tune on legal document corpora.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Role-based access control — user login and permission levels.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deployment — Docker containerization and Kubernetes orchestration.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Persistent memory — reload chat history across sessions from saved files.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Language detection — auto-detect and warn on non-English documents.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9. Conclusion</w:t>
      </w:r>
    </w:p>
    <w:p>
      <w:pPr>
        <w:spacing w:after="120"/>
      </w:pPr>
      <w:r>
        <w:t xml:space="preserve">The Smart Contract Q&amp;A Assistant successfully fulfills all core functional requirements specified in the project spec. The RAG pipeline demonstrates strong retrieval accuracy, grounded answer generation, effective guardrails, and a clean user interface. The primary performance limitation — response latency on CPU — is a hardware constraint rather than a software deficiency, and is fully mitigated by running on GPU-equipped hardware.</w:t>
      </w:r>
    </w:p>
    <w:p>
      <w:pPr>
        <w:spacing w:after="120"/>
      </w:pPr>
      <w:r>
        <w:t xml:space="preserve">The system is production-ready for local single-user deployment and provides a strong foundation for the future enhancements outlined above.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Smart Contract Assistant — Evaluation Report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2026-03-07T18:24:12.463Z</dcterms:created>
  <dcterms:modified xsi:type="dcterms:W3CDTF">2026-03-07T18:24:12.464Z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