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C0103F" w14:textId="4FF806CF" w:rsidR="004C3B2A" w:rsidRDefault="00EB4ECE">
      <w:r>
        <w:t>Karina Sirabian</w:t>
      </w:r>
      <w:r w:rsidR="00376D80">
        <w:tab/>
      </w:r>
      <w:r w:rsidR="00376D80">
        <w:tab/>
      </w:r>
      <w:r w:rsidR="00376D80">
        <w:tab/>
      </w:r>
      <w:r w:rsidR="00376D80">
        <w:tab/>
      </w:r>
      <w:r w:rsidR="00376D80">
        <w:tab/>
      </w:r>
      <w:r w:rsidR="00376D80">
        <w:tab/>
      </w:r>
      <w:r w:rsidR="00376D80">
        <w:tab/>
      </w:r>
      <w:r w:rsidR="00376D80">
        <w:tab/>
      </w:r>
      <w:r w:rsidR="00376D80">
        <w:tab/>
        <w:t xml:space="preserve">           9/15/20</w:t>
      </w:r>
    </w:p>
    <w:p w14:paraId="3FF23A8C" w14:textId="5F427B98" w:rsidR="00824402" w:rsidRDefault="00EB4ECE" w:rsidP="001256C0">
      <w:pPr>
        <w:jc w:val="center"/>
      </w:pPr>
      <w:r>
        <w:t>Activity 3: Intro to Hypothesis Testing</w:t>
      </w:r>
    </w:p>
    <w:p w14:paraId="086513A6" w14:textId="77777777" w:rsidR="009B01C4" w:rsidRDefault="009B01C4" w:rsidP="00824402"/>
    <w:p w14:paraId="26062F09" w14:textId="28AF85A6" w:rsidR="00824402" w:rsidRDefault="009B01C4" w:rsidP="00824402">
      <w:r>
        <w:t>1.</w:t>
      </w:r>
    </w:p>
    <w:p w14:paraId="4DF93B08" w14:textId="746D72E9" w:rsidR="00824402" w:rsidRDefault="009B01C4" w:rsidP="009B01C4">
      <w:pPr>
        <w:rPr>
          <w:rFonts w:eastAsiaTheme="minorEastAsia"/>
        </w:rPr>
      </w:pPr>
      <w:r>
        <w:t xml:space="preserve">Let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eastAsiaTheme="minorEastAsia"/>
        </w:rPr>
        <w:t xml:space="preserve"> = the average methane flux when lemmings do not graze vegetation and </w:t>
      </w:r>
    </w:p>
    <w:p w14:paraId="5676DA9F" w14:textId="1983E824" w:rsidR="009B01C4" w:rsidRDefault="009B01C4" w:rsidP="009B01C4">
      <w:pPr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rFonts w:eastAsiaTheme="minorEastAsia"/>
        </w:rPr>
        <w:t xml:space="preserve"> = the average methane flux when lemmings graze vegetation</w:t>
      </w:r>
    </w:p>
    <w:p w14:paraId="23022DC7" w14:textId="4176FBEE" w:rsidR="001E2A41" w:rsidRDefault="001E2A41" w:rsidP="009B01C4">
      <w:pPr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α=0.05</m:t>
        </m:r>
      </m:oMath>
    </w:p>
    <w:p w14:paraId="0A3915AD" w14:textId="77777777" w:rsidR="009B01C4" w:rsidRPr="009B01C4" w:rsidRDefault="009B01C4" w:rsidP="009B01C4"/>
    <w:p w14:paraId="1C7C9D42" w14:textId="2B5E064B" w:rsidR="007E0223" w:rsidRDefault="0092543C" w:rsidP="00824402">
      <w:r>
        <w:t>H</w:t>
      </w:r>
      <w:r>
        <w:rPr>
          <w:vertAlign w:val="subscript"/>
        </w:rPr>
        <w:t>0</w:t>
      </w:r>
      <w:r>
        <w:t xml:space="preserve">: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</w:p>
    <w:p w14:paraId="56472510" w14:textId="0928B352" w:rsidR="00824402" w:rsidRDefault="00824402" w:rsidP="00824402">
      <w:pPr>
        <w:rPr>
          <w:rFonts w:eastAsiaTheme="minorEastAsia"/>
        </w:rPr>
      </w:pPr>
      <w:r>
        <w:t>H</w:t>
      </w:r>
      <w:r w:rsidR="00085938">
        <w:rPr>
          <w:vertAlign w:val="subscript"/>
        </w:rPr>
        <w:t>a</w:t>
      </w:r>
      <w:r>
        <w:t xml:space="preserve">: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 ≠ </m:t>
        </m:r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</w:p>
    <w:p w14:paraId="70A6E993" w14:textId="77777777" w:rsidR="009B01C4" w:rsidRDefault="009B01C4" w:rsidP="00824402">
      <w:pPr>
        <w:rPr>
          <w:rFonts w:eastAsiaTheme="minorEastAsia"/>
        </w:rPr>
      </w:pPr>
    </w:p>
    <w:p w14:paraId="4E5B960D" w14:textId="06006D24" w:rsidR="009B01C4" w:rsidRDefault="001E2A41" w:rsidP="00824402">
      <w:pPr>
        <w:rPr>
          <w:rFonts w:eastAsiaTheme="minorEastAsia"/>
        </w:rPr>
      </w:pPr>
      <w:proofErr w:type="gramStart"/>
      <w:r>
        <w:rPr>
          <w:rFonts w:eastAsiaTheme="minorEastAsia"/>
        </w:rPr>
        <w:t>Assuming that</w:t>
      </w:r>
      <w:proofErr w:type="gramEnd"/>
      <w:r>
        <w:rPr>
          <w:rFonts w:eastAsiaTheme="minorEastAsia"/>
        </w:rPr>
        <w:t xml:space="preserve"> both distributions for the average methane flux are normally distributed (based on the results from the </w:t>
      </w:r>
      <w:proofErr w:type="spellStart"/>
      <w:r>
        <w:rPr>
          <w:rFonts w:eastAsiaTheme="minorEastAsia"/>
        </w:rPr>
        <w:t>shapiro-wilk</w:t>
      </w:r>
      <w:proofErr w:type="spellEnd"/>
      <w:r>
        <w:rPr>
          <w:rFonts w:eastAsiaTheme="minorEastAsia"/>
        </w:rPr>
        <w:t xml:space="preserve"> test</w:t>
      </w:r>
      <w:r w:rsidR="00BD7E0D">
        <w:rPr>
          <w:rFonts w:eastAsiaTheme="minorEastAsia"/>
        </w:rPr>
        <w:t xml:space="preserve"> in code</w:t>
      </w:r>
      <w:r>
        <w:rPr>
          <w:rFonts w:eastAsiaTheme="minorEastAsia"/>
        </w:rPr>
        <w:t>) and that they both have equal variances (based on the results from the Bartlett test</w:t>
      </w:r>
      <w:r w:rsidR="00BD7E0D">
        <w:rPr>
          <w:rFonts w:eastAsiaTheme="minorEastAsia"/>
        </w:rPr>
        <w:t xml:space="preserve"> in code</w:t>
      </w:r>
      <w:r>
        <w:rPr>
          <w:rFonts w:eastAsiaTheme="minorEastAsia"/>
        </w:rPr>
        <w:t xml:space="preserve">), a t-test was run to test if the methane fluxes differ for when lemmings graze vegetation.  Since the p-value (0.1399) is greater than </w:t>
      </w:r>
      <m:oMath>
        <m:r>
          <w:rPr>
            <w:rFonts w:ascii="Cambria Math" w:eastAsiaTheme="minorEastAsia" w:hAnsi="Cambria Math"/>
          </w:rPr>
          <m:t>α=0.05</m:t>
        </m:r>
      </m:oMath>
      <w:r>
        <w:rPr>
          <w:rFonts w:eastAsiaTheme="minorEastAsia"/>
        </w:rPr>
        <w:t xml:space="preserve">, we fail to reject the null hypothesis. We are 95% confident that the methane fluxes do not differ when lemmings graze the vegetation even though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=18.81</m:t>
        </m:r>
      </m:oMath>
      <w:r>
        <w:rPr>
          <w:rFonts w:eastAsiaTheme="minorEastAsia"/>
        </w:rPr>
        <w:t xml:space="preserve"> &gt;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=5.71</m:t>
        </m:r>
      </m:oMath>
      <w:r w:rsidR="00E5151A">
        <w:rPr>
          <w:rFonts w:eastAsiaTheme="minorEastAsia"/>
        </w:rPr>
        <w:t>.</w:t>
      </w:r>
    </w:p>
    <w:p w14:paraId="4EBB790C" w14:textId="77777777" w:rsidR="001B24C2" w:rsidRDefault="001B24C2" w:rsidP="00824402">
      <w:pPr>
        <w:rPr>
          <w:rFonts w:eastAsiaTheme="minorEastAsia"/>
        </w:rPr>
      </w:pPr>
    </w:p>
    <w:p w14:paraId="091FAEC2" w14:textId="2735B2F3" w:rsidR="001B24C2" w:rsidRDefault="001B24C2" w:rsidP="00824402">
      <w:pPr>
        <w:rPr>
          <w:rFonts w:eastAsiaTheme="minorEastAsia"/>
        </w:rPr>
      </w:pPr>
      <w:r>
        <w:rPr>
          <w:rFonts w:eastAsiaTheme="minorEastAsia"/>
        </w:rPr>
        <w:t>2.</w:t>
      </w:r>
      <w:r w:rsidR="00D242E3">
        <w:rPr>
          <w:rFonts w:eastAsiaTheme="minorEastAsia"/>
        </w:rPr>
        <w:t xml:space="preserve"> To specify you want to run a one-sided t-test, you either set t</w:t>
      </w:r>
      <w:r w:rsidR="00B7774E">
        <w:rPr>
          <w:rFonts w:eastAsiaTheme="minorEastAsia"/>
        </w:rPr>
        <w:t xml:space="preserve">he </w:t>
      </w:r>
      <w:r w:rsidR="00EC50FC">
        <w:rPr>
          <w:rFonts w:eastAsiaTheme="minorEastAsia"/>
        </w:rPr>
        <w:t>“</w:t>
      </w:r>
      <w:r w:rsidR="00B7774E">
        <w:rPr>
          <w:rFonts w:eastAsiaTheme="minorEastAsia"/>
        </w:rPr>
        <w:t>alternative</w:t>
      </w:r>
      <w:r w:rsidR="00EC50FC">
        <w:rPr>
          <w:rFonts w:eastAsiaTheme="minorEastAsia"/>
        </w:rPr>
        <w:t>”</w:t>
      </w:r>
      <w:r w:rsidR="00B7774E">
        <w:rPr>
          <w:rFonts w:eastAsiaTheme="minorEastAsia"/>
        </w:rPr>
        <w:t xml:space="preserve"> argument to be</w:t>
      </w:r>
      <w:r w:rsidR="00D242E3">
        <w:rPr>
          <w:rFonts w:eastAsiaTheme="minorEastAsia"/>
        </w:rPr>
        <w:t xml:space="preserve"> “less” or “greater”</w:t>
      </w:r>
      <w:r w:rsidR="00AB7099">
        <w:rPr>
          <w:rFonts w:eastAsiaTheme="minorEastAsia"/>
        </w:rPr>
        <w:t xml:space="preserve"> instead of</w:t>
      </w:r>
      <w:r w:rsidR="00CC7DED">
        <w:rPr>
          <w:rFonts w:eastAsiaTheme="minorEastAsia"/>
        </w:rPr>
        <w:t xml:space="preserve"> </w:t>
      </w:r>
      <w:r w:rsidR="0064525E">
        <w:rPr>
          <w:rFonts w:eastAsiaTheme="minorEastAsia"/>
        </w:rPr>
        <w:t>“</w:t>
      </w:r>
      <w:proofErr w:type="spellStart"/>
      <w:proofErr w:type="gramStart"/>
      <w:r w:rsidR="0064525E">
        <w:rPr>
          <w:rFonts w:eastAsiaTheme="minorEastAsia"/>
        </w:rPr>
        <w:t>two.sided</w:t>
      </w:r>
      <w:proofErr w:type="spellEnd"/>
      <w:proofErr w:type="gramEnd"/>
      <w:r w:rsidR="0064525E">
        <w:rPr>
          <w:rFonts w:eastAsiaTheme="minorEastAsia"/>
        </w:rPr>
        <w:t>” (which is the default value)</w:t>
      </w:r>
      <w:r w:rsidR="00B7774E">
        <w:rPr>
          <w:rFonts w:eastAsiaTheme="minorEastAsia"/>
        </w:rPr>
        <w:t xml:space="preserve">. </w:t>
      </w:r>
      <w:r w:rsidR="00CB265E">
        <w:rPr>
          <w:rFonts w:eastAsiaTheme="minorEastAsia"/>
        </w:rPr>
        <w:t>To specify which</w:t>
      </w:r>
      <w:r w:rsidR="00C374F9">
        <w:rPr>
          <w:rFonts w:eastAsiaTheme="minorEastAsia"/>
        </w:rPr>
        <w:t xml:space="preserve"> </w:t>
      </w:r>
      <w:proofErr w:type="gramStart"/>
      <w:r w:rsidR="00C374F9">
        <w:rPr>
          <w:rFonts w:eastAsiaTheme="minorEastAsia"/>
        </w:rPr>
        <w:t>value</w:t>
      </w:r>
      <w:proofErr w:type="gramEnd"/>
      <w:r w:rsidR="00C374F9">
        <w:rPr>
          <w:rFonts w:eastAsiaTheme="minorEastAsia"/>
        </w:rPr>
        <w:t xml:space="preserve"> you are testing your mean to be greater than (or less than), set the argument mu to be that value. For example, if you let alternative = “</w:t>
      </w:r>
      <w:r w:rsidR="00CB265E">
        <w:rPr>
          <w:rFonts w:eastAsiaTheme="minorEastAsia"/>
        </w:rPr>
        <w:t>greater</w:t>
      </w:r>
      <w:r w:rsidR="00C374F9">
        <w:rPr>
          <w:rFonts w:eastAsiaTheme="minorEastAsia"/>
        </w:rPr>
        <w:t>” and mu = 1000, then your alternative hypothe</w:t>
      </w:r>
      <w:r w:rsidR="00CB265E">
        <w:rPr>
          <w:rFonts w:eastAsiaTheme="minorEastAsia"/>
        </w:rPr>
        <w:t>s</w:t>
      </w:r>
      <w:r w:rsidR="00C374F9">
        <w:rPr>
          <w:rFonts w:eastAsiaTheme="minorEastAsia"/>
        </w:rPr>
        <w:t xml:space="preserve">is would be testing for if the true mean of your distribution is greater than 1000. </w:t>
      </w:r>
    </w:p>
    <w:p w14:paraId="656B1163" w14:textId="77777777" w:rsidR="006003BC" w:rsidRDefault="006003BC" w:rsidP="00824402">
      <w:pPr>
        <w:rPr>
          <w:rFonts w:eastAsiaTheme="minorEastAsia"/>
        </w:rPr>
      </w:pPr>
    </w:p>
    <w:p w14:paraId="5786F1B5" w14:textId="5DE4300B" w:rsidR="006003BC" w:rsidRDefault="006003BC" w:rsidP="00824402">
      <w:pPr>
        <w:rPr>
          <w:rFonts w:eastAsiaTheme="minorEastAsia"/>
        </w:rPr>
      </w:pPr>
      <w:r>
        <w:rPr>
          <w:rFonts w:eastAsiaTheme="minorEastAsia"/>
        </w:rPr>
        <w:t xml:space="preserve">3. </w:t>
      </w:r>
      <w:r w:rsidR="00085938">
        <w:rPr>
          <w:rFonts w:eastAsiaTheme="minorEastAsia"/>
        </w:rPr>
        <w:t>H</w:t>
      </w:r>
      <w:r w:rsidR="00085938">
        <w:rPr>
          <w:rFonts w:eastAsiaTheme="minorEastAsia"/>
          <w:vertAlign w:val="subscript"/>
        </w:rPr>
        <w:t>0</w:t>
      </w:r>
      <w:r w:rsidR="00085938">
        <w:rPr>
          <w:rFonts w:eastAsiaTheme="minorEastAsia"/>
        </w:rPr>
        <w:t xml:space="preserve">: There is no difference in </w:t>
      </w:r>
      <w:r w:rsidR="006C66D8">
        <w:rPr>
          <w:rFonts w:eastAsiaTheme="minorEastAsia"/>
        </w:rPr>
        <w:t>insect species richness betw</w:t>
      </w:r>
      <w:r w:rsidR="00382EE5">
        <w:rPr>
          <w:rFonts w:eastAsiaTheme="minorEastAsia"/>
        </w:rPr>
        <w:t xml:space="preserve">een types of </w:t>
      </w:r>
      <w:r w:rsidR="006C66D8">
        <w:rPr>
          <w:rFonts w:eastAsiaTheme="minorEastAsia"/>
        </w:rPr>
        <w:t>urban environments</w:t>
      </w:r>
    </w:p>
    <w:p w14:paraId="0B4486A5" w14:textId="16DBEB4B" w:rsidR="00085938" w:rsidRDefault="00085938" w:rsidP="00824402">
      <w:pPr>
        <w:rPr>
          <w:rFonts w:eastAsiaTheme="minorEastAsia"/>
        </w:rPr>
      </w:pPr>
      <w:r>
        <w:rPr>
          <w:rFonts w:eastAsiaTheme="minorEastAsia"/>
        </w:rPr>
        <w:t xml:space="preserve">    H</w:t>
      </w:r>
      <w:r>
        <w:rPr>
          <w:rFonts w:eastAsiaTheme="minorEastAsia"/>
          <w:vertAlign w:val="subscript"/>
        </w:rPr>
        <w:t>a</w:t>
      </w:r>
      <w:r>
        <w:rPr>
          <w:rFonts w:eastAsiaTheme="minorEastAsia"/>
        </w:rPr>
        <w:t>: There is a difference</w:t>
      </w:r>
      <w:r w:rsidR="006C66D8">
        <w:rPr>
          <w:rFonts w:eastAsiaTheme="minorEastAsia"/>
        </w:rPr>
        <w:t xml:space="preserve"> in insect species richness </w:t>
      </w:r>
      <w:r w:rsidR="00382EE5">
        <w:rPr>
          <w:rFonts w:eastAsiaTheme="minorEastAsia"/>
        </w:rPr>
        <w:t xml:space="preserve">between types </w:t>
      </w:r>
      <w:r w:rsidR="006C66D8">
        <w:rPr>
          <w:rFonts w:eastAsiaTheme="minorEastAsia"/>
        </w:rPr>
        <w:t>urban environments</w:t>
      </w:r>
    </w:p>
    <w:p w14:paraId="1D8C5CA1" w14:textId="77777777" w:rsidR="00C938D9" w:rsidRDefault="00C938D9" w:rsidP="00824402">
      <w:pPr>
        <w:rPr>
          <w:rFonts w:eastAsiaTheme="minorEastAsia"/>
        </w:rPr>
      </w:pPr>
    </w:p>
    <w:p w14:paraId="2CCA480F" w14:textId="12950D93" w:rsidR="00C938D9" w:rsidRDefault="00C938D9" w:rsidP="00824402">
      <w:pPr>
        <w:rPr>
          <w:rFonts w:eastAsiaTheme="minorEastAsia"/>
        </w:rPr>
      </w:pPr>
      <w:r>
        <w:rPr>
          <w:rFonts w:eastAsiaTheme="minorEastAsia"/>
        </w:rPr>
        <w:t xml:space="preserve">4. </w:t>
      </w:r>
      <w:r w:rsidR="00561E7A">
        <w:rPr>
          <w:rFonts w:eastAsiaTheme="minorEastAsia"/>
        </w:rPr>
        <w:t>We can assume that t</w:t>
      </w:r>
      <w:r w:rsidR="009F2567">
        <w:rPr>
          <w:rFonts w:eastAsiaTheme="minorEastAsia"/>
        </w:rPr>
        <w:t>he insect data is norm</w:t>
      </w:r>
      <w:r w:rsidR="0007699C">
        <w:rPr>
          <w:rFonts w:eastAsiaTheme="minorEastAsia"/>
        </w:rPr>
        <w:t xml:space="preserve">ally distributed for each urban environment group based on the results from the </w:t>
      </w:r>
      <w:proofErr w:type="spellStart"/>
      <w:r w:rsidR="0007699C">
        <w:rPr>
          <w:rFonts w:eastAsiaTheme="minorEastAsia"/>
        </w:rPr>
        <w:t>shapiro-wilk</w:t>
      </w:r>
      <w:proofErr w:type="spellEnd"/>
      <w:r w:rsidR="0007699C">
        <w:rPr>
          <w:rFonts w:eastAsiaTheme="minorEastAsia"/>
        </w:rPr>
        <w:t xml:space="preserve"> tests (see data from R below)</w:t>
      </w:r>
      <w:r w:rsidR="00DA2BCF">
        <w:rPr>
          <w:rFonts w:eastAsiaTheme="minorEastAsia"/>
        </w:rPr>
        <w:t xml:space="preserve"> because the p-values are all greater than 0.05</w:t>
      </w:r>
      <w:r w:rsidR="0007699C">
        <w:rPr>
          <w:rFonts w:eastAsiaTheme="minorEastAsia"/>
        </w:rPr>
        <w:t xml:space="preserve">. </w:t>
      </w:r>
      <w:r w:rsidR="00561E7A">
        <w:rPr>
          <w:rFonts w:eastAsiaTheme="minorEastAsia"/>
        </w:rPr>
        <w:t>We can also assume that t</w:t>
      </w:r>
      <w:r w:rsidR="0007699C">
        <w:rPr>
          <w:rFonts w:eastAsiaTheme="minorEastAsia"/>
        </w:rPr>
        <w:t>he variance is also relatively equal between both groups based on the result from the Bartlett test (shown below and in R code)</w:t>
      </w:r>
      <w:r w:rsidR="00DA2BCF">
        <w:rPr>
          <w:rFonts w:eastAsiaTheme="minorEastAsia"/>
        </w:rPr>
        <w:t xml:space="preserve"> because the p-value</w:t>
      </w:r>
      <w:r w:rsidR="00593963">
        <w:rPr>
          <w:rFonts w:eastAsiaTheme="minorEastAsia"/>
        </w:rPr>
        <w:t xml:space="preserve"> (0.75)</w:t>
      </w:r>
      <w:r w:rsidR="00DA2BCF">
        <w:rPr>
          <w:rFonts w:eastAsiaTheme="minorEastAsia"/>
        </w:rPr>
        <w:t xml:space="preserve"> is greater than 0.05</w:t>
      </w:r>
      <w:r w:rsidR="0007699C">
        <w:rPr>
          <w:rFonts w:eastAsiaTheme="minorEastAsia"/>
        </w:rPr>
        <w:t xml:space="preserve">. </w:t>
      </w:r>
      <w:r w:rsidR="00D83E54">
        <w:rPr>
          <w:rFonts w:eastAsiaTheme="minorEastAsia"/>
        </w:rPr>
        <w:t>Also</w:t>
      </w:r>
      <w:r w:rsidR="00DE22FE">
        <w:rPr>
          <w:rFonts w:eastAsiaTheme="minorEastAsia"/>
        </w:rPr>
        <w:t>, we can</w:t>
      </w:r>
      <w:r w:rsidR="00D83E54">
        <w:rPr>
          <w:rFonts w:eastAsiaTheme="minorEastAsia"/>
        </w:rPr>
        <w:t xml:space="preserve"> assume</w:t>
      </w:r>
      <w:r w:rsidR="00D95A17">
        <w:rPr>
          <w:rFonts w:eastAsiaTheme="minorEastAsia"/>
        </w:rPr>
        <w:t xml:space="preserve"> that </w:t>
      </w:r>
      <w:r w:rsidR="0007699C">
        <w:rPr>
          <w:rFonts w:eastAsiaTheme="minorEastAsia"/>
        </w:rPr>
        <w:t>Adams et al ensured that these observations are independently sampled</w:t>
      </w:r>
      <w:r w:rsidR="003D1D3E">
        <w:rPr>
          <w:rFonts w:eastAsiaTheme="minorEastAsia"/>
        </w:rPr>
        <w:t xml:space="preserve"> from each other</w:t>
      </w:r>
      <w:r w:rsidR="0007699C">
        <w:rPr>
          <w:rFonts w:eastAsiaTheme="minorEastAsia"/>
        </w:rPr>
        <w:t xml:space="preserve"> and random. </w:t>
      </w:r>
    </w:p>
    <w:p w14:paraId="170A5CBD" w14:textId="5EBB4608" w:rsidR="001E16D5" w:rsidRDefault="001E16D5" w:rsidP="001E16D5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06A93F4" wp14:editId="04CE07BE">
            <wp:extent cx="3467367" cy="1685440"/>
            <wp:effectExtent l="0" t="0" r="0" b="0"/>
            <wp:docPr id="1" name="Picture 1" descr="../../../Screen%20Shot%202020-09-13%20at%2011.40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20-09-13%20at%2011.40.51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354" cy="168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BC1B0" w14:textId="52087B6C" w:rsidR="001E16D5" w:rsidRPr="0007699C" w:rsidRDefault="00426F74" w:rsidP="001E16D5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A607C51" wp14:editId="6866C774">
            <wp:extent cx="4348551" cy="1057728"/>
            <wp:effectExtent l="0" t="0" r="0" b="9525"/>
            <wp:docPr id="2" name="Picture 2" descr="../../../Screen%20Shot%202020-09-13%20at%2011.46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20-09-13%20at%2011.46.47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463" cy="106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550BB" w14:textId="77777777" w:rsidR="00824402" w:rsidRPr="00824402" w:rsidRDefault="00824402" w:rsidP="00824402"/>
    <w:p w14:paraId="246AAAE6" w14:textId="2FCB21AC" w:rsidR="00781A13" w:rsidRDefault="00454E7B" w:rsidP="00781A13">
      <w:r>
        <w:t xml:space="preserve">5. </w:t>
      </w:r>
      <w:r w:rsidR="00732489">
        <w:t xml:space="preserve">I expect the F-ratio </w:t>
      </w:r>
      <w:r w:rsidR="00D03C8A">
        <w:t xml:space="preserve">in plot A to be higher than the F-ratio in </w:t>
      </w:r>
      <w:r w:rsidR="00E5649A">
        <w:t>plot B because the F-ratio is used to evaluate differences in data between groups and represents the ratio between the two mean squared values. Thus, a large F ratio means that there is a larger variation between groups</w:t>
      </w:r>
      <w:r w:rsidR="00682BB1">
        <w:t xml:space="preserve"> and that groups are further away from the global mean. P</w:t>
      </w:r>
      <w:r w:rsidR="00E5649A">
        <w:t>lot A has more varianc</w:t>
      </w:r>
      <w:r w:rsidR="00682BB1">
        <w:t xml:space="preserve">e in the data than plot B does and the groups in Plot A are all further away from the global mean, so the F-ratio in plot A will probably be higher. </w:t>
      </w:r>
    </w:p>
    <w:p w14:paraId="3ED6B539" w14:textId="77777777" w:rsidR="008743EB" w:rsidRDefault="008743EB" w:rsidP="00781A13"/>
    <w:p w14:paraId="5A8BC63C" w14:textId="5EB4CA5D" w:rsidR="000B3B65" w:rsidRDefault="00E65A30" w:rsidP="006B78A1">
      <w:r>
        <w:t xml:space="preserve">6. </w:t>
      </w:r>
      <w:r w:rsidR="000B3B65">
        <w:t xml:space="preserve">Based on the results of the </w:t>
      </w:r>
      <w:proofErr w:type="spellStart"/>
      <w:r w:rsidR="000B3B65">
        <w:t>posthoc</w:t>
      </w:r>
      <w:proofErr w:type="spellEnd"/>
      <w:r w:rsidR="000B3B65">
        <w:t xml:space="preserve"> test (see below), we can assign each urban </w:t>
      </w:r>
      <w:proofErr w:type="spellStart"/>
      <w:r w:rsidR="000B3B65">
        <w:t>lancover</w:t>
      </w:r>
      <w:proofErr w:type="spellEnd"/>
      <w:r w:rsidR="000B3B65">
        <w:t xml:space="preserve"> group a letter for statistical significance. If a p-value between two groups is greater than 0.05, we are 95% confident that there is no difference between those groups, so they would have the same letter. Additionally, if 0 is in the confidence interval then we are confident that there is no difference between groups. On the other hand, if the p-value between 2 groups is less than 0.05, then we are 95% confident that they are different, so the 2 groups would be given different letters. </w:t>
      </w:r>
    </w:p>
    <w:p w14:paraId="471A8032" w14:textId="77777777" w:rsidR="000B3B65" w:rsidRDefault="000B3B65" w:rsidP="006B78A1"/>
    <w:p w14:paraId="33130E14" w14:textId="7C12EFF7" w:rsidR="000B3B65" w:rsidRDefault="000B3B65" w:rsidP="006B78A1">
      <w:r>
        <w:t>Developed-Dense: p = 0.88 &gt; 0.05, so they have the same letter (a)</w:t>
      </w:r>
    </w:p>
    <w:p w14:paraId="350836B8" w14:textId="703113D5" w:rsidR="000B3B65" w:rsidRDefault="000B3B65" w:rsidP="006B78A1">
      <w:r>
        <w:t>Natural-Dense: p = 0.002 &lt; 0.05, so they have different letters (b,</w:t>
      </w:r>
      <w:r w:rsidR="006808F0">
        <w:t xml:space="preserve"> a</w:t>
      </w:r>
      <w:r>
        <w:t>)</w:t>
      </w:r>
    </w:p>
    <w:p w14:paraId="7D8CCB64" w14:textId="1F846251" w:rsidR="000B3B65" w:rsidRDefault="000B3B65" w:rsidP="006B78A1">
      <w:r>
        <w:t>Suburban-Dense: p = 0.14 &gt; 0.05, so they have the same letter (</w:t>
      </w:r>
      <w:r w:rsidR="006808F0">
        <w:t>c)</w:t>
      </w:r>
    </w:p>
    <w:p w14:paraId="2AB4C793" w14:textId="17B349DC" w:rsidR="006808F0" w:rsidRDefault="006808F0" w:rsidP="006B78A1">
      <w:r>
        <w:t>Natural-Developed: p = 0.012 &lt; 0.05, so they have different letters (b, a)</w:t>
      </w:r>
    </w:p>
    <w:p w14:paraId="34BC7360" w14:textId="539063A3" w:rsidR="006808F0" w:rsidRDefault="006808F0" w:rsidP="006B78A1">
      <w:r>
        <w:t>Suburban-Developed: p = 0.621 &gt; 0.05, so they have the same letter (d)</w:t>
      </w:r>
    </w:p>
    <w:p w14:paraId="3CA2FB53" w14:textId="12B52F78" w:rsidR="006808F0" w:rsidRDefault="006808F0" w:rsidP="006B78A1">
      <w:r>
        <w:t>Suburban-Natural: p = 0.065 &gt; 0.05, so they have the same letter (e)</w:t>
      </w:r>
    </w:p>
    <w:p w14:paraId="654B3ECD" w14:textId="77777777" w:rsidR="006808F0" w:rsidRDefault="006808F0" w:rsidP="006B78A1"/>
    <w:p w14:paraId="4BEABEC6" w14:textId="661979EA" w:rsidR="006808F0" w:rsidRDefault="006808F0" w:rsidP="006B78A1">
      <w:r>
        <w:t>With this information, we can assign letters to each group as follows:</w:t>
      </w:r>
    </w:p>
    <w:p w14:paraId="521AE268" w14:textId="77777777" w:rsidR="00A610E5" w:rsidRDefault="00A610E5" w:rsidP="006B78A1"/>
    <w:p w14:paraId="28412529" w14:textId="029F23F3" w:rsidR="006808F0" w:rsidRPr="005B2969" w:rsidRDefault="006808F0" w:rsidP="006B78A1">
      <w:r>
        <w:rPr>
          <w:b/>
        </w:rPr>
        <w:t xml:space="preserve">Dense: </w:t>
      </w:r>
      <w:r>
        <w:t xml:space="preserve"> a, c</w:t>
      </w:r>
      <w:r w:rsidR="004B67F3">
        <w:t xml:space="preserve"> </w:t>
      </w:r>
      <w:r w:rsidR="00C02948">
        <w:tab/>
      </w:r>
      <w:r w:rsidR="00C02948">
        <w:tab/>
        <w:t xml:space="preserve">Since dense, developed, and </w:t>
      </w:r>
      <w:r w:rsidR="005B2969">
        <w:t xml:space="preserve">suburban </w:t>
      </w:r>
      <w:r w:rsidR="005B2969">
        <w:tab/>
      </w:r>
      <w:r w:rsidR="005B2969">
        <w:rPr>
          <w:b/>
        </w:rPr>
        <w:t xml:space="preserve">Dense: </w:t>
      </w:r>
      <w:r w:rsidR="005B2969">
        <w:t>a</w:t>
      </w:r>
    </w:p>
    <w:p w14:paraId="0F83F4B2" w14:textId="068D20D1" w:rsidR="006808F0" w:rsidRPr="005B2969" w:rsidRDefault="006808F0" w:rsidP="006B78A1">
      <w:r>
        <w:rPr>
          <w:b/>
        </w:rPr>
        <w:t xml:space="preserve">Developed: </w:t>
      </w:r>
      <w:r>
        <w:t>a, d</w:t>
      </w:r>
      <w:r w:rsidR="004B67F3">
        <w:t xml:space="preserve"> </w:t>
      </w:r>
      <w:r w:rsidR="005B2969">
        <w:tab/>
        <w:t xml:space="preserve">are all </w:t>
      </w:r>
      <w:proofErr w:type="gramStart"/>
      <w:r w:rsidR="005B2969">
        <w:t>similar to</w:t>
      </w:r>
      <w:proofErr w:type="gramEnd"/>
      <w:r w:rsidR="005B2969">
        <w:t xml:space="preserve"> each other simplify to </w:t>
      </w:r>
      <w:r w:rsidR="005B2969">
        <w:tab/>
      </w:r>
      <w:r w:rsidR="005B2969">
        <w:rPr>
          <w:b/>
        </w:rPr>
        <w:t>Developed:</w:t>
      </w:r>
      <w:r w:rsidR="005B2969">
        <w:t xml:space="preserve"> a</w:t>
      </w:r>
    </w:p>
    <w:p w14:paraId="759E1369" w14:textId="76442397" w:rsidR="006808F0" w:rsidRPr="005B2969" w:rsidRDefault="002A2AFC" w:rsidP="006B78A1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ED2CCF" wp14:editId="4DEF62FB">
                <wp:simplePos x="0" y="0"/>
                <wp:positionH relativeFrom="column">
                  <wp:posOffset>1423035</wp:posOffset>
                </wp:positionH>
                <wp:positionV relativeFrom="paragraph">
                  <wp:posOffset>144780</wp:posOffset>
                </wp:positionV>
                <wp:extent cx="2285677" cy="0"/>
                <wp:effectExtent l="0" t="76200" r="51435" b="1016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567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5C028F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12.05pt;margin-top:11.4pt;width:179.95pt;height:0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AQIutsBAAAMBAAADgAAAGRycy9lMm9Eb2MueG1srFPLjhMxELwj8Q+W72SSSGRXUSYrlAUuCCIW&#10;uHs97Ywlv9RuMsnf0/YkAwKExGovlh9d5apye3N38k4cAbONoZWL2VwKCDp2Nhxa+fXLu1e3UmRS&#10;oVMuBmjlGbK82758sRnSGpaxj64DFEwS8npIreyJ0rppsu7BqzyLCQIfmoheES/x0HSoBmb3rlnO&#10;56tmiNgljBpy5t378VBuK78xoOmTMRlIuFayNqoj1vGxjM12o9YHVKm3+iJDPUGFVzbwpRPVvSIl&#10;vqP9g8pbjTFHQzMdfRONsRqqB3azmP/m5qFXCaoXDienKab8fLT643GPwnb8dispgvL8Rg+Eyh56&#10;Em8Q4yB2MQTOMaLgEs5rSHnNsF3Y42WV0x6L+ZNBL4yz6RvT1TjYoDjVtM9T2nAioXlzubx9vbq5&#10;kUJfz5qRolAlzPQeohdl0sp8kTRpGenV8UMmFsHAK6CAXSgjKevehk7QObEpQqvCwUFxwOWlpClO&#10;Ru11RmcHI/wzGM6ENY7X1G6EnUNxVNxHSmsItJiYuLrAjHVuAs6r/X8CL/UFCrVT/wc8IerNMdAE&#10;9jZE/NvtdLpKNmP9NYHRd4ngMXbn+qo1Gm65mtXle5Se/nVd4T8/8fYHAAAA//8DAFBLAwQUAAYA&#10;CAAAACEALpI/P98AAAAJAQAADwAAAGRycy9kb3ducmV2LnhtbEyPzU7DMBCE75V4B2srcWudRgWl&#10;IU7FT3Ogh0oUhDg68TYJxOsodtvw9mzFAW67O6PZb7L1aDtxwsG3jhQs5hEIpMqZlmoFb6/FLAHh&#10;gyajO0eo4Bs9rPOrSaZT4870gqd9qAWHkE+1giaEPpXSVw1a7eeuR2Lt4AarA69DLc2gzxxuOxlH&#10;0a20uiX+0OgeHxusvvZHyynPxcNq87n7SLZPW/teFrberKxS19Px/g5EwDH8meGCz+iQM1PpjmS8&#10;6BTE8XLB1svAFdhwkyy5XPl7kHkm/zfIfwAAAP//AwBQSwECLQAUAAYACAAAACEA5JnDwPsAAADh&#10;AQAAEwAAAAAAAAAAAAAAAAAAAAAAW0NvbnRlbnRfVHlwZXNdLnhtbFBLAQItABQABgAIAAAAIQAj&#10;smrh1wAAAJQBAAALAAAAAAAAAAAAAAAAACwBAABfcmVscy8ucmVsc1BLAQItABQABgAIAAAAIQCM&#10;BAi62wEAAAwEAAAOAAAAAAAAAAAAAAAAACwCAABkcnMvZTJvRG9jLnhtbFBLAQItABQABgAIAAAA&#10;IQAukj8/3wAAAAk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6808F0">
        <w:rPr>
          <w:b/>
        </w:rPr>
        <w:t xml:space="preserve">Suburban: </w:t>
      </w:r>
      <w:r w:rsidR="006808F0">
        <w:t>c, d, e</w:t>
      </w:r>
      <w:r w:rsidR="005B2969">
        <w:tab/>
      </w:r>
      <w:r>
        <w:t xml:space="preserve"> </w:t>
      </w:r>
      <w:r>
        <w:tab/>
      </w:r>
      <w:r>
        <w:tab/>
      </w:r>
      <w:r w:rsidR="005B2969">
        <w:tab/>
      </w:r>
      <w:r w:rsidR="005B2969">
        <w:tab/>
      </w:r>
      <w:r w:rsidR="005B2969">
        <w:tab/>
      </w:r>
      <w:r w:rsidR="005B2969">
        <w:tab/>
      </w:r>
      <w:r w:rsidR="005B2969">
        <w:rPr>
          <w:b/>
        </w:rPr>
        <w:t>Suburban:</w:t>
      </w:r>
      <w:r w:rsidR="005B2969">
        <w:t xml:space="preserve"> a, b</w:t>
      </w:r>
    </w:p>
    <w:p w14:paraId="75194D07" w14:textId="6ED4D6DF" w:rsidR="006808F0" w:rsidRPr="005B2969" w:rsidRDefault="006808F0" w:rsidP="006B78A1">
      <w:r>
        <w:rPr>
          <w:b/>
        </w:rPr>
        <w:t xml:space="preserve">Natural: </w:t>
      </w:r>
      <w:r>
        <w:t>b, e</w:t>
      </w:r>
      <w:r w:rsidR="005B2969">
        <w:tab/>
      </w:r>
      <w:r w:rsidR="005B2969">
        <w:tab/>
      </w:r>
      <w:r w:rsidR="005B2969">
        <w:tab/>
      </w:r>
      <w:r w:rsidR="005B2969">
        <w:tab/>
      </w:r>
      <w:r w:rsidR="005B2969">
        <w:tab/>
      </w:r>
      <w:r w:rsidR="005B2969">
        <w:tab/>
      </w:r>
      <w:r w:rsidR="005B2969">
        <w:tab/>
      </w:r>
      <w:r w:rsidR="005B2969">
        <w:tab/>
      </w:r>
      <w:r w:rsidR="005B2969">
        <w:rPr>
          <w:b/>
        </w:rPr>
        <w:t xml:space="preserve">Natural: </w:t>
      </w:r>
      <w:r w:rsidR="005B2969">
        <w:t>b</w:t>
      </w:r>
    </w:p>
    <w:p w14:paraId="2CE748CE" w14:textId="77777777" w:rsidR="001D45E6" w:rsidRDefault="001D45E6" w:rsidP="006B78A1"/>
    <w:p w14:paraId="3FE0D416" w14:textId="6A383B30" w:rsidR="001D45E6" w:rsidRDefault="001D45E6" w:rsidP="001D45E6">
      <w:pPr>
        <w:jc w:val="center"/>
      </w:pPr>
      <w:r>
        <w:rPr>
          <w:noProof/>
        </w:rPr>
        <w:drawing>
          <wp:inline distT="0" distB="0" distL="0" distR="0" wp14:anchorId="659B24EA" wp14:editId="6ABF148A">
            <wp:extent cx="4168183" cy="1462561"/>
            <wp:effectExtent l="0" t="0" r="0" b="10795"/>
            <wp:docPr id="6" name="Picture 6" descr="../../../Screen%20Shot%202020-09-14%20at%208.51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20-09-14%20at%208.51.38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696" cy="147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0DD5" w14:textId="38937D9F" w:rsidR="008743EB" w:rsidRDefault="00735907" w:rsidP="008743EB">
      <w:pPr>
        <w:jc w:val="center"/>
      </w:pPr>
      <w:r w:rsidRPr="00735907">
        <w:drawing>
          <wp:inline distT="0" distB="0" distL="0" distR="0" wp14:anchorId="0D4704D9" wp14:editId="6A133411">
            <wp:extent cx="2578603" cy="2046076"/>
            <wp:effectExtent l="0" t="0" r="1270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8011" cy="206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D526" w14:textId="2D22D24C" w:rsidR="00EC4AC4" w:rsidRDefault="00A37750" w:rsidP="00A37750">
      <w:pPr>
        <w:rPr>
          <w:rFonts w:eastAsiaTheme="minorEastAsia"/>
        </w:rPr>
      </w:pPr>
      <w:r>
        <w:t xml:space="preserve">7. </w:t>
      </w:r>
      <w:r w:rsidR="00397EC2">
        <w:t xml:space="preserve">Based on the results of the </w:t>
      </w:r>
      <w:r w:rsidR="009426AE">
        <w:t>ANOVA test</w:t>
      </w:r>
      <w:r w:rsidR="003D68D0">
        <w:t xml:space="preserve"> (first image below)</w:t>
      </w:r>
      <w:r w:rsidR="009426AE">
        <w:t>, we are 95% confident that there is a difference in insect species richness between different urban land surfaces because the p-value of the ANOVA</w:t>
      </w:r>
      <w:r w:rsidR="00D51093">
        <w:t xml:space="preserve"> test was 0.00254. Since the p-value was </w:t>
      </w:r>
      <w:r w:rsidR="009426AE">
        <w:t xml:space="preserve">less than </w:t>
      </w:r>
      <m:oMath>
        <m:r>
          <w:rPr>
            <w:rFonts w:ascii="Cambria Math" w:hAnsi="Cambria Math"/>
          </w:rPr>
          <m:t>α=0.05</m:t>
        </m:r>
      </m:oMath>
      <w:r w:rsidR="00D51093">
        <w:rPr>
          <w:rFonts w:eastAsiaTheme="minorEastAsia"/>
        </w:rPr>
        <w:t>, we reject the null hypothesis (from number 3)</w:t>
      </w:r>
      <w:r w:rsidR="00F3674D">
        <w:rPr>
          <w:rFonts w:eastAsiaTheme="minorEastAsia"/>
        </w:rPr>
        <w:t xml:space="preserve"> that states that there is no difference </w:t>
      </w:r>
      <w:r w:rsidR="00F3674D">
        <w:rPr>
          <w:rFonts w:eastAsiaTheme="minorEastAsia"/>
        </w:rPr>
        <w:t>in insect species richness between types of urban environments</w:t>
      </w:r>
      <w:r w:rsidR="009426AE">
        <w:rPr>
          <w:rFonts w:eastAsiaTheme="minorEastAsia"/>
        </w:rPr>
        <w:t xml:space="preserve">. </w:t>
      </w:r>
      <w:r w:rsidR="00EC4AC4">
        <w:rPr>
          <w:rFonts w:eastAsiaTheme="minorEastAsia"/>
        </w:rPr>
        <w:t xml:space="preserve">However, </w:t>
      </w:r>
      <w:r w:rsidR="003D68D0">
        <w:rPr>
          <w:rFonts w:eastAsiaTheme="minorEastAsia"/>
        </w:rPr>
        <w:t xml:space="preserve">based on the results of Tukey’s Honestly Significant Difference test (second image below), </w:t>
      </w:r>
      <w:r w:rsidR="00A20CE7">
        <w:rPr>
          <w:rFonts w:eastAsiaTheme="minorEastAsia"/>
        </w:rPr>
        <w:t xml:space="preserve">we see that some individual groups do not have a significant difference in insect species richness between them. The only individual pairs of groups that we are 95% confident have a difference in insect species richness are between the groups “Natural-Dense” and “Natural-Developed” because the p-values for those two groups (0.0026, 0.0129) &lt; 0.05. Additionally, 0 is not in their confidence interval indicating that we 95% confident that there is a difference in the groups. All other pairings of groups have a p-value greater than 0.05, so we are 95% confident that there is no difference in insect species richness between these groups (“Developed-Dense”, “Suburban-Dense”, “Suburban-Developed”, and “Suburban-Natural”). </w:t>
      </w:r>
    </w:p>
    <w:p w14:paraId="178BD3C5" w14:textId="77777777" w:rsidR="00EC4AC4" w:rsidRDefault="00EC4AC4" w:rsidP="00A37750">
      <w:pPr>
        <w:rPr>
          <w:rFonts w:eastAsiaTheme="minorEastAsia"/>
        </w:rPr>
      </w:pPr>
    </w:p>
    <w:p w14:paraId="6A47F28C" w14:textId="5ED70DFE" w:rsidR="00EC4AC4" w:rsidRDefault="00EC4AC4" w:rsidP="00EC4AC4">
      <w:pPr>
        <w:jc w:val="center"/>
      </w:pPr>
      <w:r>
        <w:rPr>
          <w:rFonts w:eastAsiaTheme="minorEastAsia"/>
          <w:noProof/>
        </w:rPr>
        <w:drawing>
          <wp:inline distT="0" distB="0" distL="0" distR="0" wp14:anchorId="1DD0BF82" wp14:editId="14223D63">
            <wp:extent cx="4291965" cy="928092"/>
            <wp:effectExtent l="0" t="0" r="635" b="12065"/>
            <wp:docPr id="8" name="Picture 8" descr="../../../Screen%20Shot%202020-09-14%20at%2010.4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20-09-14%20at%2010.41.34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172" cy="9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74C01" w14:textId="77777777" w:rsidR="00EC4AC4" w:rsidRDefault="00EC4AC4" w:rsidP="00EC4AC4">
      <w:pPr>
        <w:jc w:val="center"/>
      </w:pPr>
    </w:p>
    <w:p w14:paraId="2A6912F0" w14:textId="1C085363" w:rsidR="00EC4AC4" w:rsidRDefault="00EC4AC4" w:rsidP="00EC4AC4">
      <w:pPr>
        <w:jc w:val="center"/>
      </w:pPr>
      <w:r>
        <w:rPr>
          <w:noProof/>
        </w:rPr>
        <w:drawing>
          <wp:inline distT="0" distB="0" distL="0" distR="0" wp14:anchorId="0673BA69" wp14:editId="20C2FF86">
            <wp:extent cx="4168183" cy="1462561"/>
            <wp:effectExtent l="0" t="0" r="0" b="10795"/>
            <wp:docPr id="10" name="Picture 10" descr="../../../Screen%20Shot%202020-09-14%20at%208.51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20-09-14%20at%208.51.38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696" cy="147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2763" w14:textId="0DE71C60" w:rsidR="007F40B9" w:rsidRDefault="00E47F34" w:rsidP="00E47F34">
      <w:r>
        <w:t xml:space="preserve">8. </w:t>
      </w:r>
      <w:r w:rsidR="009774D1">
        <w:t>Under the null hypothesis that there is no impact of legal protection on</w:t>
      </w:r>
      <w:r w:rsidR="00F31938">
        <w:t xml:space="preserve"> species population status, </w:t>
      </w:r>
      <w:r w:rsidR="009774D1">
        <w:t xml:space="preserve">the number of </w:t>
      </w:r>
      <w:r w:rsidR="00F31938">
        <w:t>rare plant species with stable/increasing populations should equal the number of rare plant species with decreasing populations</w:t>
      </w:r>
      <w:r w:rsidR="00315F3E">
        <w:t xml:space="preserve"> within each </w:t>
      </w:r>
      <w:r w:rsidR="00863ED8">
        <w:t>independent variable</w:t>
      </w:r>
      <w:r w:rsidR="00F31938">
        <w:t xml:space="preserve">. However, this null hypothesis </w:t>
      </w:r>
      <w:r w:rsidR="006C109E">
        <w:t>does not a</w:t>
      </w:r>
      <w:r w:rsidR="00F31938">
        <w:t>ffect the number of pr</w:t>
      </w:r>
      <w:r w:rsidR="00863ED8">
        <w:t>otected/not pro</w:t>
      </w:r>
      <w:r w:rsidR="00F31938">
        <w:t>tected plants (because this is the independent variable), so the total number of protected plants and total number of not protected plants can be calculated as:</w:t>
      </w:r>
    </w:p>
    <w:p w14:paraId="16539231" w14:textId="77777777" w:rsidR="00F31938" w:rsidRDefault="00F31938" w:rsidP="00E47F34"/>
    <w:p w14:paraId="0099BFEF" w14:textId="50A3C466" w:rsidR="00EC4AC4" w:rsidRDefault="00E45D68" w:rsidP="00E47F34">
      <w:r>
        <w:t xml:space="preserve">Total number of protected = </w:t>
      </w:r>
      <w:r w:rsidR="007F40B9">
        <w:t>32 + 8 = 40</w:t>
      </w:r>
    </w:p>
    <w:p w14:paraId="35B2692D" w14:textId="1879C14F" w:rsidR="007F40B9" w:rsidRDefault="007F40B9" w:rsidP="00E47F34">
      <w:r>
        <w:t>Total number of not protected = 18 + 15 = 33</w:t>
      </w:r>
    </w:p>
    <w:p w14:paraId="425CBA61" w14:textId="772FBBE2" w:rsidR="00863ED8" w:rsidRDefault="00863ED8" w:rsidP="00E47F34">
      <w:r>
        <w:t xml:space="preserve">Because the initial </w:t>
      </w:r>
      <w:r w:rsidR="00A12037">
        <w:t>conti</w:t>
      </w:r>
      <w:r w:rsidR="002F1208">
        <w:t>n</w:t>
      </w:r>
      <w:r>
        <w:t xml:space="preserve">gency table was </w:t>
      </w:r>
    </w:p>
    <w:p w14:paraId="7CF19FA9" w14:textId="60C6CD90" w:rsidR="00770445" w:rsidRDefault="00770445" w:rsidP="00770445">
      <w:pPr>
        <w:jc w:val="center"/>
      </w:pPr>
      <w:r>
        <w:rPr>
          <w:noProof/>
        </w:rPr>
        <w:drawing>
          <wp:inline distT="0" distB="0" distL="0" distR="0" wp14:anchorId="1ADF059A" wp14:editId="7AE93C9A">
            <wp:extent cx="3985260" cy="923290"/>
            <wp:effectExtent l="0" t="0" r="2540" b="0"/>
            <wp:docPr id="14" name="Picture 14" descr="../../../Screen%20Shot%202020-09-15%20at%2010.56.4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20-09-15%20at%2010.56.40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EC02" w14:textId="77777777" w:rsidR="00863ED8" w:rsidRDefault="00863ED8" w:rsidP="00E47F34"/>
    <w:p w14:paraId="52B6EBB4" w14:textId="77777777" w:rsidR="00F31938" w:rsidRDefault="00F31938" w:rsidP="00E47F34"/>
    <w:p w14:paraId="4E7D3EBE" w14:textId="6D5BAA05" w:rsidR="00F31938" w:rsidRDefault="00F31938" w:rsidP="00E47F34">
      <w:r>
        <w:t>Since there is no impa</w:t>
      </w:r>
      <w:bookmarkStart w:id="0" w:name="_GoBack"/>
      <w:bookmarkEnd w:id="0"/>
      <w:r>
        <w:t>ct of legal protection under the null hypothesis, these numbers should be split evenly between the declining and stable/increasing categories. Since 33 is an odd number, it won</w:t>
      </w:r>
      <w:r w:rsidR="00E970CF">
        <w:t>’</w:t>
      </w:r>
      <w:r>
        <w:t>t be exactly equal, but we will make it as equal as possible. Thus</w:t>
      </w:r>
      <w:r w:rsidR="00E970CF">
        <w:t>,</w:t>
      </w:r>
      <w:r>
        <w:t xml:space="preserve"> under the null hypothesis, the expected values in each category are: </w:t>
      </w:r>
    </w:p>
    <w:p w14:paraId="0F2E6B89" w14:textId="7E0821AD" w:rsidR="00E970CF" w:rsidRDefault="00E970CF" w:rsidP="00E970CF">
      <w:pPr>
        <w:jc w:val="center"/>
      </w:pPr>
      <w:r>
        <w:rPr>
          <w:noProof/>
        </w:rPr>
        <w:drawing>
          <wp:inline distT="0" distB="0" distL="0" distR="0" wp14:anchorId="3DC6022D" wp14:editId="65B579A2">
            <wp:extent cx="4011295" cy="991870"/>
            <wp:effectExtent l="0" t="0" r="1905" b="0"/>
            <wp:docPr id="12" name="Picture 12" descr="../../../Screen%20Shot%202020-09-14%20at%2011.55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20-09-14%20at%2011.55.34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571CA" w14:textId="63E6419E" w:rsidR="007F40B9" w:rsidRDefault="007F40B9" w:rsidP="00E47F34">
      <w:r>
        <w:t xml:space="preserve">  </w:t>
      </w:r>
    </w:p>
    <w:p w14:paraId="165185C0" w14:textId="2619E130" w:rsidR="00787D66" w:rsidRDefault="00787D66" w:rsidP="00E47F34">
      <w:r>
        <w:t xml:space="preserve">Because 40/2 = 20 and 33/2 = 16.5 -&gt; 17, 16 because we </w:t>
      </w:r>
      <w:proofErr w:type="gramStart"/>
      <w:r>
        <w:t>have to</w:t>
      </w:r>
      <w:proofErr w:type="gramEnd"/>
      <w:r>
        <w:t xml:space="preserve"> use whole numbers</w:t>
      </w:r>
    </w:p>
    <w:p w14:paraId="12DC3CEC" w14:textId="2BEFB2F4" w:rsidR="00787D66" w:rsidRDefault="00787D66" w:rsidP="00E47F34">
      <w:r>
        <w:t xml:space="preserve">As you can see here, the total number of protected and not protected is still the same, but the number of declining and stable/increasing is now roughly the same. This obeys the null hypothesis because if the relative frequencies of declining and stable/increase are the same, then we can say that there is no impact of legal protection. </w:t>
      </w:r>
    </w:p>
    <w:p w14:paraId="5084DB75" w14:textId="77777777" w:rsidR="00787D66" w:rsidRDefault="00787D66" w:rsidP="00E47F34"/>
    <w:p w14:paraId="42CC4C04" w14:textId="2C444511" w:rsidR="001256C0" w:rsidRDefault="001256C0" w:rsidP="00E47F34">
      <w:r>
        <w:t xml:space="preserve">9. </w:t>
      </w:r>
    </w:p>
    <w:p w14:paraId="7F19E492" w14:textId="70C59FB2" w:rsidR="00CC01A1" w:rsidRDefault="00CC01A1" w:rsidP="00CC01A1">
      <w:r>
        <w:t>H</w:t>
      </w:r>
      <w:r>
        <w:rPr>
          <w:vertAlign w:val="subscript"/>
        </w:rPr>
        <w:t>0</w:t>
      </w:r>
      <w:r>
        <w:t xml:space="preserve">: </w:t>
      </w:r>
      <w:r w:rsidR="009B7BCB">
        <w:t xml:space="preserve">There is no </w:t>
      </w:r>
      <w:r w:rsidR="000E438A">
        <w:t xml:space="preserve">relationship </w:t>
      </w:r>
      <w:r w:rsidR="009B7BCB">
        <w:t>between legal protection</w:t>
      </w:r>
      <w:r w:rsidR="00822D68">
        <w:t xml:space="preserve"> for rare plant species and plant </w:t>
      </w:r>
      <w:r w:rsidR="009B7BCB">
        <w:t>population</w:t>
      </w:r>
      <w:r w:rsidR="001D7C6B">
        <w:t xml:space="preserve"> status</w:t>
      </w:r>
    </w:p>
    <w:p w14:paraId="1F62B16C" w14:textId="688C69DF" w:rsidR="00CC01A1" w:rsidRDefault="00CC01A1" w:rsidP="00CC01A1">
      <w:r>
        <w:t>H</w:t>
      </w:r>
      <w:r>
        <w:rPr>
          <w:vertAlign w:val="subscript"/>
        </w:rPr>
        <w:t>a</w:t>
      </w:r>
      <w:r>
        <w:t xml:space="preserve">: </w:t>
      </w:r>
      <w:r w:rsidR="000E438A">
        <w:t xml:space="preserve">There is a relationship between legal protection </w:t>
      </w:r>
      <w:r w:rsidR="00822D68">
        <w:t>for rare plant species and plant population</w:t>
      </w:r>
      <w:r w:rsidR="001D7C6B">
        <w:t xml:space="preserve"> status</w:t>
      </w:r>
    </w:p>
    <w:p w14:paraId="260DBB28" w14:textId="77777777" w:rsidR="000E438A" w:rsidRDefault="000E438A" w:rsidP="000E438A">
      <w:pPr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α=0.05</m:t>
        </m:r>
      </m:oMath>
    </w:p>
    <w:p w14:paraId="2C6B28EC" w14:textId="77777777" w:rsidR="000E438A" w:rsidRDefault="000E438A" w:rsidP="00CC01A1">
      <w:pPr>
        <w:rPr>
          <w:rFonts w:eastAsiaTheme="minorEastAsia"/>
        </w:rPr>
      </w:pPr>
    </w:p>
    <w:p w14:paraId="5D7C2810" w14:textId="77777777" w:rsidR="00CC01A1" w:rsidRDefault="00CC01A1" w:rsidP="00E47F34"/>
    <w:p w14:paraId="2614AB74" w14:textId="77777777" w:rsidR="001256C0" w:rsidRDefault="001256C0" w:rsidP="00E47F34"/>
    <w:p w14:paraId="328D0DB8" w14:textId="7369349F" w:rsidR="001256C0" w:rsidRDefault="001256C0" w:rsidP="001256C0">
      <w:pPr>
        <w:jc w:val="center"/>
      </w:pPr>
      <w:r>
        <w:rPr>
          <w:noProof/>
        </w:rPr>
        <w:drawing>
          <wp:inline distT="0" distB="0" distL="0" distR="0" wp14:anchorId="606F8BCE" wp14:editId="48EAD138">
            <wp:extent cx="5943600" cy="1009015"/>
            <wp:effectExtent l="0" t="0" r="0" b="6985"/>
            <wp:docPr id="13" name="Picture 13" descr="../../../Screen%20Shot%202020-09-15%20at%2012.03.5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20-09-15%20at%2012.03.59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ED13" w14:textId="77777777" w:rsidR="000E438A" w:rsidRDefault="000E438A" w:rsidP="000E438A"/>
    <w:p w14:paraId="43A687B7" w14:textId="715310CB" w:rsidR="00004C53" w:rsidRDefault="00004C53" w:rsidP="00004C53">
      <w:pPr>
        <w:rPr>
          <w:rFonts w:eastAsiaTheme="minorEastAsia"/>
        </w:rPr>
      </w:pPr>
      <w:r>
        <w:t>Since the p-v</w:t>
      </w:r>
      <w:r w:rsidR="007E2C79">
        <w:t>alue (0.004) &lt;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α=0.05</m:t>
        </m:r>
      </m:oMath>
      <w:r>
        <w:rPr>
          <w:rFonts w:eastAsiaTheme="minorEastAsia"/>
        </w:rPr>
        <w:t xml:space="preserve">, we reject the null hypothesis. We are 95% confident that there is a relationship between legal </w:t>
      </w:r>
      <w:r w:rsidR="001D7C6B">
        <w:rPr>
          <w:rFonts w:eastAsiaTheme="minorEastAsia"/>
        </w:rPr>
        <w:t>protection and plant population status.</w:t>
      </w:r>
    </w:p>
    <w:p w14:paraId="5B66B390" w14:textId="77777777" w:rsidR="003B4583" w:rsidRDefault="003B4583" w:rsidP="00004C53">
      <w:pPr>
        <w:rPr>
          <w:rFonts w:eastAsiaTheme="minorEastAsia"/>
        </w:rPr>
      </w:pPr>
    </w:p>
    <w:p w14:paraId="0C22FF90" w14:textId="77777777" w:rsidR="003B4583" w:rsidRDefault="003B4583" w:rsidP="003B4583">
      <w:pPr>
        <w:rPr>
          <w:rFonts w:eastAsia="Times New Roman"/>
        </w:rPr>
      </w:pPr>
      <w:r>
        <w:rPr>
          <w:rFonts w:eastAsiaTheme="minorEastAsia"/>
        </w:rPr>
        <w:t xml:space="preserve">10. </w:t>
      </w:r>
      <w:hyperlink r:id="rId13" w:history="1">
        <w:r>
          <w:rPr>
            <w:rStyle w:val="Hyperlink"/>
            <w:rFonts w:eastAsia="Times New Roman"/>
          </w:rPr>
          <w:t>https://github.com/Karina-Sirabian/ENVST_20</w:t>
        </w:r>
        <w:r>
          <w:rPr>
            <w:rStyle w:val="Hyperlink"/>
            <w:rFonts w:eastAsia="Times New Roman"/>
          </w:rPr>
          <w:t>6</w:t>
        </w:r>
        <w:r>
          <w:rPr>
            <w:rStyle w:val="Hyperlink"/>
            <w:rFonts w:eastAsia="Times New Roman"/>
          </w:rPr>
          <w:t>/blob/master/Activity_3/Activity3.R</w:t>
        </w:r>
      </w:hyperlink>
    </w:p>
    <w:p w14:paraId="0E039274" w14:textId="3A161846" w:rsidR="003B4583" w:rsidRDefault="003B4583" w:rsidP="00004C53">
      <w:pPr>
        <w:rPr>
          <w:rFonts w:eastAsiaTheme="minorEastAsia"/>
        </w:rPr>
      </w:pPr>
    </w:p>
    <w:p w14:paraId="77D1A3B4" w14:textId="50D2D79D" w:rsidR="000E438A" w:rsidRDefault="000E438A" w:rsidP="000E438A"/>
    <w:sectPr w:rsidR="000E438A" w:rsidSect="00727F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973D5D"/>
    <w:multiLevelType w:val="hybridMultilevel"/>
    <w:tmpl w:val="3DBEFA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37496F"/>
    <w:multiLevelType w:val="hybridMultilevel"/>
    <w:tmpl w:val="47841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7C7"/>
    <w:rsid w:val="00004C53"/>
    <w:rsid w:val="000255CB"/>
    <w:rsid w:val="0007699C"/>
    <w:rsid w:val="00085938"/>
    <w:rsid w:val="000B3B65"/>
    <w:rsid w:val="000E438A"/>
    <w:rsid w:val="001256C0"/>
    <w:rsid w:val="001B24C2"/>
    <w:rsid w:val="001D45E6"/>
    <w:rsid w:val="001D7C6B"/>
    <w:rsid w:val="001E16D5"/>
    <w:rsid w:val="001E2A41"/>
    <w:rsid w:val="001F5194"/>
    <w:rsid w:val="00200C83"/>
    <w:rsid w:val="002A2AFC"/>
    <w:rsid w:val="002B714B"/>
    <w:rsid w:val="002F1208"/>
    <w:rsid w:val="00315F3E"/>
    <w:rsid w:val="00376D80"/>
    <w:rsid w:val="00382EE5"/>
    <w:rsid w:val="00397EC2"/>
    <w:rsid w:val="003B4583"/>
    <w:rsid w:val="003D1D3E"/>
    <w:rsid w:val="003D68D0"/>
    <w:rsid w:val="00426F74"/>
    <w:rsid w:val="00437EAD"/>
    <w:rsid w:val="00454E7B"/>
    <w:rsid w:val="004B67F3"/>
    <w:rsid w:val="004F623D"/>
    <w:rsid w:val="00561E7A"/>
    <w:rsid w:val="00593963"/>
    <w:rsid w:val="005A58F1"/>
    <w:rsid w:val="005B2969"/>
    <w:rsid w:val="006003BC"/>
    <w:rsid w:val="0064525E"/>
    <w:rsid w:val="00680269"/>
    <w:rsid w:val="006808F0"/>
    <w:rsid w:val="00682BB1"/>
    <w:rsid w:val="006B78A1"/>
    <w:rsid w:val="006C109E"/>
    <w:rsid w:val="006C66D8"/>
    <w:rsid w:val="00727FB4"/>
    <w:rsid w:val="00732489"/>
    <w:rsid w:val="00735907"/>
    <w:rsid w:val="00770445"/>
    <w:rsid w:val="00781A13"/>
    <w:rsid w:val="00787D66"/>
    <w:rsid w:val="007E0223"/>
    <w:rsid w:val="007E2C79"/>
    <w:rsid w:val="007F40B9"/>
    <w:rsid w:val="00822D68"/>
    <w:rsid w:val="00824402"/>
    <w:rsid w:val="00863ED8"/>
    <w:rsid w:val="008743EB"/>
    <w:rsid w:val="0092543C"/>
    <w:rsid w:val="009426AE"/>
    <w:rsid w:val="00960999"/>
    <w:rsid w:val="009774D1"/>
    <w:rsid w:val="009B01C4"/>
    <w:rsid w:val="009B7BCB"/>
    <w:rsid w:val="009C1D72"/>
    <w:rsid w:val="009F2567"/>
    <w:rsid w:val="00A12037"/>
    <w:rsid w:val="00A20CE7"/>
    <w:rsid w:val="00A37750"/>
    <w:rsid w:val="00A610E5"/>
    <w:rsid w:val="00AB7099"/>
    <w:rsid w:val="00AD1359"/>
    <w:rsid w:val="00B52B87"/>
    <w:rsid w:val="00B7774E"/>
    <w:rsid w:val="00BD7E0D"/>
    <w:rsid w:val="00C02948"/>
    <w:rsid w:val="00C1180A"/>
    <w:rsid w:val="00C374F9"/>
    <w:rsid w:val="00C938D9"/>
    <w:rsid w:val="00CA126A"/>
    <w:rsid w:val="00CB265E"/>
    <w:rsid w:val="00CC01A1"/>
    <w:rsid w:val="00CC7DED"/>
    <w:rsid w:val="00D02A13"/>
    <w:rsid w:val="00D03C8A"/>
    <w:rsid w:val="00D242E3"/>
    <w:rsid w:val="00D51093"/>
    <w:rsid w:val="00D83E54"/>
    <w:rsid w:val="00D95A17"/>
    <w:rsid w:val="00DA2BCF"/>
    <w:rsid w:val="00DE22FE"/>
    <w:rsid w:val="00E45D68"/>
    <w:rsid w:val="00E47F34"/>
    <w:rsid w:val="00E5151A"/>
    <w:rsid w:val="00E5649A"/>
    <w:rsid w:val="00E65A30"/>
    <w:rsid w:val="00E9031B"/>
    <w:rsid w:val="00E970CF"/>
    <w:rsid w:val="00EB39E7"/>
    <w:rsid w:val="00EB4ECE"/>
    <w:rsid w:val="00EC4AC4"/>
    <w:rsid w:val="00EC50FC"/>
    <w:rsid w:val="00F31938"/>
    <w:rsid w:val="00F3674D"/>
    <w:rsid w:val="00F577C7"/>
    <w:rsid w:val="00FF4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5D8A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B4583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0223"/>
    <w:pPr>
      <w:ind w:left="720"/>
      <w:contextualSpacing/>
    </w:pPr>
    <w:rPr>
      <w:rFonts w:asciiTheme="minorHAnsi" w:hAnsiTheme="minorHAnsi" w:cstheme="minorBidi"/>
    </w:rPr>
  </w:style>
  <w:style w:type="character" w:styleId="PlaceholderText">
    <w:name w:val="Placeholder Text"/>
    <w:basedOn w:val="DefaultParagraphFont"/>
    <w:uiPriority w:val="99"/>
    <w:semiHidden/>
    <w:rsid w:val="009B01C4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3B458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B45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82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yperlink" Target="https://github.com/Karina-Sirabian/ENVST_206/blob/master/Activity_3/Activity3.R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tiff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5</Pages>
  <Words>1061</Words>
  <Characters>6053</Characters>
  <Application>Microsoft Macintosh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Sirabian</dc:creator>
  <cp:keywords/>
  <dc:description/>
  <cp:lastModifiedBy>Karina Sirabian</cp:lastModifiedBy>
  <cp:revision>59</cp:revision>
  <dcterms:created xsi:type="dcterms:W3CDTF">2020-09-11T13:33:00Z</dcterms:created>
  <dcterms:modified xsi:type="dcterms:W3CDTF">2020-09-15T23:58:00Z</dcterms:modified>
</cp:coreProperties>
</file>