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850054" w:rsidRPr="007869C3" w:rsidTr="00097A6A">
        <w:trPr>
          <w:tblCellSpacing w:w="0" w:type="dxa"/>
        </w:trPr>
        <w:tc>
          <w:tcPr>
            <w:tcW w:w="5000" w:type="pct"/>
            <w:shd w:val="clear" w:color="auto" w:fill="E5E5F5"/>
            <w:vAlign w:val="center"/>
            <w:hideMark/>
          </w:tcPr>
          <w:p w:rsidR="00850054" w:rsidRPr="006773BB" w:rsidRDefault="00850054" w:rsidP="00331E60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</w:t>
            </w:r>
            <w:r w:rsidR="00331E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ука </w:t>
            </w:r>
          </w:p>
        </w:tc>
      </w:tr>
    </w:tbl>
    <w:p w:rsidR="00331E60" w:rsidRDefault="00331E60" w:rsidP="00331E60">
      <w:pPr>
        <w:spacing w:after="12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</w:pPr>
    </w:p>
    <w:p w:rsidR="007869C3" w:rsidRPr="00097A6A" w:rsidRDefault="007869C3" w:rsidP="00097A6A">
      <w:pPr>
        <w:spacing w:after="12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Раздел </w:t>
      </w:r>
      <w:r w:rsidR="00B55107"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«Наука»</w:t>
      </w:r>
      <w:r w:rsidR="00B55107"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</w:t>
      </w: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содержит статистическую информацию об основных показателях, характеризующих состояние и уровень развития научного потенциала России. Представлены сведения о числе организаций, выполнявших научные исследования и разработки, численности и составе занятого персонала, подготовке научных кадров, расходах на гражданскую науку из средств федерального бюджета, внутренних затратах на исследования и разработки.</w:t>
      </w:r>
    </w:p>
    <w:p w:rsidR="007869C3" w:rsidRPr="00097A6A" w:rsidRDefault="00B55107" w:rsidP="00097A6A">
      <w:pPr>
        <w:spacing w:after="12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В разделе </w:t>
      </w:r>
      <w:r w:rsidR="00331E60"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приведены </w:t>
      </w:r>
      <w:r w:rsidR="00331E60"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с</w:t>
      </w:r>
      <w:r w:rsidR="007869C3"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татистические данные по юридическим лицам (без субъектов малого предпринимательства) выполнявшие научные исследования </w:t>
      </w:r>
      <w:r w:rsidR="00473545"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и разработки, за отчетный год</w:t>
      </w:r>
      <w:r w:rsidR="007869C3"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, всех видов экономической деятельности и форм собственности.</w:t>
      </w:r>
    </w:p>
    <w:p w:rsidR="00331E60" w:rsidRPr="00097A6A" w:rsidRDefault="00331E60" w:rsidP="00097A6A">
      <w:pPr>
        <w:spacing w:after="12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Научные исследования и разработки – творческая деятельность, осуществляемая на систематической основе с целью увеличения суммы научных знаний, в том числе о человеке, природе и обществе, а также поиска новых областей применения этих знаний.</w:t>
      </w:r>
    </w:p>
    <w:p w:rsidR="00097A6A" w:rsidRDefault="00097A6A" w:rsidP="00331E60">
      <w:pPr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</w:p>
    <w:p w:rsidR="00215DFF" w:rsidRPr="00097A6A" w:rsidRDefault="00215DFF" w:rsidP="00097A6A">
      <w:p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В соответствии с Общероссийским классификатором видов экономической деятельности (ОКВЭД2) </w:t>
      </w:r>
      <w:r w:rsidR="00097A6A"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                   </w:t>
      </w: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ОК 029-2014 (КДЕС</w:t>
      </w:r>
      <w:proofErr w:type="gramStart"/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Р</w:t>
      </w:r>
      <w:proofErr w:type="gramEnd"/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ед.2) деятельность, классифицируемая как научные исследования и разработки, включает: </w:t>
      </w:r>
    </w:p>
    <w:p w:rsidR="00215DFF" w:rsidRPr="00097A6A" w:rsidRDefault="00215DFF" w:rsidP="007A4300">
      <w:pPr>
        <w:spacing w:after="0" w:line="360" w:lineRule="auto"/>
        <w:ind w:firstLine="284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- фундаментальные научные исследования – экспериментальная или теоретическая деятельность, направленная на получение новых знаний об основных закономерностях строения, функционирования и развития человека, общества, окружающей природной среды;</w:t>
      </w:r>
    </w:p>
    <w:p w:rsidR="00215DFF" w:rsidRPr="00097A6A" w:rsidRDefault="00215DFF" w:rsidP="007A4300">
      <w:pPr>
        <w:spacing w:after="0" w:line="360" w:lineRule="auto"/>
        <w:ind w:firstLine="284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- прикладные научные исследования</w:t>
      </w:r>
      <w:r w:rsidR="00331E60"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 </w:t>
      </w: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– исследования, направленные преимущественно на применение новых знаний для достижения практических целей и решения конкретных задач;</w:t>
      </w:r>
    </w:p>
    <w:p w:rsidR="00215DFF" w:rsidRPr="00097A6A" w:rsidRDefault="00215DFF" w:rsidP="007A4300">
      <w:pPr>
        <w:spacing w:after="0" w:line="360" w:lineRule="auto"/>
        <w:ind w:firstLine="284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- экспериментальные разработки</w:t>
      </w:r>
      <w:r w:rsidR="00331E60"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</w:t>
      </w: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– деятельность, основанная на знаниях, приобретенных в результате проведения научных исследований или на основе практического опыта, и направленная на сохранение жизни и здоровья человека, создание новых материалов, продуктов, процессов, устройств, услуг, систем или методов и их дальнейшее совершенствование.</w:t>
      </w:r>
    </w:p>
    <w:p w:rsidR="00097A6A" w:rsidRDefault="00097A6A" w:rsidP="00B55107">
      <w:pPr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</w:p>
    <w:p w:rsidR="00215DFF" w:rsidRPr="00097A6A" w:rsidRDefault="00215DFF" w:rsidP="00156DC0">
      <w:p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В научные исследования и разработки не включаются следующие виды деятельности</w:t>
      </w:r>
      <w:r w:rsidR="00097A6A"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 </w:t>
      </w:r>
      <w:r w:rsidR="00097A6A"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vertAlign w:val="superscript"/>
          <w:lang w:eastAsia="ru-RU"/>
        </w:rPr>
        <w:t>1)</w:t>
      </w: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:</w:t>
      </w:r>
    </w:p>
    <w:p w:rsidR="00215DFF" w:rsidRPr="00097A6A" w:rsidRDefault="00215DFF" w:rsidP="00097A6A">
      <w:p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- образование и подготовка кадров;</w:t>
      </w:r>
    </w:p>
    <w:p w:rsidR="00215DFF" w:rsidRPr="00097A6A" w:rsidRDefault="00215DFF" w:rsidP="00097A6A">
      <w:p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- научно-технические услуги, в том числе:</w:t>
      </w:r>
    </w:p>
    <w:p w:rsidR="00215DFF" w:rsidRPr="00097A6A" w:rsidRDefault="00215DFF" w:rsidP="00097A6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деятельность в области научно-технической информации (сбор информации о социально-экономических явлениях; сбор и обработка данных общего назначения (если это не относится к конкретным исследовательским работам); кодирование, регистрация, обработка, перевод, распространение, анализ, оценка и тому подобное);</w:t>
      </w:r>
    </w:p>
    <w:p w:rsidR="00215DFF" w:rsidRPr="00097A6A" w:rsidRDefault="00215DFF" w:rsidP="00097A6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перевод, редактирование и издание научно-технической литературы;</w:t>
      </w:r>
    </w:p>
    <w:p w:rsidR="00215DFF" w:rsidRPr="00097A6A" w:rsidRDefault="00215DFF" w:rsidP="00097A6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научно-техническая деятельность библиотек, музеев</w:t>
      </w:r>
      <w:bookmarkStart w:id="0" w:name="_GoBack"/>
      <w:bookmarkEnd w:id="0"/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, ботанических и зоологических садов;</w:t>
      </w:r>
    </w:p>
    <w:p w:rsidR="00215DFF" w:rsidRPr="00097A6A" w:rsidRDefault="00215DFF" w:rsidP="00097A6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изыскания (геологические, гидрологические, топографические, метеорологические и другие), разведка полезных ископаемых; </w:t>
      </w:r>
    </w:p>
    <w:p w:rsidR="00215DFF" w:rsidRPr="00097A6A" w:rsidRDefault="00215DFF" w:rsidP="00097A6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технические испытания, стандартизация, метрология, контроль качества; </w:t>
      </w:r>
    </w:p>
    <w:p w:rsidR="00215DFF" w:rsidRPr="00097A6A" w:rsidRDefault="00215DFF" w:rsidP="00097A6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инжиниринговые услуги, включающие инженерно-консультационные услуги при проектировании, конструкторской разработке и эксплуатации машин (оборудования), материалов, приборов, сооружений, процессов и систем;</w:t>
      </w:r>
    </w:p>
    <w:p w:rsidR="00215DFF" w:rsidRPr="00097A6A" w:rsidRDefault="00215DFF" w:rsidP="00097A6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lastRenderedPageBreak/>
        <w:t>дизайн (деятельность по изменению формы, внешнего вида или удобства использования продуктов или услуг);</w:t>
      </w:r>
    </w:p>
    <w:p w:rsidR="00215DFF" w:rsidRPr="00097A6A" w:rsidRDefault="00215DFF" w:rsidP="00097A6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консультирование клиентов по подготовке и реализации конкретных проектов (кроме научных исследований и разработок); </w:t>
      </w:r>
    </w:p>
    <w:p w:rsidR="00215DFF" w:rsidRPr="00097A6A" w:rsidRDefault="00215DFF" w:rsidP="00097A6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исследование конъюнктуры рынка; </w:t>
      </w:r>
    </w:p>
    <w:p w:rsidR="00215DFF" w:rsidRPr="00097A6A" w:rsidRDefault="00215DFF" w:rsidP="00097A6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патентно-лицензионная деятельность.</w:t>
      </w:r>
    </w:p>
    <w:p w:rsidR="00215DFF" w:rsidRPr="00097A6A" w:rsidRDefault="00215DFF" w:rsidP="00097A6A">
      <w:p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 xml:space="preserve">- специализированные медицинские услуги; </w:t>
      </w:r>
    </w:p>
    <w:p w:rsidR="00215DFF" w:rsidRPr="00097A6A" w:rsidRDefault="00215DFF" w:rsidP="00097A6A">
      <w:p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- производственная деятельность по внедрению нововведений;</w:t>
      </w:r>
    </w:p>
    <w:p w:rsidR="00215DFF" w:rsidRPr="00097A6A" w:rsidRDefault="00215DFF" w:rsidP="00097A6A">
      <w:p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- дополнительные работы, связанные с решением проблем, возникающих после запуска нового продукта в массовое производство, и предполагающие использование стандартного оборудования и методов;</w:t>
      </w:r>
    </w:p>
    <w:p w:rsidR="00215DFF" w:rsidRPr="00097A6A" w:rsidRDefault="00215DFF" w:rsidP="00097A6A">
      <w:p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- пострегистрационные клинические испытания (фаза 4) за исключением случаев изучения усовершенствованных медицинских технологий;</w:t>
      </w:r>
    </w:p>
    <w:p w:rsidR="00215DFF" w:rsidRPr="00097A6A" w:rsidRDefault="00215DFF" w:rsidP="00097A6A">
      <w:p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- разработка программного обеспечения для бизнеса или информационных систем с использованием известных методов и существующих инструментов; расширение пользовательского функционала существующих программ (включая методы ввода данных); создание веб-сайтов с использованием существующих инструментов; использование стандартных методов кодирования или проверки безопасности системы; рутинная работа по устранению технических проблем в системах или программах за исключением случаев, когда такая работа проводится до окончания фазы экспериментальных разработок;</w:t>
      </w:r>
    </w:p>
    <w:p w:rsidR="00215DFF" w:rsidRPr="00097A6A" w:rsidRDefault="00215DFF" w:rsidP="00097A6A">
      <w:p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- сооружение (строительство) крупных объектов (например, ледоколов, атомных электростанций, подводных лодок и других), создаваемых с использованием уже существующих технологий и материалов;</w:t>
      </w:r>
    </w:p>
    <w:p w:rsidR="00215DFF" w:rsidRPr="00097A6A" w:rsidRDefault="00215DFF" w:rsidP="00097A6A">
      <w:p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- деятельность, направленная на обеспечение тесной поддержки политических акций, законодательной деятельности, включая консультации по вопросам политики и отношения со средствами массовой информации, юридические консультации, связи с общественностью (пиар) или техническую поддержку административной деятельности (например, бухгалтерский учет);</w:t>
      </w:r>
    </w:p>
    <w:p w:rsidR="00215DFF" w:rsidRPr="00097A6A" w:rsidRDefault="00215DFF" w:rsidP="00097A6A">
      <w:p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- деятельность в области художественного, литературного и исполнительского творчества, связанная с организацией и постановкой театральных и оперных представлений, концертов и прочих сценических выступлений, созданием и представлением произведений искусства и литературы;</w:t>
      </w:r>
    </w:p>
    <w:p w:rsidR="00215DFF" w:rsidRPr="00097A6A" w:rsidRDefault="00215DFF" w:rsidP="00097A6A">
      <w:pPr>
        <w:spacing w:after="0" w:line="360" w:lineRule="auto"/>
        <w:jc w:val="both"/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</w:pPr>
      <w:r w:rsidRPr="00097A6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- управление и другая вспомогательная деятельность (государственное управление научными исследованиями и разработками, их финансирование и тому подобное).</w:t>
      </w:r>
    </w:p>
    <w:p w:rsidR="00215DFF" w:rsidRDefault="00215DFF" w:rsidP="00097A6A">
      <w:pPr>
        <w:pBdr>
          <w:bottom w:val="single" w:sz="4" w:space="1" w:color="auto"/>
        </w:pBdr>
        <w:spacing w:before="150" w:after="150" w:line="240" w:lineRule="auto"/>
        <w:ind w:left="150" w:right="150"/>
        <w:jc w:val="both"/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ru-RU"/>
        </w:rPr>
      </w:pPr>
    </w:p>
    <w:p w:rsidR="00097A6A" w:rsidRDefault="00097A6A" w:rsidP="00097A6A">
      <w:pPr>
        <w:pBdr>
          <w:bottom w:val="single" w:sz="4" w:space="1" w:color="auto"/>
        </w:pBdr>
        <w:spacing w:before="150" w:after="150" w:line="240" w:lineRule="auto"/>
        <w:ind w:left="150" w:right="150"/>
        <w:jc w:val="both"/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ru-RU"/>
        </w:rPr>
      </w:pPr>
    </w:p>
    <w:p w:rsidR="00097A6A" w:rsidRDefault="00097A6A" w:rsidP="00097A6A">
      <w:pPr>
        <w:pBdr>
          <w:bottom w:val="single" w:sz="4" w:space="1" w:color="auto"/>
        </w:pBdr>
        <w:spacing w:before="150" w:after="150" w:line="240" w:lineRule="auto"/>
        <w:ind w:left="150" w:right="150"/>
        <w:jc w:val="both"/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ru-RU"/>
        </w:rPr>
      </w:pPr>
    </w:p>
    <w:p w:rsidR="00097A6A" w:rsidRDefault="00097A6A" w:rsidP="00097A6A">
      <w:pPr>
        <w:pBdr>
          <w:bottom w:val="single" w:sz="4" w:space="1" w:color="auto"/>
        </w:pBdr>
        <w:spacing w:before="150" w:after="150" w:line="240" w:lineRule="auto"/>
        <w:ind w:left="150" w:right="150"/>
        <w:jc w:val="both"/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ru-RU"/>
        </w:rPr>
      </w:pPr>
    </w:p>
    <w:p w:rsidR="00097A6A" w:rsidRDefault="00097A6A" w:rsidP="00097A6A">
      <w:pPr>
        <w:pBdr>
          <w:bottom w:val="single" w:sz="4" w:space="1" w:color="auto"/>
        </w:pBdr>
        <w:spacing w:before="150" w:after="150" w:line="240" w:lineRule="auto"/>
        <w:ind w:left="150" w:right="150"/>
        <w:jc w:val="both"/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ru-RU"/>
        </w:rPr>
      </w:pPr>
    </w:p>
    <w:p w:rsidR="00097A6A" w:rsidRDefault="00097A6A" w:rsidP="00097A6A">
      <w:pPr>
        <w:pBdr>
          <w:bottom w:val="single" w:sz="4" w:space="1" w:color="auto"/>
        </w:pBdr>
        <w:spacing w:before="150" w:after="150" w:line="240" w:lineRule="auto"/>
        <w:ind w:left="150" w:right="150"/>
        <w:jc w:val="both"/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ru-RU"/>
        </w:rPr>
      </w:pPr>
    </w:p>
    <w:p w:rsidR="00B55107" w:rsidRPr="00097A6A" w:rsidRDefault="00097A6A" w:rsidP="00097A6A">
      <w:pPr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</w:pPr>
      <w:r w:rsidRPr="00097A6A">
        <w:rPr>
          <w:rFonts w:eastAsia="Calibri"/>
          <w:sz w:val="20"/>
          <w:vertAlign w:val="superscript"/>
        </w:rPr>
        <w:t>1)</w:t>
      </w:r>
      <w:r>
        <w:rPr>
          <w:rFonts w:eastAsia="Calibri"/>
          <w:sz w:val="20"/>
        </w:rPr>
        <w:t xml:space="preserve"> </w:t>
      </w:r>
      <w:r w:rsidR="00B55107" w:rsidRPr="00097A6A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 xml:space="preserve">В связи с пересмотром международного стандарта по статистическому измерению научных исследований и разработок (Руководства </w:t>
      </w:r>
      <w:proofErr w:type="spellStart"/>
      <w:r w:rsidR="00B55107" w:rsidRPr="00097A6A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Фраскати</w:t>
      </w:r>
      <w:proofErr w:type="spellEnd"/>
      <w:r w:rsidR="00B55107" w:rsidRPr="00097A6A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 xml:space="preserve">) расширены научно-технические услуги и виды деятельности, не относящиеся к научным </w:t>
      </w:r>
      <w:r w:rsidR="00B55107" w:rsidRPr="00097A6A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исследованиям и разработкам (</w:t>
      </w:r>
      <w:proofErr w:type="spellStart"/>
      <w:r w:rsidR="00B55107" w:rsidRPr="00097A6A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Frascati</w:t>
      </w:r>
      <w:proofErr w:type="spellEnd"/>
      <w:r w:rsidR="00B55107" w:rsidRPr="00097A6A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 xml:space="preserve"> Manual 2015: </w:t>
      </w:r>
      <w:proofErr w:type="gramStart"/>
      <w:r w:rsidR="00B55107" w:rsidRPr="00097A6A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Guidelines for Collecting and Reporting Data on Research and Experimental Development, The Measurement of Scientific, Technological and Innovation Activities, OECD Publishing, Paris, 2015).</w:t>
      </w:r>
      <w:proofErr w:type="gramEnd"/>
    </w:p>
    <w:p w:rsidR="005E67C6" w:rsidRPr="00B55107" w:rsidRDefault="005E67C6"/>
    <w:sectPr w:rsidR="005E67C6" w:rsidRPr="00B55107" w:rsidSect="00B5510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C24"/>
    <w:multiLevelType w:val="hybridMultilevel"/>
    <w:tmpl w:val="8F44D0C8"/>
    <w:lvl w:ilvl="0" w:tplc="006802A6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14A7696"/>
    <w:multiLevelType w:val="hybridMultilevel"/>
    <w:tmpl w:val="5DBC4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C3"/>
    <w:rsid w:val="00097A6A"/>
    <w:rsid w:val="00104F44"/>
    <w:rsid w:val="00156DC0"/>
    <w:rsid w:val="00215DFF"/>
    <w:rsid w:val="00322D10"/>
    <w:rsid w:val="00331E60"/>
    <w:rsid w:val="00473545"/>
    <w:rsid w:val="00594BE6"/>
    <w:rsid w:val="005E67C6"/>
    <w:rsid w:val="006773BB"/>
    <w:rsid w:val="007869C3"/>
    <w:rsid w:val="007A4300"/>
    <w:rsid w:val="008358BF"/>
    <w:rsid w:val="008470CE"/>
    <w:rsid w:val="00850054"/>
    <w:rsid w:val="00977134"/>
    <w:rsid w:val="009D77EF"/>
    <w:rsid w:val="00A768A1"/>
    <w:rsid w:val="00B55107"/>
    <w:rsid w:val="00B82E7A"/>
    <w:rsid w:val="00BB2C2C"/>
    <w:rsid w:val="00C859B2"/>
    <w:rsid w:val="00E708CC"/>
    <w:rsid w:val="00F246A4"/>
    <w:rsid w:val="00F5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">
    <w:name w:val="head"/>
    <w:basedOn w:val="a"/>
    <w:rsid w:val="0078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8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69C3"/>
  </w:style>
  <w:style w:type="paragraph" w:styleId="a4">
    <w:name w:val="Balloon Text"/>
    <w:basedOn w:val="a"/>
    <w:link w:val="a5"/>
    <w:uiPriority w:val="99"/>
    <w:semiHidden/>
    <w:unhideWhenUsed/>
    <w:rsid w:val="0078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69C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55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">
    <w:name w:val="head"/>
    <w:basedOn w:val="a"/>
    <w:rsid w:val="0078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8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69C3"/>
  </w:style>
  <w:style w:type="paragraph" w:styleId="a4">
    <w:name w:val="Balloon Text"/>
    <w:basedOn w:val="a"/>
    <w:link w:val="a5"/>
    <w:uiPriority w:val="99"/>
    <w:semiHidden/>
    <w:unhideWhenUsed/>
    <w:rsid w:val="0078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69C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5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2BB33-82DC-49DF-831A-046483B1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Геращенко Ольга Викторовна</dc:creator>
  <cp:lastModifiedBy>Геращенко Ольга Викторовна</cp:lastModifiedBy>
  <cp:revision>11</cp:revision>
  <dcterms:created xsi:type="dcterms:W3CDTF">2018-08-08T12:19:00Z</dcterms:created>
  <dcterms:modified xsi:type="dcterms:W3CDTF">2018-08-08T12:45:00Z</dcterms:modified>
</cp:coreProperties>
</file>