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8A6ABF" w14:textId="77777777" w:rsidR="00855F14" w:rsidRDefault="00137ABE" w:rsidP="001C5358">
      <w:pPr>
        <w:jc w:val="center"/>
      </w:pPr>
      <w:r>
        <w:t>Лабораторная работа № 1</w:t>
      </w:r>
    </w:p>
    <w:p w14:paraId="562DEE43" w14:textId="77777777" w:rsidR="00137ABE" w:rsidRPr="001C5358" w:rsidRDefault="001C5358" w:rsidP="001C5358">
      <w:pPr>
        <w:jc w:val="center"/>
        <w:rPr>
          <w:b/>
        </w:rPr>
      </w:pPr>
      <w:r w:rsidRPr="001C5358">
        <w:rPr>
          <w:b/>
        </w:rPr>
        <w:t>Формальная</w:t>
      </w:r>
      <w:r w:rsidR="00137ABE" w:rsidRPr="001C5358">
        <w:rPr>
          <w:b/>
        </w:rPr>
        <w:t xml:space="preserve"> к</w:t>
      </w:r>
      <w:r w:rsidRPr="001C5358">
        <w:rPr>
          <w:b/>
        </w:rPr>
        <w:t>омпозиция</w:t>
      </w:r>
    </w:p>
    <w:p w14:paraId="3B1A681E" w14:textId="77777777" w:rsidR="001C5358" w:rsidRPr="001C5358" w:rsidRDefault="001C5358" w:rsidP="001C5358">
      <w:pPr>
        <w:spacing w:before="120" w:after="120"/>
        <w:jc w:val="right"/>
        <w:rPr>
          <w:i/>
        </w:rPr>
      </w:pPr>
      <w:r w:rsidRPr="001C5358">
        <w:rPr>
          <w:i/>
        </w:rPr>
        <w:t>Продолжительность работы 4 ч.</w:t>
      </w:r>
    </w:p>
    <w:p w14:paraId="7F191053" w14:textId="77777777" w:rsidR="00137ABE" w:rsidRDefault="00137ABE">
      <w:r w:rsidRPr="001C5358">
        <w:rPr>
          <w:i/>
        </w:rPr>
        <w:t>Цель работы:</w:t>
      </w:r>
      <w:r>
        <w:t xml:space="preserve"> ознакомиться с приемами построения композиции, научиться формировать вертикальную и горизонтальную композици</w:t>
      </w:r>
      <w:r w:rsidR="001C5358">
        <w:t>и</w:t>
      </w:r>
      <w:r>
        <w:t>, ознакомится с понятиями центра композиции, уравновешенностью, статики, динамики</w:t>
      </w:r>
      <w:r w:rsidR="001C5358">
        <w:t>, ритма</w:t>
      </w:r>
      <w:r>
        <w:t>.</w:t>
      </w:r>
    </w:p>
    <w:p w14:paraId="7F9440A7" w14:textId="77777777" w:rsidR="00137ABE" w:rsidRDefault="00137ABE" w:rsidP="001C5358">
      <w:pPr>
        <w:spacing w:before="120"/>
      </w:pPr>
      <w:r w:rsidRPr="001C5358">
        <w:rPr>
          <w:i/>
        </w:rPr>
        <w:t>Средства:</w:t>
      </w:r>
      <w:r>
        <w:t xml:space="preserve"> карандаш</w:t>
      </w:r>
      <w:r w:rsidR="001C5358" w:rsidRPr="001C5358">
        <w:t xml:space="preserve"> / </w:t>
      </w:r>
      <w:r w:rsidR="001C5358">
        <w:t>ручка черная</w:t>
      </w:r>
      <w:r>
        <w:t>, бумага, макет, графически</w:t>
      </w:r>
      <w:r w:rsidR="001C5358">
        <w:t>й</w:t>
      </w:r>
      <w:r>
        <w:t xml:space="preserve"> редактор.</w:t>
      </w:r>
    </w:p>
    <w:p w14:paraId="75813449" w14:textId="77777777" w:rsidR="00137ABE" w:rsidRDefault="00137ABE"/>
    <w:p w14:paraId="78BFCAD4" w14:textId="77777777" w:rsidR="001C5358" w:rsidRPr="001C5358" w:rsidRDefault="001C5358" w:rsidP="001C5358">
      <w:pPr>
        <w:jc w:val="center"/>
        <w:rPr>
          <w:b/>
        </w:rPr>
      </w:pPr>
      <w:r w:rsidRPr="001C5358">
        <w:rPr>
          <w:b/>
        </w:rPr>
        <w:t>Теоретические сведения</w:t>
      </w:r>
    </w:p>
    <w:p w14:paraId="70D52006" w14:textId="77777777" w:rsidR="001C5358" w:rsidRDefault="001C5358"/>
    <w:p w14:paraId="3B3A6D82" w14:textId="42EE2DC1" w:rsidR="001C5358" w:rsidRDefault="001C5358" w:rsidP="001C5358">
      <w:pPr>
        <w:ind w:firstLine="567"/>
      </w:pPr>
      <w:r w:rsidRPr="001C5358">
        <w:t xml:space="preserve">Композиция (от лат. </w:t>
      </w:r>
      <w:proofErr w:type="spellStart"/>
      <w:r w:rsidRPr="001C5358">
        <w:t>compositio</w:t>
      </w:r>
      <w:proofErr w:type="spellEnd"/>
      <w:r w:rsidRPr="001C5358">
        <w:t>)</w:t>
      </w:r>
      <w:r>
        <w:t xml:space="preserve"> </w:t>
      </w:r>
      <w:r>
        <w:sym w:font="Symbol" w:char="F02D"/>
      </w:r>
      <w:r w:rsidRPr="001C5358">
        <w:t xml:space="preserve"> это средство создания гармоничной структуры, объединение всех элементов в едино</w:t>
      </w:r>
      <w:r w:rsidR="00E0156A">
        <w:t>е</w:t>
      </w:r>
      <w:r w:rsidRPr="001C5358">
        <w:t xml:space="preserve"> целое</w:t>
      </w:r>
      <w:r>
        <w:t xml:space="preserve"> </w:t>
      </w:r>
      <w:r w:rsidRPr="001C5358">
        <w:t xml:space="preserve">в соответствии с определенной идеей. Композиция в дизайне, композиция в рисунке, композиция в живописи, композиция в фотографии </w:t>
      </w:r>
      <w:r>
        <w:sym w:font="Symbol" w:char="F02D"/>
      </w:r>
      <w:r w:rsidRPr="001C5358">
        <w:t xml:space="preserve"> понятия не разделимые. Композиция в музыке и композиция в литературе так же имеют много общего с вышеперечисленными, однако средства ее достижения другие.</w:t>
      </w:r>
    </w:p>
    <w:p w14:paraId="4B87DA49" w14:textId="77777777" w:rsidR="001C5358" w:rsidRDefault="001C5358" w:rsidP="001C5358">
      <w:pPr>
        <w:ind w:firstLine="567"/>
      </w:pPr>
      <w:r w:rsidRPr="001C5358">
        <w:t>Выстраивая композицию, вы задаете правила игры и управляете поведением оппонента.</w:t>
      </w:r>
    </w:p>
    <w:p w14:paraId="35CDF5FE" w14:textId="77777777" w:rsidR="001C5358" w:rsidRDefault="001C5358" w:rsidP="001C5358">
      <w:pPr>
        <w:ind w:firstLine="567"/>
      </w:pPr>
      <w:r w:rsidRPr="00105C6C">
        <w:rPr>
          <w:color w:val="FF0000"/>
        </w:rPr>
        <w:t>Формальная композиция</w:t>
      </w:r>
      <w:r w:rsidRPr="001C5358">
        <w:t xml:space="preserve"> строится из линий и пятен, она выражает логику композиционного построения. Иногда композицию такого типа называют не изобразительной. Это пространство художественных образов, не существующих в реальности, не имеющих рационально-практической значимости. В формальной композиции важен не сюжет, а исключительно законы и принципы ее собственного построения, пластические формы. Ее содержание формально, эмоциональное воздействие на зрителя оказывает художественная форма, цветовой и пластический строй произведения. </w:t>
      </w:r>
    </w:p>
    <w:p w14:paraId="3962D216" w14:textId="77777777" w:rsidR="001C5358" w:rsidRDefault="001C5358" w:rsidP="001C5358">
      <w:pPr>
        <w:ind w:firstLine="567"/>
      </w:pPr>
      <w:r w:rsidRPr="001C5358">
        <w:t xml:space="preserve">Элемент любого композиционного произведения </w:t>
      </w:r>
      <w:r>
        <w:sym w:font="Symbol" w:char="F02D"/>
      </w:r>
      <w:r w:rsidRPr="001C5358">
        <w:t xml:space="preserve"> объект и пространство</w:t>
      </w:r>
      <w:r>
        <w:t>. В</w:t>
      </w:r>
      <w:r w:rsidRPr="001C5358">
        <w:t xml:space="preserve"> формальной композиции используются не реально существующие предметы (предметные формы), а абстрактные объекты. Эти объекты могут возникнуть в результате предельного упрощения форм реальных предметов или быть созданы из геометрических фигур или буквенных знаков.</w:t>
      </w:r>
    </w:p>
    <w:p w14:paraId="1F227467" w14:textId="77777777" w:rsidR="001C5358" w:rsidRDefault="001C5358" w:rsidP="001C5358">
      <w:pPr>
        <w:ind w:firstLine="567"/>
      </w:pPr>
      <w:bookmarkStart w:id="0" w:name="_Hlk145673367"/>
      <w:r>
        <w:t>Средства композиции:</w:t>
      </w:r>
      <w:bookmarkEnd w:id="0"/>
    </w:p>
    <w:p w14:paraId="07D8682A" w14:textId="77777777" w:rsidR="001C5358" w:rsidRDefault="001C5358" w:rsidP="001C5358">
      <w:pPr>
        <w:pStyle w:val="a4"/>
        <w:numPr>
          <w:ilvl w:val="0"/>
          <w:numId w:val="2"/>
        </w:numPr>
        <w:tabs>
          <w:tab w:val="left" w:pos="993"/>
        </w:tabs>
        <w:ind w:left="0" w:firstLine="567"/>
      </w:pPr>
      <w:r>
        <w:t>Формы отдельных элементов композиции и композиции в целом оказывают определенное эмоциональное воздействие. Необходимо, чтобы количество элементов было оптимальным, и их совокупность выглядела гармонично. В общей форме должна просматриваться система внутренних связей.</w:t>
      </w:r>
    </w:p>
    <w:p w14:paraId="1420D772" w14:textId="77777777" w:rsidR="001C5358" w:rsidRPr="00105C6C" w:rsidRDefault="001C5358" w:rsidP="001C5358">
      <w:pPr>
        <w:ind w:firstLine="567"/>
        <w:rPr>
          <w:color w:val="FF0000"/>
        </w:rPr>
      </w:pPr>
      <w:r w:rsidRPr="00105C6C">
        <w:rPr>
          <w:color w:val="FF0000"/>
        </w:rPr>
        <w:t>Варианты организации:</w:t>
      </w:r>
    </w:p>
    <w:p w14:paraId="4AF5EF21" w14:textId="77777777" w:rsidR="001C5358" w:rsidRDefault="001C5358" w:rsidP="001C5358">
      <w:pPr>
        <w:ind w:firstLine="567"/>
      </w:pPr>
      <w:r>
        <w:t>1. Сгущение элементов на одном участке плоскости по сравнению с довольно спокойным и равномерным их рассредоточением на других участках.</w:t>
      </w:r>
    </w:p>
    <w:p w14:paraId="57E3A01A" w14:textId="77777777" w:rsidR="001C5358" w:rsidRDefault="001C5358" w:rsidP="001C5358">
      <w:pPr>
        <w:ind w:firstLine="567"/>
      </w:pPr>
      <w:r>
        <w:lastRenderedPageBreak/>
        <w:t>2. Выделение элемента цветом, остальные параметры, размеры и форма одинаковы.</w:t>
      </w:r>
    </w:p>
    <w:p w14:paraId="5281DA7D" w14:textId="77777777" w:rsidR="001C5358" w:rsidRDefault="001C5358" w:rsidP="001C5358">
      <w:pPr>
        <w:ind w:firstLine="567"/>
      </w:pPr>
      <w:r>
        <w:t xml:space="preserve">3. </w:t>
      </w:r>
      <w:bookmarkStart w:id="1" w:name="_Hlk145676062"/>
      <w:r w:rsidRPr="00105C6C">
        <w:rPr>
          <w:b/>
          <w:bCs/>
        </w:rPr>
        <w:t>Контрастность форм</w:t>
      </w:r>
      <w:bookmarkEnd w:id="1"/>
      <w:r w:rsidRPr="00105C6C">
        <w:rPr>
          <w:b/>
          <w:bCs/>
        </w:rPr>
        <w:t>, например, среди округлых по очертанию фигур располагается остроугольная и наоборот.</w:t>
      </w:r>
    </w:p>
    <w:p w14:paraId="5AA7CD78" w14:textId="77777777" w:rsidR="001C5358" w:rsidRDefault="001C5358" w:rsidP="001C5358">
      <w:pPr>
        <w:ind w:firstLine="567"/>
      </w:pPr>
      <w:r>
        <w:t xml:space="preserve">4. </w:t>
      </w:r>
      <w:bookmarkStart w:id="2" w:name="_Hlk145675186"/>
      <w:r w:rsidRPr="00105C6C">
        <w:rPr>
          <w:b/>
          <w:bCs/>
        </w:rPr>
        <w:t xml:space="preserve">Увеличение в размерах одного из элементов </w:t>
      </w:r>
      <w:bookmarkEnd w:id="2"/>
      <w:r w:rsidRPr="00105C6C">
        <w:rPr>
          <w:b/>
          <w:bCs/>
        </w:rPr>
        <w:t>композиции или наоборот:</w:t>
      </w:r>
      <w:r>
        <w:t xml:space="preserve"> среди более крупных элементов располагается мелкий, который также будет резко отличаться и доминировать. Это можно подчеркнуть еще и тоном или цветом.</w:t>
      </w:r>
    </w:p>
    <w:p w14:paraId="7282492F" w14:textId="77777777" w:rsidR="001C5358" w:rsidRDefault="001C5358" w:rsidP="001C5358">
      <w:pPr>
        <w:ind w:firstLine="567"/>
      </w:pPr>
      <w:r>
        <w:t xml:space="preserve">5. </w:t>
      </w:r>
      <w:r w:rsidRPr="00105C6C">
        <w:rPr>
          <w:b/>
          <w:bCs/>
        </w:rPr>
        <w:t>Образовавшаяся пустота (композиционная пауза)</w:t>
      </w:r>
      <w:r>
        <w:t xml:space="preserve"> будет доминировать над другими участками плоскости, более или менее заполненными элементами.</w:t>
      </w:r>
    </w:p>
    <w:p w14:paraId="0B3E930D" w14:textId="77777777" w:rsidR="001C5358" w:rsidRDefault="001C5358" w:rsidP="001C5358">
      <w:pPr>
        <w:jc w:val="center"/>
      </w:pPr>
      <w:r>
        <w:rPr>
          <w:noProof/>
          <w:lang w:eastAsia="ru-RU"/>
        </w:rPr>
        <w:drawing>
          <wp:inline distT="0" distB="0" distL="0" distR="0" wp14:anchorId="3D3461C5" wp14:editId="1D97A5D9">
            <wp:extent cx="1644036" cy="1620000"/>
            <wp:effectExtent l="0" t="0" r="0" b="0"/>
            <wp:docPr id="1" name="Рисунок 1" descr="Образцы выполнения работ ч.2. Домашнее задание. - Объемно -  пространственная композиция СФ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бразцы выполнения работ ч.2. Домашнее задание. - Объемно -  пространственная композиция СФУ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52" r="21108" b="3751"/>
                    <a:stretch/>
                  </pic:blipFill>
                  <pic:spPr bwMode="auto">
                    <a:xfrm>
                      <a:off x="0" y="0"/>
                      <a:ext cx="1644036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DC24328" wp14:editId="009740C2">
            <wp:extent cx="1442195" cy="1620000"/>
            <wp:effectExtent l="19050" t="19050" r="24765" b="184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600"/>
                    <a:stretch/>
                  </pic:blipFill>
                  <pic:spPr bwMode="auto">
                    <a:xfrm>
                      <a:off x="0" y="0"/>
                      <a:ext cx="1442195" cy="16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459C032E" wp14:editId="0D32D81A">
            <wp:extent cx="1137019" cy="162000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37019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20AD" w14:textId="77777777" w:rsidR="001C5358" w:rsidRDefault="001C5358" w:rsidP="001C5358"/>
    <w:p w14:paraId="529E8D93" w14:textId="77777777" w:rsidR="001C5358" w:rsidRDefault="001C5358" w:rsidP="001C5358">
      <w:pPr>
        <w:pStyle w:val="a4"/>
        <w:numPr>
          <w:ilvl w:val="0"/>
          <w:numId w:val="2"/>
        </w:numPr>
        <w:tabs>
          <w:tab w:val="left" w:pos="993"/>
        </w:tabs>
        <w:ind w:left="0" w:firstLine="567"/>
      </w:pPr>
      <w:r w:rsidRPr="00105C6C">
        <w:rPr>
          <w:b/>
          <w:bCs/>
        </w:rPr>
        <w:t>Симметрия</w:t>
      </w:r>
      <w:r>
        <w:t xml:space="preserve"> </w:t>
      </w:r>
      <w:r>
        <w:sym w:font="Symbol" w:char="F02D"/>
      </w:r>
      <w:r>
        <w:t xml:space="preserve"> определенный порядок, математическая закономерность, с которой располагаются повторяющиеся предметы относительно друг друга на плоскости или в пространстве. Симметрия </w:t>
      </w:r>
      <w:r>
        <w:sym w:font="Symbol" w:char="F02D"/>
      </w:r>
      <w:r>
        <w:t xml:space="preserve"> одно из наиболее важных средств организации формы, способствующее целостности восприятия. Является основой статической композиции. Наиболее часто в природе и искусстве встречается </w:t>
      </w:r>
      <w:bookmarkStart w:id="3" w:name="_Hlk145673608"/>
      <w:r w:rsidRPr="00105C6C">
        <w:rPr>
          <w:b/>
          <w:bCs/>
        </w:rPr>
        <w:t>зеркальная симметрия</w:t>
      </w:r>
      <w:bookmarkEnd w:id="3"/>
      <w:r>
        <w:t xml:space="preserve">. Другой тип </w:t>
      </w:r>
      <w:r w:rsidRPr="00105C6C">
        <w:rPr>
          <w:b/>
          <w:bCs/>
        </w:rPr>
        <w:t xml:space="preserve">симметрии </w:t>
      </w:r>
      <w:r w:rsidRPr="00105C6C">
        <w:rPr>
          <w:b/>
          <w:bCs/>
        </w:rPr>
        <w:sym w:font="Symbol" w:char="F02D"/>
      </w:r>
      <w:r w:rsidRPr="00105C6C">
        <w:rPr>
          <w:b/>
          <w:bCs/>
        </w:rPr>
        <w:t xml:space="preserve"> осевая, </w:t>
      </w:r>
      <w:bookmarkStart w:id="4" w:name="_Hlk145675247"/>
      <w:r w:rsidRPr="00105C6C">
        <w:rPr>
          <w:b/>
          <w:bCs/>
        </w:rPr>
        <w:t>симметрия поворота</w:t>
      </w:r>
      <w:bookmarkEnd w:id="4"/>
      <w:r w:rsidRPr="00105C6C">
        <w:rPr>
          <w:b/>
          <w:bCs/>
        </w:rPr>
        <w:t>.</w:t>
      </w:r>
      <w:r>
        <w:t xml:space="preserve"> Еще существует такой тип, как </w:t>
      </w:r>
      <w:r w:rsidRPr="00105C6C">
        <w:rPr>
          <w:b/>
          <w:bCs/>
        </w:rPr>
        <w:t>перенос, в этом</w:t>
      </w:r>
      <w:r>
        <w:t xml:space="preserve"> случае предметы расположены </w:t>
      </w:r>
      <w:r w:rsidRPr="00105C6C">
        <w:rPr>
          <w:b/>
          <w:bCs/>
        </w:rPr>
        <w:t>на равном расстоянии вдоль прямой оси.</w:t>
      </w:r>
      <w:r>
        <w:t xml:space="preserve"> По такому принципу строятся орнаменты. Объемная симметрия, как правило, осевая (еловая шишка, Останкинская телебашня), но она может быть и более сложной формы. </w:t>
      </w:r>
      <w:r w:rsidRPr="00105C6C">
        <w:rPr>
          <w:b/>
          <w:bCs/>
        </w:rPr>
        <w:t>Очень выразительна винтовая симметрия, когда элементы переносятся вдоль ос</w:t>
      </w:r>
      <w:r>
        <w:t xml:space="preserve">и с поворотом, например, расположение цветков на стебле лилии или ступеней винтовой лестницы. Частичное нарушение симметрии делает объект более сложным, динамичным, интересным. В живой природе нет абсолютной симметрии, формальной точности. Лицо человека, лист дерева, головка цветка, речная ракушка симметричны в целом, в своей основе, но </w:t>
      </w:r>
      <w:r w:rsidRPr="00105C6C">
        <w:rPr>
          <w:b/>
          <w:bCs/>
        </w:rPr>
        <w:t xml:space="preserve">различны и бесконечно разнообразны в деталях. </w:t>
      </w:r>
      <w:r>
        <w:t xml:space="preserve">Этот принцип придает им особую выразительность и неповторимость. Такой вид симметрии называется </w:t>
      </w:r>
      <w:proofErr w:type="spellStart"/>
      <w:r w:rsidRPr="00105C6C">
        <w:rPr>
          <w:b/>
          <w:bCs/>
        </w:rPr>
        <w:t>дисимметрией</w:t>
      </w:r>
      <w:proofErr w:type="spellEnd"/>
      <w:r>
        <w:t xml:space="preserve">. Она разрушает точное сходство повторяемых элементов, оставляя симметричность общей формы. Этот принцип лежит в основе многих произведений искусства. </w:t>
      </w:r>
      <w:r w:rsidRPr="00105C6C">
        <w:rPr>
          <w:b/>
          <w:bCs/>
        </w:rPr>
        <w:t>Асимметрия</w:t>
      </w:r>
      <w:r>
        <w:t xml:space="preserve"> </w:t>
      </w:r>
      <w:r>
        <w:sym w:font="Symbol" w:char="F02D"/>
      </w:r>
      <w:r>
        <w:t xml:space="preserve"> симметрия с полярно противоположными, контрастными свойствами, противопоставлением. Его зачастую используют как сильное средство для усиления выразительности. </w:t>
      </w:r>
      <w:r>
        <w:lastRenderedPageBreak/>
        <w:t>Асимметричные композиции часто имеют символическое звучание: символ «Инь-Янь», маска со смеющейся и плачущей половинами лица. При этом очень важно соблюсти равновесие формы.</w:t>
      </w:r>
    </w:p>
    <w:p w14:paraId="27AA1CA4" w14:textId="5BAE2D0D" w:rsidR="001C5358" w:rsidRDefault="001C5358" w:rsidP="001C5358">
      <w:pPr>
        <w:jc w:val="center"/>
      </w:pPr>
      <w:r>
        <w:rPr>
          <w:noProof/>
          <w:lang w:eastAsia="ru-RU"/>
        </w:rPr>
        <w:drawing>
          <wp:inline distT="0" distB="0" distL="0" distR="0" wp14:anchorId="46707F85" wp14:editId="47965EFE">
            <wp:extent cx="1735071" cy="2267422"/>
            <wp:effectExtent l="133350" t="114300" r="132080" b="1524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8683" cy="22721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C63366">
        <w:t xml:space="preserve"> </w:t>
      </w:r>
      <w:r w:rsidR="00C63366">
        <w:rPr>
          <w:noProof/>
        </w:rPr>
        <w:drawing>
          <wp:inline distT="0" distB="0" distL="0" distR="0" wp14:anchorId="5AF79FFB" wp14:editId="1BAFBD72">
            <wp:extent cx="1621022" cy="2276047"/>
            <wp:effectExtent l="133350" t="114300" r="151130" b="143510"/>
            <wp:docPr id="1112178848" name="Рисунок 1112178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34678" t="23451" r="39133" b="11176"/>
                    <a:stretch/>
                  </pic:blipFill>
                  <pic:spPr bwMode="auto">
                    <a:xfrm>
                      <a:off x="0" y="0"/>
                      <a:ext cx="1625455" cy="228227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443FC">
        <w:rPr>
          <w:noProof/>
        </w:rPr>
        <w:drawing>
          <wp:inline distT="0" distB="0" distL="0" distR="0" wp14:anchorId="6FA5A9F7" wp14:editId="56CF0B05">
            <wp:extent cx="2740942" cy="2055633"/>
            <wp:effectExtent l="133032" t="95568" r="154623" b="154622"/>
            <wp:docPr id="876889814" name="Рисунок 876889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770494" cy="207779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5443FC">
        <w:rPr>
          <w:noProof/>
        </w:rPr>
        <w:drawing>
          <wp:inline distT="0" distB="0" distL="0" distR="0" wp14:anchorId="727FF853" wp14:editId="364A2DE2">
            <wp:extent cx="2744751" cy="2058488"/>
            <wp:effectExtent l="133667" t="94933" r="151448" b="151447"/>
            <wp:docPr id="3643568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765050" cy="20737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198A0F" w14:textId="77777777" w:rsidR="001C5358" w:rsidRDefault="001C5358" w:rsidP="001C5358">
      <w:pPr>
        <w:jc w:val="center"/>
      </w:pPr>
    </w:p>
    <w:p w14:paraId="22D22A0F" w14:textId="77777777" w:rsidR="001C5358" w:rsidRDefault="001C5358" w:rsidP="001C5358">
      <w:pPr>
        <w:pStyle w:val="a4"/>
        <w:numPr>
          <w:ilvl w:val="0"/>
          <w:numId w:val="2"/>
        </w:numPr>
        <w:tabs>
          <w:tab w:val="left" w:pos="993"/>
        </w:tabs>
        <w:ind w:left="0" w:firstLine="567"/>
      </w:pPr>
      <w:r w:rsidRPr="00105C6C">
        <w:rPr>
          <w:b/>
          <w:bCs/>
        </w:rPr>
        <w:t>Равновесие</w:t>
      </w:r>
      <w:r>
        <w:t xml:space="preserve">. Условие зрительной завершенности композиции </w:t>
      </w:r>
      <w:r>
        <w:sym w:font="Symbol" w:char="F02D"/>
      </w:r>
      <w:r>
        <w:t xml:space="preserve"> уравновешенность. Композиционное равновесие обеспечивается сочетанием деталей, цветом и пластикой. Равновесие формы </w:t>
      </w:r>
      <w:r>
        <w:sym w:font="Symbol" w:char="F02D"/>
      </w:r>
      <w:r>
        <w:t xml:space="preserve"> состояние, при котором все элементы сбалансированы между собой. Композиционное равновесие может быть устойчивым или отличаться внутренней динамикой. Равновесие, безусловно, в композициях с вертикальной осью симметрии, как правило, такие композиции абсолютно статичны. Более сложным и интересным способом оно достигается при нарушении симметрии в компоновке элементов. Яркое цветное пятно способно нарушить равновесие любой композиции.</w:t>
      </w:r>
    </w:p>
    <w:p w14:paraId="73A4354C" w14:textId="779C7127" w:rsidR="001C5358" w:rsidRDefault="001C5358" w:rsidP="001C535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0CDAEAF" wp14:editId="4200F89B">
            <wp:extent cx="1728374" cy="2307295"/>
            <wp:effectExtent l="152400" t="114300" r="139065" b="15049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34186" cy="23150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5443FC">
        <w:t xml:space="preserve"> </w:t>
      </w:r>
      <w:r w:rsidR="005443FC">
        <w:rPr>
          <w:noProof/>
        </w:rPr>
        <w:drawing>
          <wp:inline distT="0" distB="0" distL="0" distR="0" wp14:anchorId="2F1CCF76" wp14:editId="10D42989">
            <wp:extent cx="2283152" cy="1581470"/>
            <wp:effectExtent l="122238" t="106362" r="144462" b="144463"/>
            <wp:docPr id="125692979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797" t="-4515" r="-5189" b="2008"/>
                    <a:stretch/>
                  </pic:blipFill>
                  <pic:spPr bwMode="auto">
                    <a:xfrm rot="16200000">
                      <a:off x="0" y="0"/>
                      <a:ext cx="2311788" cy="1601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E59B6">
        <w:rPr>
          <w:noProof/>
        </w:rPr>
        <w:drawing>
          <wp:inline distT="0" distB="0" distL="0" distR="0" wp14:anchorId="56975CE9" wp14:editId="2DC8F10C">
            <wp:extent cx="1741278" cy="2321828"/>
            <wp:effectExtent l="133350" t="114300" r="125730" b="154940"/>
            <wp:docPr id="920394107" name="Рисунок 920394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154" cy="234699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D9D991F" w14:textId="77777777" w:rsidR="001C5358" w:rsidRDefault="001C5358" w:rsidP="001C5358"/>
    <w:p w14:paraId="2208257C" w14:textId="77777777" w:rsidR="001C5358" w:rsidRDefault="001C5358" w:rsidP="001C5358">
      <w:pPr>
        <w:pStyle w:val="a4"/>
        <w:numPr>
          <w:ilvl w:val="0"/>
          <w:numId w:val="2"/>
        </w:numPr>
        <w:tabs>
          <w:tab w:val="left" w:pos="993"/>
        </w:tabs>
        <w:ind w:left="0" w:firstLine="567"/>
      </w:pPr>
      <w:r w:rsidRPr="00105C6C">
        <w:rPr>
          <w:b/>
          <w:bCs/>
        </w:rPr>
        <w:t>Центр композиции</w:t>
      </w:r>
      <w:r>
        <w:t xml:space="preserve">. Работу над композицией можно считать законченной, если все элементы соразмерны и гармоничны. Гармония фона и графических элементов переднего плана, цвета и графических элементов, освещения и ракурса составляют основу композиции. Цельность произведения определяется возможностью сразу охватить его взглядом и одновременно определить основную часть, вокруг располагаются не столь значимые, но, тем не менее, необходимые элементы композиции. Главный смысловой элемент является центром композиции. Следует отметить, что центр в таком случае понятие условное. Форма его и место размещения могут быть любыми, но главная часть композиции всегда содержит внутри себя точку или линию, относительно которой устанавливается равновесие боковых частей или верха и низа. Композиция может быть замкнутая или открытая. </w:t>
      </w:r>
      <w:r w:rsidRPr="002D769E">
        <w:rPr>
          <w:b/>
          <w:bCs/>
        </w:rPr>
        <w:t>Для замкнутой композиции характерны устремленные к центру основные направления линий</w:t>
      </w:r>
      <w:r>
        <w:t xml:space="preserve">, </w:t>
      </w:r>
      <w:r w:rsidRPr="002D769E">
        <w:rPr>
          <w:b/>
          <w:bCs/>
        </w:rPr>
        <w:t xml:space="preserve">построение по форме круга, прямоугольника или квадрата с учетом симметрии. Признак замкнутой композиции </w:t>
      </w:r>
      <w:r w:rsidRPr="002D769E">
        <w:rPr>
          <w:b/>
          <w:bCs/>
        </w:rPr>
        <w:sym w:font="Symbol" w:char="F02D"/>
      </w:r>
      <w:r w:rsidRPr="002D769E">
        <w:rPr>
          <w:b/>
          <w:bCs/>
        </w:rPr>
        <w:t xml:space="preserve"> четкий внешний контур, нарастание сложности к центру</w:t>
      </w:r>
      <w:r>
        <w:t xml:space="preserve">. Она используется для передачи идеи неподвижности, устойчивости. Ощущения движения, простора передается открытой композицией. Основные направления силовых линий </w:t>
      </w:r>
      <w:r>
        <w:sym w:font="Symbol" w:char="F02D"/>
      </w:r>
      <w:r>
        <w:t xml:space="preserve"> от центра. Как правило, строится несколько композиционных узлов, используется ритм.</w:t>
      </w:r>
    </w:p>
    <w:p w14:paraId="2D92DD31" w14:textId="24C6ABE8" w:rsidR="001C5358" w:rsidRDefault="005443FC" w:rsidP="001C5358">
      <w:pPr>
        <w:jc w:val="center"/>
      </w:pPr>
      <w:r>
        <w:rPr>
          <w:noProof/>
        </w:rPr>
        <w:lastRenderedPageBreak/>
        <w:drawing>
          <wp:inline distT="0" distB="0" distL="0" distR="0" wp14:anchorId="563108E5" wp14:editId="2359240E">
            <wp:extent cx="2188812" cy="1641549"/>
            <wp:effectExtent l="120967" t="107633" r="142558" b="142557"/>
            <wp:docPr id="840036353" name="Рисунок 840036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201787" cy="16512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6E59B6">
        <w:rPr>
          <w:noProof/>
        </w:rPr>
        <w:drawing>
          <wp:inline distT="0" distB="0" distL="0" distR="0" wp14:anchorId="6E1F697E" wp14:editId="731C64EF">
            <wp:extent cx="1672881" cy="2196593"/>
            <wp:effectExtent l="133350" t="114300" r="137160" b="146685"/>
            <wp:docPr id="28297186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288" t="-3681"/>
                    <a:stretch/>
                  </pic:blipFill>
                  <pic:spPr bwMode="auto">
                    <a:xfrm>
                      <a:off x="0" y="0"/>
                      <a:ext cx="1695650" cy="22264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E59B6">
        <w:rPr>
          <w:noProof/>
        </w:rPr>
        <w:drawing>
          <wp:inline distT="0" distB="0" distL="0" distR="0" wp14:anchorId="74BD9FF8" wp14:editId="3DA80D8B">
            <wp:extent cx="1657350" cy="2209920"/>
            <wp:effectExtent l="133350" t="114300" r="152400" b="152400"/>
            <wp:docPr id="56491014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840" cy="22359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C63366">
        <w:rPr>
          <w:bCs/>
          <w:noProof/>
        </w:rPr>
        <w:drawing>
          <wp:inline distT="0" distB="0" distL="0" distR="0" wp14:anchorId="430B615D" wp14:editId="5F92B4AF">
            <wp:extent cx="1612900" cy="2622550"/>
            <wp:effectExtent l="142875" t="123825" r="149225" b="168275"/>
            <wp:docPr id="1694796625" name="Рисунок 1694796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748" t="16566" r="10100" b="14323"/>
                    <a:stretch/>
                  </pic:blipFill>
                  <pic:spPr bwMode="auto">
                    <a:xfrm rot="5400000">
                      <a:off x="0" y="0"/>
                      <a:ext cx="1612900" cy="2622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63366">
        <w:rPr>
          <w:noProof/>
        </w:rPr>
        <w:drawing>
          <wp:inline distT="0" distB="0" distL="0" distR="0" wp14:anchorId="50713706" wp14:editId="7AFC5725">
            <wp:extent cx="2477770" cy="1617928"/>
            <wp:effectExtent l="133350" t="114300" r="132080" b="173355"/>
            <wp:docPr id="1458113256" name="Рисунок 1458113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10" r="6075" b="6435"/>
                    <a:stretch/>
                  </pic:blipFill>
                  <pic:spPr bwMode="auto">
                    <a:xfrm>
                      <a:off x="0" y="0"/>
                      <a:ext cx="2491212" cy="16267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C5DCA" w14:textId="77777777" w:rsidR="001C5358" w:rsidRDefault="001C5358" w:rsidP="001C5358">
      <w:pPr>
        <w:pStyle w:val="a4"/>
        <w:numPr>
          <w:ilvl w:val="0"/>
          <w:numId w:val="2"/>
        </w:numPr>
        <w:tabs>
          <w:tab w:val="left" w:pos="993"/>
        </w:tabs>
        <w:ind w:left="0" w:firstLine="567"/>
      </w:pPr>
      <w:r w:rsidRPr="002D769E">
        <w:rPr>
          <w:b/>
          <w:bCs/>
        </w:rPr>
        <w:t>Пропорциональность и масштабность</w:t>
      </w:r>
      <w:r>
        <w:t xml:space="preserve">. Любой объект имеет определенные габариты, разделяемые размерами по двум осям, если этот объект плоский и по трем осям, если он объемный. Пропорции объекта несут элемент выразительности. Пропорциональность </w:t>
      </w:r>
      <w:r>
        <w:sym w:font="Symbol" w:char="F02D"/>
      </w:r>
      <w:r>
        <w:t xml:space="preserve"> соразмерность целого и частей, они должны прослеживаться при переходе от одной части формы к другой и ко всей форме в целом. Наиболее часто встречаемая пропорция </w:t>
      </w:r>
      <w:r>
        <w:sym w:font="Symbol" w:char="F02D"/>
      </w:r>
      <w:r>
        <w:t xml:space="preserve"> </w:t>
      </w:r>
      <w:proofErr w:type="spellStart"/>
      <w:r w:rsidRPr="002D769E">
        <w:rPr>
          <w:b/>
          <w:bCs/>
        </w:rPr>
        <w:t>пропорция</w:t>
      </w:r>
      <w:proofErr w:type="spellEnd"/>
      <w:r w:rsidRPr="002D769E">
        <w:rPr>
          <w:b/>
          <w:bCs/>
        </w:rPr>
        <w:t xml:space="preserve"> «золотого сечения».</w:t>
      </w:r>
      <w:r>
        <w:t xml:space="preserve"> Золотое сечение» </w:t>
      </w:r>
      <w:r>
        <w:sym w:font="Symbol" w:char="F02D"/>
      </w:r>
      <w:r>
        <w:t xml:space="preserve"> это гармоничное деление отрезка на две части таким образом, что меньшая часть так относится к большей, как большая к целому отрезку: </w:t>
      </w:r>
      <w:r w:rsidRPr="001C5358">
        <w:t>a</w:t>
      </w:r>
      <w:r>
        <w:t> / </w:t>
      </w:r>
      <w:r w:rsidRPr="001C5358">
        <w:t>b</w:t>
      </w:r>
      <w:r>
        <w:t> = </w:t>
      </w:r>
      <w:r w:rsidRPr="001C5358">
        <w:t>b</w:t>
      </w:r>
      <w:r>
        <w:t> / </w:t>
      </w:r>
      <w:r w:rsidRPr="001C5358">
        <w:t>c</w:t>
      </w:r>
      <w:r>
        <w:t xml:space="preserve">, где </w:t>
      </w:r>
      <w:r w:rsidRPr="001C5358">
        <w:t>a</w:t>
      </w:r>
      <w:r>
        <w:t xml:space="preserve"> </w:t>
      </w:r>
      <w:r>
        <w:sym w:font="Symbol" w:char="F02D"/>
      </w:r>
      <w:r>
        <w:t xml:space="preserve"> меньший отрезок; </w:t>
      </w:r>
      <w:r w:rsidRPr="001C5358">
        <w:t>b</w:t>
      </w:r>
      <w:r>
        <w:t xml:space="preserve"> </w:t>
      </w:r>
      <w:r>
        <w:sym w:font="Symbol" w:char="F02D"/>
      </w:r>
      <w:r>
        <w:t xml:space="preserve"> больший отрезок; </w:t>
      </w:r>
      <w:r w:rsidRPr="001C5358">
        <w:t>c</w:t>
      </w:r>
      <w:r>
        <w:t> = </w:t>
      </w:r>
      <w:r w:rsidRPr="001C5358">
        <w:t>a</w:t>
      </w:r>
      <w:r>
        <w:t> + </w:t>
      </w:r>
      <w:r w:rsidRPr="001C5358">
        <w:t>b</w:t>
      </w:r>
      <w:r>
        <w:t xml:space="preserve">. Тогда </w:t>
      </w:r>
      <w:r w:rsidRPr="001C5358">
        <w:t>b </w:t>
      </w:r>
      <w:r>
        <w:t>= 1,618</w:t>
      </w:r>
      <w:r w:rsidRPr="001C5358">
        <w:t>a</w:t>
      </w:r>
      <w:r>
        <w:t xml:space="preserve">; </w:t>
      </w:r>
      <w:r w:rsidRPr="001C5358">
        <w:t>a</w:t>
      </w:r>
      <w:r>
        <w:t> = 0,618</w:t>
      </w:r>
      <w:r w:rsidRPr="001C5358">
        <w:t>b</w:t>
      </w:r>
      <w:r>
        <w:t>. Число 1,618 называют золотым числом. Соотнош</w:t>
      </w:r>
      <w:r w:rsidRPr="002D769E">
        <w:rPr>
          <w:b/>
          <w:bCs/>
        </w:rPr>
        <w:t xml:space="preserve">ение 21:34, а точнее 0,618034…, считается идеальным выражением пропорциональности </w:t>
      </w:r>
      <w:r>
        <w:t xml:space="preserve">и часто встречается в природе. Прямоугольник с соотношением сторон 21:34 называют золотым прямоугольником, а его диагональ </w:t>
      </w:r>
      <w:r>
        <w:sym w:font="Symbol" w:char="F02D"/>
      </w:r>
      <w:r>
        <w:t xml:space="preserve"> «активной» диагональю. Дизайнер должен обладать обостренным чувством пропорции, точно улавливать и определять соотношение длины, ширины и высоты предмета, его характерных особенностей. У человека есть природное чувство ритма, которому нужно доверять, тренировать его, развивать.</w:t>
      </w:r>
      <w:r w:rsidRPr="001C5358">
        <w:t xml:space="preserve"> </w:t>
      </w:r>
    </w:p>
    <w:p w14:paraId="04E7090B" w14:textId="77777777" w:rsidR="001C5358" w:rsidRDefault="001C5358" w:rsidP="001C5358">
      <w:pPr>
        <w:ind w:firstLine="567"/>
      </w:pPr>
      <w:r>
        <w:t xml:space="preserve">Масштабность связана с понятием пропорций, это соразмерность принятому эталону. В предметном мире людей эталоном является сам человек. Масштабность </w:t>
      </w:r>
      <w:r>
        <w:sym w:font="Symbol" w:char="F02D"/>
      </w:r>
      <w:r>
        <w:t xml:space="preserve"> средство художественной выразительности. Монументальные гигантские статуи подчеркивают значимость, героичность изображенных людей.</w:t>
      </w:r>
    </w:p>
    <w:p w14:paraId="2E52ABCF" w14:textId="1EF0A465" w:rsidR="001C5358" w:rsidRDefault="001C5358" w:rsidP="001C5358">
      <w:pPr>
        <w:jc w:val="center"/>
      </w:pPr>
      <w:r>
        <w:lastRenderedPageBreak/>
        <w:t xml:space="preserve">   </w:t>
      </w:r>
      <w:r w:rsidR="00C63366">
        <w:t xml:space="preserve"> </w:t>
      </w:r>
      <w:r w:rsidR="005443FC">
        <w:rPr>
          <w:noProof/>
        </w:rPr>
        <w:drawing>
          <wp:inline distT="0" distB="0" distL="0" distR="0" wp14:anchorId="76CF1927" wp14:editId="43C86CA2">
            <wp:extent cx="2120900" cy="1547420"/>
            <wp:effectExtent l="133350" t="114300" r="127000" b="148590"/>
            <wp:docPr id="1085756775" name="Рисунок 1085756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6" r="11401" b="-6968"/>
                    <a:stretch/>
                  </pic:blipFill>
                  <pic:spPr bwMode="auto">
                    <a:xfrm>
                      <a:off x="0" y="0"/>
                      <a:ext cx="2130306" cy="155428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63366">
        <w:rPr>
          <w:noProof/>
        </w:rPr>
        <w:drawing>
          <wp:inline distT="0" distB="0" distL="0" distR="0" wp14:anchorId="5965DD32" wp14:editId="0D63ABF4">
            <wp:extent cx="2253979" cy="1548260"/>
            <wp:effectExtent l="114300" t="114300" r="127635" b="147320"/>
            <wp:docPr id="517010156" name="Рисунок 517010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45" t="9295" r="8435" b="10764"/>
                    <a:stretch/>
                  </pic:blipFill>
                  <pic:spPr bwMode="auto">
                    <a:xfrm>
                      <a:off x="0" y="0"/>
                      <a:ext cx="2276373" cy="15636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6029C" w14:textId="77777777" w:rsidR="001C5358" w:rsidRDefault="001C5358" w:rsidP="001C5358">
      <w:pPr>
        <w:jc w:val="center"/>
      </w:pPr>
    </w:p>
    <w:p w14:paraId="79EEEF6A" w14:textId="77777777" w:rsidR="001C5358" w:rsidRDefault="001C5358" w:rsidP="001C5358">
      <w:pPr>
        <w:pStyle w:val="a4"/>
        <w:numPr>
          <w:ilvl w:val="0"/>
          <w:numId w:val="2"/>
        </w:numPr>
        <w:tabs>
          <w:tab w:val="left" w:pos="993"/>
        </w:tabs>
        <w:ind w:left="0" w:firstLine="567"/>
      </w:pPr>
      <w:r w:rsidRPr="002D769E">
        <w:rPr>
          <w:b/>
          <w:bCs/>
        </w:rPr>
        <w:t xml:space="preserve">Ритм </w:t>
      </w:r>
      <w:r w:rsidRPr="002D769E">
        <w:rPr>
          <w:b/>
          <w:bCs/>
        </w:rPr>
        <w:sym w:font="Symbol" w:char="F02D"/>
      </w:r>
      <w:r w:rsidRPr="002D769E">
        <w:rPr>
          <w:b/>
          <w:bCs/>
        </w:rPr>
        <w:t xml:space="preserve"> это закономерное чередование или изменение элементов</w:t>
      </w:r>
      <w:r>
        <w:t xml:space="preserve">, свойств, явлений во времени и пространстве. Ритму подчинен порядок, связь, строй всех элементов художественного произведения, он побуждает к преодолению неподвижности изображения, заставляет его дышать и двигаться. Ритм в графическом дизайне сложный, он придает особенную выразительность, «многомерность», </w:t>
      </w:r>
      <w:bookmarkStart w:id="5" w:name="_Hlk145674170"/>
      <w:r>
        <w:t>внутреннюю динамичность композиции</w:t>
      </w:r>
      <w:bookmarkEnd w:id="5"/>
      <w:r>
        <w:t xml:space="preserve">. </w:t>
      </w:r>
    </w:p>
    <w:p w14:paraId="5E63A00E" w14:textId="77777777" w:rsidR="001C5358" w:rsidRDefault="001C5358" w:rsidP="001C5358">
      <w:pPr>
        <w:ind w:firstLine="567"/>
      </w:pPr>
      <w:r>
        <w:t>Наиболее характерные приемы построения ритма:</w:t>
      </w:r>
    </w:p>
    <w:p w14:paraId="2F001E51" w14:textId="77777777" w:rsidR="001C5358" w:rsidRDefault="001C5358" w:rsidP="001C5358">
      <w:pPr>
        <w:ind w:firstLine="567"/>
      </w:pPr>
      <w:r>
        <w:t xml:space="preserve">1. </w:t>
      </w:r>
      <w:r w:rsidRPr="002D769E">
        <w:rPr>
          <w:b/>
          <w:bCs/>
        </w:rPr>
        <w:t>Изменение величин, составляющих ряд (нарастающие и убывающие ряды), ритм определяется изменением форм;</w:t>
      </w:r>
    </w:p>
    <w:p w14:paraId="3297CC1D" w14:textId="77777777" w:rsidR="001C5358" w:rsidRDefault="001C5358" w:rsidP="001C5358">
      <w:pPr>
        <w:ind w:firstLine="567"/>
      </w:pPr>
      <w:r>
        <w:t>2. Изменение интервалов между элементами (сужающиеся и расширяющиеся ряды), ритм замедляется или ускоряется.</w:t>
      </w:r>
    </w:p>
    <w:p w14:paraId="047E4157" w14:textId="77777777" w:rsidR="001C5358" w:rsidRDefault="001C5358" w:rsidP="001C5358">
      <w:pPr>
        <w:ind w:firstLine="567"/>
      </w:pPr>
      <w:r>
        <w:t>Ритму могут быть подчинены не только изменения формы, но и цвет, пластика и другие изобразительные свойства. В любом случае, композиция не должна быть монотонной, скучной, поэтому тождество метрических рядов может нарушаться нюансом или контрастом. Ритмический ряд должен иметь начало и конец, гаситься.</w:t>
      </w:r>
    </w:p>
    <w:p w14:paraId="7A9D610C" w14:textId="241A9B83" w:rsidR="001C5358" w:rsidRDefault="00C63366" w:rsidP="001C5358">
      <w:pPr>
        <w:ind w:left="567"/>
      </w:pPr>
      <w:r>
        <w:rPr>
          <w:noProof/>
        </w:rPr>
        <w:drawing>
          <wp:inline distT="0" distB="0" distL="0" distR="0" wp14:anchorId="4DAE58C6" wp14:editId="09BF5D1C">
            <wp:extent cx="2089150" cy="1378044"/>
            <wp:effectExtent l="133350" t="114300" r="120650" b="165100"/>
            <wp:docPr id="1294683365" name="Рисунок 1294683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07" r="8775" b="8847"/>
                    <a:stretch/>
                  </pic:blipFill>
                  <pic:spPr bwMode="auto">
                    <a:xfrm>
                      <a:off x="0" y="0"/>
                      <a:ext cx="2096133" cy="1382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7C97BE" wp14:editId="7DE30839">
            <wp:extent cx="2755900" cy="1396826"/>
            <wp:effectExtent l="114300" t="114300" r="101600" b="146685"/>
            <wp:docPr id="511969342" name="Рисунок 511969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0" t="16912" r="4988" b="18908"/>
                    <a:stretch/>
                  </pic:blipFill>
                  <pic:spPr bwMode="auto">
                    <a:xfrm>
                      <a:off x="0" y="0"/>
                      <a:ext cx="2766879" cy="140239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5358">
        <w:t xml:space="preserve">   </w:t>
      </w:r>
      <w:r w:rsidR="00932C75">
        <w:rPr>
          <w:noProof/>
        </w:rPr>
        <w:lastRenderedPageBreak/>
        <w:drawing>
          <wp:inline distT="0" distB="0" distL="0" distR="0" wp14:anchorId="27A2A069" wp14:editId="5B3791D9">
            <wp:extent cx="2193135" cy="1428339"/>
            <wp:effectExtent l="115570" t="93980" r="113665" b="151765"/>
            <wp:docPr id="605626443" name="Рисунок 605626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92" t="-532" r="-4593" b="8319"/>
                    <a:stretch/>
                  </pic:blipFill>
                  <pic:spPr bwMode="auto">
                    <a:xfrm rot="16200000">
                      <a:off x="0" y="0"/>
                      <a:ext cx="2214147" cy="14420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E40F6" wp14:editId="7D358AA8">
            <wp:extent cx="1549400" cy="2175484"/>
            <wp:effectExtent l="133350" t="114300" r="107950" b="149225"/>
            <wp:docPr id="1707428057" name="Рисунок 1707428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34678" t="23451" r="39133" b="11176"/>
                    <a:stretch/>
                  </pic:blipFill>
                  <pic:spPr bwMode="auto">
                    <a:xfrm>
                      <a:off x="0" y="0"/>
                      <a:ext cx="1549834" cy="217609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5358">
        <w:t xml:space="preserve">   </w:t>
      </w:r>
      <w:r w:rsidR="005443FC">
        <w:rPr>
          <w:noProof/>
        </w:rPr>
        <w:drawing>
          <wp:inline distT="0" distB="0" distL="0" distR="0" wp14:anchorId="45FEBD93" wp14:editId="50D01EB9">
            <wp:extent cx="2144443" cy="1608274"/>
            <wp:effectExtent l="134938" t="112712" r="143192" b="143193"/>
            <wp:docPr id="74064189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86304" cy="16396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2A0FD47" w14:textId="77777777" w:rsidR="001C5358" w:rsidRDefault="001C5358" w:rsidP="001C5358"/>
    <w:p w14:paraId="75214044" w14:textId="77777777" w:rsidR="001C5358" w:rsidRDefault="001C5358" w:rsidP="001C5358">
      <w:r>
        <w:t>Основные принципы построения композиции:</w:t>
      </w:r>
    </w:p>
    <w:p w14:paraId="17AB68BE" w14:textId="77777777" w:rsidR="001C5358" w:rsidRDefault="001C5358" w:rsidP="001C5358">
      <w:pPr>
        <w:ind w:firstLine="567"/>
      </w:pPr>
      <w:r>
        <w:t xml:space="preserve">1. Существуют </w:t>
      </w:r>
      <w:r w:rsidRPr="00AA1812">
        <w:rPr>
          <w:b/>
          <w:bCs/>
        </w:rPr>
        <w:t xml:space="preserve">два типа композиций </w:t>
      </w:r>
      <w:r w:rsidRPr="00AA1812">
        <w:rPr>
          <w:b/>
          <w:bCs/>
        </w:rPr>
        <w:sym w:font="Symbol" w:char="F02D"/>
      </w:r>
      <w:r w:rsidRPr="00AA1812">
        <w:rPr>
          <w:b/>
          <w:bCs/>
        </w:rPr>
        <w:t xml:space="preserve"> замкнутая и открытая.</w:t>
      </w:r>
      <w:r>
        <w:t xml:space="preserve"> Первая используется для передачи идеи неподвижности, устойчивости. Вторая подходит больше для передачи движения, простора.</w:t>
      </w:r>
    </w:p>
    <w:p w14:paraId="25DE0B21" w14:textId="77777777" w:rsidR="001C5358" w:rsidRDefault="001C5358" w:rsidP="001C5358">
      <w:pPr>
        <w:ind w:firstLine="567"/>
      </w:pPr>
      <w:r>
        <w:t xml:space="preserve">2. </w:t>
      </w:r>
      <w:r w:rsidRPr="002D769E">
        <w:rPr>
          <w:b/>
          <w:bCs/>
        </w:rPr>
        <w:t>Для передачи движения</w:t>
      </w:r>
      <w:r>
        <w:t xml:space="preserve"> (динамики) используются:</w:t>
      </w:r>
    </w:p>
    <w:p w14:paraId="525DBD1D" w14:textId="77777777" w:rsidR="001C5358" w:rsidRDefault="001C5358" w:rsidP="001C5358">
      <w:pPr>
        <w:ind w:firstLine="567"/>
      </w:pPr>
      <w:r>
        <w:t>· Диагональные линии;</w:t>
      </w:r>
    </w:p>
    <w:p w14:paraId="712CF05A" w14:textId="77777777" w:rsidR="001C5358" w:rsidRDefault="001C5358" w:rsidP="001C5358">
      <w:pPr>
        <w:ind w:firstLine="567"/>
      </w:pPr>
      <w:r>
        <w:t xml:space="preserve">· </w:t>
      </w:r>
      <w:bookmarkStart w:id="6" w:name="_Hlk145673722"/>
      <w:r>
        <w:t xml:space="preserve">Свободное пространство </w:t>
      </w:r>
      <w:bookmarkEnd w:id="6"/>
      <w:r>
        <w:t>перед движущимся объектом;</w:t>
      </w:r>
    </w:p>
    <w:p w14:paraId="640D9F55" w14:textId="77777777" w:rsidR="001C5358" w:rsidRDefault="001C5358" w:rsidP="001C5358">
      <w:pPr>
        <w:ind w:firstLine="567"/>
      </w:pPr>
      <w:r>
        <w:t>· Момент кульминации движения.</w:t>
      </w:r>
    </w:p>
    <w:p w14:paraId="79A67CC8" w14:textId="77777777" w:rsidR="001C5358" w:rsidRDefault="001C5358" w:rsidP="001C5358">
      <w:pPr>
        <w:ind w:firstLine="567"/>
      </w:pPr>
      <w:r>
        <w:t xml:space="preserve">3. Условия выражения </w:t>
      </w:r>
      <w:r w:rsidRPr="002D769E">
        <w:rPr>
          <w:b/>
          <w:bCs/>
        </w:rPr>
        <w:t>покоя</w:t>
      </w:r>
      <w:r>
        <w:t xml:space="preserve"> (статики):</w:t>
      </w:r>
    </w:p>
    <w:p w14:paraId="030DFCFF" w14:textId="77777777" w:rsidR="001C5358" w:rsidRDefault="001C5358" w:rsidP="001C5358">
      <w:pPr>
        <w:ind w:firstLine="567"/>
      </w:pPr>
      <w:r>
        <w:t>· Нет диагоналей;</w:t>
      </w:r>
    </w:p>
    <w:p w14:paraId="4AAF6B53" w14:textId="77777777" w:rsidR="001C5358" w:rsidRDefault="001C5358" w:rsidP="001C5358">
      <w:pPr>
        <w:ind w:firstLine="567"/>
      </w:pPr>
      <w:r>
        <w:t>· Нет свободного пространства;</w:t>
      </w:r>
    </w:p>
    <w:p w14:paraId="46B51AD5" w14:textId="77777777" w:rsidR="001C5358" w:rsidRDefault="001C5358" w:rsidP="001C5358">
      <w:pPr>
        <w:ind w:firstLine="567"/>
      </w:pPr>
      <w:r>
        <w:t>· Статичные позы;</w:t>
      </w:r>
    </w:p>
    <w:p w14:paraId="2CD33964" w14:textId="77777777" w:rsidR="001C5358" w:rsidRDefault="001C5358" w:rsidP="001C5358">
      <w:pPr>
        <w:ind w:firstLine="567"/>
      </w:pPr>
      <w:r>
        <w:t>· Симметрия, уравновешенность;</w:t>
      </w:r>
    </w:p>
    <w:p w14:paraId="3E4D8D44" w14:textId="77777777" w:rsidR="001C5358" w:rsidRDefault="001C5358" w:rsidP="001C5358">
      <w:pPr>
        <w:ind w:firstLine="567"/>
      </w:pPr>
      <w:r>
        <w:t>· Вся композиция вписана в простую геометрическую форму (треугольник, квадрат, овал и так далее).</w:t>
      </w:r>
    </w:p>
    <w:p w14:paraId="40313EAC" w14:textId="77777777" w:rsidR="001C5358" w:rsidRDefault="001C5358" w:rsidP="001C5358">
      <w:pPr>
        <w:ind w:firstLine="567"/>
      </w:pPr>
      <w:r>
        <w:t>4. Характерные элементы композиции объединяются по однородным признакам, форме, цвету, текстуре, фактуре.</w:t>
      </w:r>
    </w:p>
    <w:p w14:paraId="3C3E2593" w14:textId="77777777" w:rsidR="001C5358" w:rsidRDefault="001C5358" w:rsidP="001C5358">
      <w:pPr>
        <w:ind w:firstLine="567"/>
      </w:pPr>
      <w:r>
        <w:t>5. Построение всей композиции на контрастах создает напряжение.</w:t>
      </w:r>
    </w:p>
    <w:p w14:paraId="3734511E" w14:textId="77777777" w:rsidR="001C5358" w:rsidRDefault="001C5358" w:rsidP="001C5358">
      <w:pPr>
        <w:ind w:firstLine="567"/>
      </w:pPr>
      <w:r>
        <w:t>6. Необходимо соблюдать ограничения (не более трех-четырех) в материале, деталях, цвете, форме. Избежание пестроты и дробности.</w:t>
      </w:r>
    </w:p>
    <w:p w14:paraId="6D18C822" w14:textId="77777777" w:rsidR="001C5358" w:rsidRDefault="001C5358" w:rsidP="001C5358">
      <w:pPr>
        <w:ind w:firstLine="567"/>
      </w:pPr>
      <w:r>
        <w:t>7. Если в композиции много элементов, их располагают по группам по два-три. Во избежание событий, равных по своей значимости, используют несколько композиционных центров.</w:t>
      </w:r>
    </w:p>
    <w:p w14:paraId="6AC2B131" w14:textId="77777777" w:rsidR="001C5358" w:rsidRDefault="001C5358" w:rsidP="001C5358">
      <w:pPr>
        <w:ind w:firstLine="567"/>
      </w:pPr>
      <w:r>
        <w:t>8. Следует обеспечить свободное пространство между группами, чтобы не «потерялись» отдельные части композиции.</w:t>
      </w:r>
    </w:p>
    <w:p w14:paraId="4A1493EB" w14:textId="77777777" w:rsidR="001C5358" w:rsidRDefault="001C5358" w:rsidP="001C5358">
      <w:pPr>
        <w:ind w:firstLine="567"/>
      </w:pPr>
      <w:r>
        <w:t>9. Особо подчеркивается субординация (соподчинение) между группами. Наиболее значимые элементы выделяют размещением, размером, цветом так, чтобы направить взгляд человека сначала на них, а затем на менее значимые.</w:t>
      </w:r>
    </w:p>
    <w:p w14:paraId="127B8686" w14:textId="77777777" w:rsidR="001C5358" w:rsidRDefault="001C5358" w:rsidP="001C5358">
      <w:pPr>
        <w:ind w:firstLine="567"/>
      </w:pPr>
      <w:r>
        <w:t>10. В соответствии с правилом золотого сечения наиболее значимые элементы или группу элементов располагают примерно на расстоянии 1/3 от края композиции.</w:t>
      </w:r>
    </w:p>
    <w:p w14:paraId="27E48897" w14:textId="77777777" w:rsidR="001C5358" w:rsidRDefault="001C5358" w:rsidP="001C5358">
      <w:pPr>
        <w:ind w:firstLine="567"/>
      </w:pPr>
      <w:r>
        <w:t xml:space="preserve">11. Объемность, глубина изображения достигаются с помощью цвета, </w:t>
      </w:r>
      <w:r>
        <w:lastRenderedPageBreak/>
        <w:t>размеров, динамики формы, перспективы, теней.</w:t>
      </w:r>
    </w:p>
    <w:p w14:paraId="0558CE65" w14:textId="77777777" w:rsidR="001C5358" w:rsidRDefault="001C5358" w:rsidP="001C5358">
      <w:pPr>
        <w:ind w:firstLine="567"/>
      </w:pPr>
      <w:r>
        <w:t>12. Необходимо соблюдать оптическое равновесие за счет правильного размещения крупных, тяжелых, темных форм относительно малых, легких, светлых.</w:t>
      </w:r>
    </w:p>
    <w:p w14:paraId="3AF29B62" w14:textId="2902C057" w:rsidR="001C5358" w:rsidRDefault="006E59B6" w:rsidP="006E59B6">
      <w:pPr>
        <w:jc w:val="center"/>
      </w:pPr>
      <w:r>
        <w:t>Пример изменения композиции:</w:t>
      </w:r>
    </w:p>
    <w:p w14:paraId="6134C185" w14:textId="77777777" w:rsidR="006E59B6" w:rsidRDefault="006E59B6" w:rsidP="006E59B6">
      <w:pPr>
        <w:jc w:val="center"/>
      </w:pPr>
    </w:p>
    <w:p w14:paraId="1AD25AF4" w14:textId="1B0B3688" w:rsidR="006E59B6" w:rsidRDefault="006E59B6" w:rsidP="00856632">
      <w:pPr>
        <w:jc w:val="center"/>
      </w:pPr>
      <w:r>
        <w:rPr>
          <w:noProof/>
        </w:rPr>
        <w:drawing>
          <wp:inline distT="0" distB="0" distL="0" distR="0" wp14:anchorId="56E9289D" wp14:editId="47102109">
            <wp:extent cx="2137998" cy="1054100"/>
            <wp:effectExtent l="133350" t="114300" r="129540" b="14605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66" t="18430" r="6212" b="20208"/>
                    <a:stretch/>
                  </pic:blipFill>
                  <pic:spPr bwMode="auto">
                    <a:xfrm>
                      <a:off x="0" y="0"/>
                      <a:ext cx="2152499" cy="10612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374BF9" wp14:editId="128C0A5B">
            <wp:extent cx="2095480" cy="1066498"/>
            <wp:effectExtent l="133350" t="114300" r="133985" b="153035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78" t="17470" r="5273" b="18150"/>
                    <a:stretch/>
                  </pic:blipFill>
                  <pic:spPr bwMode="auto">
                    <a:xfrm>
                      <a:off x="0" y="0"/>
                      <a:ext cx="2115970" cy="10769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37C1F2" wp14:editId="0B9C9EFD">
            <wp:extent cx="1771650" cy="1747724"/>
            <wp:effectExtent l="133350" t="114300" r="152400" b="15748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3" t="4662" r="14931"/>
                    <a:stretch/>
                  </pic:blipFill>
                  <pic:spPr bwMode="auto">
                    <a:xfrm>
                      <a:off x="0" y="0"/>
                      <a:ext cx="1773078" cy="17491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726A7" w14:textId="77777777" w:rsidR="00856632" w:rsidRPr="00856632" w:rsidRDefault="00856632" w:rsidP="00856632">
      <w:pPr>
        <w:jc w:val="center"/>
        <w:rPr>
          <w:b/>
          <w:bCs/>
          <w:sz w:val="32"/>
          <w:szCs w:val="32"/>
        </w:rPr>
      </w:pPr>
    </w:p>
    <w:p w14:paraId="083FDC44" w14:textId="77777777" w:rsidR="001C5358" w:rsidRPr="00856632" w:rsidRDefault="001C5358" w:rsidP="00856632">
      <w:pPr>
        <w:jc w:val="center"/>
        <w:rPr>
          <w:b/>
          <w:bCs/>
          <w:szCs w:val="28"/>
        </w:rPr>
      </w:pPr>
      <w:r w:rsidRPr="00856632">
        <w:rPr>
          <w:b/>
          <w:bCs/>
          <w:szCs w:val="28"/>
        </w:rPr>
        <w:t>Практическая часть</w:t>
      </w:r>
    </w:p>
    <w:p w14:paraId="243DB9BA" w14:textId="77777777" w:rsidR="00856632" w:rsidRPr="00856632" w:rsidRDefault="00856632" w:rsidP="00856632">
      <w:pPr>
        <w:tabs>
          <w:tab w:val="left" w:pos="426"/>
          <w:tab w:val="left" w:pos="851"/>
        </w:tabs>
        <w:ind w:firstLine="567"/>
        <w:jc w:val="center"/>
        <w:rPr>
          <w:b/>
          <w:bCs/>
          <w:sz w:val="32"/>
          <w:szCs w:val="32"/>
        </w:rPr>
      </w:pPr>
    </w:p>
    <w:p w14:paraId="14F1D221" w14:textId="502C98EB" w:rsidR="001C5358" w:rsidRDefault="001C5358" w:rsidP="00856632">
      <w:pPr>
        <w:pStyle w:val="a4"/>
        <w:numPr>
          <w:ilvl w:val="0"/>
          <w:numId w:val="1"/>
        </w:numPr>
        <w:tabs>
          <w:tab w:val="left" w:pos="426"/>
          <w:tab w:val="left" w:pos="851"/>
        </w:tabs>
        <w:ind w:left="0" w:firstLine="567"/>
      </w:pPr>
      <w:r>
        <w:t xml:space="preserve">Разработать не менее трех различных вариантов композиций на листе бумаги карандашом или </w:t>
      </w:r>
      <w:r w:rsidR="00763EAB">
        <w:t xml:space="preserve">черной </w:t>
      </w:r>
      <w:r>
        <w:t xml:space="preserve">ручкой. В качестве вспомогательного материала можно использовать вырезанные из листа </w:t>
      </w:r>
      <w:r w:rsidR="00763EAB">
        <w:t xml:space="preserve">черной бумаги </w:t>
      </w:r>
      <w:r>
        <w:t>квадраты, треугольники, прямоугольники, круги разных размеров</w:t>
      </w:r>
      <w:r w:rsidR="00763EAB">
        <w:t xml:space="preserve"> (желательно не менее 3-х, но не более 7 элементов)</w:t>
      </w:r>
      <w:r>
        <w:t>. Указать тип композиции, который использован.</w:t>
      </w:r>
    </w:p>
    <w:p w14:paraId="1C170306" w14:textId="31C22E2F" w:rsidR="001C5358" w:rsidRDefault="001C5358" w:rsidP="00856632">
      <w:pPr>
        <w:pStyle w:val="a4"/>
        <w:numPr>
          <w:ilvl w:val="0"/>
          <w:numId w:val="1"/>
        </w:numPr>
        <w:tabs>
          <w:tab w:val="left" w:pos="426"/>
          <w:tab w:val="left" w:pos="851"/>
        </w:tabs>
        <w:ind w:left="0" w:firstLine="567"/>
      </w:pPr>
      <w:r>
        <w:t xml:space="preserve">В соответствии с законами пропорционального размещения элементов в графическом редакторе воспроизвести разработанные варианты композиций. Показать изменение восприятия в зависимости от изменения </w:t>
      </w:r>
      <w:r w:rsidRPr="00FE07D8">
        <w:rPr>
          <w:b/>
          <w:bCs/>
        </w:rPr>
        <w:t>форм</w:t>
      </w:r>
      <w:r w:rsidR="00763EAB" w:rsidRPr="00FE07D8">
        <w:rPr>
          <w:b/>
          <w:bCs/>
        </w:rPr>
        <w:t>ы</w:t>
      </w:r>
      <w:r w:rsidRPr="00FE07D8">
        <w:rPr>
          <w:b/>
          <w:bCs/>
        </w:rPr>
        <w:t xml:space="preserve"> листа</w:t>
      </w:r>
      <w:r>
        <w:t xml:space="preserve">, </w:t>
      </w:r>
      <w:r w:rsidRPr="00FE07D8">
        <w:rPr>
          <w:b/>
          <w:bCs/>
        </w:rPr>
        <w:t>смещения композиционного центра, повороте</w:t>
      </w:r>
      <w:r w:rsidR="00763EAB" w:rsidRPr="00FE07D8">
        <w:rPr>
          <w:b/>
          <w:bCs/>
        </w:rPr>
        <w:t>,</w:t>
      </w:r>
      <w:r w:rsidR="00763EAB">
        <w:t xml:space="preserve"> </w:t>
      </w:r>
      <w:r w:rsidR="00763EAB" w:rsidRPr="00FE07D8">
        <w:rPr>
          <w:b/>
          <w:bCs/>
        </w:rPr>
        <w:t>изменении цвета элемента</w:t>
      </w:r>
      <w:r w:rsidR="00856632">
        <w:t xml:space="preserve"> (в одном варианте одно изменение, одновременно менять цвет и, например, смещать элементы, нельзя)</w:t>
      </w:r>
      <w:r>
        <w:t>.</w:t>
      </w:r>
    </w:p>
    <w:p w14:paraId="39DBB826" w14:textId="77777777" w:rsidR="001C5358" w:rsidRPr="00137ABE" w:rsidRDefault="001C5358"/>
    <w:sectPr w:rsidR="001C5358" w:rsidRPr="00137A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B60A8"/>
    <w:multiLevelType w:val="hybridMultilevel"/>
    <w:tmpl w:val="C9D6D4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7E63A0"/>
    <w:multiLevelType w:val="hybridMultilevel"/>
    <w:tmpl w:val="5470A7C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7ABE"/>
    <w:rsid w:val="00105C6C"/>
    <w:rsid w:val="00137ABE"/>
    <w:rsid w:val="001C5358"/>
    <w:rsid w:val="002D769E"/>
    <w:rsid w:val="005443FC"/>
    <w:rsid w:val="005C0FA3"/>
    <w:rsid w:val="006E59B6"/>
    <w:rsid w:val="00720BD9"/>
    <w:rsid w:val="00763EAB"/>
    <w:rsid w:val="007A6D2A"/>
    <w:rsid w:val="008527BF"/>
    <w:rsid w:val="00855F14"/>
    <w:rsid w:val="00856632"/>
    <w:rsid w:val="00932C75"/>
    <w:rsid w:val="00AA1812"/>
    <w:rsid w:val="00C63366"/>
    <w:rsid w:val="00D40983"/>
    <w:rsid w:val="00DF2163"/>
    <w:rsid w:val="00E0156A"/>
    <w:rsid w:val="00FE0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3A1615"/>
  <w15:chartTrackingRefBased/>
  <w15:docId w15:val="{B5C31025-D482-4ED6-BE45-BAE63BCA8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0FA3"/>
    <w:pPr>
      <w:widowControl w:val="0"/>
      <w:spacing w:after="0" w:line="240" w:lineRule="auto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aliases w:val="Содержание"/>
    <w:basedOn w:val="a0"/>
    <w:uiPriority w:val="99"/>
    <w:unhideWhenUsed/>
    <w:qFormat/>
    <w:rsid w:val="00720BD9"/>
    <w:rPr>
      <w:rFonts w:ascii="Times New Roman" w:hAnsi="Times New Roman"/>
      <w:b w:val="0"/>
      <w:i w:val="0"/>
      <w:caps w:val="0"/>
      <w:smallCaps w:val="0"/>
      <w:strike w:val="0"/>
      <w:dstrike w:val="0"/>
      <w:vanish w:val="0"/>
      <w:color w:val="auto"/>
      <w:spacing w:val="0"/>
      <w:w w:val="100"/>
      <w:position w:val="0"/>
      <w:sz w:val="28"/>
      <w:u w:val="none"/>
      <w:vertAlign w:val="baseline"/>
    </w:rPr>
  </w:style>
  <w:style w:type="paragraph" w:styleId="1">
    <w:name w:val="toc 1"/>
    <w:basedOn w:val="a"/>
    <w:next w:val="a"/>
    <w:autoRedefine/>
    <w:uiPriority w:val="39"/>
    <w:unhideWhenUsed/>
    <w:qFormat/>
    <w:rsid w:val="00720BD9"/>
    <w:pPr>
      <w:widowControl/>
      <w:ind w:right="284"/>
    </w:pPr>
  </w:style>
  <w:style w:type="paragraph" w:styleId="a4">
    <w:name w:val="List Paragraph"/>
    <w:basedOn w:val="a"/>
    <w:uiPriority w:val="34"/>
    <w:qFormat/>
    <w:rsid w:val="001C53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895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8</Pages>
  <Words>1723</Words>
  <Characters>9827</Characters>
  <Application>Microsoft Office Word</Application>
  <DocSecurity>0</DocSecurity>
  <Lines>81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Z_home</Company>
  <LinksUpToDate>false</LinksUpToDate>
  <CharactersWithSpaces>11527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nochka</dc:creator>
  <cp:keywords/>
  <dc:description/>
  <cp:lastModifiedBy>Karina</cp:lastModifiedBy>
  <cp:revision>9</cp:revision>
  <dcterms:created xsi:type="dcterms:W3CDTF">2022-09-01T15:03:00Z</dcterms:created>
  <dcterms:modified xsi:type="dcterms:W3CDTF">2023-09-15T10:28:00Z</dcterms:modified>
</cp:coreProperties>
</file>