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C628" w14:textId="77777777" w:rsidR="00A8023B" w:rsidRDefault="00A8023B" w:rsidP="00A8023B">
      <w:pPr>
        <w:pStyle w:val="1"/>
        <w:jc w:val="center"/>
        <w:rPr>
          <w:rFonts w:ascii="Times New Roman" w:eastAsia="Times New Roman" w:hAnsi="Times New Roman" w:cs="Times New Roman"/>
          <w:sz w:val="32"/>
          <w:szCs w:val="32"/>
          <w:lang w:eastAsia="ru-RU"/>
        </w:rPr>
      </w:pPr>
      <w:bookmarkStart w:id="0" w:name="_Toc428813769"/>
      <w:r>
        <w:rPr>
          <w:rFonts w:ascii="Times New Roman" w:eastAsia="Times New Roman" w:hAnsi="Times New Roman" w:cs="Times New Roman"/>
          <w:sz w:val="32"/>
          <w:szCs w:val="32"/>
          <w:lang w:eastAsia="ru-RU"/>
        </w:rPr>
        <w:t>Практическая работа №</w:t>
      </w:r>
      <w:bookmarkEnd w:id="0"/>
      <w:r w:rsidR="006470EB">
        <w:rPr>
          <w:rFonts w:ascii="Times New Roman" w:eastAsia="Times New Roman" w:hAnsi="Times New Roman" w:cs="Times New Roman"/>
          <w:sz w:val="32"/>
          <w:szCs w:val="32"/>
          <w:lang w:eastAsia="ru-RU"/>
        </w:rPr>
        <w:t>4</w:t>
      </w:r>
    </w:p>
    <w:p w14:paraId="0680E146" w14:textId="77777777" w:rsidR="00A8023B" w:rsidRDefault="00A8023B" w:rsidP="00A8023B">
      <w:pPr>
        <w:shd w:val="clear" w:color="auto" w:fill="FFFFFF"/>
        <w:spacing w:before="100" w:beforeAutospacing="1" w:after="150" w:line="330" w:lineRule="atLeast"/>
        <w:jc w:val="center"/>
        <w:rPr>
          <w:rFonts w:ascii="Times New Roman" w:eastAsia="Times New Roman" w:hAnsi="Times New Roman" w:cs="Times New Roman"/>
          <w:b/>
          <w:color w:val="000000"/>
          <w:sz w:val="32"/>
          <w:szCs w:val="32"/>
          <w:lang w:eastAsia="ru-RU"/>
        </w:rPr>
      </w:pPr>
      <w:r>
        <w:rPr>
          <w:rFonts w:ascii="Times New Roman" w:eastAsia="Times New Roman" w:hAnsi="Times New Roman" w:cs="Times New Roman"/>
          <w:b/>
          <w:color w:val="000000"/>
          <w:sz w:val="32"/>
          <w:szCs w:val="32"/>
          <w:lang w:eastAsia="ru-RU"/>
        </w:rPr>
        <w:t xml:space="preserve">Разработка </w:t>
      </w:r>
      <w:r w:rsidR="006470EB">
        <w:rPr>
          <w:rFonts w:ascii="Times New Roman" w:eastAsia="Times New Roman" w:hAnsi="Times New Roman" w:cs="Times New Roman"/>
          <w:b/>
          <w:color w:val="000000"/>
          <w:sz w:val="32"/>
          <w:szCs w:val="32"/>
          <w:lang w:eastAsia="ru-RU"/>
        </w:rPr>
        <w:t>пользовательских историй при проектировании ИС</w:t>
      </w:r>
      <w:r>
        <w:rPr>
          <w:rFonts w:ascii="Times New Roman" w:eastAsia="Times New Roman" w:hAnsi="Times New Roman" w:cs="Times New Roman"/>
          <w:b/>
          <w:color w:val="000000"/>
          <w:sz w:val="32"/>
          <w:szCs w:val="32"/>
          <w:lang w:eastAsia="ru-RU"/>
        </w:rPr>
        <w:t xml:space="preserve"> </w:t>
      </w:r>
    </w:p>
    <w:p w14:paraId="194EEDC2" w14:textId="77777777" w:rsidR="00A8023B" w:rsidRDefault="00A8023B" w:rsidP="00A8023B">
      <w:pPr>
        <w:shd w:val="clear" w:color="auto" w:fill="FFFFFF"/>
        <w:spacing w:before="100" w:beforeAutospacing="1" w:after="150" w:line="330" w:lineRule="atLeast"/>
        <w:ind w:left="1418" w:hanging="1418"/>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u w:val="single"/>
          <w:lang w:eastAsia="ru-RU"/>
        </w:rPr>
        <w:t>Цель работы</w:t>
      </w:r>
      <w:r>
        <w:rPr>
          <w:rFonts w:ascii="Times New Roman" w:eastAsia="Times New Roman" w:hAnsi="Times New Roman" w:cs="Times New Roman"/>
          <w:color w:val="000000"/>
          <w:sz w:val="24"/>
          <w:szCs w:val="24"/>
          <w:lang w:eastAsia="ru-RU"/>
        </w:rPr>
        <w:t xml:space="preserve">: освоение технологии </w:t>
      </w:r>
      <w:r w:rsidR="00F621ED">
        <w:rPr>
          <w:rFonts w:ascii="Times New Roman" w:eastAsia="Times New Roman" w:hAnsi="Times New Roman" w:cs="Times New Roman"/>
          <w:color w:val="000000"/>
          <w:sz w:val="24"/>
          <w:szCs w:val="24"/>
          <w:lang w:eastAsia="ru-RU"/>
        </w:rPr>
        <w:t>разработки и управления требованиями</w:t>
      </w:r>
    </w:p>
    <w:p w14:paraId="0403EF37" w14:textId="77777777" w:rsidR="00A8023B" w:rsidRDefault="00A8023B" w:rsidP="00A8023B">
      <w:pPr>
        <w:shd w:val="clear" w:color="auto" w:fill="FFFFFF"/>
        <w:spacing w:before="100" w:beforeAutospacing="1" w:after="150" w:line="330" w:lineRule="atLeast"/>
        <w:ind w:left="1418" w:hanging="1418"/>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u w:val="single"/>
          <w:lang w:eastAsia="ru-RU"/>
        </w:rPr>
        <w:t>Задание:</w:t>
      </w:r>
      <w:r>
        <w:rPr>
          <w:rFonts w:ascii="Times New Roman" w:eastAsia="Times New Roman" w:hAnsi="Times New Roman" w:cs="Times New Roman"/>
          <w:color w:val="000000"/>
          <w:sz w:val="24"/>
          <w:szCs w:val="24"/>
          <w:lang w:eastAsia="ru-RU"/>
        </w:rPr>
        <w:t xml:space="preserve">         </w:t>
      </w:r>
      <w:r w:rsidR="00651347">
        <w:rPr>
          <w:rFonts w:ascii="Times New Roman" w:eastAsia="Times New Roman" w:hAnsi="Times New Roman" w:cs="Times New Roman"/>
          <w:color w:val="000000"/>
          <w:sz w:val="24"/>
          <w:szCs w:val="24"/>
          <w:lang w:eastAsia="ru-RU"/>
        </w:rPr>
        <w:t xml:space="preserve">Ознакомиться с теоретическим материалом, </w:t>
      </w:r>
      <w:r w:rsidR="006470EB">
        <w:rPr>
          <w:rFonts w:ascii="Times New Roman" w:eastAsia="Times New Roman" w:hAnsi="Times New Roman" w:cs="Times New Roman"/>
          <w:color w:val="000000"/>
          <w:sz w:val="24"/>
          <w:szCs w:val="24"/>
          <w:lang w:eastAsia="ru-RU"/>
        </w:rPr>
        <w:t xml:space="preserve">разработать не менее 16 пользовательских историй от различных </w:t>
      </w:r>
      <w:r w:rsidR="00651347">
        <w:rPr>
          <w:rFonts w:ascii="Times New Roman" w:eastAsia="Times New Roman" w:hAnsi="Times New Roman" w:cs="Times New Roman"/>
          <w:color w:val="000000"/>
          <w:sz w:val="24"/>
          <w:szCs w:val="24"/>
          <w:lang w:eastAsia="ru-RU"/>
        </w:rPr>
        <w:t xml:space="preserve">типов </w:t>
      </w:r>
      <w:r w:rsidR="006470EB">
        <w:rPr>
          <w:rFonts w:ascii="Times New Roman" w:eastAsia="Times New Roman" w:hAnsi="Times New Roman" w:cs="Times New Roman"/>
          <w:color w:val="000000"/>
          <w:sz w:val="24"/>
          <w:szCs w:val="24"/>
          <w:lang w:eastAsia="ru-RU"/>
        </w:rPr>
        <w:t>пользователей</w:t>
      </w:r>
    </w:p>
    <w:p w14:paraId="25FCCC40" w14:textId="77777777" w:rsidR="006470EB" w:rsidRDefault="00F621ED" w:rsidP="00A8023B">
      <w:pPr>
        <w:shd w:val="clear" w:color="auto" w:fill="FFFFFF"/>
        <w:spacing w:before="100" w:beforeAutospacing="1" w:after="150" w:line="330" w:lineRule="atLeast"/>
        <w:ind w:left="1418" w:hanging="141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Теоретический материал:</w:t>
      </w:r>
    </w:p>
    <w:p w14:paraId="6E3480B9" w14:textId="77777777"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В практике подготовки требований, которые в дальнейшем будут составлять каркас разрабатываемого программного продукта, принято использовать один из стандартизированных подходов для их описания - Use Cases ("пользовательские истории").</w:t>
      </w:r>
    </w:p>
    <w:p w14:paraId="4D080F0C" w14:textId="77777777"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В разработке программного обеспечения этот способ разработки и управления требованиями часто применяют для проектирования и описания взаимодействия пользователя и системы, поэтому название Use </w:t>
      </w:r>
      <w:bookmarkStart w:id="1" w:name="keyword11"/>
      <w:bookmarkEnd w:id="1"/>
      <w:r w:rsidRPr="00F621ED">
        <w:rPr>
          <w:rFonts w:ascii="Tahoma" w:eastAsia="Times New Roman" w:hAnsi="Tahoma" w:cs="Tahoma"/>
          <w:i/>
          <w:iCs/>
          <w:color w:val="000000"/>
          <w:sz w:val="18"/>
          <w:szCs w:val="18"/>
          <w:lang w:eastAsia="ru-RU"/>
        </w:rPr>
        <w:t>Case</w:t>
      </w:r>
      <w:r w:rsidRPr="00F621ED">
        <w:rPr>
          <w:rFonts w:ascii="Tahoma" w:eastAsia="Times New Roman" w:hAnsi="Tahoma" w:cs="Tahoma"/>
          <w:color w:val="000000"/>
          <w:sz w:val="18"/>
          <w:szCs w:val="18"/>
          <w:lang w:eastAsia="ru-RU"/>
        </w:rPr>
        <w:t> часто воспринимают как </w:t>
      </w:r>
      <w:bookmarkStart w:id="2" w:name="keyword12"/>
      <w:bookmarkEnd w:id="2"/>
      <w:r w:rsidRPr="00F621ED">
        <w:rPr>
          <w:rFonts w:ascii="Tahoma" w:eastAsia="Times New Roman" w:hAnsi="Tahoma" w:cs="Tahoma"/>
          <w:i/>
          <w:iCs/>
          <w:color w:val="000000"/>
          <w:sz w:val="18"/>
          <w:szCs w:val="18"/>
          <w:lang w:eastAsia="ru-RU"/>
        </w:rPr>
        <w:t>синоним</w:t>
      </w:r>
      <w:r w:rsidRPr="00F621ED">
        <w:rPr>
          <w:rFonts w:ascii="Tahoma" w:eastAsia="Times New Roman" w:hAnsi="Tahoma" w:cs="Tahoma"/>
          <w:color w:val="000000"/>
          <w:sz w:val="18"/>
          <w:szCs w:val="18"/>
          <w:lang w:eastAsia="ru-RU"/>
        </w:rPr>
        <w:t> требования человека-пользователя к решению определенной задачи в системе.</w:t>
      </w:r>
    </w:p>
    <w:p w14:paraId="4936238A" w14:textId="77777777"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Пользовательские истории формулируются как одно или более предложений на "повседневном" языке пользователя. Они получаются относительно небольшие </w:t>
      </w:r>
      <w:bookmarkStart w:id="3" w:name="keyword13"/>
      <w:bookmarkEnd w:id="3"/>
      <w:r w:rsidRPr="00F621ED">
        <w:rPr>
          <w:rFonts w:ascii="Tahoma" w:eastAsia="Times New Roman" w:hAnsi="Tahoma" w:cs="Tahoma"/>
          <w:i/>
          <w:iCs/>
          <w:color w:val="000000"/>
          <w:sz w:val="18"/>
          <w:szCs w:val="18"/>
          <w:lang w:eastAsia="ru-RU"/>
        </w:rPr>
        <w:t>по</w:t>
      </w:r>
      <w:r w:rsidRPr="00F621ED">
        <w:rPr>
          <w:rFonts w:ascii="Tahoma" w:eastAsia="Times New Roman" w:hAnsi="Tahoma" w:cs="Tahoma"/>
          <w:color w:val="000000"/>
          <w:sz w:val="18"/>
          <w:szCs w:val="18"/>
          <w:lang w:eastAsia="ru-RU"/>
        </w:rPr>
        <w:t> объему, что удобно как для составления, так и для их обсуждения, приоритизации, планирования, оценки и дальнейшей работы с ними. Пользовательские истории получаются в виде алгоритма действий пользователя с реализуемым программным продуктом. Адекватная оценка трудоемкости историй позволяет планировать сроки ее реализации, тем самым управляя содержимым спринтов. Разработать оптимальную пользовательскую историю не так просто, нужен определенный навык, который позволит создать качественное описание требований пользователей к реализуемому программному продукту, но в награду за это получаются следующие преимущества:</w:t>
      </w:r>
    </w:p>
    <w:p w14:paraId="3CFE395A" w14:textId="77777777" w:rsidR="00F621ED" w:rsidRPr="00F621ED" w:rsidRDefault="00F621ED" w:rsidP="00F621ED">
      <w:pPr>
        <w:numPr>
          <w:ilvl w:val="0"/>
          <w:numId w:val="6"/>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Краткость.</w:t>
      </w:r>
      <w:r w:rsidRPr="00F621ED">
        <w:rPr>
          <w:rFonts w:ascii="Tahoma" w:eastAsia="Times New Roman" w:hAnsi="Tahoma" w:cs="Tahoma"/>
          <w:color w:val="000000"/>
          <w:sz w:val="18"/>
          <w:szCs w:val="18"/>
          <w:lang w:eastAsia="ru-RU"/>
        </w:rPr>
        <w:t> Пользовательская история описывает небольшую часть бизнес-ценности, которую возможно реализовать за период спринта.</w:t>
      </w:r>
    </w:p>
    <w:p w14:paraId="7FEB11D3" w14:textId="77777777" w:rsidR="00F621ED" w:rsidRPr="00F621ED" w:rsidRDefault="00F621ED" w:rsidP="00F621ED">
      <w:pPr>
        <w:numPr>
          <w:ilvl w:val="0"/>
          <w:numId w:val="6"/>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"Незатратность" создания и сопровождения.</w:t>
      </w:r>
      <w:r w:rsidRPr="00F621ED">
        <w:rPr>
          <w:rFonts w:ascii="Tahoma" w:eastAsia="Times New Roman" w:hAnsi="Tahoma" w:cs="Tahoma"/>
          <w:color w:val="000000"/>
          <w:sz w:val="18"/>
          <w:szCs w:val="18"/>
          <w:lang w:eastAsia="ru-RU"/>
        </w:rPr>
        <w:t> За счет своей "компактности" пользовательские требования достаточно просто создать и сопровождать их изменения на всем протяжении жизненного цикла продукта.</w:t>
      </w:r>
    </w:p>
    <w:p w14:paraId="7817CD93" w14:textId="77777777" w:rsidR="00F621ED" w:rsidRPr="00F621ED" w:rsidRDefault="00F621ED" w:rsidP="00F621ED">
      <w:pPr>
        <w:numPr>
          <w:ilvl w:val="0"/>
          <w:numId w:val="6"/>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Вовлечение ключевых пользователей в процесс создания продукта.</w:t>
      </w:r>
      <w:r w:rsidRPr="00F621ED">
        <w:rPr>
          <w:rFonts w:ascii="Tahoma" w:eastAsia="Times New Roman" w:hAnsi="Tahoma" w:cs="Tahoma"/>
          <w:color w:val="000000"/>
          <w:sz w:val="18"/>
          <w:szCs w:val="18"/>
          <w:lang w:eastAsia="ru-RU"/>
        </w:rPr>
        <w:t> За счет своей доступности бизнес-требования смогут стать реальным "мостиком" между пользователями и командой</w:t>
      </w:r>
      <w:r>
        <w:rPr>
          <w:rFonts w:ascii="Tahoma" w:eastAsia="Times New Roman" w:hAnsi="Tahoma" w:cs="Tahoma"/>
          <w:color w:val="000000"/>
          <w:sz w:val="18"/>
          <w:szCs w:val="18"/>
          <w:lang w:eastAsia="ru-RU"/>
        </w:rPr>
        <w:t xml:space="preserve"> разработчиков</w:t>
      </w:r>
      <w:r w:rsidRPr="00F621ED">
        <w:rPr>
          <w:rFonts w:ascii="Tahoma" w:eastAsia="Times New Roman" w:hAnsi="Tahoma" w:cs="Tahoma"/>
          <w:color w:val="000000"/>
          <w:sz w:val="18"/>
          <w:szCs w:val="18"/>
          <w:lang w:eastAsia="ru-RU"/>
        </w:rPr>
        <w:t>. Это позволит более адекватно управлять ожиданиями пользователей и вовлечь их на нужную степень погружения в процесс разработки продукта.</w:t>
      </w:r>
    </w:p>
    <w:p w14:paraId="44367F68" w14:textId="77777777" w:rsidR="00F621ED" w:rsidRPr="00F621ED" w:rsidRDefault="00F621ED" w:rsidP="00F621ED">
      <w:pPr>
        <w:numPr>
          <w:ilvl w:val="0"/>
          <w:numId w:val="6"/>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Облегчают оценку заданий.</w:t>
      </w:r>
      <w:r w:rsidRPr="00F621ED">
        <w:rPr>
          <w:rFonts w:ascii="Tahoma" w:eastAsia="Times New Roman" w:hAnsi="Tahoma" w:cs="Tahoma"/>
          <w:color w:val="000000"/>
          <w:sz w:val="18"/>
          <w:szCs w:val="18"/>
          <w:lang w:eastAsia="ru-RU"/>
        </w:rPr>
        <w:t> Формат пользовательских историй способствует более точной оценке необходимых системных разработок/доработок.</w:t>
      </w:r>
    </w:p>
    <w:p w14:paraId="79C28E1F" w14:textId="77777777"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Чем более компактный объем имеет пользовательская история, тем проще выполнять ее оценку. Это приводит к более верным оценкам сроков реализации программного продукта и к более понятному планированию выполняемых </w:t>
      </w:r>
      <w:bookmarkStart w:id="4" w:name="keyword19"/>
      <w:bookmarkEnd w:id="4"/>
      <w:r w:rsidRPr="00F621ED">
        <w:rPr>
          <w:rFonts w:ascii="Tahoma" w:eastAsia="Times New Roman" w:hAnsi="Tahoma" w:cs="Tahoma"/>
          <w:i/>
          <w:iCs/>
          <w:color w:val="000000"/>
          <w:sz w:val="18"/>
          <w:szCs w:val="18"/>
          <w:lang w:eastAsia="ru-RU"/>
        </w:rPr>
        <w:t>работ</w:t>
      </w:r>
      <w:r w:rsidRPr="00F621ED">
        <w:rPr>
          <w:rFonts w:ascii="Tahoma" w:eastAsia="Times New Roman" w:hAnsi="Tahoma" w:cs="Tahoma"/>
          <w:color w:val="000000"/>
          <w:sz w:val="18"/>
          <w:szCs w:val="18"/>
          <w:lang w:eastAsia="ru-RU"/>
        </w:rPr>
        <w:t>. При этом важно знать меру в уменьшении и дроблении Use cases. Если сделать их слишком много, то у вас получится огромный </w:t>
      </w:r>
      <w:bookmarkStart w:id="5" w:name="keyword20"/>
      <w:bookmarkEnd w:id="5"/>
      <w:r w:rsidRPr="00F621ED">
        <w:rPr>
          <w:rFonts w:ascii="Tahoma" w:eastAsia="Times New Roman" w:hAnsi="Tahoma" w:cs="Tahoma"/>
          <w:i/>
          <w:iCs/>
          <w:color w:val="000000"/>
          <w:sz w:val="18"/>
          <w:szCs w:val="18"/>
          <w:lang w:eastAsia="ru-RU"/>
        </w:rPr>
        <w:t>список</w:t>
      </w:r>
      <w:r w:rsidRPr="00F621ED">
        <w:rPr>
          <w:rFonts w:ascii="Tahoma" w:eastAsia="Times New Roman" w:hAnsi="Tahoma" w:cs="Tahoma"/>
          <w:color w:val="000000"/>
          <w:sz w:val="18"/>
          <w:szCs w:val="18"/>
          <w:lang w:eastAsia="ru-RU"/>
        </w:rPr>
        <w:t> задач в бэклоге продукта, и </w:t>
      </w:r>
      <w:bookmarkStart w:id="6" w:name="keyword21"/>
      <w:bookmarkEnd w:id="6"/>
      <w:r w:rsidRPr="00F621ED">
        <w:rPr>
          <w:rFonts w:ascii="Tahoma" w:eastAsia="Times New Roman" w:hAnsi="Tahoma" w:cs="Tahoma"/>
          <w:i/>
          <w:iCs/>
          <w:color w:val="000000"/>
          <w:sz w:val="18"/>
          <w:szCs w:val="18"/>
          <w:lang w:eastAsia="ru-RU"/>
        </w:rPr>
        <w:t>процесс управления</w:t>
      </w:r>
      <w:r w:rsidRPr="00F621ED">
        <w:rPr>
          <w:rFonts w:ascii="Tahoma" w:eastAsia="Times New Roman" w:hAnsi="Tahoma" w:cs="Tahoma"/>
          <w:color w:val="000000"/>
          <w:sz w:val="18"/>
          <w:szCs w:val="18"/>
          <w:lang w:eastAsia="ru-RU"/>
        </w:rPr>
        <w:t> ими и фиксации на карте историй усложнится.</w:t>
      </w:r>
    </w:p>
    <w:p w14:paraId="37D33732" w14:textId="77777777"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Для пользователей требования, выраженные в виде пользовательских историй, являются основным инструментом влияния на разрабатываемый </w:t>
      </w:r>
      <w:bookmarkStart w:id="7" w:name="keyword22"/>
      <w:bookmarkEnd w:id="7"/>
      <w:r w:rsidRPr="00F621ED">
        <w:rPr>
          <w:rFonts w:ascii="Tahoma" w:eastAsia="Times New Roman" w:hAnsi="Tahoma" w:cs="Tahoma"/>
          <w:i/>
          <w:iCs/>
          <w:color w:val="000000"/>
          <w:sz w:val="18"/>
          <w:szCs w:val="18"/>
          <w:lang w:eastAsia="ru-RU"/>
        </w:rPr>
        <w:t>программный продукт</w:t>
      </w:r>
      <w:r w:rsidRPr="00F621ED">
        <w:rPr>
          <w:rFonts w:ascii="Tahoma" w:eastAsia="Times New Roman" w:hAnsi="Tahoma" w:cs="Tahoma"/>
          <w:color w:val="000000"/>
          <w:sz w:val="18"/>
          <w:szCs w:val="18"/>
          <w:lang w:eastAsia="ru-RU"/>
        </w:rPr>
        <w:t>. Пользовательские истории определяют формат, в котором у пользователей есть возможность отразить все те важные факторы, которые, </w:t>
      </w:r>
      <w:bookmarkStart w:id="8" w:name="keyword23"/>
      <w:bookmarkEnd w:id="8"/>
      <w:r w:rsidRPr="00F621ED">
        <w:rPr>
          <w:rFonts w:ascii="Tahoma" w:eastAsia="Times New Roman" w:hAnsi="Tahoma" w:cs="Tahoma"/>
          <w:i/>
          <w:iCs/>
          <w:color w:val="000000"/>
          <w:sz w:val="18"/>
          <w:szCs w:val="18"/>
          <w:lang w:eastAsia="ru-RU"/>
        </w:rPr>
        <w:t>по</w:t>
      </w:r>
      <w:r w:rsidRPr="00F621ED">
        <w:rPr>
          <w:rFonts w:ascii="Tahoma" w:eastAsia="Times New Roman" w:hAnsi="Tahoma" w:cs="Tahoma"/>
          <w:color w:val="000000"/>
          <w:sz w:val="18"/>
          <w:szCs w:val="18"/>
          <w:lang w:eastAsia="ru-RU"/>
        </w:rPr>
        <w:t> их мнению, должны быть учтены в процессе автоматизации.</w:t>
      </w:r>
    </w:p>
    <w:p w14:paraId="3CF93D6D" w14:textId="77777777"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Важно отдавать себе отчет в том, что пользовательские истории не обеспечивают полноту всех функциональных требований и имеют ряд недостатков:</w:t>
      </w:r>
    </w:p>
    <w:p w14:paraId="40B64448" w14:textId="77777777" w:rsidR="00F621ED" w:rsidRPr="00F621ED" w:rsidRDefault="00F621ED" w:rsidP="00F621ED">
      <w:pPr>
        <w:numPr>
          <w:ilvl w:val="0"/>
          <w:numId w:val="7"/>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lastRenderedPageBreak/>
        <w:t>Не масштабируются для больших программных продуктов.</w:t>
      </w:r>
      <w:r w:rsidRPr="00F621ED">
        <w:rPr>
          <w:rFonts w:ascii="Tahoma" w:eastAsia="Times New Roman" w:hAnsi="Tahoma" w:cs="Tahoma"/>
          <w:color w:val="000000"/>
          <w:sz w:val="18"/>
          <w:szCs w:val="18"/>
          <w:lang w:eastAsia="ru-RU"/>
        </w:rPr>
        <w:t> Пользовательские истории хорошо себя зарекомендовали, когда речь идет о создании небольших или средних по объемам и сложности программным продуктам. За счет того, что этот вид работы с требованиями ориентирован на непосредственную работу с пользователями и поддерживается "бизнес-лексиконом", он неприменим в работе над крупными информационными системами, когда на первый план выходит организационная структура проекта/процесса, и важны формальные признаки сдачи/приемки работ.</w:t>
      </w:r>
    </w:p>
    <w:p w14:paraId="2B665526" w14:textId="77777777" w:rsidR="00F621ED" w:rsidRPr="00F621ED" w:rsidRDefault="00F621ED" w:rsidP="00F621ED">
      <w:pPr>
        <w:numPr>
          <w:ilvl w:val="0"/>
          <w:numId w:val="7"/>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Требовательны к квалификации разработчиков.</w:t>
      </w:r>
      <w:r w:rsidRPr="00F621ED">
        <w:rPr>
          <w:rFonts w:ascii="Tahoma" w:eastAsia="Times New Roman" w:hAnsi="Tahoma" w:cs="Tahoma"/>
          <w:color w:val="000000"/>
          <w:sz w:val="18"/>
          <w:szCs w:val="18"/>
          <w:lang w:eastAsia="ru-RU"/>
        </w:rPr>
        <w:t> Разработчики, работающие с пользовательскими историями, должны обладать высокой квалификацией и неплохими коммуникативными навыками, которые позволят им получить необходимые уточнения уже изложенных требований. Как правило, таких разработчиков немного. И это еще один неоспоримый недостаток.</w:t>
      </w:r>
    </w:p>
    <w:p w14:paraId="0FDD683A" w14:textId="77777777" w:rsidR="00F621ED" w:rsidRPr="00F621ED" w:rsidRDefault="00F621ED" w:rsidP="00F621ED">
      <w:pPr>
        <w:numPr>
          <w:ilvl w:val="0"/>
          <w:numId w:val="7"/>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Не являются средством документирования.</w:t>
      </w:r>
      <w:r w:rsidRPr="00F621ED">
        <w:rPr>
          <w:rFonts w:ascii="Tahoma" w:eastAsia="Times New Roman" w:hAnsi="Tahoma" w:cs="Tahoma"/>
          <w:color w:val="000000"/>
          <w:sz w:val="18"/>
          <w:szCs w:val="18"/>
          <w:lang w:eastAsia="ru-RU"/>
        </w:rPr>
        <w:t> Пользовательские истории - это небольшое и удобное представление информации. Они сформулированы на ежедневном языке пользователя и содержат небольшие детали, оставаясь открытыми для интерпретации. Они помогают понимать, что должна делать система, но при этом пользовательских требований недостаточно, чтобы понять, как будет организована логика системы. Пользовательские требования являются необходимой "верхушкой" для понимания назначения информационной системы, но для реализации системы разработчику приходится додумывать множество значимых деталей.</w:t>
      </w:r>
    </w:p>
    <w:p w14:paraId="3BF42F3E" w14:textId="77777777"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Инженерия требований - важный этап в создании каждого программного продукта. Функциональные обязанности </w:t>
      </w:r>
      <w:bookmarkStart w:id="9" w:name="keyword25"/>
      <w:bookmarkEnd w:id="9"/>
      <w:r w:rsidRPr="00F621ED">
        <w:rPr>
          <w:rFonts w:ascii="Tahoma" w:eastAsia="Times New Roman" w:hAnsi="Tahoma" w:cs="Tahoma"/>
          <w:i/>
          <w:iCs/>
          <w:color w:val="000000"/>
          <w:sz w:val="18"/>
          <w:szCs w:val="18"/>
          <w:lang w:eastAsia="ru-RU"/>
        </w:rPr>
        <w:t>по</w:t>
      </w:r>
      <w:r w:rsidRPr="00F621ED">
        <w:rPr>
          <w:rFonts w:ascii="Tahoma" w:eastAsia="Times New Roman" w:hAnsi="Tahoma" w:cs="Tahoma"/>
          <w:color w:val="000000"/>
          <w:sz w:val="18"/>
          <w:szCs w:val="18"/>
          <w:lang w:eastAsia="ru-RU"/>
        </w:rPr>
        <w:t> извлечению, разработке и управлению требованиями ложатся на всех членов команды, именно поэтому в процессе работы с ними задействованы такие артефакты, как пользовательские истории, назначение которых - облегчить получение информации, необходимой для качественной реализации программного продукта.</w:t>
      </w:r>
    </w:p>
    <w:p w14:paraId="21C543E1" w14:textId="77777777" w:rsidR="006470EB" w:rsidRDefault="00563DCD" w:rsidP="00A8023B">
      <w:pPr>
        <w:shd w:val="clear" w:color="auto" w:fill="FFFFFF"/>
        <w:spacing w:before="100" w:beforeAutospacing="1" w:after="150" w:line="330" w:lineRule="atLeast"/>
        <w:ind w:left="1418" w:hanging="1418"/>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Формат пользовательской истории как правило следующий:</w:t>
      </w:r>
    </w:p>
    <w:p w14:paraId="27C9C6DD" w14:textId="77777777" w:rsidR="00563DCD" w:rsidRDefault="00563DCD" w:rsidP="00A8023B">
      <w:pPr>
        <w:shd w:val="clear" w:color="auto" w:fill="FFFFFF"/>
        <w:spacing w:before="100" w:beforeAutospacing="1" w:after="150" w:line="330" w:lineRule="atLeast"/>
        <w:ind w:left="1418" w:hanging="1418"/>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Я как </w:t>
      </w:r>
      <w:r w:rsidRPr="00563DCD">
        <w:rPr>
          <w:rFonts w:ascii="Times New Roman" w:eastAsia="Times New Roman" w:hAnsi="Times New Roman" w:cs="Times New Roman"/>
          <w:i/>
          <w:color w:val="000000"/>
          <w:sz w:val="24"/>
          <w:szCs w:val="24"/>
          <w:u w:val="single"/>
          <w:lang w:eastAsia="ru-RU"/>
        </w:rPr>
        <w:t>тип пользователя</w:t>
      </w:r>
      <w:r>
        <w:rPr>
          <w:rFonts w:ascii="Times New Roman" w:eastAsia="Times New Roman" w:hAnsi="Times New Roman" w:cs="Times New Roman"/>
          <w:color w:val="000000"/>
          <w:sz w:val="24"/>
          <w:szCs w:val="24"/>
          <w:lang w:eastAsia="ru-RU"/>
        </w:rPr>
        <w:t xml:space="preserve">, хочу </w:t>
      </w:r>
      <w:r w:rsidRPr="00563DCD">
        <w:rPr>
          <w:rFonts w:ascii="Times New Roman" w:eastAsia="Times New Roman" w:hAnsi="Times New Roman" w:cs="Times New Roman"/>
          <w:i/>
          <w:color w:val="000000"/>
          <w:sz w:val="24"/>
          <w:szCs w:val="24"/>
          <w:u w:val="single"/>
          <w:lang w:eastAsia="ru-RU"/>
        </w:rPr>
        <w:t>действие</w:t>
      </w:r>
      <w:r>
        <w:rPr>
          <w:rFonts w:ascii="Times New Roman" w:eastAsia="Times New Roman" w:hAnsi="Times New Roman" w:cs="Times New Roman"/>
          <w:color w:val="000000"/>
          <w:sz w:val="24"/>
          <w:szCs w:val="24"/>
          <w:lang w:eastAsia="ru-RU"/>
        </w:rPr>
        <w:t xml:space="preserve">, для того чтобы </w:t>
      </w:r>
      <w:r>
        <w:rPr>
          <w:rFonts w:ascii="Times New Roman" w:eastAsia="Times New Roman" w:hAnsi="Times New Roman" w:cs="Times New Roman"/>
          <w:i/>
          <w:color w:val="000000"/>
          <w:sz w:val="24"/>
          <w:szCs w:val="24"/>
          <w:u w:val="single"/>
          <w:lang w:eastAsia="ru-RU"/>
        </w:rPr>
        <w:t>цель.</w:t>
      </w:r>
    </w:p>
    <w:p w14:paraId="02DEC1A3" w14:textId="77777777" w:rsidR="00563DCD" w:rsidRDefault="00563DCD" w:rsidP="00A8023B">
      <w:pPr>
        <w:shd w:val="clear" w:color="auto" w:fill="FFFFFF"/>
        <w:spacing w:before="100" w:beforeAutospacing="1" w:after="150" w:line="330" w:lineRule="atLeast"/>
        <w:ind w:left="1418" w:hanging="1418"/>
        <w:rPr>
          <w:noProof/>
          <w:lang w:eastAsia="ru-RU"/>
        </w:rPr>
      </w:pPr>
      <w:r>
        <w:rPr>
          <w:noProof/>
          <w:lang w:eastAsia="ru-RU"/>
        </w:rPr>
        <w:t>Пример:</w:t>
      </w:r>
    </w:p>
    <w:p w14:paraId="36B74A48" w14:textId="77777777" w:rsidR="00563DCD" w:rsidRPr="005D08C2" w:rsidRDefault="00563DCD" w:rsidP="005D08C2">
      <w:pPr>
        <w:shd w:val="clear" w:color="auto" w:fill="FFFFFF"/>
        <w:spacing w:before="100" w:beforeAutospacing="1" w:after="150" w:line="330" w:lineRule="atLeast"/>
        <w:rPr>
          <w:noProof/>
          <w:lang w:eastAsia="ru-RU"/>
        </w:rPr>
      </w:pPr>
      <w:r w:rsidRPr="005D08C2">
        <w:rPr>
          <w:noProof/>
          <w:lang w:eastAsia="ru-RU"/>
        </w:rPr>
        <w:t xml:space="preserve">Я как </w:t>
      </w:r>
      <w:r w:rsidR="005D08C2" w:rsidRPr="005D08C2">
        <w:rPr>
          <w:noProof/>
          <w:lang w:eastAsia="ru-RU"/>
        </w:rPr>
        <w:t>покупатель</w:t>
      </w:r>
      <w:r w:rsidRPr="005D08C2">
        <w:rPr>
          <w:noProof/>
          <w:lang w:eastAsia="ru-RU"/>
        </w:rPr>
        <w:t xml:space="preserve">, хочу сформировать отчет </w:t>
      </w:r>
      <w:r w:rsidR="005D08C2" w:rsidRPr="005D08C2">
        <w:rPr>
          <w:noProof/>
          <w:lang w:eastAsia="ru-RU"/>
        </w:rPr>
        <w:t>по покупкам</w:t>
      </w:r>
      <w:r w:rsidRPr="005D08C2">
        <w:rPr>
          <w:noProof/>
          <w:lang w:eastAsia="ru-RU"/>
        </w:rPr>
        <w:t xml:space="preserve">, </w:t>
      </w:r>
      <w:r w:rsidR="005D08C2" w:rsidRPr="005D08C2">
        <w:rPr>
          <w:noProof/>
          <w:lang w:eastAsia="ru-RU"/>
        </w:rPr>
        <w:t xml:space="preserve">для того </w:t>
      </w:r>
      <w:r w:rsidRPr="005D08C2">
        <w:rPr>
          <w:noProof/>
          <w:lang w:eastAsia="ru-RU"/>
        </w:rPr>
        <w:t xml:space="preserve">чтобы </w:t>
      </w:r>
      <w:r w:rsidR="005D08C2" w:rsidRPr="005D08C2">
        <w:rPr>
          <w:noProof/>
          <w:lang w:eastAsia="ru-RU"/>
        </w:rPr>
        <w:t>пороверить свои покупки</w:t>
      </w:r>
    </w:p>
    <w:p w14:paraId="30A96B40" w14:textId="2E90058C" w:rsidR="005D08C2" w:rsidRPr="005D08C2" w:rsidRDefault="005D08C2" w:rsidP="005D08C2">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5D08C2">
        <w:rPr>
          <w:rFonts w:ascii="Tahoma" w:eastAsia="Times New Roman" w:hAnsi="Tahoma" w:cs="Tahoma"/>
          <w:color w:val="000000"/>
          <w:sz w:val="18"/>
          <w:szCs w:val="18"/>
          <w:lang w:eastAsia="ru-RU"/>
        </w:rPr>
        <w:t>История выполнена, когда упомянутый тип пользователя получает требуемую ценность. В идеале, команды формулируют свою собственную структуру и придерживаются ее.</w:t>
      </w:r>
    </w:p>
    <w:p w14:paraId="6E843E7A" w14:textId="77777777" w:rsidR="005D08C2" w:rsidRDefault="005D08C2" w:rsidP="00A8023B">
      <w:pPr>
        <w:shd w:val="clear" w:color="auto" w:fill="FFFFFF"/>
        <w:spacing w:before="100" w:beforeAutospacing="1" w:after="150" w:line="330" w:lineRule="atLeast"/>
        <w:ind w:left="1418" w:hanging="1418"/>
        <w:rPr>
          <w:rFonts w:ascii="Times New Roman" w:eastAsia="Times New Roman" w:hAnsi="Times New Roman" w:cs="Times New Roman"/>
          <w:color w:val="000000"/>
          <w:sz w:val="24"/>
          <w:szCs w:val="24"/>
          <w:lang w:eastAsia="ru-RU"/>
        </w:rPr>
      </w:pPr>
    </w:p>
    <w:sectPr w:rsidR="005D08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5444"/>
    <w:multiLevelType w:val="multilevel"/>
    <w:tmpl w:val="DB7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64EC4"/>
    <w:multiLevelType w:val="multilevel"/>
    <w:tmpl w:val="DD4C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1210B"/>
    <w:multiLevelType w:val="hybridMultilevel"/>
    <w:tmpl w:val="AFFE273E"/>
    <w:lvl w:ilvl="0" w:tplc="04190001">
      <w:start w:val="1"/>
      <w:numFmt w:val="bullet"/>
      <w:lvlText w:val=""/>
      <w:lvlJc w:val="left"/>
      <w:pPr>
        <w:tabs>
          <w:tab w:val="num" w:pos="1621"/>
        </w:tabs>
        <w:ind w:left="1621" w:hanging="360"/>
      </w:pPr>
      <w:rPr>
        <w:rFonts w:ascii="Symbol" w:hAnsi="Symbol" w:hint="default"/>
        <w:color w:val="auto"/>
      </w:rPr>
    </w:lvl>
    <w:lvl w:ilvl="1" w:tplc="04190001">
      <w:start w:val="1"/>
      <w:numFmt w:val="bullet"/>
      <w:lvlText w:val=""/>
      <w:lvlJc w:val="left"/>
      <w:pPr>
        <w:tabs>
          <w:tab w:val="num" w:pos="901"/>
        </w:tabs>
        <w:ind w:left="901" w:hanging="360"/>
      </w:pPr>
      <w:rPr>
        <w:rFonts w:ascii="Symbol" w:hAnsi="Symbol" w:hint="default"/>
        <w:color w:val="auto"/>
      </w:rPr>
    </w:lvl>
    <w:lvl w:ilvl="2" w:tplc="04190005">
      <w:start w:val="1"/>
      <w:numFmt w:val="bullet"/>
      <w:lvlText w:val=""/>
      <w:lvlJc w:val="left"/>
      <w:pPr>
        <w:tabs>
          <w:tab w:val="num" w:pos="1621"/>
        </w:tabs>
        <w:ind w:left="1621" w:hanging="360"/>
      </w:pPr>
      <w:rPr>
        <w:rFonts w:ascii="Wingdings" w:hAnsi="Wingdings" w:hint="default"/>
      </w:rPr>
    </w:lvl>
    <w:lvl w:ilvl="3" w:tplc="04190001">
      <w:start w:val="1"/>
      <w:numFmt w:val="bullet"/>
      <w:lvlText w:val=""/>
      <w:lvlJc w:val="left"/>
      <w:pPr>
        <w:tabs>
          <w:tab w:val="num" w:pos="2341"/>
        </w:tabs>
        <w:ind w:left="2341" w:hanging="360"/>
      </w:pPr>
      <w:rPr>
        <w:rFonts w:ascii="Symbol" w:hAnsi="Symbol" w:hint="default"/>
      </w:rPr>
    </w:lvl>
    <w:lvl w:ilvl="4" w:tplc="04190003">
      <w:start w:val="1"/>
      <w:numFmt w:val="bullet"/>
      <w:lvlText w:val="o"/>
      <w:lvlJc w:val="left"/>
      <w:pPr>
        <w:tabs>
          <w:tab w:val="num" w:pos="3061"/>
        </w:tabs>
        <w:ind w:left="3061" w:hanging="360"/>
      </w:pPr>
      <w:rPr>
        <w:rFonts w:ascii="Courier New" w:hAnsi="Courier New" w:cs="Courier New" w:hint="default"/>
      </w:rPr>
    </w:lvl>
    <w:lvl w:ilvl="5" w:tplc="04190005">
      <w:start w:val="1"/>
      <w:numFmt w:val="bullet"/>
      <w:lvlText w:val=""/>
      <w:lvlJc w:val="left"/>
      <w:pPr>
        <w:tabs>
          <w:tab w:val="num" w:pos="3781"/>
        </w:tabs>
        <w:ind w:left="3781" w:hanging="360"/>
      </w:pPr>
      <w:rPr>
        <w:rFonts w:ascii="Wingdings" w:hAnsi="Wingdings" w:hint="default"/>
      </w:rPr>
    </w:lvl>
    <w:lvl w:ilvl="6" w:tplc="04190001">
      <w:start w:val="1"/>
      <w:numFmt w:val="bullet"/>
      <w:lvlText w:val=""/>
      <w:lvlJc w:val="left"/>
      <w:pPr>
        <w:tabs>
          <w:tab w:val="num" w:pos="4501"/>
        </w:tabs>
        <w:ind w:left="4501" w:hanging="360"/>
      </w:pPr>
      <w:rPr>
        <w:rFonts w:ascii="Symbol" w:hAnsi="Symbol" w:hint="default"/>
      </w:rPr>
    </w:lvl>
    <w:lvl w:ilvl="7" w:tplc="04190003">
      <w:start w:val="1"/>
      <w:numFmt w:val="bullet"/>
      <w:lvlText w:val="o"/>
      <w:lvlJc w:val="left"/>
      <w:pPr>
        <w:tabs>
          <w:tab w:val="num" w:pos="5221"/>
        </w:tabs>
        <w:ind w:left="5221" w:hanging="360"/>
      </w:pPr>
      <w:rPr>
        <w:rFonts w:ascii="Courier New" w:hAnsi="Courier New" w:cs="Courier New" w:hint="default"/>
      </w:rPr>
    </w:lvl>
    <w:lvl w:ilvl="8" w:tplc="04190005">
      <w:start w:val="1"/>
      <w:numFmt w:val="bullet"/>
      <w:lvlText w:val=""/>
      <w:lvlJc w:val="left"/>
      <w:pPr>
        <w:tabs>
          <w:tab w:val="num" w:pos="5941"/>
        </w:tabs>
        <w:ind w:left="5941" w:hanging="360"/>
      </w:pPr>
      <w:rPr>
        <w:rFonts w:ascii="Wingdings" w:hAnsi="Wingdings" w:hint="default"/>
      </w:rPr>
    </w:lvl>
  </w:abstractNum>
  <w:abstractNum w:abstractNumId="3" w15:restartNumberingAfterBreak="0">
    <w:nsid w:val="4E9E3898"/>
    <w:multiLevelType w:val="hybridMultilevel"/>
    <w:tmpl w:val="2766E8F0"/>
    <w:lvl w:ilvl="0" w:tplc="35A2108E">
      <w:start w:val="1"/>
      <w:numFmt w:val="bullet"/>
      <w:lvlText w:val=""/>
      <w:lvlJc w:val="left"/>
      <w:pPr>
        <w:tabs>
          <w:tab w:val="num" w:pos="1260"/>
        </w:tabs>
        <w:ind w:left="1260" w:hanging="360"/>
      </w:pPr>
      <w:rPr>
        <w:rFonts w:ascii="Symbol" w:hAnsi="Symbol" w:hint="default"/>
        <w:color w:val="auto"/>
      </w:rPr>
    </w:lvl>
    <w:lvl w:ilvl="1" w:tplc="0419000F">
      <w:start w:val="1"/>
      <w:numFmt w:val="decimal"/>
      <w:lvlText w:val="%2."/>
      <w:lvlJc w:val="left"/>
      <w:pPr>
        <w:tabs>
          <w:tab w:val="num" w:pos="901"/>
        </w:tabs>
        <w:ind w:left="901" w:hanging="360"/>
      </w:pPr>
      <w:rPr>
        <w:color w:val="auto"/>
      </w:rPr>
    </w:lvl>
    <w:lvl w:ilvl="2" w:tplc="04190005">
      <w:start w:val="1"/>
      <w:numFmt w:val="bullet"/>
      <w:lvlText w:val=""/>
      <w:lvlJc w:val="left"/>
      <w:pPr>
        <w:tabs>
          <w:tab w:val="num" w:pos="1621"/>
        </w:tabs>
        <w:ind w:left="1621" w:hanging="360"/>
      </w:pPr>
      <w:rPr>
        <w:rFonts w:ascii="Wingdings" w:hAnsi="Wingdings" w:hint="default"/>
      </w:rPr>
    </w:lvl>
    <w:lvl w:ilvl="3" w:tplc="04190001">
      <w:start w:val="1"/>
      <w:numFmt w:val="bullet"/>
      <w:lvlText w:val=""/>
      <w:lvlJc w:val="left"/>
      <w:pPr>
        <w:tabs>
          <w:tab w:val="num" w:pos="2341"/>
        </w:tabs>
        <w:ind w:left="2341" w:hanging="360"/>
      </w:pPr>
      <w:rPr>
        <w:rFonts w:ascii="Symbol" w:hAnsi="Symbol" w:hint="default"/>
      </w:rPr>
    </w:lvl>
    <w:lvl w:ilvl="4" w:tplc="04190003">
      <w:start w:val="1"/>
      <w:numFmt w:val="bullet"/>
      <w:lvlText w:val="o"/>
      <w:lvlJc w:val="left"/>
      <w:pPr>
        <w:tabs>
          <w:tab w:val="num" w:pos="3061"/>
        </w:tabs>
        <w:ind w:left="3061" w:hanging="360"/>
      </w:pPr>
      <w:rPr>
        <w:rFonts w:ascii="Courier New" w:hAnsi="Courier New" w:cs="Courier New" w:hint="default"/>
      </w:rPr>
    </w:lvl>
    <w:lvl w:ilvl="5" w:tplc="04190005">
      <w:start w:val="1"/>
      <w:numFmt w:val="bullet"/>
      <w:lvlText w:val=""/>
      <w:lvlJc w:val="left"/>
      <w:pPr>
        <w:tabs>
          <w:tab w:val="num" w:pos="3781"/>
        </w:tabs>
        <w:ind w:left="3781" w:hanging="360"/>
      </w:pPr>
      <w:rPr>
        <w:rFonts w:ascii="Wingdings" w:hAnsi="Wingdings" w:hint="default"/>
      </w:rPr>
    </w:lvl>
    <w:lvl w:ilvl="6" w:tplc="04190001">
      <w:start w:val="1"/>
      <w:numFmt w:val="bullet"/>
      <w:lvlText w:val=""/>
      <w:lvlJc w:val="left"/>
      <w:pPr>
        <w:tabs>
          <w:tab w:val="num" w:pos="4501"/>
        </w:tabs>
        <w:ind w:left="4501" w:hanging="360"/>
      </w:pPr>
      <w:rPr>
        <w:rFonts w:ascii="Symbol" w:hAnsi="Symbol" w:hint="default"/>
      </w:rPr>
    </w:lvl>
    <w:lvl w:ilvl="7" w:tplc="04190003">
      <w:start w:val="1"/>
      <w:numFmt w:val="bullet"/>
      <w:lvlText w:val="o"/>
      <w:lvlJc w:val="left"/>
      <w:pPr>
        <w:tabs>
          <w:tab w:val="num" w:pos="5221"/>
        </w:tabs>
        <w:ind w:left="5221" w:hanging="360"/>
      </w:pPr>
      <w:rPr>
        <w:rFonts w:ascii="Courier New" w:hAnsi="Courier New" w:cs="Courier New" w:hint="default"/>
      </w:rPr>
    </w:lvl>
    <w:lvl w:ilvl="8" w:tplc="04190005">
      <w:start w:val="1"/>
      <w:numFmt w:val="bullet"/>
      <w:lvlText w:val=""/>
      <w:lvlJc w:val="left"/>
      <w:pPr>
        <w:tabs>
          <w:tab w:val="num" w:pos="5941"/>
        </w:tabs>
        <w:ind w:left="5941" w:hanging="360"/>
      </w:pPr>
      <w:rPr>
        <w:rFonts w:ascii="Wingdings" w:hAnsi="Wingdings" w:hint="default"/>
      </w:rPr>
    </w:lvl>
  </w:abstractNum>
  <w:abstractNum w:abstractNumId="4" w15:restartNumberingAfterBreak="0">
    <w:nsid w:val="6B167CC1"/>
    <w:multiLevelType w:val="hybridMultilevel"/>
    <w:tmpl w:val="D7AA37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6F817C3C"/>
    <w:multiLevelType w:val="hybridMultilevel"/>
    <w:tmpl w:val="D90EA4AA"/>
    <w:lvl w:ilvl="0" w:tplc="04190001">
      <w:start w:val="1"/>
      <w:numFmt w:val="bullet"/>
      <w:lvlText w:val=""/>
      <w:lvlJc w:val="left"/>
      <w:pPr>
        <w:tabs>
          <w:tab w:val="num" w:pos="1621"/>
        </w:tabs>
        <w:ind w:left="1621" w:hanging="360"/>
      </w:pPr>
      <w:rPr>
        <w:rFonts w:ascii="Symbol" w:hAnsi="Symbol" w:hint="default"/>
      </w:rPr>
    </w:lvl>
    <w:lvl w:ilvl="1" w:tplc="04190003">
      <w:start w:val="1"/>
      <w:numFmt w:val="bullet"/>
      <w:lvlText w:val="o"/>
      <w:lvlJc w:val="left"/>
      <w:pPr>
        <w:tabs>
          <w:tab w:val="num" w:pos="2341"/>
        </w:tabs>
        <w:ind w:left="2341" w:hanging="360"/>
      </w:pPr>
      <w:rPr>
        <w:rFonts w:ascii="Courier New" w:hAnsi="Courier New" w:cs="Courier New" w:hint="default"/>
      </w:rPr>
    </w:lvl>
    <w:lvl w:ilvl="2" w:tplc="04190005">
      <w:start w:val="1"/>
      <w:numFmt w:val="bullet"/>
      <w:lvlText w:val=""/>
      <w:lvlJc w:val="left"/>
      <w:pPr>
        <w:tabs>
          <w:tab w:val="num" w:pos="3061"/>
        </w:tabs>
        <w:ind w:left="3061" w:hanging="360"/>
      </w:pPr>
      <w:rPr>
        <w:rFonts w:ascii="Wingdings" w:hAnsi="Wingdings" w:hint="default"/>
      </w:rPr>
    </w:lvl>
    <w:lvl w:ilvl="3" w:tplc="04190001">
      <w:start w:val="1"/>
      <w:numFmt w:val="bullet"/>
      <w:lvlText w:val=""/>
      <w:lvlJc w:val="left"/>
      <w:pPr>
        <w:tabs>
          <w:tab w:val="num" w:pos="3781"/>
        </w:tabs>
        <w:ind w:left="3781" w:hanging="360"/>
      </w:pPr>
      <w:rPr>
        <w:rFonts w:ascii="Symbol" w:hAnsi="Symbol" w:hint="default"/>
      </w:rPr>
    </w:lvl>
    <w:lvl w:ilvl="4" w:tplc="04190003">
      <w:start w:val="1"/>
      <w:numFmt w:val="bullet"/>
      <w:lvlText w:val="o"/>
      <w:lvlJc w:val="left"/>
      <w:pPr>
        <w:tabs>
          <w:tab w:val="num" w:pos="4501"/>
        </w:tabs>
        <w:ind w:left="4501" w:hanging="360"/>
      </w:pPr>
      <w:rPr>
        <w:rFonts w:ascii="Courier New" w:hAnsi="Courier New" w:cs="Courier New" w:hint="default"/>
      </w:rPr>
    </w:lvl>
    <w:lvl w:ilvl="5" w:tplc="04190005">
      <w:start w:val="1"/>
      <w:numFmt w:val="bullet"/>
      <w:lvlText w:val=""/>
      <w:lvlJc w:val="left"/>
      <w:pPr>
        <w:tabs>
          <w:tab w:val="num" w:pos="5221"/>
        </w:tabs>
        <w:ind w:left="5221" w:hanging="360"/>
      </w:pPr>
      <w:rPr>
        <w:rFonts w:ascii="Wingdings" w:hAnsi="Wingdings" w:hint="default"/>
      </w:rPr>
    </w:lvl>
    <w:lvl w:ilvl="6" w:tplc="04190001">
      <w:start w:val="1"/>
      <w:numFmt w:val="bullet"/>
      <w:lvlText w:val=""/>
      <w:lvlJc w:val="left"/>
      <w:pPr>
        <w:tabs>
          <w:tab w:val="num" w:pos="5941"/>
        </w:tabs>
        <w:ind w:left="5941" w:hanging="360"/>
      </w:pPr>
      <w:rPr>
        <w:rFonts w:ascii="Symbol" w:hAnsi="Symbol" w:hint="default"/>
      </w:rPr>
    </w:lvl>
    <w:lvl w:ilvl="7" w:tplc="04190003">
      <w:start w:val="1"/>
      <w:numFmt w:val="bullet"/>
      <w:lvlText w:val="o"/>
      <w:lvlJc w:val="left"/>
      <w:pPr>
        <w:tabs>
          <w:tab w:val="num" w:pos="6661"/>
        </w:tabs>
        <w:ind w:left="6661" w:hanging="360"/>
      </w:pPr>
      <w:rPr>
        <w:rFonts w:ascii="Courier New" w:hAnsi="Courier New" w:cs="Courier New" w:hint="default"/>
      </w:rPr>
    </w:lvl>
    <w:lvl w:ilvl="8" w:tplc="04190005">
      <w:start w:val="1"/>
      <w:numFmt w:val="bullet"/>
      <w:lvlText w:val=""/>
      <w:lvlJc w:val="left"/>
      <w:pPr>
        <w:tabs>
          <w:tab w:val="num" w:pos="7381"/>
        </w:tabs>
        <w:ind w:left="7381" w:hanging="360"/>
      </w:pPr>
      <w:rPr>
        <w:rFonts w:ascii="Wingdings" w:hAnsi="Wingdings" w:hint="default"/>
      </w:rPr>
    </w:lvl>
  </w:abstractNum>
  <w:abstractNum w:abstractNumId="6" w15:restartNumberingAfterBreak="0">
    <w:nsid w:val="7C4E0B5D"/>
    <w:multiLevelType w:val="hybridMultilevel"/>
    <w:tmpl w:val="57D021FE"/>
    <w:lvl w:ilvl="0" w:tplc="04190001">
      <w:start w:val="1"/>
      <w:numFmt w:val="bullet"/>
      <w:lvlText w:val=""/>
      <w:lvlJc w:val="left"/>
      <w:pPr>
        <w:tabs>
          <w:tab w:val="num" w:pos="1621"/>
        </w:tabs>
        <w:ind w:left="1621" w:hanging="360"/>
      </w:pPr>
      <w:rPr>
        <w:rFonts w:ascii="Symbol" w:hAnsi="Symbol" w:hint="default"/>
      </w:rPr>
    </w:lvl>
    <w:lvl w:ilvl="1" w:tplc="04190003">
      <w:start w:val="1"/>
      <w:numFmt w:val="bullet"/>
      <w:lvlText w:val="o"/>
      <w:lvlJc w:val="left"/>
      <w:pPr>
        <w:tabs>
          <w:tab w:val="num" w:pos="2341"/>
        </w:tabs>
        <w:ind w:left="2341" w:hanging="360"/>
      </w:pPr>
      <w:rPr>
        <w:rFonts w:ascii="Courier New" w:hAnsi="Courier New" w:cs="Courier New" w:hint="default"/>
      </w:rPr>
    </w:lvl>
    <w:lvl w:ilvl="2" w:tplc="04190005">
      <w:start w:val="1"/>
      <w:numFmt w:val="bullet"/>
      <w:lvlText w:val=""/>
      <w:lvlJc w:val="left"/>
      <w:pPr>
        <w:tabs>
          <w:tab w:val="num" w:pos="3061"/>
        </w:tabs>
        <w:ind w:left="3061" w:hanging="360"/>
      </w:pPr>
      <w:rPr>
        <w:rFonts w:ascii="Wingdings" w:hAnsi="Wingdings" w:hint="default"/>
      </w:rPr>
    </w:lvl>
    <w:lvl w:ilvl="3" w:tplc="04190001">
      <w:start w:val="1"/>
      <w:numFmt w:val="bullet"/>
      <w:lvlText w:val=""/>
      <w:lvlJc w:val="left"/>
      <w:pPr>
        <w:tabs>
          <w:tab w:val="num" w:pos="3781"/>
        </w:tabs>
        <w:ind w:left="3781" w:hanging="360"/>
      </w:pPr>
      <w:rPr>
        <w:rFonts w:ascii="Symbol" w:hAnsi="Symbol" w:hint="default"/>
      </w:rPr>
    </w:lvl>
    <w:lvl w:ilvl="4" w:tplc="04190003">
      <w:start w:val="1"/>
      <w:numFmt w:val="bullet"/>
      <w:lvlText w:val="o"/>
      <w:lvlJc w:val="left"/>
      <w:pPr>
        <w:tabs>
          <w:tab w:val="num" w:pos="4501"/>
        </w:tabs>
        <w:ind w:left="4501" w:hanging="360"/>
      </w:pPr>
      <w:rPr>
        <w:rFonts w:ascii="Courier New" w:hAnsi="Courier New" w:cs="Courier New" w:hint="default"/>
      </w:rPr>
    </w:lvl>
    <w:lvl w:ilvl="5" w:tplc="04190005">
      <w:start w:val="1"/>
      <w:numFmt w:val="bullet"/>
      <w:lvlText w:val=""/>
      <w:lvlJc w:val="left"/>
      <w:pPr>
        <w:tabs>
          <w:tab w:val="num" w:pos="5221"/>
        </w:tabs>
        <w:ind w:left="5221" w:hanging="360"/>
      </w:pPr>
      <w:rPr>
        <w:rFonts w:ascii="Wingdings" w:hAnsi="Wingdings" w:hint="default"/>
      </w:rPr>
    </w:lvl>
    <w:lvl w:ilvl="6" w:tplc="04190001">
      <w:start w:val="1"/>
      <w:numFmt w:val="bullet"/>
      <w:lvlText w:val=""/>
      <w:lvlJc w:val="left"/>
      <w:pPr>
        <w:tabs>
          <w:tab w:val="num" w:pos="5941"/>
        </w:tabs>
        <w:ind w:left="5941" w:hanging="360"/>
      </w:pPr>
      <w:rPr>
        <w:rFonts w:ascii="Symbol" w:hAnsi="Symbol" w:hint="default"/>
      </w:rPr>
    </w:lvl>
    <w:lvl w:ilvl="7" w:tplc="04190003">
      <w:start w:val="1"/>
      <w:numFmt w:val="bullet"/>
      <w:lvlText w:val="o"/>
      <w:lvlJc w:val="left"/>
      <w:pPr>
        <w:tabs>
          <w:tab w:val="num" w:pos="6661"/>
        </w:tabs>
        <w:ind w:left="6661" w:hanging="360"/>
      </w:pPr>
      <w:rPr>
        <w:rFonts w:ascii="Courier New" w:hAnsi="Courier New" w:cs="Courier New" w:hint="default"/>
      </w:rPr>
    </w:lvl>
    <w:lvl w:ilvl="8" w:tplc="04190005">
      <w:start w:val="1"/>
      <w:numFmt w:val="bullet"/>
      <w:lvlText w:val=""/>
      <w:lvlJc w:val="left"/>
      <w:pPr>
        <w:tabs>
          <w:tab w:val="num" w:pos="7381"/>
        </w:tabs>
        <w:ind w:left="7381"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lvlOverride w:ilvl="3"/>
    <w:lvlOverride w:ilvl="4"/>
    <w:lvlOverride w:ilvl="5"/>
    <w:lvlOverride w:ilvl="6"/>
    <w:lvlOverride w:ilvl="7"/>
    <w:lvlOverride w:ilvl="8"/>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23B"/>
    <w:rsid w:val="00563DCD"/>
    <w:rsid w:val="005D08C2"/>
    <w:rsid w:val="006470EB"/>
    <w:rsid w:val="00651347"/>
    <w:rsid w:val="009941B6"/>
    <w:rsid w:val="00A8023B"/>
    <w:rsid w:val="00B03ABB"/>
    <w:rsid w:val="00B766FA"/>
    <w:rsid w:val="00C93BCD"/>
    <w:rsid w:val="00F50927"/>
    <w:rsid w:val="00F621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35B4"/>
  <w15:chartTrackingRefBased/>
  <w15:docId w15:val="{1838E39C-3A68-4ACC-A4BD-D5C02118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23B"/>
    <w:pPr>
      <w:spacing w:after="200" w:line="276" w:lineRule="auto"/>
    </w:pPr>
  </w:style>
  <w:style w:type="paragraph" w:styleId="1">
    <w:name w:val="heading 1"/>
    <w:basedOn w:val="a"/>
    <w:next w:val="a"/>
    <w:link w:val="10"/>
    <w:uiPriority w:val="9"/>
    <w:qFormat/>
    <w:rsid w:val="00A8023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23B"/>
    <w:rPr>
      <w:rFonts w:asciiTheme="majorHAnsi" w:eastAsiaTheme="majorEastAsia" w:hAnsiTheme="majorHAnsi" w:cstheme="majorBidi"/>
      <w:b/>
      <w:bCs/>
      <w:color w:val="2E74B5" w:themeColor="accent1" w:themeShade="BF"/>
      <w:sz w:val="28"/>
      <w:szCs w:val="28"/>
    </w:rPr>
  </w:style>
  <w:style w:type="paragraph" w:styleId="a3">
    <w:name w:val="List Paragraph"/>
    <w:basedOn w:val="a"/>
    <w:uiPriority w:val="34"/>
    <w:qFormat/>
    <w:rsid w:val="00A8023B"/>
    <w:pPr>
      <w:ind w:left="720"/>
      <w:contextualSpacing/>
    </w:pPr>
  </w:style>
  <w:style w:type="table" w:styleId="a4">
    <w:name w:val="Table Grid"/>
    <w:basedOn w:val="a1"/>
    <w:rsid w:val="00A8023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621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F6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04093">
      <w:bodyDiv w:val="1"/>
      <w:marLeft w:val="0"/>
      <w:marRight w:val="0"/>
      <w:marTop w:val="0"/>
      <w:marBottom w:val="0"/>
      <w:divBdr>
        <w:top w:val="none" w:sz="0" w:space="0" w:color="auto"/>
        <w:left w:val="none" w:sz="0" w:space="0" w:color="auto"/>
        <w:bottom w:val="none" w:sz="0" w:space="0" w:color="auto"/>
        <w:right w:val="none" w:sz="0" w:space="0" w:color="auto"/>
      </w:divBdr>
      <w:divsChild>
        <w:div w:id="305667151">
          <w:marLeft w:val="0"/>
          <w:marRight w:val="0"/>
          <w:marTop w:val="0"/>
          <w:marBottom w:val="0"/>
          <w:divBdr>
            <w:top w:val="none" w:sz="0" w:space="0" w:color="auto"/>
            <w:left w:val="none" w:sz="0" w:space="0" w:color="auto"/>
            <w:bottom w:val="none" w:sz="0" w:space="0" w:color="auto"/>
            <w:right w:val="none" w:sz="0" w:space="0" w:color="auto"/>
          </w:divBdr>
        </w:div>
      </w:divsChild>
    </w:div>
    <w:div w:id="18950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831</Words>
  <Characters>4737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Зернова Елена Николаевна</cp:lastModifiedBy>
  <cp:revision>5</cp:revision>
  <dcterms:created xsi:type="dcterms:W3CDTF">2020-05-14T16:50:00Z</dcterms:created>
  <dcterms:modified xsi:type="dcterms:W3CDTF">2024-09-16T07:21:00Z</dcterms:modified>
</cp:coreProperties>
</file>