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056C1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  <w:r w:rsidRPr="00084AF1">
        <w:rPr>
          <w:rFonts w:eastAsia="Times New Roman" w:cs="Times New Roman"/>
          <w:szCs w:val="28"/>
          <w:lang w:val="uk-UA" w:eastAsia="ru-RU"/>
        </w:rPr>
        <w:t xml:space="preserve">Питання 1: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Поняття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педагогічної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техніки</w:t>
      </w:r>
      <w:proofErr w:type="spellEnd"/>
    </w:p>
    <w:p w14:paraId="4FBD1FC0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сукупність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учителю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взаємодію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не просто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механічне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виконання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певних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дій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системний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підхід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внутрішню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так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зовнішню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техніку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2577E97C" w14:textId="77777777" w:rsidR="00084AF1" w:rsidRPr="00084AF1" w:rsidRDefault="00084AF1" w:rsidP="00084A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Внутрішня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в себе:</w:t>
      </w:r>
    </w:p>
    <w:p w14:paraId="044500A2" w14:textId="77777777" w:rsidR="00084AF1" w:rsidRPr="00084AF1" w:rsidRDefault="00084AF1" w:rsidP="00084AF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емоційну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саморегуляцію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керувати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своїми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внутрішнім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станом;</w:t>
      </w:r>
    </w:p>
    <w:p w14:paraId="6635FE5F" w14:textId="77777777" w:rsidR="00084AF1" w:rsidRPr="00084AF1" w:rsidRDefault="00084AF1" w:rsidP="00084AF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рефлексію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аналіз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дій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їхнього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впливу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;</w:t>
      </w:r>
    </w:p>
    <w:p w14:paraId="406C7334" w14:textId="77777777" w:rsidR="00084AF1" w:rsidRPr="00084AF1" w:rsidRDefault="00084AF1" w:rsidP="00084AF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інтуїції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тобто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швидко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й адекватно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реагувати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різні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ситуації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1B8C72ED" w14:textId="77777777" w:rsidR="00084AF1" w:rsidRPr="00084AF1" w:rsidRDefault="00084AF1" w:rsidP="00084AF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Зовнішня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стосується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:</w:t>
      </w:r>
    </w:p>
    <w:p w14:paraId="7621AA30" w14:textId="77777777" w:rsidR="00084AF1" w:rsidRPr="00084AF1" w:rsidRDefault="00084AF1" w:rsidP="00084AF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володіння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мовою,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інтонацією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мімікою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, жестами;</w:t>
      </w:r>
    </w:p>
    <w:p w14:paraId="048AE735" w14:textId="77777777" w:rsidR="00084AF1" w:rsidRPr="00084AF1" w:rsidRDefault="00084AF1" w:rsidP="00084AF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управління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простором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класу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організація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взаємодії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;</w:t>
      </w:r>
    </w:p>
    <w:p w14:paraId="5FD481CB" w14:textId="77777777" w:rsidR="00084AF1" w:rsidRPr="00084AF1" w:rsidRDefault="00084AF1" w:rsidP="00084AF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технічних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наочних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засобів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768422A8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як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сукупність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професійних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умінь</w:t>
      </w:r>
      <w:proofErr w:type="spellEnd"/>
    </w:p>
    <w:p w14:paraId="46328609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Успішний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учитель повинен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володіти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рядом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сприяють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поєднанню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внутрішнього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змісту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зовнішнього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вираження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зокрема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:</w:t>
      </w:r>
    </w:p>
    <w:p w14:paraId="1B4CDC9E" w14:textId="77777777" w:rsidR="00084AF1" w:rsidRPr="00084AF1" w:rsidRDefault="00084AF1" w:rsidP="00084A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організаційні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структурування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уроку,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планування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навчального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);</w:t>
      </w:r>
    </w:p>
    <w:p w14:paraId="6EB8489A" w14:textId="77777777" w:rsidR="00084AF1" w:rsidRPr="00084AF1" w:rsidRDefault="00084AF1" w:rsidP="00084A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спілкуватися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, батьками);</w:t>
      </w:r>
    </w:p>
    <w:p w14:paraId="2EC6266B" w14:textId="77777777" w:rsidR="00084AF1" w:rsidRPr="00084AF1" w:rsidRDefault="00084AF1" w:rsidP="00084A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мотиваційні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зацікавити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навчанні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стимулювати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пізнавальну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);</w:t>
      </w:r>
    </w:p>
    <w:p w14:paraId="02BCB50F" w14:textId="77777777" w:rsidR="00084AF1" w:rsidRPr="00084AF1" w:rsidRDefault="00084AF1" w:rsidP="00084AF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діагностичні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потреб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виявлення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проблем).</w:t>
      </w:r>
    </w:p>
    <w:p w14:paraId="1C7AC04A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Спілкування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як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обмін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інформацією</w:t>
      </w:r>
      <w:proofErr w:type="spellEnd"/>
    </w:p>
    <w:p w14:paraId="2C2FA76F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педагогічному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основний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інструмент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обміну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інформацією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учителем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Педагогічне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багатогранним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процесом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:</w:t>
      </w:r>
    </w:p>
    <w:p w14:paraId="3B3721EB" w14:textId="77777777" w:rsidR="00084AF1" w:rsidRPr="00084AF1" w:rsidRDefault="00084AF1" w:rsidP="00084AF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інформаційний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обмін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де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передає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засвоюють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їх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;</w:t>
      </w:r>
    </w:p>
    <w:p w14:paraId="4D1D10FB" w14:textId="77777777" w:rsidR="00084AF1" w:rsidRPr="00084AF1" w:rsidRDefault="00084AF1" w:rsidP="00084AF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зворотний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зв’язок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коригувати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;</w:t>
      </w:r>
    </w:p>
    <w:p w14:paraId="6F215A80" w14:textId="77777777" w:rsidR="00084AF1" w:rsidRPr="00084AF1" w:rsidRDefault="00084AF1" w:rsidP="00084AF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lastRenderedPageBreak/>
        <w:t>емоційне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спілкування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яке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підтримує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позитивний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психологічний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клімат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класі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;</w:t>
      </w:r>
    </w:p>
    <w:p w14:paraId="6D99E139" w14:textId="77777777" w:rsidR="00084AF1" w:rsidRPr="00084AF1" w:rsidRDefault="00084AF1" w:rsidP="00084AF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соціальних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комунікативних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навичок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43624A4F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szCs w:val="28"/>
          <w:lang w:eastAsia="ru-RU"/>
        </w:rPr>
        <w:t xml:space="preserve">Таким чином,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педагогічна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сукупність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поєднувати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внутрішній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зміст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своєї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її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зовнішнім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вираженням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спілкування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організацію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навчального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2CC98341" w14:textId="77777777" w:rsidR="00084AF1" w:rsidRPr="00084AF1" w:rsidRDefault="00084AF1" w:rsidP="00084AF1">
      <w:pPr>
        <w:spacing w:after="200" w:line="276" w:lineRule="auto"/>
        <w:rPr>
          <w:rFonts w:ascii="Calibri" w:eastAsia="Calibri" w:hAnsi="Calibri" w:cs="Times New Roman"/>
          <w:szCs w:val="28"/>
          <w:lang w:val="uk-UA"/>
        </w:rPr>
      </w:pPr>
    </w:p>
    <w:p w14:paraId="49BD2430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084AF1">
        <w:rPr>
          <w:rFonts w:eastAsia="Times New Roman" w:cs="Times New Roman"/>
          <w:szCs w:val="28"/>
          <w:lang w:val="uk-UA" w:eastAsia="ru-RU"/>
        </w:rPr>
        <w:t xml:space="preserve">Питання 2: </w:t>
      </w:r>
      <w:r w:rsidRPr="00084AF1">
        <w:rPr>
          <w:rFonts w:eastAsia="Times New Roman" w:cs="Times New Roman"/>
          <w:b/>
          <w:bCs/>
          <w:szCs w:val="28"/>
          <w:lang w:val="uk-UA" w:eastAsia="ru-RU"/>
        </w:rPr>
        <w:t>Вербальна (</w:t>
      </w:r>
      <w:proofErr w:type="spellStart"/>
      <w:r w:rsidRPr="00084AF1">
        <w:rPr>
          <w:rFonts w:eastAsia="Times New Roman" w:cs="Times New Roman"/>
          <w:b/>
          <w:bCs/>
          <w:szCs w:val="28"/>
          <w:lang w:val="uk-UA" w:eastAsia="ru-RU"/>
        </w:rPr>
        <w:t>мовна</w:t>
      </w:r>
      <w:proofErr w:type="spellEnd"/>
      <w:r w:rsidRPr="00084AF1">
        <w:rPr>
          <w:rFonts w:eastAsia="Times New Roman" w:cs="Times New Roman"/>
          <w:b/>
          <w:bCs/>
          <w:szCs w:val="28"/>
          <w:lang w:val="uk-UA" w:eastAsia="ru-RU"/>
        </w:rPr>
        <w:t>) і невербальна комунікація</w:t>
      </w:r>
      <w:r w:rsidRPr="00084AF1">
        <w:rPr>
          <w:rFonts w:eastAsia="Times New Roman" w:cs="Times New Roman"/>
          <w:szCs w:val="28"/>
          <w:lang w:val="uk-UA" w:eastAsia="ru-RU"/>
        </w:rPr>
        <w:t xml:space="preserve"> є основними способами передачі інформації між людьми. Вони взаємодіють і доповнюють одне одного, забезпечуючи повноцінне спілкування.</w:t>
      </w:r>
    </w:p>
    <w:p w14:paraId="78221B87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Вербальна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комунікація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F86FEEE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Вербальна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обміну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інформацією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Мова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основний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інструмент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люди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використовують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передачі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думок,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почуттів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08EED817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Основні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характеристики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вербальної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DE4A5D9" w14:textId="77777777" w:rsidR="00084AF1" w:rsidRPr="00084AF1" w:rsidRDefault="00084AF1" w:rsidP="00084A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>Слова і мова: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лексики,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граматики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синтаксису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побудови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висловлювань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57BB5836" w14:textId="77777777" w:rsidR="00084AF1" w:rsidRPr="00084AF1" w:rsidRDefault="00084AF1" w:rsidP="00084A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>Тон голосу: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частина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яка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передавати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акценти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4933FC6A" w14:textId="77777777" w:rsidR="00084AF1" w:rsidRPr="00084AF1" w:rsidRDefault="00084AF1" w:rsidP="00084A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Темп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Швидкість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впливає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сприйняття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повільне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надає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вагомості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сказаному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тоді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швидке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свідчити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про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A673E74" w14:textId="77777777" w:rsidR="00084AF1" w:rsidRPr="00084AF1" w:rsidRDefault="00084AF1" w:rsidP="00084AF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Зміст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повідомлення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  <w:r w:rsidRPr="00084AF1">
        <w:rPr>
          <w:rFonts w:eastAsia="Times New Roman" w:cs="Times New Roman"/>
          <w:szCs w:val="28"/>
          <w:lang w:eastAsia="ru-RU"/>
        </w:rPr>
        <w:t xml:space="preserve"> Передача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основної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ідеї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залежить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точності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структури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висловлювання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15D3E114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Способи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вираження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вербальної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7C6E762F" w14:textId="77777777" w:rsidR="00084AF1" w:rsidRPr="00084AF1" w:rsidRDefault="00084AF1" w:rsidP="00084AF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Усне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діалоги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бесіди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, переговори)</w:t>
      </w:r>
    </w:p>
    <w:p w14:paraId="34B8D293" w14:textId="77777777" w:rsidR="00084AF1" w:rsidRPr="00084AF1" w:rsidRDefault="00084AF1" w:rsidP="00084AF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Письмове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листи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повідомлення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, книги)</w:t>
      </w:r>
    </w:p>
    <w:p w14:paraId="317321A7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Невербальна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комунікація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28DECBC0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szCs w:val="28"/>
          <w:lang w:eastAsia="ru-RU"/>
        </w:rPr>
        <w:t xml:space="preserve">Невербальна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передача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без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слів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за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жестів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міміки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пози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тіла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тону голосу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тощо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063B548D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Основні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характеристики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невербальної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2D2769DC" w14:textId="77777777" w:rsidR="00084AF1" w:rsidRPr="00084AF1" w:rsidRDefault="00084AF1" w:rsidP="00084AF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lastRenderedPageBreak/>
        <w:t>Жести:</w:t>
      </w:r>
      <w:r w:rsidRPr="00084AF1">
        <w:rPr>
          <w:rFonts w:eastAsia="Times New Roman" w:cs="Times New Roman"/>
          <w:szCs w:val="28"/>
          <w:lang w:eastAsia="ru-RU"/>
        </w:rPr>
        <w:t xml:space="preserve"> Рухи рук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тіла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підкреслювати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заміняти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слова.</w:t>
      </w:r>
    </w:p>
    <w:p w14:paraId="5C14DF15" w14:textId="77777777" w:rsidR="00084AF1" w:rsidRPr="00084AF1" w:rsidRDefault="00084AF1" w:rsidP="00084AF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Міміка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Вираз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обличчя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передає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радість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смуток,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здивування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27BF1161" w14:textId="77777777" w:rsidR="00084AF1" w:rsidRPr="00084AF1" w:rsidRDefault="00084AF1" w:rsidP="00084AF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Пози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тіла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просторове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розташування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Положення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тіла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дистанція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співрозмовниками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відображають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їхні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взаємини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ставлення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80A8D87" w14:textId="77777777" w:rsidR="00084AF1" w:rsidRPr="00084AF1" w:rsidRDefault="00084AF1" w:rsidP="00084AF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Візуальний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контакт:</w:t>
      </w:r>
      <w:r w:rsidRPr="00084AF1">
        <w:rPr>
          <w:rFonts w:eastAsia="Times New Roman" w:cs="Times New Roman"/>
          <w:szCs w:val="28"/>
          <w:lang w:eastAsia="ru-RU"/>
        </w:rPr>
        <w:t xml:space="preserve"> Контакт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очима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свідчити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про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інтерес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відкритість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напруженість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77E46555" w14:textId="77777777" w:rsidR="00084AF1" w:rsidRPr="00084AF1" w:rsidRDefault="00084AF1" w:rsidP="00084AF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Інтонація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гучність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голосу: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Хоча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голос 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елементом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вербальної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характеристики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гучність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інтонація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частиною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невербального аспекту.</w:t>
      </w:r>
    </w:p>
    <w:p w14:paraId="1010604C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Способи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вираження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невербальної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F4B052C" w14:textId="77777777" w:rsidR="00084AF1" w:rsidRPr="00084AF1" w:rsidRDefault="00084AF1" w:rsidP="00084AF1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Жестикуляція</w:t>
      </w:r>
      <w:proofErr w:type="spellEnd"/>
    </w:p>
    <w:p w14:paraId="5C124059" w14:textId="77777777" w:rsidR="00084AF1" w:rsidRPr="00084AF1" w:rsidRDefault="00084AF1" w:rsidP="00084AF1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szCs w:val="28"/>
          <w:lang w:eastAsia="ru-RU"/>
        </w:rPr>
        <w:t xml:space="preserve">Пози та рухи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тіла</w:t>
      </w:r>
      <w:proofErr w:type="spellEnd"/>
    </w:p>
    <w:p w14:paraId="433B8E98" w14:textId="77777777" w:rsidR="00084AF1" w:rsidRPr="00084AF1" w:rsidRDefault="00084AF1" w:rsidP="00084AF1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Візуальний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контакт</w:t>
      </w:r>
    </w:p>
    <w:p w14:paraId="5EDA2526" w14:textId="77777777" w:rsidR="00084AF1" w:rsidRPr="00084AF1" w:rsidRDefault="00084AF1" w:rsidP="00084AF1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Міміка</w:t>
      </w:r>
      <w:proofErr w:type="spellEnd"/>
    </w:p>
    <w:p w14:paraId="71D00B07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Вироблення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практичних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умінь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навичок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удосконалення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зовнішньої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543FEC8" w14:textId="77777777" w:rsidR="00084AF1" w:rsidRPr="00084AF1" w:rsidRDefault="00084AF1" w:rsidP="00084AF1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Тренування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  <w:r w:rsidRPr="00084AF1">
        <w:rPr>
          <w:rFonts w:eastAsia="Times New Roman" w:cs="Times New Roman"/>
          <w:szCs w:val="28"/>
          <w:lang w:eastAsia="ru-RU"/>
        </w:rPr>
        <w:t xml:space="preserve"> Робота над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чіткістю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вимови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інтонацією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темпом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2C922695" w14:textId="77777777" w:rsidR="00084AF1" w:rsidRPr="00084AF1" w:rsidRDefault="00084AF1" w:rsidP="00084AF1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Контроль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невербальних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сигналів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здатності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свідомо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використовувати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жести,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міміку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поставу,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підтримати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вербальне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повідомлення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7DDEF97E" w14:textId="77777777" w:rsidR="00084AF1" w:rsidRPr="00084AF1" w:rsidRDefault="00084AF1" w:rsidP="00084AF1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Аналіз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корекція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поведінки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аналізувати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реакцію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співрозмовника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вашу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невербальну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вносити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корективи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взаємодії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E164F08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Отже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поєднувати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вербальні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невербальні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засоби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вираження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контролюючи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зміст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так і форму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повідомлення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8E2D446" w14:textId="77777777" w:rsidR="00084AF1" w:rsidRDefault="00084AF1" w:rsidP="00084AF1">
      <w:pPr>
        <w:spacing w:after="200" w:line="276" w:lineRule="auto"/>
        <w:rPr>
          <w:rFonts w:ascii="Calibri" w:eastAsia="Calibri" w:hAnsi="Calibri" w:cs="Times New Roman"/>
          <w:szCs w:val="28"/>
          <w:lang w:val="uk-UA"/>
        </w:rPr>
      </w:pPr>
    </w:p>
    <w:p w14:paraId="02A8344F" w14:textId="77777777" w:rsidR="00084AF1" w:rsidRPr="00084AF1" w:rsidRDefault="00084AF1" w:rsidP="00084AF1">
      <w:pPr>
        <w:spacing w:after="200" w:line="276" w:lineRule="auto"/>
        <w:rPr>
          <w:rFonts w:ascii="Calibri" w:eastAsia="Calibri" w:hAnsi="Calibri" w:cs="Times New Roman"/>
          <w:szCs w:val="28"/>
          <w:lang w:val="uk-UA"/>
        </w:rPr>
      </w:pPr>
    </w:p>
    <w:p w14:paraId="60F670B2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szCs w:val="28"/>
          <w:lang w:val="uk-UA" w:eastAsia="ru-RU"/>
        </w:rPr>
        <w:t xml:space="preserve">Питання 3: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Внутрішня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техніка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сукупність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особистісних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якостей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впливають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навчального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гармонійних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стосунків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стосується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самоконтролю,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емоційної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стійкості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працювати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своїм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внутрішнім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станом,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управління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своїми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концентрації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налаштування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продуктивну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r w:rsidRPr="00084AF1">
        <w:rPr>
          <w:rFonts w:eastAsia="Times New Roman" w:cs="Times New Roman"/>
          <w:szCs w:val="28"/>
          <w:lang w:eastAsia="ru-RU"/>
        </w:rPr>
        <w:lastRenderedPageBreak/>
        <w:t xml:space="preserve">роботу.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вчителів-початківців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як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удосконалювати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внутрішню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техніку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кращих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навчальному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94E52C0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Шляхи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удосконалення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внутрішньої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учителя:</w:t>
      </w:r>
    </w:p>
    <w:p w14:paraId="7CC973C7" w14:textId="77777777" w:rsidR="00084AF1" w:rsidRPr="00084AF1" w:rsidRDefault="00084AF1" w:rsidP="00084AF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емоційної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інтелігентності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Учителю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необхідно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ними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керувати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а також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вчасно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помічати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правильно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реагувати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стани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576B85F0" w14:textId="77777777" w:rsidR="00084AF1" w:rsidRPr="00084AF1" w:rsidRDefault="00084AF1" w:rsidP="00084AF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Самоаналіз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рефлексія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регулярно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аналізувати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свою роботу: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вдалося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вдалося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виникли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труднощі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як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їх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уникнути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майбутньому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52FE30B6" w14:textId="77777777" w:rsidR="00084AF1" w:rsidRPr="00084AF1" w:rsidRDefault="00084AF1" w:rsidP="00084AF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комунікативних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навичок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Взаємодія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батьками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потребує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високого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вербальну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так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невербальну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7C9F9EDD" w14:textId="77777777" w:rsidR="00084AF1" w:rsidRPr="00084AF1" w:rsidRDefault="00084AF1" w:rsidP="00084AF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Майстерність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управління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стресом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Учитель часто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стикається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емоційними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інтелектуальними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викликами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тому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самоконтролю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техніки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боротьби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стресом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надзвичайно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важливими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129E81F1" w14:textId="77777777" w:rsidR="00084AF1" w:rsidRPr="00084AF1" w:rsidRDefault="00084AF1" w:rsidP="00084AF1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Професійний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кваліфікації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вивчення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методик, участь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семінарах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тренінгах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вдосконалювати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педагогічну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техніку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5EBC58D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Типові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помилки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педагогічної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техніки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учителів-початківців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2106AB9C" w14:textId="77777777" w:rsidR="00084AF1" w:rsidRPr="00084AF1" w:rsidRDefault="00084AF1" w:rsidP="00084AF1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Невпевненість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у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собі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 Учитель-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початківець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сумніватися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своїй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компетентності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відображається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поведінці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17F23D0A" w14:textId="77777777" w:rsidR="00084AF1" w:rsidRPr="00084AF1" w:rsidRDefault="00084AF1" w:rsidP="00084AF1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Невміння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керувати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емоціями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нестабільність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зокрема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коли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особистим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проблемам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впливати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урок.</w:t>
      </w:r>
    </w:p>
    <w:p w14:paraId="431C7968" w14:textId="77777777" w:rsidR="00084AF1" w:rsidRPr="00084AF1" w:rsidRDefault="00084AF1" w:rsidP="00084AF1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Неправильне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міміки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пантоміміки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Наприклад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неусвідомлена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демонстрація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негативних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міміку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жести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інші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зовнішні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прояви.</w:t>
      </w:r>
    </w:p>
    <w:p w14:paraId="366A5D47" w14:textId="77777777" w:rsidR="00084AF1" w:rsidRPr="00084AF1" w:rsidRDefault="00084AF1" w:rsidP="00084AF1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Однотипність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методів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викладання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одних і тих самих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прийомів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уроків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відсутність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індивідуального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підходу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2989461C" w14:textId="77777777" w:rsidR="00084AF1" w:rsidRPr="00084AF1" w:rsidRDefault="00084AF1" w:rsidP="00084AF1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Перенасичення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інформацією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Часто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вчителі-початківці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намагаються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забагато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матеріалу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за короткий час,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викликає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перевантаження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27956A08" w14:textId="77777777" w:rsidR="00084AF1" w:rsidRDefault="00084AF1" w:rsidP="00084AF1">
      <w:pPr>
        <w:spacing w:before="100" w:beforeAutospacing="1" w:after="100" w:afterAutospacing="1" w:line="276" w:lineRule="auto"/>
        <w:rPr>
          <w:rFonts w:eastAsia="Times New Roman" w:cs="Times New Roman"/>
          <w:szCs w:val="28"/>
          <w:lang w:val="uk-UA" w:eastAsia="ru-RU"/>
        </w:rPr>
      </w:pPr>
    </w:p>
    <w:p w14:paraId="7E24F083" w14:textId="77777777" w:rsidR="00084AF1" w:rsidRPr="00084AF1" w:rsidRDefault="00084AF1" w:rsidP="00084AF1">
      <w:pPr>
        <w:spacing w:before="100" w:beforeAutospacing="1" w:after="100" w:afterAutospacing="1" w:line="276" w:lineRule="auto"/>
        <w:rPr>
          <w:rFonts w:eastAsia="Times New Roman" w:cs="Times New Roman"/>
          <w:szCs w:val="28"/>
          <w:lang w:val="uk-UA" w:eastAsia="ru-RU"/>
        </w:rPr>
      </w:pPr>
    </w:p>
    <w:p w14:paraId="1253676F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lastRenderedPageBreak/>
        <w:t>Урок - театр одного актора</w:t>
      </w:r>
    </w:p>
    <w:p w14:paraId="24B3B6D6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szCs w:val="28"/>
          <w:lang w:eastAsia="ru-RU"/>
        </w:rPr>
        <w:t xml:space="preserve">Урок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можна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порівняти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виставою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де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відіграє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ключову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роль.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Це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особливо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молодших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класів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складних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темах, коли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необхідно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зацікавити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утримати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увагу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вплинути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стан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аудиторії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Однак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захоплюватися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своєю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активністю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можливість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брати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участь у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процесі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1D79FB59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Основні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умови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ефективного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формування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навичок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гармонійного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відображення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внутрішнього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стану та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зовнішнього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вираження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6BAC435F" w14:textId="77777777" w:rsidR="00084AF1" w:rsidRPr="00084AF1" w:rsidRDefault="00084AF1" w:rsidP="00084AF1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Міміка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міміка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відповідала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тому,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говорить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Вона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бути живою,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перебільшеною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виражати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обличчя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передавати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утримувати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увагу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4AA17CA3" w14:textId="77777777" w:rsidR="00084AF1" w:rsidRPr="00084AF1" w:rsidRDefault="00084AF1" w:rsidP="00084AF1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Пантоміміка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Положення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тіла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жести, постава і хода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повинні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підкреслювати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значення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слів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комфортну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атмосферу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уроці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Вони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служити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додатковим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засобом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передати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думки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почуття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30374D10" w14:textId="77777777" w:rsidR="00084AF1" w:rsidRPr="00084AF1" w:rsidRDefault="00084AF1" w:rsidP="00084AF1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>Голос</w:t>
      </w:r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Інтонація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тембр,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гучність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швидкість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аспекти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встановити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контакт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із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Впевнене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чітке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із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відповідною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інтонацією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більш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ефективному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сприйняттю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54941C1A" w14:textId="77777777" w:rsidR="00084AF1" w:rsidRPr="00084AF1" w:rsidRDefault="00084AF1" w:rsidP="00084AF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Важливі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навички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107019D" w14:textId="77777777" w:rsidR="00084AF1" w:rsidRPr="00084AF1" w:rsidRDefault="00084AF1" w:rsidP="00084AF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szCs w:val="28"/>
          <w:lang w:eastAsia="ru-RU"/>
        </w:rPr>
        <w:t xml:space="preserve">Регулярна робота над собою,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аналіз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уроків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реакцій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14D5BAA8" w14:textId="77777777" w:rsidR="00084AF1" w:rsidRPr="00084AF1" w:rsidRDefault="00084AF1" w:rsidP="00084AF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невербальних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засобів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підсилення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впливу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аудиторію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666719B" w14:textId="77777777" w:rsidR="00084AF1" w:rsidRPr="00084AF1" w:rsidRDefault="00084AF1" w:rsidP="00084AF1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Удосконалення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педагогічних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прийомів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досвід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03213874" w14:textId="77777777" w:rsidR="00084AF1" w:rsidRPr="00084AF1" w:rsidRDefault="00084AF1" w:rsidP="00084AF1">
      <w:pPr>
        <w:spacing w:after="0"/>
        <w:rPr>
          <w:rFonts w:eastAsia="Times New Roman" w:cs="Times New Roman"/>
          <w:szCs w:val="28"/>
          <w:lang w:val="uk-UA" w:eastAsia="ru-RU"/>
        </w:rPr>
      </w:pPr>
    </w:p>
    <w:p w14:paraId="2C7F7842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szCs w:val="28"/>
          <w:lang w:val="uk-UA" w:eastAsia="ru-RU"/>
        </w:rPr>
        <w:t xml:space="preserve">Питання 4: Зовнішня техніка вчителя — це набір прийомів і методів, які він використовує для організації та проведення уроків з метою забезпечення ефективної комунікації з учнями. </w:t>
      </w:r>
      <w:r w:rsidRPr="00084AF1">
        <w:rPr>
          <w:rFonts w:eastAsia="Times New Roman" w:cs="Times New Roman"/>
          <w:szCs w:val="28"/>
          <w:lang w:eastAsia="ru-RU"/>
        </w:rPr>
        <w:t xml:space="preserve">До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зовнішньої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техніки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відносяться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аспекти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:</w:t>
      </w:r>
    </w:p>
    <w:p w14:paraId="313545B6" w14:textId="77777777" w:rsidR="00084AF1" w:rsidRPr="00084AF1" w:rsidRDefault="00084AF1" w:rsidP="00084AF1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Жести та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міміка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рук,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обличчя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підкріплення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сказаного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вираження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уваги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3C01767" w14:textId="77777777" w:rsidR="00084AF1" w:rsidRPr="00084AF1" w:rsidRDefault="00084AF1" w:rsidP="00084AF1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Інтонація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та голос</w:t>
      </w:r>
      <w:r w:rsidRPr="00084AF1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регулювати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гучність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тембр, ритм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утримувати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увагу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підкреслювати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важливі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моменти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позитивну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атмосферу.</w:t>
      </w:r>
    </w:p>
    <w:p w14:paraId="5B4EC4C6" w14:textId="77777777" w:rsidR="00084AF1" w:rsidRPr="00084AF1" w:rsidRDefault="00084AF1" w:rsidP="00084AF1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084AF1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Поза та рухи в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класі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пересування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просторі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зорового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контакту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встановлення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зв'язку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усіма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77DFD185" w14:textId="77777777" w:rsidR="00084AF1" w:rsidRPr="00084AF1" w:rsidRDefault="00084AF1" w:rsidP="00084AF1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Одяг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зовнішній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вигляд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створення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позитивного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першого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враження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відповідність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шкільному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освітньому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етикету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впливати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сприйняття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075C33E" w14:textId="77777777" w:rsidR="00084AF1" w:rsidRPr="00084AF1" w:rsidRDefault="00084AF1" w:rsidP="00084AF1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Технічне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b/>
          <w:bCs/>
          <w:szCs w:val="28"/>
          <w:lang w:eastAsia="ru-RU"/>
        </w:rPr>
        <w:t>забезпечення</w:t>
      </w:r>
      <w:proofErr w:type="spellEnd"/>
      <w:r w:rsidRPr="00084AF1">
        <w:rPr>
          <w:rFonts w:eastAsia="Times New Roman" w:cs="Times New Roman"/>
          <w:b/>
          <w:bCs/>
          <w:szCs w:val="28"/>
          <w:lang w:eastAsia="ru-RU"/>
        </w:rPr>
        <w:t xml:space="preserve"> уроку</w:t>
      </w:r>
      <w:r w:rsidRPr="00084AF1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правильне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технічних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засобів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проєктори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інтерактивні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дошки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презентації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тощо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)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наочності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інтересу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матеріалу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20CFF8F8" w14:textId="77777777" w:rsidR="00084AF1" w:rsidRPr="00084AF1" w:rsidRDefault="00084AF1" w:rsidP="00084AF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084AF1">
        <w:rPr>
          <w:rFonts w:eastAsia="Times New Roman" w:cs="Times New Roman"/>
          <w:szCs w:val="28"/>
          <w:lang w:eastAsia="ru-RU"/>
        </w:rPr>
        <w:t>Ця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техніка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комфортні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умови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активізувати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увагу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сприяти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кращому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засвоєнню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84AF1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084AF1">
        <w:rPr>
          <w:rFonts w:eastAsia="Times New Roman" w:cs="Times New Roman"/>
          <w:szCs w:val="28"/>
          <w:lang w:eastAsia="ru-RU"/>
        </w:rPr>
        <w:t>.</w:t>
      </w:r>
    </w:p>
    <w:p w14:paraId="6C80F1D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B70"/>
    <w:multiLevelType w:val="multilevel"/>
    <w:tmpl w:val="828E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F337E"/>
    <w:multiLevelType w:val="multilevel"/>
    <w:tmpl w:val="5B32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64B58"/>
    <w:multiLevelType w:val="multilevel"/>
    <w:tmpl w:val="427C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56314"/>
    <w:multiLevelType w:val="multilevel"/>
    <w:tmpl w:val="648C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24639"/>
    <w:multiLevelType w:val="multilevel"/>
    <w:tmpl w:val="9B4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23E09"/>
    <w:multiLevelType w:val="multilevel"/>
    <w:tmpl w:val="2D0A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B0FFD"/>
    <w:multiLevelType w:val="multilevel"/>
    <w:tmpl w:val="362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57072"/>
    <w:multiLevelType w:val="multilevel"/>
    <w:tmpl w:val="077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5458B"/>
    <w:multiLevelType w:val="multilevel"/>
    <w:tmpl w:val="51DE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50461"/>
    <w:multiLevelType w:val="multilevel"/>
    <w:tmpl w:val="504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62718"/>
    <w:multiLevelType w:val="multilevel"/>
    <w:tmpl w:val="092C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808B1"/>
    <w:multiLevelType w:val="multilevel"/>
    <w:tmpl w:val="3D8E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C00F2"/>
    <w:multiLevelType w:val="multilevel"/>
    <w:tmpl w:val="E8F4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98921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731133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7944986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1800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12558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93365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469390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645795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8847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4969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88926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326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55724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F1"/>
    <w:rsid w:val="00084AF1"/>
    <w:rsid w:val="00602378"/>
    <w:rsid w:val="006C0B77"/>
    <w:rsid w:val="008242FF"/>
    <w:rsid w:val="00870751"/>
    <w:rsid w:val="00922C48"/>
    <w:rsid w:val="00B05DA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4106"/>
  <w15:chartTrackingRefBased/>
  <w15:docId w15:val="{28C1ED04-274E-43FE-99C7-A2963E83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2024-10-21T20:53:00Z</dcterms:created>
  <dcterms:modified xsi:type="dcterms:W3CDTF">2024-10-21T20:56:00Z</dcterms:modified>
</cp:coreProperties>
</file>