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Target 4:15. Ceiling 5:00. Four speakers on camera: Karina, Hannes, Maalon, Alysa. Simone takes any engineering line or runs the demo hands in part 3.</w:t>
      </w:r>
    </w:p>
    <w:p>
      <w:pPr>
        <w:spacing w:after="120"/>
      </w:pPr>
      <w:r>
        <w:t xml:space="preserve">Five parts:</w:t>
      </w:r>
    </w:p>
    <w:p>
      <w:pPr>
        <w:pStyle w:val="ListParagraph"/>
        <w:numPr>
          <w:ilvl w:val="0"/>
          <w:numId w:val="2"/>
        </w:numPr>
      </w:pPr>
      <w:r>
        <w:t xml:space="preserve">Cold open, 0:00 to 0:20. No faces. Big type, hard cuts, a beat under it.</w:t>
      </w:r>
    </w:p>
    <w:p>
      <w:pPr>
        <w:pStyle w:val="ListParagraph"/>
        <w:numPr>
          <w:ilvl w:val="0"/>
          <w:numId w:val="2"/>
        </w:numPr>
      </w:pPr>
      <w:r>
        <w:t xml:space="preserve">Relay, 0:20 to 1:30. One person, one line, one location. Cut on every line. No line over four seconds.</w:t>
      </w:r>
    </w:p>
    <w:p>
      <w:pPr>
        <w:pStyle w:val="ListParagraph"/>
        <w:numPr>
          <w:ilvl w:val="0"/>
          <w:numId w:val="2"/>
        </w:numPr>
      </w:pPr>
      <w:r>
        <w:t xml:space="preserve">Split screen, 1:30 to 3:10. Left: today. Right: with the record. Same rider, same crash, two endings.</w:t>
      </w:r>
    </w:p>
    <w:p>
      <w:pPr>
        <w:pStyle w:val="ListParagraph"/>
        <w:numPr>
          <w:ilvl w:val="0"/>
          <w:numId w:val="2"/>
        </w:numPr>
      </w:pPr>
      <w:r>
        <w:t xml:space="preserve">Proof, risks and market, 3:10 to 3:55. Why we believe it works, what could go wrong and what we did about it, who pays.</w:t>
      </w:r>
    </w:p>
    <w:p>
      <w:pPr>
        <w:pStyle w:val="ListParagraph"/>
        <w:numPr>
          <w:ilvl w:val="0"/>
          <w:numId w:val="2"/>
        </w:numPr>
      </w:pPr>
      <w:r>
        <w:t xml:space="preserve">Close, 3:55 to 4:15.</w:t>
      </w:r>
    </w:p>
    <w:p>
      <w:pPr>
        <w:spacing w:after="120"/>
      </w:pPr>
      <w:r>
        <w:t xml:space="preserve">Rules. Every number on screen has a source line in the corner. Anything marked [target] or [drop test] is not measured yet and gets filled or cut before export. No em dashes anywhere. Speakers do not smile on the problem lines.</w:t>
      </w:r>
    </w:p>
    <w:p>
      <w:pPr>
        <w:pStyle w:val="Heading1"/>
      </w:pPr>
      <w:r>
        <w:t xml:space="preserve">Part 1. Cold open (0:00 to 0:20)</w:t>
      </w:r>
    </w:p>
    <w:p>
      <w:pPr>
        <w:spacing w:after="120"/>
      </w:pPr>
      <w:r>
        <w:t xml:space="preserve">Black. Sound: rain, an order notification, a skid, silence. White type, one line at a time, 2 seconds each. Type gets bigger each cut. No voice from us.</w:t>
      </w:r>
    </w:p>
    <w:p>
      <w:pPr>
        <w:spacing w:after="120"/>
      </w:pPr>
      <w:r>
        <w:t xml:space="preserve">If the rider interviews land (see RIDER_INTERVIEWS.md), open instead on four seconds of a rider's voice over black, verbatim, subtitled: their answer to "what happened after". Then the type. A real voice beats our best line.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46"/>
        <w:gridCol w:w="8230"/>
        <w:gridCol w:w="5362"/>
      </w:tblGrid>
      <w:tr>
        <w:trPr>
          <w:cantSplit/>
          <w:tblHeader/>
        </w:trPr>
        <w:tc>
          <w:tcPr>
            <w:tcW w:type="dxa" w:w="124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823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riders. Zero employers.</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0:04</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one goes down, the law looks away.</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0:06</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168 riders, 2021</w:t>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0:10</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41,254 work injury claims a year. Riders are not in that number.</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Department OSH Statistics 2024</w:t>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0:13</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Now the law is changing. Platforms will pay.</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0:16</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Pay for what?</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2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823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 on "NO PRICE". Beat drops out.</w:t>
      </w:r>
    </w:p>
    <w:p>
      <w:pPr>
        <w:pStyle w:val="Heading1"/>
      </w:pPr>
      <w:r>
        <w:t xml:space="preserve">Part 2. Relay (0:20 to 1:30)</w:t>
      </w:r>
    </w:p>
    <w:p>
      <w:pPr>
        <w:spacing w:after="120"/>
      </w:pPr>
      <w:r>
        <w:t xml:space="preserve">One shot per line. Speaker into the lens. Lower third on first appearance only. Shoot each twice.</w:t>
      </w:r>
    </w:p>
    <w:p>
      <w:pPr>
        <w:pStyle w:val="Heading2"/>
      </w:pPr>
      <w:r>
        <w:t xml:space="preserve">The problem</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2"/>
        <w:gridCol w:w="1427"/>
        <w:gridCol w:w="7247"/>
        <w:gridCol w:w="5272"/>
      </w:tblGrid>
      <w:tr>
        <w:trPr>
          <w:cantSplit/>
          <w:tblHeader/>
        </w:trPr>
        <w:tc>
          <w:tcPr>
            <w:tcW w:type="dxa" w:w="89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42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72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527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order in this city starts with a human body on two wheels.</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HKUST entrance, riders passing</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plane has a black box. Every car. The worker has nothing.</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employer. No insurance. No proof. Just an algorithm with a countdown.</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Next to a parked delivery motorcycle</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just said: platforms will pay.</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Mall food court, delivery pick-up counters</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cannot pay for a crash nobody can prove.</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Desk, phone in hand</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in three riders runs two apps at once. Two companies. One body. Who pays?</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Two phones, both delivery apps</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42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72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law without evidence is a promise without a price.</w:t>
            </w:r>
          </w:p>
        </w:tc>
        <w:tc>
          <w:tcPr>
            <w:tcW w:type="dxa" w:w="527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Empty street, standing still</w:t>
            </w:r>
          </w:p>
        </w:tc>
      </w:tr>
    </w:tbl>
    <w:p>
      <w:pPr>
        <w:spacing w:after="120"/>
      </w:pPr>
    </w:p>
    <w:p>
      <w:pPr>
        <w:pStyle w:val="Heading2"/>
      </w:pPr>
      <w:r>
        <w:t xml:space="preserve">The solution</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8"/>
        <w:gridCol w:w="1249"/>
        <w:gridCol w:w="6345"/>
        <w:gridCol w:w="6346"/>
      </w:tblGrid>
      <w:tr>
        <w:trPr>
          <w:cantSplit/>
          <w:tblHeader/>
        </w:trPr>
        <w:tc>
          <w:tcPr>
            <w:tcW w:type="dxa" w:w="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24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34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634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black box for the human body. It starts with the phone they already carry.</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 phone held to the lens on /rider</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add a 3D-printed clip and a forty-dollar board to the helmet. On a bicycle or on foot, the phone is enough.</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the clip coming off the bed, ESP32 board in the other hand</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Fall. Stillness. Three signals. Few things look like that.</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Helmet dropped on the bench, slow motion</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Thirty seconds to say "I'm fine". Silence, and triage knows where and how hard.</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at metricsfile.vercel.app/dispatch on a laptop</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11b</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new hardware needed to start. The phone in your pocket is already the sensor.</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metricsfile.vercel.app/rider, "On shift" lit. Drops it onto a cushion, cut on impact</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second, the insurance fires. No form. No adjuster. Paid in a day.</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page, payout line turns green</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knows which app the rider was on at the moment of impact.</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App screen: "On shift: Platform A"</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"Which company pays" becomes a lookup. Not a lawsuit.</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Heat and fatigue warnings go to the rider. Never the boss.</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Outdoors in sun, phone on amber</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16</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rider owns the data. Everyone else sees events. Never a route. Never a score.</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held to camera</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17</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are not an insurer. We are the evidence.</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Corridor walk, steady</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18</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writes the law. We write the standard. Next door, 84 million workers are waiting for one.</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Rooftop, skyline behind</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18b</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[Outside voice, if secured] One line from an insurer, clinician or the union, read as a quote card with their name and role, or their own voice if recorded.</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Quote card on dusk gradient</w:t>
            </w:r>
          </w:p>
        </w:tc>
      </w:tr>
      <w:tr>
        <w:trPr>
          <w:cantSplit/>
          <w:tblHeader w:val="off"/>
        </w:trPr>
        <w:tc>
          <w:tcPr>
            <w:tcW w:type="dxa" w:w="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3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rider. Same crash. Two different worlds.</w:t>
            </w:r>
          </w:p>
        </w:tc>
        <w:tc>
          <w:tcPr>
            <w:tcW w:type="dxa" w:w="634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Turns to lens, cut to black</w:t>
            </w:r>
          </w:p>
        </w:tc>
      </w:tr>
    </w:tbl>
    <w:p>
      <w:pPr>
        <w:spacing w:after="120"/>
      </w:pPr>
    </w:p>
    <w:p>
      <w:pPr>
        <w:spacing w:after="120"/>
      </w:pPr>
      <w:r>
        <w:t xml:space="preserve">20 lines, about 245 words, 75 seconds. If it runs long, cut 5 and 15 first.</w:t>
      </w:r>
    </w:p>
    <w:p>
      <w:pPr>
        <w:pStyle w:val="Heading1"/>
      </w:pPr>
      <w:r>
        <w:t xml:space="preserve">Part 3. Split screen (1:30 to 3:10)</w:t>
      </w:r>
    </w:p>
    <w:p>
      <w:pPr>
        <w:spacing w:after="120"/>
      </w:pPr>
      <w:r>
        <w:t xml:space="preserve">Vertical split. Left header: TODAY. Right header: WITH THE RECORD. Same rider, same wet road, same crash. Left side is grey and silent. Right side is in colour with the system audio. Narration is one voice per row, short.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4649"/>
        <w:gridCol w:w="4649"/>
        <w:gridCol w:w="4652"/>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64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64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65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1:30</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in rain, next order buzzing.</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rider. Helmet LED on. App: "On shift: Platform A".</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rider. Same rain. Same order."</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1:45</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Crash. Black frame. Text: NO RECORD.</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Screen recording of /demo: "Crash" pressed under Feed the detector. Helmet sensor panel spikes past the 6 g line, readout shows p = 0.99 crash, old rule: no. Text: Impact, tilt and stillness values as the readout shows them. Caption: "Synthetic crash window" until drop test values exist.</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 "Impact. Fall. Stillness. The model sees it in under a second. The old rule would have missed it."</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2:00</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on the ground, phoning a friend. Text: WHO DO I CALL?</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(/rider): orange 30, 29, 28 countdown, "I'm OK" button untouched. Cut to /demo map: orange pulse drops on Mong Kok, dispatcher card slides in: "Probable blunt force trauma. Peak 14.2 g, tilt 82 deg, still 8 s."</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"No answer. Triage already knows where, and how hard."</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2:15</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on /demo: status pill flips to Paid, "Paid out HK$8,000". Phone screen shows the yellow Paid card: "Your record. You own this." Text: Paid in 24 hours. [target]</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"One event. One payout. No argument."</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2:30</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to platform. Reply: "You were not on a job."</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rider's signed record page /r/EVT-...: "Signature verified" pill, platform, order, "1 min 34 s left on the delivery clock", verification code. Then the who-sees-what dots on /record.</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"Which app. Which order. Which second. How many seconds left on the clock. Signed. Done."</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2:45</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 ONE JUDGE.</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"That is what one typhoon cost one rider."</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2:55</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Insurer's screen: blank. Text: NO DATA. NO PRICE. NO COVER.</w:t>
            </w:r>
          </w:p>
        </w:tc>
        <w:tc>
          <w:tcPr>
            <w:tcW w:type="dxa" w:w="46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Rain toggled on, heat set to red, the premium per window ticks from HK$0.60 to HK$1.26 live. Then the model section of the landing page: the recall bars, rule at 48%, gradient boosting at 93%. Text: PRICED PER DELIVERY. VERIFIED PER CLAIM.</w:t>
            </w:r>
          </w:p>
        </w:tc>
        <w:tc>
          <w:tcPr>
            <w:tcW w:type="dxa" w:w="465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"Insurers get a loss history. Platforms get a fair premium. Riders get paid."</w:t>
            </w:r>
          </w:p>
        </w:tc>
      </w:tr>
    </w:tbl>
    <w:p>
      <w:pPr>
        <w:spacing w:after="120"/>
      </w:pPr>
    </w:p>
    <w:p>
      <w:pPr>
        <w:spacing w:after="120"/>
      </w:pPr>
      <w:r>
        <w:t xml:space="preserve">Stats strip, bottom of the right side, one at a time from 2:45:</w:t>
      </w:r>
    </w:p>
    <w:p>
      <w:pPr>
        <w:pStyle w:val="ListParagraph"/>
        <w:numPr>
          <w:ilvl w:val="0"/>
          <w:numId w:val="3"/>
        </w:numPr>
      </w:pPr>
      <w:r>
        <w:t xml:space="preserve">Falls caught on people it never saw: 93%, at 93% precision. Source corner: UMAFall, leave-subjects-out, ml/out/results.md</w:t>
      </w:r>
    </w:p>
    <w:p>
      <w:pPr>
        <w:pStyle w:val="ListParagraph"/>
        <w:numPr>
          <w:ilvl w:val="0"/>
          <w:numId w:val="3"/>
        </w:numPr>
      </w:pPr>
      <w:r>
        <w:t xml:space="preserve">False alarms on real motorbike riding: 0.2 per hour over 15.3 h. Source corner: TU Wien motorcyclist IMU dataset, ml/PUBLIC_RIDES.md</w:t>
      </w:r>
    </w:p>
    <w:p>
      <w:pPr>
        <w:pStyle w:val="ListParagraph"/>
        <w:numPr>
          <w:ilvl w:val="0"/>
          <w:numId w:val="3"/>
        </w:numPr>
      </w:pPr>
      <w:r>
        <w:t xml:space="preserve">Settlement: 24 hours [target] vs months today</w:t>
      </w:r>
    </w:p>
    <w:p>
      <w:pPr>
        <w:pStyle w:val="ListParagraph"/>
        <w:numPr>
          <w:ilvl w:val="0"/>
          <w:numId w:val="3"/>
        </w:numPr>
      </w:pPr>
      <w:r>
        <w:t xml:space="preserve">Hong Kong pilot: 15,000 riders. Mainland scheme next door: 84 million workers, 14 platforms.</w:t>
      </w:r>
    </w:p>
    <w:p>
      <w:pPr>
        <w:spacing w:after="120"/>
      </w:pPr>
      <w:r>
        <w:t xml:space="preserve">No insurer savings figure on screen unless Alysa's model produces one with assumptions shown. Label it "modelled".</w:t>
      </w:r>
    </w:p>
    <w:p>
      <w:pPr>
        <w:pStyle w:val="Heading1"/>
      </w:pPr>
      <w:r>
        <w:t xml:space="preserve">Demo footage to capture before the edit</w:t>
      </w:r>
    </w:p>
    <w:p>
      <w:pPr>
        <w:spacing w:after="120"/>
      </w:pPr>
      <w:r>
        <w:t xml:space="preserve">All from the live site, so the video and the judges' own browser match. Record at 1440 by 900, 60 fps, cursor visible, no browser chrome (use a kiosk window). Phone shots are screen recordings from iOS or Android.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5"/>
        <w:gridCol w:w="3022"/>
        <w:gridCol w:w="6045"/>
        <w:gridCol w:w="4856"/>
      </w:tblGrid>
      <w:tr>
        <w:trPr>
          <w:cantSplit/>
          <w:tblHeader/>
        </w:trPr>
        <w:tc>
          <w:tcPr>
            <w:tcW w:type="dxa" w:w="91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30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604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 to do</w:t>
            </w:r>
          </w:p>
        </w:tc>
        <w:tc>
          <w:tcPr>
            <w:tcW w:type="dxa" w:w="485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Used in</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D1</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metricsfile.vercel.app/demo</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Reset. Start shift. Let the rider move 5 s on the 3D map.</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1:30</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D2</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Press Pothole, then Set down, then Bag drop under Feed the detector. Hold on each readout: p = 0.00, 0.00, 0.20, no event.</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1:45 (short insert before the crash)</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D3</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Press Crash. Capture the sensor spike, the probability readout with "old rule: no", the orange pulse on the map, the dispatcher card, the countdown on the phone panel.</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1:45 and 2:00</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D4</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Let the 30 s run out. Capture the status pill flipping to Paid and HK$8,000 on the underwriter panel and the phone panel.</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2:15</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D5</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/record</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Slow scroll from the top tile to the Platform at impact row, then the who-sees-what matrix.</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2:30</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D6</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Toggle Rain on, Heat to red. Capture the premium per window changing.</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2:55</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D7</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Landing page, Model section</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Scroll into the recall and precision bars so they animate in. Hold 3 s.</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2:55</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D8</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/rider</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tap continue, Allow motion, On shift. Place on a table. Second phone films over the shoulder.</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line 11b</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D9</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/rider</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the phone onto a cushion from about 40 cm. Capture the countdown appearing. Laptop beside it shows /dispatch receiving the alert.</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line 11b, Part 3, 2:00</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D10</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Landing page hero</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Hover the signal tile so it drops, three signals light up.</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Cold open background, optional</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D11</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a real rider</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With consent, a rider opens /rider on their own phone, taps through consent, goes on shift. Hands and screen only unless they agreed to more.</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11b replaces Simone's take if this exists</w:t>
            </w:r>
          </w:p>
        </w:tc>
      </w:tr>
      <w:tr>
        <w:trPr>
          <w:cantSplit/>
          <w:tblHeader w:val="off"/>
        </w:trPr>
        <w:tc>
          <w:tcPr>
            <w:tcW w:type="dxa" w:w="91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D12</w:t>
            </w:r>
          </w:p>
        </w:tc>
        <w:tc>
          <w:tcPr>
            <w:tcW w:type="dxa" w:w="30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w:t>
            </w:r>
          </w:p>
        </w:tc>
        <w:tc>
          <w:tcPr>
            <w:tcW w:type="dxa" w:w="604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interview answers, audio clean, subtitled.</w:t>
            </w:r>
          </w:p>
        </w:tc>
        <w:tc>
          <w:tcPr>
            <w:tcW w:type="dxa" w:w="485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Cold open and Part 3 left column</w:t>
            </w:r>
          </w:p>
        </w:tc>
      </w:tr>
    </w:tbl>
    <w:p>
      <w:pPr>
        <w:spacing w:after="120"/>
      </w:pPr>
    </w:p>
    <w:p>
      <w:pPr>
        <w:spacing w:after="120"/>
      </w:pPr>
      <w:r>
        <w:t xml:space="preserve">The site uses placeholder money figures and a synthetic crash window. Say "synthetic" in the caption on D3 if the drop test numbers are not in by the shoot.</w:t>
      </w:r>
    </w:p>
    <w:p>
      <w:pPr>
        <w:pStyle w:val="Heading1"/>
      </w:pPr>
      <w:r>
        <w:t xml:space="preserve">Part 4. Proof, risks and market (3:10 to 3:55)</w:t>
      </w:r>
    </w:p>
    <w:p>
      <w:pPr>
        <w:spacing w:after="120"/>
      </w:pPr>
      <w:r>
        <w:t xml:space="preserve">Why judges should believe it, what could break it, and who pays. Faces again, one line each, cut on every line. Behind each line a single card on the dusk gradient. Source corner on every number.</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2"/>
        <w:gridCol w:w="1249"/>
        <w:gridCol w:w="6347"/>
        <w:gridCol w:w="6350"/>
      </w:tblGrid>
      <w:tr>
        <w:trPr>
          <w:cantSplit/>
          <w:tblHeader/>
        </w:trPr>
        <w:tc>
          <w:tcPr>
            <w:tcW w:type="dxa" w:w="89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24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3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635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there a market? The law creates the buyer. Platforms carry the liability, and insurers need data to price it.</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liable, no-fault, apportioned across apps." Source: LWB proposal, Jul 2026</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where we prove it. Next door, 12.3 million riders already sit in a national injury scheme with flat premiums and manual claims.</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12,900 HK riders, 12.3M mainland covered, 84M new-forms workers. Sources: C&amp;SD No. 81; Asia Insurance Review; CGTN</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Does it work? On people it has never seen, it catches 93 percent of falls at 93 percent precision. On fifteen hours of real motorbike riding, one false alarm every five hours.</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Two numbers, big. Sources: ml/out/results.md; TU Wien dataset</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know where it breaks: a phone pulled out for a call. So the rider gets thirty seconds to cancel, and with the helmet on, both sensors must agree.</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false alarms per hour of phone handling. Cancelled in 30 s." Source: ml/STREAMING.md</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keep it because they own it. No route. No score. Delete it any time.</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Change one number and it fails verification.</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/api/verify returning valid, then invalid after one edit</w:t>
            </w:r>
          </w:p>
        </w:tc>
      </w:tr>
      <w:tr>
        <w:trPr>
          <w:cantSplit/>
          <w:tblHeader w:val="off"/>
        </w:trPr>
        <w:tc>
          <w:tcPr>
            <w:tcW w:type="dxa" w:w="89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26</w:t>
            </w:r>
          </w:p>
        </w:tc>
        <w:tc>
          <w:tcPr>
            <w:tcW w:type="dxa" w:w="124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3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biggest risks, and what we did about each one, are written down in the repo. Not hidden.</w:t>
            </w:r>
          </w:p>
        </w:tc>
        <w:tc>
          <w:tcPr>
            <w:tcW w:type="dxa" w:w="635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matrix card: five dots, each with a one-word mitigation (see presenter notes)</w:t>
            </w:r>
          </w:p>
        </w:tc>
      </w:tr>
    </w:tbl>
    <w:p>
      <w:pPr>
        <w:spacing w:after="120"/>
      </w:pPr>
    </w:p>
    <w:p>
      <w:pPr>
        <w:spacing w:after="120"/>
      </w:pPr>
      <w:r>
        <w:t xml:space="preserve">7 lines, about 140 words, 45 seconds. If it runs long, cut 25 first, then 24.</w:t>
      </w:r>
    </w:p>
    <w:p>
      <w:pPr>
        <w:pStyle w:val="Heading1"/>
      </w:pPr>
      <w:r>
        <w:t xml:space="preserve">Part 5. Close (3:55 to 4:15)</w:t>
      </w:r>
    </w:p>
    <w:p>
      <w:pPr>
        <w:spacing w:after="120"/>
      </w:pPr>
      <w:r>
        <w:t xml:space="preserve">Full screen. Whole team, one shot, rooftop.</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571"/>
        <w:gridCol w:w="12267"/>
      </w:tblGrid>
      <w:tr>
        <w:trPr>
          <w:cantSplit/>
          <w:tblHeader/>
        </w:trPr>
        <w:tc>
          <w:tcPr>
            <w:tcW w:type="dxa" w:w="257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1226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r>
      <w:tr>
        <w:trPr>
          <w:cantSplit/>
          <w:tblHeader w:val="off"/>
        </w:trPr>
        <w:tc>
          <w:tcPr>
            <w:tcW w:type="dxa" w:w="257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1226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One problem.</w:t>
            </w:r>
          </w:p>
        </w:tc>
      </w:tr>
      <w:tr>
        <w:trPr>
          <w:cantSplit/>
          <w:tblHeader w:val="off"/>
        </w:trPr>
        <w:tc>
          <w:tcPr>
            <w:tcW w:type="dxa" w:w="257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1226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built it, then broke it until it told the truth.</w:t>
            </w:r>
          </w:p>
        </w:tc>
      </w:tr>
      <w:tr>
        <w:trPr>
          <w:cantSplit/>
          <w:tblHeader w:val="off"/>
        </w:trPr>
        <w:tc>
          <w:tcPr>
            <w:tcW w:type="dxa" w:w="257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1226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answers to the rider first.</w:t>
            </w:r>
          </w:p>
        </w:tc>
      </w:tr>
      <w:tr>
        <w:trPr>
          <w:cantSplit/>
          <w:tblHeader w:val="off"/>
        </w:trPr>
        <w:tc>
          <w:tcPr>
            <w:tcW w:type="dxa" w:w="257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1226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And it pays.</w:t>
            </w:r>
          </w:p>
        </w:tc>
      </w:tr>
      <w:tr>
        <w:trPr>
          <w:cantSplit/>
          <w:tblHeader w:val="off"/>
        </w:trPr>
        <w:tc>
          <w:tcPr>
            <w:tcW w:type="dxa" w:w="257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All</w:t>
            </w:r>
          </w:p>
        </w:tc>
        <w:tc>
          <w:tcPr>
            <w:tcW w:type="dxa" w:w="1226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 Proof for the people who keep this city moving.</w:t>
            </w:r>
          </w:p>
        </w:tc>
      </w:tr>
    </w:tbl>
    <w:p>
      <w:pPr>
        <w:spacing w:after="120"/>
      </w:pPr>
    </w:p>
    <w:p>
      <w:pPr>
        <w:spacing w:after="120"/>
      </w:pPr>
      <w:r>
        <w:t xml:space="preserve">Final card, 4 seconds: team name, para 385 quote, the live URL metricsfile.vercel.app large, STEMB map thumbnail.</w:t>
      </w:r>
    </w:p>
    <w:p>
      <w:pPr>
        <w:spacing w:after="120"/>
      </w:pPr>
      <w:r>
        <w:t xml:space="preserve">Captions: burn in English subtitles for every spoken line (CAPTIONS.srt is the starting point, re-time after the edit). Judges watch on laptops, often muted first.</w:t>
      </w:r>
    </w:p>
    <w:p>
      <w:pPr>
        <w:pStyle w:val="Heading1"/>
      </w:pPr>
      <w:r>
        <w:t xml:space="preserve">Timing</w:t>
      </w:r>
    </w:p>
    <w:p>
      <w:pPr>
        <w:pStyle w:val="ListParagraph"/>
        <w:numPr>
          <w:ilvl w:val="0"/>
          <w:numId w:val="3"/>
        </w:numPr>
      </w:pPr>
      <w:r>
        <w:t xml:space="preserve">Part 1: 20 seconds, no speech.</w:t>
      </w:r>
    </w:p>
    <w:p>
      <w:pPr>
        <w:pStyle w:val="ListParagraph"/>
        <w:numPr>
          <w:ilvl w:val="0"/>
          <w:numId w:val="3"/>
        </w:numPr>
      </w:pPr>
      <w:r>
        <w:t xml:space="preserve">Part 2: 75 seconds, about 245 words.</w:t>
      </w:r>
    </w:p>
    <w:p>
      <w:pPr>
        <w:pStyle w:val="ListParagraph"/>
        <w:numPr>
          <w:ilvl w:val="0"/>
          <w:numId w:val="3"/>
        </w:numPr>
      </w:pPr>
      <w:r>
        <w:t xml:space="preserve">Part 3: 100 seconds, about 110 words of narration. Let the visuals breathe.</w:t>
      </w:r>
    </w:p>
    <w:p>
      <w:pPr>
        <w:pStyle w:val="ListParagraph"/>
        <w:numPr>
          <w:ilvl w:val="0"/>
          <w:numId w:val="3"/>
        </w:numPr>
      </w:pPr>
      <w:r>
        <w:t xml:space="preserve">Part 4: 45 seconds, about 140 words.</w:t>
      </w:r>
    </w:p>
    <w:p>
      <w:pPr>
        <w:pStyle w:val="ListParagraph"/>
        <w:numPr>
          <w:ilvl w:val="0"/>
          <w:numId w:val="3"/>
        </w:numPr>
      </w:pPr>
      <w:r>
        <w:t xml:space="preserve">Part 5: 20 seconds, 30 words.</w:t>
      </w:r>
    </w:p>
    <w:p>
      <w:pPr>
        <w:pStyle w:val="ListParagraph"/>
        <w:numPr>
          <w:ilvl w:val="0"/>
          <w:numId w:val="3"/>
        </w:numPr>
      </w:pPr>
      <w:r>
        <w:t xml:space="preserve">Total about 525 words, 4:15. Under the 5:00 ceiling with 45 seconds to spare.</w:t>
      </w:r>
    </w:p>
    <w:p>
      <w:pPr>
        <w:pStyle w:val="Heading1"/>
      </w:pPr>
      <w:r>
        <w:t xml:space="preserve">Shot list by location</w:t>
      </w:r>
    </w:p>
    <w:p>
      <w:pPr>
        <w:pStyle w:val="ListParagraph"/>
        <w:numPr>
          <w:ilvl w:val="0"/>
          <w:numId w:val="3"/>
        </w:numPr>
      </w:pPr>
      <w:r>
        <w:t xml:space="preserve">HKUST entrance and road crossing: 1, 2</w:t>
      </w:r>
    </w:p>
    <w:p>
      <w:pPr>
        <w:pStyle w:val="ListParagraph"/>
        <w:numPr>
          <w:ilvl w:val="0"/>
          <w:numId w:val="3"/>
        </w:numPr>
      </w:pPr>
      <w:r>
        <w:t xml:space="preserve">Parked delivery motorcycle: 3, split-screen rider shots (a real rider if one agrees, else Hannes with the helmet)</w:t>
      </w:r>
    </w:p>
    <w:p>
      <w:pPr>
        <w:pStyle w:val="ListParagraph"/>
        <w:numPr>
          <w:ilvl w:val="0"/>
          <w:numId w:val="3"/>
        </w:numPr>
      </w:pPr>
      <w:r>
        <w:t xml:space="preserve">Food court: 4</w:t>
      </w:r>
    </w:p>
    <w:p>
      <w:pPr>
        <w:pStyle w:val="ListParagraph"/>
        <w:numPr>
          <w:ilvl w:val="0"/>
          <w:numId w:val="3"/>
        </w:numPr>
      </w:pPr>
      <w:r>
        <w:t xml:space="preserve">Desk and lab: 5, 8, 11, 12, 13, 16, all dashboard captures</w:t>
      </w:r>
    </w:p>
    <w:p>
      <w:pPr>
        <w:pStyle w:val="ListParagraph"/>
        <w:numPr>
          <w:ilvl w:val="0"/>
          <w:numId w:val="3"/>
        </w:numPr>
      </w:pPr>
      <w:r>
        <w:t xml:space="preserve">3D printer and test bench: 9, 10, sensor trace</w:t>
      </w:r>
    </w:p>
    <w:p>
      <w:pPr>
        <w:pStyle w:val="ListParagraph"/>
        <w:numPr>
          <w:ilvl w:val="0"/>
          <w:numId w:val="3"/>
        </w:numPr>
      </w:pPr>
      <w:r>
        <w:t xml:space="preserve">Two phones: 6</w:t>
      </w:r>
    </w:p>
    <w:p>
      <w:pPr>
        <w:pStyle w:val="ListParagraph"/>
        <w:numPr>
          <w:ilvl w:val="0"/>
          <w:numId w:val="3"/>
        </w:numPr>
      </w:pPr>
      <w:r>
        <w:t xml:space="preserve">Empty street: 7</w:t>
      </w:r>
    </w:p>
    <w:p>
      <w:pPr>
        <w:pStyle w:val="ListParagraph"/>
        <w:numPr>
          <w:ilvl w:val="0"/>
          <w:numId w:val="3"/>
        </w:numPr>
      </w:pPr>
      <w:r>
        <w:t xml:space="preserve">Whiteboard: 14</w:t>
      </w:r>
    </w:p>
    <w:p>
      <w:pPr>
        <w:pStyle w:val="ListParagraph"/>
        <w:numPr>
          <w:ilvl w:val="0"/>
          <w:numId w:val="3"/>
        </w:numPr>
      </w:pPr>
      <w:r>
        <w:t xml:space="preserve">Outdoors in sun: 15</w:t>
      </w:r>
    </w:p>
    <w:p>
      <w:pPr>
        <w:pStyle w:val="ListParagraph"/>
        <w:numPr>
          <w:ilvl w:val="0"/>
          <w:numId w:val="3"/>
        </w:numPr>
      </w:pPr>
      <w:r>
        <w:t xml:space="preserve">Corridor: 17</w:t>
      </w:r>
    </w:p>
    <w:p>
      <w:pPr>
        <w:pStyle w:val="ListParagraph"/>
        <w:numPr>
          <w:ilvl w:val="0"/>
          <w:numId w:val="3"/>
        </w:numPr>
      </w:pPr>
      <w:r>
        <w:t xml:space="preserve">Rooftop: 18, Part 5</w:t>
      </w:r>
    </w:p>
    <w:p>
      <w:pPr>
        <w:pStyle w:val="ListParagraph"/>
        <w:numPr>
          <w:ilvl w:val="0"/>
          <w:numId w:val="3"/>
        </w:numPr>
      </w:pPr>
      <w:r>
        <w:t xml:space="preserve">Part 4 faces: any clean wall, same framing as the relay; cards added in the edit</w:t>
      </w:r>
    </w:p>
    <w:p>
      <w:pPr>
        <w:pStyle w:val="Heading1"/>
      </w:pPr>
      <w:r>
        <w:t xml:space="preserve">Before export</w:t>
      </w:r>
    </w:p>
    <w:p>
      <w:pPr>
        <w:pStyle w:val="ListParagraph"/>
        <w:numPr>
          <w:ilvl w:val="0"/>
          <w:numId w:val="4"/>
        </w:numPr>
      </w:pPr>
      <w:r>
        <w:t xml:space="preserve">Every [target] filled, labelled on screen or cut</w:t>
      </w:r>
    </w:p>
    <w:p>
      <w:pPr>
        <w:pStyle w:val="ListParagraph"/>
        <w:numPr>
          <w:ilvl w:val="0"/>
          <w:numId w:val="4"/>
        </w:numPr>
      </w:pPr>
      <w:r>
        <w:t xml:space="preserve">Source line on every stat</w:t>
      </w:r>
    </w:p>
    <w:p>
      <w:pPr>
        <w:pStyle w:val="ListParagraph"/>
        <w:numPr>
          <w:ilvl w:val="0"/>
          <w:numId w:val="4"/>
        </w:numPr>
      </w:pPr>
      <w:r>
        <w:t xml:space="preserve">Para 385 quoted verbatim on the final card</w:t>
      </w:r>
    </w:p>
    <w:p>
      <w:pPr>
        <w:pStyle w:val="ListParagraph"/>
        <w:numPr>
          <w:ilvl w:val="0"/>
          <w:numId w:val="4"/>
        </w:numPr>
      </w:pPr>
      <w:r>
        <w:t xml:space="preserve">One caption that a flat drop is not a collision</w:t>
      </w:r>
    </w:p>
    <w:p>
      <w:pPr>
        <w:pStyle w:val="ListParagraph"/>
        <w:numPr>
          <w:ilvl w:val="0"/>
          <w:numId w:val="4"/>
        </w:numPr>
      </w:pPr>
      <w:r>
        <w:t xml:space="preserve">Under 5:00</w:t>
      </w:r>
    </w:p>
    <w:p>
      <w:pPr>
        <w:pStyle w:val="ListParagraph"/>
        <w:numPr>
          <w:ilvl w:val="0"/>
          <w:numId w:val="4"/>
        </w:numPr>
      </w:pPr>
      <w:r>
        <w:t xml:space="preserve">No em dashes or emojis on screen</w:t>
      </w:r>
    </w:p>
    <w:p>
      <w:pPr>
        <w:pStyle w:val="ListParagraph"/>
        <w:numPr>
          <w:ilvl w:val="0"/>
          <w:numId w:val="4"/>
        </w:numPr>
      </w:pPr>
      <w:r>
        <w:t xml:space="preserve">Subtitles on every spoken line</w:t>
      </w:r>
    </w:p>
    <w:p>
      <w:pPr>
        <w:pStyle w:val="ListParagraph"/>
        <w:numPr>
          <w:ilvl w:val="0"/>
          <w:numId w:val="4"/>
        </w:numPr>
      </w:pPr>
      <w:r>
        <w:t xml:space="preserve">Live URL on the final card</w:t>
      </w:r>
    </w:p>
    <w:p>
      <w:pPr>
        <w:pStyle w:val="ListParagraph"/>
        <w:numPr>
          <w:ilvl w:val="0"/>
          <w:numId w:val="4"/>
        </w:numPr>
      </w:pPr>
      <w:r>
        <w:t xml:space="preserve">Every member speaks at least twice</w:t>
      </w:r>
    </w:p>
    <w:p>
      <w:pPr>
        <w:pStyle w:val="ListParagraph"/>
        <w:numPr>
          <w:ilvl w:val="0"/>
          <w:numId w:val="4"/>
        </w:numPr>
      </w:pPr>
      <w:r>
        <w:t xml:space="preserve">Synthetic data labelled as synthetic wherever it is on screen</w:t>
      </w:r>
    </w:p>
    <w:p>
      <w:pPr>
        <w:pStyle w:val="Heading1"/>
      </w:pPr>
      <w:r>
        <w:t xml:space="preserve">Presenter notes: risks, mitigations, evidence, market</w:t>
      </w:r>
    </w:p>
    <w:p>
      <w:pPr>
        <w:spacing w:after="120"/>
      </w:pPr>
      <w:r>
        <w:t xml:space="preserve">For the Q&amp;A and the Grand Final slides. Not read out in the video. Likelihood and impact are the team's own assessment. Every number has its source in docs/research/EVIDENCE_TABLE.md, the README or ml/.</w:t>
      </w:r>
    </w:p>
    <w:p>
      <w:pPr>
        <w:pStyle w:val="Heading2"/>
      </w:pPr>
      <w:r>
        <w:t xml:space="preserve">Risk register</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61"/>
        <w:gridCol w:w="3364"/>
        <w:gridCol w:w="1083"/>
        <w:gridCol w:w="861"/>
        <w:gridCol w:w="3763"/>
        <w:gridCol w:w="3763"/>
        <w:gridCol w:w="1143"/>
      </w:tblGrid>
      <w:tr>
        <w:trPr>
          <w:cantSplit/>
          <w:tblHeader/>
        </w:trPr>
        <w:tc>
          <w:tcPr>
            <w:tcW w:type="dxa" w:w="86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336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Risk</w:t>
            </w:r>
          </w:p>
        </w:tc>
        <w:tc>
          <w:tcPr>
            <w:tcW w:type="dxa" w:w="108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Likelihood</w:t>
            </w:r>
          </w:p>
        </w:tc>
        <w:tc>
          <w:tcPr>
            <w:tcW w:type="dxa" w:w="86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Impact</w:t>
            </w:r>
          </w:p>
        </w:tc>
        <w:tc>
          <w:tcPr>
            <w:tcW w:type="dxa" w:w="376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Mitigation already in place</w:t>
            </w:r>
          </w:p>
        </w:tc>
        <w:tc>
          <w:tcPr>
            <w:tcW w:type="dxa" w:w="376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Next mitigation</w:t>
            </w:r>
          </w:p>
        </w:tc>
        <w:tc>
          <w:tcPr>
            <w:tcW w:type="dxa" w:w="114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Owner</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refuse a record that proves riders got hurt</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High</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liable either way under the July 2026 proposal. The record settles multi-app apportionment (activeJobs, apportionment) and defends against misattributed claims</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Pilot with the platform that gains most from a lower premium</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do not trust it or switch it off</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High</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Opt-in per shift, rider device keys, no route history, no risk score, pseudonymous research data deleted on request, PDPO mapping in GOVERNANCE.md</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interviews, native speaker check of Nepali and Urdu</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False alarms erode trust and cost money</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 s cancel. Hard negative mining cut everyday false alarms from 19.2 to 10.5 per hour. 0.2 per hour on real motorbike riding. Helmet and phone must agree within 1 s. Basis risk shown on /underwriter</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ride data from research mode, retrain on rider labels</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Simone</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real crash is missed</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Low to medium</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High</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200 of 208 falls caught in the live loop on unseen people. Tier two hospital claim path still exists for anything tier one misses. The statutory route is never replaced</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tests, 200 g sensor so hard impacts do not clip</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staged or spoofed crashes</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keys on every write, Ed25519 signatures, hash chain, signed settlements, one event per rider per minute</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clip signs its own data so a record proves a device measured it</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Regulation lands differently from the proposal</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are not the insurer, so no licence risk. The schema already holds every field the proposal names (platform, order, apportionment)</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Insurance Authority sandbox conversation</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Maalon</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alone is too small</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High</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not the market. The same record fits the mainland national scheme and Singapore's rule</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insurer or reinsurer that works across the border</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r>
      <w:tr>
        <w:trPr>
          <w:cantSplit/>
          <w:tblHeader w:val="off"/>
        </w:trPr>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3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is simulated falls, not road crashes</w:t>
            </w:r>
          </w:p>
        </w:tc>
        <w:tc>
          <w:tcPr>
            <w:tcW w:type="dxa" w:w="108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High</w:t>
            </w:r>
          </w:p>
        </w:tc>
        <w:tc>
          <w:tcPr>
            <w:tcW w:type="dxa" w:w="86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Medium</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Stated openly. Held-out people, shuffled-label test, public real riding data, limits section on the site</w:t>
            </w:r>
          </w:p>
        </w:tc>
        <w:tc>
          <w:tcPr>
            <w:tcW w:type="dxa" w:w="376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 mode riding hours, drop tests, pilot data</w:t>
            </w:r>
          </w:p>
        </w:tc>
        <w:tc>
          <w:tcPr>
            <w:tcW w:type="dxa" w:w="114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r>
    </w:tbl>
    <w:p>
      <w:pPr>
        <w:spacing w:after="120"/>
      </w:pPr>
    </w:p>
    <w:p>
      <w:pPr>
        <w:spacing w:after="120"/>
      </w:pPr>
      <w:r>
        <w:t xml:space="preserve">Risk matrix card for line 26: plot 1, 2, 3, 5, 7 on likelihood against impact, each dot labelled with one word: "liable", "owned", "cancel", "signed", "travels".</w:t>
      </w:r>
    </w:p>
    <w:p>
      <w:pPr>
        <w:pStyle w:val="Heading2"/>
      </w:pPr>
      <w:r>
        <w:t xml:space="preserve">Why we believe this works</w:t>
      </w:r>
    </w:p>
    <w:p>
      <w:pPr>
        <w:pStyle w:val="ListParagraph"/>
        <w:numPr>
          <w:ilvl w:val="0"/>
          <w:numId w:val="3"/>
        </w:numPr>
      </w:pPr>
      <w:r>
        <w:t xml:space="preserve">The buyer is created by law. The July 2026 proposal makes platforms liable on a no-fault basis and splits liability across apps. Three jurisdictions moved in 18 months (Singapore from 1 Jan 2025, the mainland nationwide from Jul 2026, Hong Kong proposed Jul 2026). None has event-level verification.</w:t>
      </w:r>
    </w:p>
    <w:p>
      <w:pPr>
        <w:pStyle w:val="ListParagraph"/>
        <w:numPr>
          <w:ilvl w:val="0"/>
          <w:numId w:val="3"/>
        </w:numPr>
      </w:pPr>
      <w:r>
        <w:t xml:space="preserve">The cost of no record is on file. One typhoon injury took five years and the High Court to settle (HK$1.35m, Sep 2025). In a union survey only 2 of 22 injured riders were compensated by the platform (HKFTU, 2021).</w:t>
      </w:r>
    </w:p>
    <w:p>
      <w:pPr>
        <w:pStyle w:val="ListParagraph"/>
        <w:numPr>
          <w:ilvl w:val="0"/>
          <w:numId w:val="3"/>
        </w:numPr>
      </w:pPr>
      <w:r>
        <w:t xml:space="preserve">The detector holds up where we could test it honestly: 93% recall and 93% precision on people it never saw, AUROC 0.992, chance-level when the labels are shuffled, 0.2 false alarms per hour on 15.3 h of real motorbike riding.</w:t>
      </w:r>
    </w:p>
    <w:p>
      <w:pPr>
        <w:pStyle w:val="ListParagraph"/>
        <w:numPr>
          <w:ilvl w:val="0"/>
          <w:numId w:val="3"/>
        </w:numPr>
      </w:pPr>
      <w:r>
        <w:t xml:space="preserve">The trust layer is real, not a slide: signatures, hash chain, signed settlements and rider keys, all checked by an automated production test that passes.</w:t>
      </w:r>
    </w:p>
    <w:p>
      <w:pPr>
        <w:pStyle w:val="ListParagraph"/>
        <w:numPr>
          <w:ilvl w:val="0"/>
          <w:numId w:val="3"/>
        </w:numPr>
      </w:pPr>
      <w:r>
        <w:t xml:space="preserve">It is cheap to start. The phone is the sensor. The helmet clip is HK$110 of retail parts for riders who want crash-grade data.</w:t>
      </w:r>
    </w:p>
    <w:p>
      <w:pPr>
        <w:pStyle w:val="Heading2"/>
      </w:pPr>
      <w:r>
        <w:t xml:space="preserve">Market, bottom up</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944"/>
        <w:gridCol w:w="3817"/>
        <w:gridCol w:w="4753"/>
        <w:gridCol w:w="4324"/>
      </w:tblGrid>
      <w:tr>
        <w:trPr>
          <w:cantSplit/>
          <w:tblHeader/>
        </w:trPr>
        <w:tc>
          <w:tcPr>
            <w:tcW w:type="dxa" w:w="19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Layer</w:t>
            </w:r>
          </w:p>
        </w:tc>
        <w:tc>
          <w:tcPr>
            <w:tcW w:type="dxa" w:w="381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Who</w:t>
            </w:r>
          </w:p>
        </w:tc>
        <w:tc>
          <w:tcPr>
            <w:tcW w:type="dxa" w:w="475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Size</w:t>
            </w:r>
          </w:p>
        </w:tc>
        <w:tc>
          <w:tcPr>
            <w:tcW w:type="dxa" w:w="43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w:t>
            </w:r>
          </w:p>
        </w:tc>
      </w:tr>
      <w:tr>
        <w:trPr>
          <w:cantSplit/>
          <w:tblHeader w:val="off"/>
        </w:trPr>
        <w:tc>
          <w:tcPr>
            <w:tcW w:type="dxa" w:w="19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Proving ground</w:t>
            </w:r>
          </w:p>
        </w:tc>
        <w:tc>
          <w:tcPr>
            <w:tcW w:type="dxa" w:w="381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delivery platform workers</w:t>
            </w:r>
          </w:p>
        </w:tc>
        <w:tc>
          <w:tcPr>
            <w:tcW w:type="dxa" w:w="475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about 12,900, two platforms after Deliveroo left</w:t>
            </w:r>
          </w:p>
        </w:tc>
        <w:tc>
          <w:tcPr>
            <w:tcW w:type="dxa" w:w="43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9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Adjacent in Hong Kong</w:t>
            </w:r>
          </w:p>
        </w:tc>
        <w:tc>
          <w:tcPr>
            <w:tcW w:type="dxa" w:w="381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Employees' compensation system</w:t>
            </w:r>
          </w:p>
        </w:tc>
        <w:tc>
          <w:tcPr>
            <w:tcW w:type="dxa" w:w="475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41,254 cases a year; HK$12.1bn general liability premiums</w:t>
            </w:r>
          </w:p>
        </w:tc>
        <w:tc>
          <w:tcPr>
            <w:tcW w:type="dxa" w:w="43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Department 2024; Insurance Authority</w:t>
            </w:r>
          </w:p>
        </w:tc>
      </w:tr>
      <w:tr>
        <w:trPr>
          <w:cantSplit/>
          <w:tblHeader w:val="off"/>
        </w:trPr>
        <w:tc>
          <w:tcPr>
            <w:tcW w:type="dxa" w:w="19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First real market</w:t>
            </w:r>
          </w:p>
        </w:tc>
        <w:tc>
          <w:tcPr>
            <w:tcW w:type="dxa" w:w="381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Mainland platform occupational injury scheme</w:t>
            </w:r>
          </w:p>
        </w:tc>
        <w:tc>
          <w:tcPr>
            <w:tcW w:type="dxa" w:w="475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12.3m riders covered by Jul 2025, nationwide across 14 platforms from Jul 2026; Meituan alone paid over 3bn yuan in four years</w:t>
            </w:r>
          </w:p>
        </w:tc>
        <w:tc>
          <w:tcPr>
            <w:tcW w:type="dxa" w:w="43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Asia Insurance Review; Insurance Business; China Daily</w:t>
            </w:r>
          </w:p>
        </w:tc>
      </w:tr>
      <w:tr>
        <w:trPr>
          <w:cantSplit/>
          <w:tblHeader w:val="off"/>
        </w:trPr>
        <w:tc>
          <w:tcPr>
            <w:tcW w:type="dxa" w:w="19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Wider pool</w:t>
            </w:r>
          </w:p>
        </w:tc>
        <w:tc>
          <w:tcPr>
            <w:tcW w:type="dxa" w:w="381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New-forms-of-employment workers in the mainland</w:t>
            </w:r>
          </w:p>
        </w:tc>
        <w:tc>
          <w:tcPr>
            <w:tcW w:type="dxa" w:w="475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84 million</w:t>
            </w:r>
          </w:p>
        </w:tc>
        <w:tc>
          <w:tcPr>
            <w:tcW w:type="dxa" w:w="43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ACFTU via CGTN</w:t>
            </w:r>
          </w:p>
        </w:tc>
      </w:tr>
      <w:tr>
        <w:trPr>
          <w:cantSplit/>
          <w:tblHeader w:val="off"/>
        </w:trPr>
        <w:tc>
          <w:tcPr>
            <w:tcW w:type="dxa" w:w="19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Ceiling</w:t>
            </w:r>
          </w:p>
        </w:tc>
        <w:tc>
          <w:tcPr>
            <w:tcW w:type="dxa" w:w="381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Motorcyclists in Asia</w:t>
            </w:r>
          </w:p>
        </w:tc>
        <w:tc>
          <w:tcPr>
            <w:tcW w:type="dxa" w:w="475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over 400 million</w:t>
            </w:r>
          </w:p>
        </w:tc>
        <w:tc>
          <w:tcPr>
            <w:tcW w:type="dxa" w:w="43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Insurance Business Asia</w:t>
            </w:r>
          </w:p>
        </w:tc>
      </w:tr>
      <w:tr>
        <w:trPr>
          <w:cantSplit/>
          <w:tblHeader w:val="off"/>
        </w:trPr>
        <w:tc>
          <w:tcPr>
            <w:tcW w:type="dxa" w:w="19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Category</w:t>
            </w:r>
          </w:p>
        </w:tc>
        <w:tc>
          <w:tcPr>
            <w:tcW w:type="dxa" w:w="381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insurance</w:t>
            </w:r>
          </w:p>
        </w:tc>
        <w:tc>
          <w:tcPr>
            <w:tcW w:type="dxa" w:w="475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USD 3.5bn to 21bn in 2025, 12 to 14% a year</w:t>
            </w:r>
          </w:p>
        </w:tc>
        <w:tc>
          <w:tcPr>
            <w:tcW w:type="dxa" w:w="43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GMI, Mordor</w:t>
            </w:r>
          </w:p>
        </w:tc>
      </w:tr>
    </w:tbl>
    <w:p>
      <w:pPr>
        <w:spacing w:after="120"/>
      </w:pPr>
    </w:p>
    <w:p>
      <w:pPr>
        <w:spacing w:after="120"/>
      </w:pPr>
      <w:r>
        <w:t xml:space="preserve">Revenue model: platforms and insurers pay a monthly fee per insured rider plus a fee per verified event. Riders never pay. Hong Kong pilot revenue is low single-digit HK$ millions a year [modelled]; one large platform at 10 million riders is the business case [modelled, figures pending the financial model]. Say "modelled" whenever a revenue number is spoken.</w:t>
      </w:r>
    </w:p>
    <w:p>
      <w:pPr>
        <w:pStyle w:val="Heading2"/>
      </w:pPr>
      <w:r>
        <w:t xml:space="preserve">Questions this section should answer before anyone asks</w:t>
      </w:r>
    </w:p>
    <w:p>
      <w:pPr>
        <w:pStyle w:val="ListParagraph"/>
        <w:numPr>
          <w:ilvl w:val="0"/>
          <w:numId w:val="3"/>
        </w:numPr>
      </w:pPr>
      <w:r>
        <w:t xml:space="preserve">"What if it is wrong?" Risk 3 and 4 rows, the 30 s cancel, tier two backstop.</w:t>
      </w:r>
    </w:p>
    <w:p>
      <w:pPr>
        <w:pStyle w:val="ListParagraph"/>
        <w:numPr>
          <w:ilvl w:val="0"/>
          <w:numId w:val="3"/>
        </w:numPr>
      </w:pPr>
      <w:r>
        <w:t xml:space="preserve">"Why would a platform pay for this?" Risk 1 row and the apportionment lookup.</w:t>
      </w:r>
    </w:p>
    <w:p>
      <w:pPr>
        <w:pStyle w:val="ListParagraph"/>
        <w:numPr>
          <w:ilvl w:val="0"/>
          <w:numId w:val="3"/>
        </w:numPr>
      </w:pPr>
      <w:r>
        <w:t xml:space="preserve">"Is the market real or a slide?" The mainland row: premiums are already being paid today.</w:t>
      </w:r>
    </w:p>
    <w:p>
      <w:pPr>
        <w:pStyle w:val="ListParagraph"/>
        <w:numPr>
          <w:ilvl w:val="0"/>
          <w:numId w:val="3"/>
        </w:numPr>
      </w:pPr>
      <w:r>
        <w:t xml:space="preserve">"Why trust a student prototype?" The verification demo in line 25 and the production test.</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2026-10-23T07:17:13.057Z</dcterms:created>
  <dcterms:modified xsi:type="dcterms:W3CDTF">2026-10-23T07:17:13.057Z</dcterms:modified>
</cp:coreProperties>
</file>

<file path=docProps/custom.xml><?xml version="1.0" encoding="utf-8"?>
<Properties xmlns="http://schemas.openxmlformats.org/officeDocument/2006/custom-properties" xmlns:vt="http://schemas.openxmlformats.org/officeDocument/2006/docPropsVTypes"/>
</file>