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9F1C" w14:textId="1C381E3A" w:rsidR="0091358F" w:rsidRDefault="00E8147E">
      <w:r>
        <w:t>Casos de Prueba Manual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6824"/>
      </w:tblGrid>
      <w:tr w:rsidR="001A3614" w:rsidRPr="007C3E99" w14:paraId="3B12FD5F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1073756E" w14:textId="73B872C8" w:rsidR="00E8147E" w:rsidRPr="007C3E99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796E1D2A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386CA56C" w14:textId="0732B9C5" w:rsidR="005411A5" w:rsidRPr="007C3E99" w:rsidRDefault="005411A5" w:rsidP="002A0BBC">
            <w:pPr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sz w:val="24"/>
                <w:szCs w:val="24"/>
              </w:rPr>
              <w:t>C:/xampp/htdocs/centro_geronto/home.html</w:t>
            </w:r>
          </w:p>
        </w:tc>
      </w:tr>
      <w:tr w:rsidR="00E8147E" w:rsidRPr="007C3E99" w14:paraId="044C0602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63C3CE5D" w14:textId="21CF0DAE" w:rsidR="00E8147E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69D0A4B8" w14:textId="031B236C" w:rsidR="00E8147E" w:rsidRDefault="00E8147E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CPR-001</w:t>
            </w:r>
          </w:p>
        </w:tc>
      </w:tr>
      <w:tr w:rsidR="001A3614" w14:paraId="5112FE0B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628EF6E2" w14:textId="56CB0CB9" w:rsidR="00E8147E" w:rsidRPr="007C3E99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Caso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No.</w:t>
            </w:r>
          </w:p>
          <w:p w14:paraId="63B1BEE4" w14:textId="07F8E670" w:rsidR="00E8147E" w:rsidRPr="007C3E99" w:rsidRDefault="00E8147E" w:rsidP="00E8147E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Y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Descripc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i</w:t>
            </w:r>
            <w:r>
              <w:rPr>
                <w:rFonts w:ascii="Arial" w:hAnsi="Arial" w:cs="Arial"/>
                <w:b/>
                <w:sz w:val="24"/>
                <w:lang w:val="en-US"/>
              </w:rPr>
              <w:t>ó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</w:t>
            </w:r>
            <w:proofErr w:type="spellEnd"/>
          </w:p>
        </w:tc>
        <w:tc>
          <w:tcPr>
            <w:tcW w:w="8266" w:type="dxa"/>
          </w:tcPr>
          <w:p w14:paraId="34F52172" w14:textId="0A6E8126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P-001</w:t>
            </w:r>
          </w:p>
          <w:p w14:paraId="3B10EC7A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34CEAE6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DC4696" w14:textId="29C6121E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probará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página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cuente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3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hipervinculos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redirigir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otros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apartados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igual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forma que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página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pueda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ver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apartados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graficos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centro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gerontológico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también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revisará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que las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secciones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incluyen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muestren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contenido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correspondiente</w:t>
            </w:r>
            <w:proofErr w:type="spellEnd"/>
            <w:r w:rsidR="005411A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58C917B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5ED8460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51F3EB7" w14:textId="77777777" w:rsidR="00E8147E" w:rsidRPr="00E8147E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PRD-SCREEN-001</w:t>
            </w:r>
          </w:p>
          <w:p w14:paraId="1AB5B53F" w14:textId="77777777" w:rsidR="00E8147E" w:rsidRPr="00E8147E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PRD-PRO-001</w:t>
            </w:r>
          </w:p>
          <w:p w14:paraId="47F6DF4B" w14:textId="77777777" w:rsidR="00E8147E" w:rsidRPr="00E8147E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PRD-PRO-002</w:t>
            </w:r>
          </w:p>
          <w:p w14:paraId="64E11CEE" w14:textId="77777777" w:rsidR="00E8147E" w:rsidRPr="00E8147E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PRD-PRO-003</w:t>
            </w:r>
          </w:p>
          <w:p w14:paraId="7DB1FDFD" w14:textId="67396CD4" w:rsidR="00E8147E" w:rsidRPr="00E8147E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PRD-PRO-004</w:t>
            </w:r>
          </w:p>
          <w:p w14:paraId="13FC4C97" w14:textId="3069D5BC" w:rsidR="00E8147E" w:rsidRPr="00986783" w:rsidRDefault="00E8147E" w:rsidP="00E814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8147E">
              <w:rPr>
                <w:rFonts w:ascii="Arial" w:hAnsi="Arial" w:cs="Arial"/>
                <w:sz w:val="24"/>
                <w:szCs w:val="24"/>
                <w:lang w:val="en-US"/>
              </w:rPr>
              <w:t>PRD-INT-001</w:t>
            </w:r>
          </w:p>
        </w:tc>
      </w:tr>
      <w:tr w:rsidR="00E8147E" w14:paraId="780CADE1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36E182E1" w14:textId="58BD7455" w:rsidR="00E8147E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Pasos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10C4DCE4" w14:textId="77777777" w:rsidR="00E8147E" w:rsidRDefault="00E8147E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6B5AC941" w14:textId="77777777" w:rsidR="00E8147E" w:rsidRDefault="00E8147E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14E7A5D2" w14:textId="77777777" w:rsidR="00E8147E" w:rsidRDefault="00E8147E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hipervinculos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DE1A2FF" w14:textId="35E4213F" w:rsidR="005411A5" w:rsidRDefault="005411A5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apartados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gráficos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centro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gerontologico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7D4E854" w14:textId="54371196" w:rsidR="005411A5" w:rsidRDefault="005411A5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carrusel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imágenes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funciona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1DFD5918" w14:textId="3C4B7FE0" w:rsidR="005411A5" w:rsidRPr="000C7253" w:rsidRDefault="005411A5" w:rsidP="005411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las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secciones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misón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vision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466D52C" w14:textId="77777777" w:rsidR="00E8147E" w:rsidRDefault="00E8147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A3614" w:rsidRPr="007C3E99" w14:paraId="24EAAA5E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60A8C6E2" w14:textId="5B0ACD3A" w:rsidR="00E8147E" w:rsidRPr="007C3E99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20947165" w14:textId="0860C74C" w:rsidR="00E8147E" w:rsidRDefault="005411A5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8C9A6B" wp14:editId="0B7927E9">
                  <wp:simplePos x="0" y="0"/>
                  <wp:positionH relativeFrom="column">
                    <wp:posOffset>413735</wp:posOffset>
                  </wp:positionH>
                  <wp:positionV relativeFrom="paragraph">
                    <wp:posOffset>537845</wp:posOffset>
                  </wp:positionV>
                  <wp:extent cx="2824480" cy="504190"/>
                  <wp:effectExtent l="0" t="0" r="0" b="0"/>
                  <wp:wrapTopAndBottom/>
                  <wp:docPr id="6939213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21379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3" t="13277" b="16607"/>
                          <a:stretch/>
                        </pic:blipFill>
                        <pic:spPr bwMode="auto">
                          <a:xfrm>
                            <a:off x="0" y="0"/>
                            <a:ext cx="2824480" cy="504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se muestran que los hipervínculos se alcanzan a ver para acceder a ellas.</w:t>
            </w:r>
          </w:p>
          <w:p w14:paraId="6772C699" w14:textId="0E7A0F2C" w:rsidR="005411A5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B04EFCA" wp14:editId="265620B8">
                  <wp:simplePos x="0" y="0"/>
                  <wp:positionH relativeFrom="column">
                    <wp:posOffset>577841</wp:posOffset>
                  </wp:positionH>
                  <wp:positionV relativeFrom="paragraph">
                    <wp:posOffset>994808</wp:posOffset>
                  </wp:positionV>
                  <wp:extent cx="2799715" cy="253365"/>
                  <wp:effectExtent l="0" t="0" r="635" b="0"/>
                  <wp:wrapTopAndBottom/>
                  <wp:docPr id="1880836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36372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61"/>
                          <a:stretch/>
                        </pic:blipFill>
                        <pic:spPr bwMode="auto">
                          <a:xfrm>
                            <a:off x="0" y="0"/>
                            <a:ext cx="279971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De igual forma al sobreponer el mouse se muestre el hipervínculo.</w:t>
            </w:r>
          </w:p>
          <w:p w14:paraId="02CDC46C" w14:textId="77777777" w:rsidR="001A3614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0A4A74" w14:textId="438A9A16" w:rsidR="001A3614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comprobó que tanto el logo, nombre y horario y sus apartados de inicio, registro, carrusel, misión y visión se muestren.</w:t>
            </w:r>
          </w:p>
          <w:p w14:paraId="16F8F8F5" w14:textId="22790ADD" w:rsidR="001A3614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3614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7CDB163" wp14:editId="27B4D85D">
                  <wp:simplePos x="0" y="0"/>
                  <wp:positionH relativeFrom="column">
                    <wp:posOffset>110244</wp:posOffset>
                  </wp:positionH>
                  <wp:positionV relativeFrom="paragraph">
                    <wp:posOffset>1873316</wp:posOffset>
                  </wp:positionV>
                  <wp:extent cx="3947103" cy="604258"/>
                  <wp:effectExtent l="0" t="0" r="0" b="5715"/>
                  <wp:wrapTopAndBottom/>
                  <wp:docPr id="33681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142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03" cy="60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361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4EECAEA" wp14:editId="680A91CF">
                  <wp:simplePos x="0" y="0"/>
                  <wp:positionH relativeFrom="column">
                    <wp:posOffset>109960</wp:posOffset>
                  </wp:positionH>
                  <wp:positionV relativeFrom="paragraph">
                    <wp:posOffset>81887</wp:posOffset>
                  </wp:positionV>
                  <wp:extent cx="3851569" cy="1725754"/>
                  <wp:effectExtent l="0" t="0" r="0" b="8255"/>
                  <wp:wrapTopAndBottom/>
                  <wp:docPr id="7411122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1222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569" cy="17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EF29A0" w14:textId="557C966D" w:rsidR="001A3614" w:rsidRDefault="00D61B1E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E597D7E" wp14:editId="300B4DA0">
                  <wp:simplePos x="0" y="0"/>
                  <wp:positionH relativeFrom="column">
                    <wp:posOffset>79299</wp:posOffset>
                  </wp:positionH>
                  <wp:positionV relativeFrom="paragraph">
                    <wp:posOffset>1151540</wp:posOffset>
                  </wp:positionV>
                  <wp:extent cx="3483079" cy="760224"/>
                  <wp:effectExtent l="0" t="0" r="3175" b="1905"/>
                  <wp:wrapTopAndBottom/>
                  <wp:docPr id="725833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3355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79" cy="7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3614">
              <w:rPr>
                <w:rFonts w:ascii="Arial" w:hAnsi="Arial" w:cs="Arial"/>
                <w:sz w:val="24"/>
                <w:szCs w:val="24"/>
              </w:rPr>
              <w:t>Y ya al final se probó que los hipervínculos si me permita redirigir a su contenido que debe de mostrar sin equivocarse en las redirecciones o que cada una de ellas me redirija a una sección que no sea la que quiero ingresar.</w:t>
            </w:r>
          </w:p>
          <w:p w14:paraId="0748894A" w14:textId="30BA0954" w:rsidR="00D61B1E" w:rsidRDefault="00D61B1E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1B1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17F186E" wp14:editId="09FC5310">
                  <wp:simplePos x="0" y="0"/>
                  <wp:positionH relativeFrom="column">
                    <wp:posOffset>41901</wp:posOffset>
                  </wp:positionH>
                  <wp:positionV relativeFrom="paragraph">
                    <wp:posOffset>1084077</wp:posOffset>
                  </wp:positionV>
                  <wp:extent cx="3837921" cy="780785"/>
                  <wp:effectExtent l="0" t="0" r="0" b="635"/>
                  <wp:wrapTopAndBottom/>
                  <wp:docPr id="1111738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73861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21" cy="7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4B18C8" w14:textId="67513062" w:rsidR="001A3614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5E2B29A" w14:textId="216C1917" w:rsidR="001A3614" w:rsidRPr="00986783" w:rsidRDefault="001A3614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614" w14:paraId="0DEFECD1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5996AB9E" w14:textId="0D045AFA" w:rsidR="00E8147E" w:rsidRPr="007C3E99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  <w:proofErr w:type="spellEnd"/>
          </w:p>
        </w:tc>
        <w:tc>
          <w:tcPr>
            <w:tcW w:w="8266" w:type="dxa"/>
          </w:tcPr>
          <w:p w14:paraId="0442B394" w14:textId="3AF1F018" w:rsidR="00E8147E" w:rsidRPr="007C3E99" w:rsidRDefault="001D0A3E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Ninguna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8147E" w14:paraId="41ED6209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372B038B" w14:textId="0E6195E9" w:rsidR="00E8147E" w:rsidRDefault="00E8147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39C656C3" w14:textId="0A22FD04" w:rsidR="00E8147E" w:rsidRDefault="00E8147E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 w:rsidR="00D61B1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 w:rsidR="008F74BE">
              <w:rPr>
                <w:rFonts w:ascii="Arial" w:hAnsi="Arial" w:cs="Arial"/>
                <w:sz w:val="24"/>
                <w:szCs w:val="24"/>
                <w:lang w:val="en-US"/>
              </w:rPr>
              <w:t xml:space="preserve"> X</w:t>
            </w:r>
          </w:p>
          <w:p w14:paraId="0833AFD6" w14:textId="1B72D7F4" w:rsidR="00E8147E" w:rsidRPr="007C3E99" w:rsidRDefault="00E8147E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 w:rsidR="0074193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</w:p>
        </w:tc>
      </w:tr>
    </w:tbl>
    <w:p w14:paraId="181FA116" w14:textId="77777777" w:rsidR="00E8147E" w:rsidRDefault="00E8147E"/>
    <w:p w14:paraId="35F8C1A3" w14:textId="77777777" w:rsidR="00D61B1E" w:rsidRDefault="00D61B1E"/>
    <w:p w14:paraId="42FF9485" w14:textId="77777777" w:rsidR="00D61B1E" w:rsidRDefault="00D61B1E"/>
    <w:p w14:paraId="094D3B35" w14:textId="77777777" w:rsidR="00D61B1E" w:rsidRDefault="00D61B1E"/>
    <w:p w14:paraId="65E6A99B" w14:textId="77777777" w:rsidR="00D61B1E" w:rsidRDefault="00D61B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6824"/>
      </w:tblGrid>
      <w:tr w:rsidR="00D61B1E" w:rsidRPr="007C3E99" w14:paraId="72E86D59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5D3B6A87" w14:textId="77777777" w:rsidR="00D61B1E" w:rsidRPr="007C3E99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Precondiciones</w:t>
            </w:r>
            <w:proofErr w:type="spellEnd"/>
          </w:p>
        </w:tc>
        <w:tc>
          <w:tcPr>
            <w:tcW w:w="8266" w:type="dxa"/>
          </w:tcPr>
          <w:p w14:paraId="4B72B454" w14:textId="77777777" w:rsidR="00D61B1E" w:rsidRDefault="00D61B1E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0A7CDAF4" w14:textId="77777777" w:rsidR="00D61B1E" w:rsidRPr="007C3E99" w:rsidRDefault="00D61B1E" w:rsidP="002A0BBC">
            <w:pPr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sz w:val="24"/>
                <w:szCs w:val="24"/>
              </w:rPr>
              <w:t>C:/xampp/htdocs/centro_geronto/home.html</w:t>
            </w:r>
          </w:p>
        </w:tc>
      </w:tr>
      <w:tr w:rsidR="006B2731" w:rsidRPr="007C3E99" w14:paraId="71DB3255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59B7DDB3" w14:textId="77777777" w:rsidR="00D61B1E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7DC10B4B" w14:textId="462DAC67" w:rsidR="00D61B1E" w:rsidRDefault="00D61B1E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CPR-002</w:t>
            </w:r>
          </w:p>
        </w:tc>
      </w:tr>
      <w:tr w:rsidR="00D61B1E" w14:paraId="69B1DBDF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0126CAEA" w14:textId="77777777" w:rsidR="00D61B1E" w:rsidRPr="007C3E99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Caso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No.</w:t>
            </w:r>
          </w:p>
          <w:p w14:paraId="48431301" w14:textId="77777777" w:rsidR="00D61B1E" w:rsidRPr="007C3E99" w:rsidRDefault="00D61B1E" w:rsidP="002A0BB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Y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Descripc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i</w:t>
            </w:r>
            <w:r>
              <w:rPr>
                <w:rFonts w:ascii="Arial" w:hAnsi="Arial" w:cs="Arial"/>
                <w:b/>
                <w:sz w:val="24"/>
                <w:lang w:val="en-US"/>
              </w:rPr>
              <w:t>ó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</w:t>
            </w:r>
            <w:proofErr w:type="spellEnd"/>
          </w:p>
        </w:tc>
        <w:tc>
          <w:tcPr>
            <w:tcW w:w="8266" w:type="dxa"/>
          </w:tcPr>
          <w:p w14:paraId="503CD658" w14:textId="4A67C50A" w:rsidR="00D61B1E" w:rsidRDefault="00D61B1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P-002</w:t>
            </w:r>
          </w:p>
          <w:p w14:paraId="48F7D020" w14:textId="77777777" w:rsidR="00D61B1E" w:rsidRDefault="00D61B1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5F83384" w14:textId="6E91E604" w:rsidR="00D61B1E" w:rsidRDefault="005D0C60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probará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hipervinculos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talleres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servicios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28D1A127" w14:textId="77777777" w:rsidR="00D61B1E" w:rsidRDefault="00D61B1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2019BB" w14:textId="77777777" w:rsidR="00D61B1E" w:rsidRDefault="00D61B1E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FB2F788" w14:textId="77777777" w:rsidR="00D61B1E" w:rsidRDefault="00D61B1E" w:rsidP="002A0BB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  <w:p w14:paraId="132E1394" w14:textId="1A8B8613" w:rsidR="00D90094" w:rsidRPr="00986783" w:rsidRDefault="00D90094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PRD-INT-002</w:t>
            </w:r>
          </w:p>
        </w:tc>
      </w:tr>
      <w:tr w:rsidR="006B2731" w14:paraId="22EF2F82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674CE24F" w14:textId="77777777" w:rsidR="00D61B1E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Pasos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06C83BC9" w14:textId="77777777" w:rsidR="00D61B1E" w:rsidRDefault="00D61B1E" w:rsidP="005D0C6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4AAA40AC" w14:textId="77777777" w:rsidR="005D0C60" w:rsidRDefault="005D0C60" w:rsidP="005D0C6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007FD83C" w14:textId="77777777" w:rsidR="005D0C60" w:rsidRDefault="005D0C60" w:rsidP="005D0C6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revisa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encuentran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hipervinculos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mencionados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43972FCB" w14:textId="77777777" w:rsidR="005D0C60" w:rsidRDefault="005D0C60" w:rsidP="005D0C6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66F3272" w14:textId="1A1148DB" w:rsidR="005D0C60" w:rsidRPr="005D0C60" w:rsidRDefault="005D0C60" w:rsidP="005D0C6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comprueba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contenido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tiene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relación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hipervinculo</w:t>
            </w:r>
            <w:proofErr w:type="spellEnd"/>
          </w:p>
        </w:tc>
      </w:tr>
      <w:tr w:rsidR="00D61B1E" w:rsidRPr="007C3E99" w14:paraId="575687E6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4CFE5DE0" w14:textId="77777777" w:rsidR="00D61B1E" w:rsidRPr="007C3E99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0D5E33A9" w14:textId="4370E462" w:rsidR="005D0C60" w:rsidRDefault="006B2731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3D7653A" wp14:editId="715BF4CA">
                  <wp:simplePos x="0" y="0"/>
                  <wp:positionH relativeFrom="column">
                    <wp:posOffset>557823</wp:posOffset>
                  </wp:positionH>
                  <wp:positionV relativeFrom="paragraph">
                    <wp:posOffset>483387</wp:posOffset>
                  </wp:positionV>
                  <wp:extent cx="2857500" cy="615640"/>
                  <wp:effectExtent l="0" t="0" r="0" b="0"/>
                  <wp:wrapTopAndBottom/>
                  <wp:docPr id="1891710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71001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Al hacer la prueba tuve que redirigirme a los hipervínculos que se mencionaron anteriormente para hacer la prueba.</w:t>
            </w:r>
          </w:p>
          <w:p w14:paraId="70F2FAA9" w14:textId="77777777" w:rsidR="006B2731" w:rsidRDefault="006B2731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1A82DC" w14:textId="3DF1A53C" w:rsidR="006B2731" w:rsidRDefault="006B2731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2731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56C64EE" wp14:editId="00F1F1A4">
                  <wp:simplePos x="0" y="0"/>
                  <wp:positionH relativeFrom="column">
                    <wp:posOffset>287266</wp:posOffset>
                  </wp:positionH>
                  <wp:positionV relativeFrom="paragraph">
                    <wp:posOffset>502550</wp:posOffset>
                  </wp:positionV>
                  <wp:extent cx="3264715" cy="1266656"/>
                  <wp:effectExtent l="0" t="0" r="0" b="0"/>
                  <wp:wrapTopAndBottom/>
                  <wp:docPr id="286080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8066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15" cy="126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Luego ingrese a talleres y servicios se efectivamente me muestra el contenido de ella.</w:t>
            </w:r>
          </w:p>
          <w:p w14:paraId="7F80057C" w14:textId="7AAF9B9C" w:rsidR="006B2731" w:rsidRDefault="006B2731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08F34" w14:textId="03D79814" w:rsidR="006B2731" w:rsidRDefault="006B2731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 se ingresa a iniciar sesión y si me redirige al contenido de ella.</w:t>
            </w:r>
          </w:p>
          <w:p w14:paraId="3C527FB7" w14:textId="00F1F98F" w:rsidR="006B2731" w:rsidRDefault="00DB019C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019C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EE7F3CE" wp14:editId="729D2FBF">
                  <wp:simplePos x="0" y="0"/>
                  <wp:positionH relativeFrom="column">
                    <wp:posOffset>88967</wp:posOffset>
                  </wp:positionH>
                  <wp:positionV relativeFrom="paragraph">
                    <wp:posOffset>1910516</wp:posOffset>
                  </wp:positionV>
                  <wp:extent cx="3974399" cy="1059030"/>
                  <wp:effectExtent l="0" t="0" r="7620" b="8255"/>
                  <wp:wrapTopAndBottom/>
                  <wp:docPr id="1980628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28527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9" cy="10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019C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364E762" wp14:editId="55EE07FA">
                  <wp:simplePos x="0" y="0"/>
                  <wp:positionH relativeFrom="column">
                    <wp:posOffset>267524</wp:posOffset>
                  </wp:positionH>
                  <wp:positionV relativeFrom="paragraph">
                    <wp:posOffset>31693</wp:posOffset>
                  </wp:positionV>
                  <wp:extent cx="3442136" cy="1247862"/>
                  <wp:effectExtent l="0" t="0" r="6350" b="0"/>
                  <wp:wrapTopAndBottom/>
                  <wp:docPr id="1196989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89279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136" cy="124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Y por último se ingresó a registro y se puede notar que si me muestre el contenido correspondiente.</w:t>
            </w:r>
          </w:p>
          <w:p w14:paraId="0F44A40F" w14:textId="177BBC42" w:rsidR="00DB019C" w:rsidRPr="00986783" w:rsidRDefault="00DB019C" w:rsidP="002A0BB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B1E" w14:paraId="207E18DE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2DA86217" w14:textId="77777777" w:rsidR="00D61B1E" w:rsidRPr="007C3E99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  <w:proofErr w:type="spellEnd"/>
          </w:p>
        </w:tc>
        <w:tc>
          <w:tcPr>
            <w:tcW w:w="8266" w:type="dxa"/>
          </w:tcPr>
          <w:p w14:paraId="2FC7D689" w14:textId="6CA18CF5" w:rsidR="00D61B1E" w:rsidRPr="007C3E99" w:rsidRDefault="0074193F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donde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no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contemplo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historia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B2731" w14:paraId="72F829D8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208CC0FC" w14:textId="77777777" w:rsidR="00D61B1E" w:rsidRDefault="00D61B1E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52D45033" w14:textId="0BAF71C2" w:rsidR="00D61B1E" w:rsidRDefault="00D61B1E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</w:t>
            </w:r>
            <w:r w:rsidR="001D0A3E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6158766" w14:textId="76148140" w:rsidR="00D61B1E" w:rsidRPr="007C3E99" w:rsidRDefault="00D61B1E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 w:rsidR="0074193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</w:p>
        </w:tc>
      </w:tr>
    </w:tbl>
    <w:p w14:paraId="3866DD0F" w14:textId="77777777" w:rsidR="00D61B1E" w:rsidRDefault="00D61B1E"/>
    <w:p w14:paraId="1D79D7AF" w14:textId="77777777" w:rsidR="00DB019C" w:rsidRDefault="00DB019C"/>
    <w:p w14:paraId="0B996259" w14:textId="77777777" w:rsidR="00DB019C" w:rsidRDefault="00DB019C"/>
    <w:p w14:paraId="4B1A8734" w14:textId="77777777" w:rsidR="00DB019C" w:rsidRDefault="00DB019C"/>
    <w:p w14:paraId="47BED345" w14:textId="77777777" w:rsidR="00DB019C" w:rsidRDefault="00DB0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6866"/>
      </w:tblGrid>
      <w:tr w:rsidR="009849B0" w:rsidRPr="007C3E99" w14:paraId="2CC05B1A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0FF0A5B9" w14:textId="77777777" w:rsidR="00DB019C" w:rsidRPr="007C3E99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Precondiciones</w:t>
            </w:r>
            <w:proofErr w:type="spellEnd"/>
          </w:p>
        </w:tc>
        <w:tc>
          <w:tcPr>
            <w:tcW w:w="8266" w:type="dxa"/>
          </w:tcPr>
          <w:p w14:paraId="1E125644" w14:textId="77777777" w:rsidR="00DB019C" w:rsidRDefault="00DB019C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14:paraId="4FA11C6A" w14:textId="77777777" w:rsidR="00DB019C" w:rsidRDefault="00DB019C" w:rsidP="002A0BBC">
            <w:pPr>
              <w:rPr>
                <w:rFonts w:ascii="Arial" w:hAnsi="Arial" w:cs="Arial"/>
                <w:sz w:val="24"/>
                <w:szCs w:val="24"/>
              </w:rPr>
            </w:pPr>
            <w:r w:rsidRPr="005411A5">
              <w:rPr>
                <w:rFonts w:ascii="Arial" w:hAnsi="Arial" w:cs="Arial"/>
                <w:sz w:val="24"/>
                <w:szCs w:val="24"/>
              </w:rPr>
              <w:t>C:/xampp/htdocs/centro_geronto/home.html</w:t>
            </w:r>
          </w:p>
          <w:p w14:paraId="4084410D" w14:textId="558AF40B" w:rsidR="003344CC" w:rsidRPr="007C3E99" w:rsidRDefault="003344CC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Registrarme en el sitio.</w:t>
            </w:r>
          </w:p>
        </w:tc>
      </w:tr>
      <w:tr w:rsidR="00DB019C" w:rsidRPr="007C3E99" w14:paraId="4D8F5447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6A73C3F1" w14:textId="77777777" w:rsidR="00DB019C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Ciclo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7630EA09" w14:textId="20760949" w:rsidR="00DB019C" w:rsidRDefault="00DB019C" w:rsidP="002A0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CPR-003</w:t>
            </w:r>
          </w:p>
        </w:tc>
      </w:tr>
      <w:tr w:rsidR="009849B0" w14:paraId="4B510EEA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0EA10F1F" w14:textId="77777777" w:rsidR="00DB019C" w:rsidRPr="007C3E99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Caso de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No.</w:t>
            </w:r>
          </w:p>
          <w:p w14:paraId="53CDDE3E" w14:textId="77777777" w:rsidR="00DB019C" w:rsidRPr="007C3E99" w:rsidRDefault="00DB019C" w:rsidP="002A0BB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Y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Descripc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i</w:t>
            </w:r>
            <w:r>
              <w:rPr>
                <w:rFonts w:ascii="Arial" w:hAnsi="Arial" w:cs="Arial"/>
                <w:b/>
                <w:sz w:val="24"/>
                <w:lang w:val="en-US"/>
              </w:rPr>
              <w:t>ó</w:t>
            </w:r>
            <w:r w:rsidRPr="007C3E99">
              <w:rPr>
                <w:rFonts w:ascii="Arial" w:hAnsi="Arial" w:cs="Arial"/>
                <w:b/>
                <w:sz w:val="24"/>
                <w:lang w:val="en-US"/>
              </w:rPr>
              <w:t>n</w:t>
            </w:r>
            <w:proofErr w:type="spellEnd"/>
          </w:p>
        </w:tc>
        <w:tc>
          <w:tcPr>
            <w:tcW w:w="8266" w:type="dxa"/>
          </w:tcPr>
          <w:p w14:paraId="1BD3E364" w14:textId="4E55C469" w:rsidR="00DB019C" w:rsidRDefault="00DB019C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P-003</w:t>
            </w:r>
          </w:p>
          <w:p w14:paraId="2AC73844" w14:textId="77777777" w:rsidR="00DB019C" w:rsidRDefault="00DB019C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C64060" w14:textId="001C7B9E" w:rsidR="00DB019C" w:rsidRDefault="00DB019C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probar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cuente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7 campos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adulto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mayor y tutor,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también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que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formulario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apellidos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télefono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correo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medio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pregunta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elegir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taller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escoger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con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pueda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registrarse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base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último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campos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acepten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caracteres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inválidos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4BA07B24" w14:textId="77777777" w:rsidR="00DB019C" w:rsidRDefault="00DB019C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A0ECDE" w14:textId="77777777" w:rsidR="00DB019C" w:rsidRDefault="00DB019C" w:rsidP="002A0B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6D14E98" w14:textId="77777777" w:rsidR="00DB019C" w:rsidRPr="00DB019C" w:rsidRDefault="00DB019C" w:rsidP="00DB019C">
            <w:pPr>
              <w:rPr>
                <w:rFonts w:ascii="Arial" w:hAnsi="Arial" w:cs="Arial"/>
                <w:sz w:val="24"/>
              </w:rPr>
            </w:pPr>
            <w:r w:rsidRPr="00DB019C">
              <w:rPr>
                <w:rFonts w:ascii="Arial" w:hAnsi="Arial" w:cs="Arial"/>
                <w:sz w:val="24"/>
              </w:rPr>
              <w:lastRenderedPageBreak/>
              <w:t>PRD-SCREEN-003</w:t>
            </w:r>
          </w:p>
          <w:p w14:paraId="36C0F0B1" w14:textId="77777777" w:rsidR="00DB019C" w:rsidRPr="00DB019C" w:rsidRDefault="00DB019C" w:rsidP="00DB019C">
            <w:pPr>
              <w:rPr>
                <w:rFonts w:ascii="Arial" w:hAnsi="Arial" w:cs="Arial"/>
                <w:sz w:val="24"/>
              </w:rPr>
            </w:pPr>
            <w:r w:rsidRPr="00DB019C">
              <w:rPr>
                <w:rFonts w:ascii="Arial" w:hAnsi="Arial" w:cs="Arial"/>
                <w:sz w:val="24"/>
              </w:rPr>
              <w:t>PRD-PRO-005</w:t>
            </w:r>
          </w:p>
          <w:p w14:paraId="22DE771E" w14:textId="77777777" w:rsidR="00DB019C" w:rsidRPr="00DB019C" w:rsidRDefault="00DB019C" w:rsidP="00DB019C">
            <w:pPr>
              <w:rPr>
                <w:rFonts w:ascii="Arial" w:hAnsi="Arial" w:cs="Arial"/>
                <w:sz w:val="24"/>
              </w:rPr>
            </w:pPr>
            <w:r w:rsidRPr="00DB019C">
              <w:rPr>
                <w:rFonts w:ascii="Arial" w:hAnsi="Arial" w:cs="Arial"/>
                <w:sz w:val="24"/>
              </w:rPr>
              <w:t>PRD-PRO-006</w:t>
            </w:r>
          </w:p>
          <w:p w14:paraId="46ABE3DA" w14:textId="16087E9D" w:rsidR="00DB019C" w:rsidRPr="00986783" w:rsidRDefault="00DB019C" w:rsidP="00DB01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019C">
              <w:rPr>
                <w:rFonts w:ascii="Arial" w:hAnsi="Arial" w:cs="Arial"/>
                <w:sz w:val="24"/>
              </w:rPr>
              <w:t>PRD-INT-00</w:t>
            </w:r>
            <w:r w:rsidR="00D90094">
              <w:rPr>
                <w:rFonts w:ascii="Arial" w:hAnsi="Arial" w:cs="Arial"/>
                <w:sz w:val="24"/>
              </w:rPr>
              <w:t>3</w:t>
            </w:r>
          </w:p>
        </w:tc>
      </w:tr>
      <w:tr w:rsidR="00DB019C" w14:paraId="64EAB122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7FB61659" w14:textId="77777777" w:rsidR="00DB019C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 xml:space="preserve">Pasos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07845164" w14:textId="77777777" w:rsidR="00DB019C" w:rsidRDefault="00DB019C" w:rsidP="00DB019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091D45A3" w14:textId="77777777" w:rsidR="00DB019C" w:rsidRDefault="00DB019C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ingresa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principal.</w:t>
            </w:r>
          </w:p>
          <w:p w14:paraId="7E0E8869" w14:textId="77777777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exista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formulario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él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C480446" w14:textId="77777777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comprueba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estén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7 campos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botón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registrarse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22E64508" w14:textId="10EC1F2F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revisa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pregunta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taller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elegir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encuentre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138BDE3A" w14:textId="33219C9D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revisa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campos 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acepten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caracteres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49B0">
              <w:rPr>
                <w:rFonts w:ascii="Arial" w:hAnsi="Arial" w:cs="Arial"/>
                <w:sz w:val="24"/>
                <w:szCs w:val="24"/>
                <w:lang w:val="en-US"/>
              </w:rPr>
              <w:t>erroneos</w:t>
            </w:r>
            <w:proofErr w:type="spellEnd"/>
            <w:r w:rsidR="009849B0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1E110127" w14:textId="77777777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Relleno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información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675DF531" w14:textId="77777777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C8FF3F4" w14:textId="34C4FB1D" w:rsidR="00094B27" w:rsidRDefault="00094B27" w:rsidP="00094B2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base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almacen</w:t>
            </w:r>
            <w:r w:rsidR="009849B0">
              <w:rPr>
                <w:rFonts w:ascii="Arial" w:hAnsi="Arial" w:cs="Arial"/>
                <w:sz w:val="24"/>
                <w:szCs w:val="24"/>
                <w:lang w:val="en-US"/>
              </w:rPr>
              <w:t>ó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1BE96C41" w14:textId="15F44585" w:rsidR="00094B27" w:rsidRPr="00094B27" w:rsidRDefault="00094B27" w:rsidP="00094B27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849B0" w:rsidRPr="007C3E99" w14:paraId="3C14A294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1A9A560C" w14:textId="77777777" w:rsidR="00DB019C" w:rsidRPr="007C3E99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Prueba</w:t>
            </w:r>
            <w:proofErr w:type="spellEnd"/>
          </w:p>
        </w:tc>
        <w:tc>
          <w:tcPr>
            <w:tcW w:w="8266" w:type="dxa"/>
          </w:tcPr>
          <w:p w14:paraId="3B7DCE33" w14:textId="375F948A" w:rsidR="00DB019C" w:rsidRDefault="009849B0" w:rsidP="00094B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9B0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366EA14" wp14:editId="5573C3BE">
                  <wp:simplePos x="0" y="0"/>
                  <wp:positionH relativeFrom="column">
                    <wp:posOffset>391786</wp:posOffset>
                  </wp:positionH>
                  <wp:positionV relativeFrom="paragraph">
                    <wp:posOffset>491319</wp:posOffset>
                  </wp:positionV>
                  <wp:extent cx="3100800" cy="1505141"/>
                  <wp:effectExtent l="0" t="0" r="4445" b="0"/>
                  <wp:wrapTopAndBottom/>
                  <wp:docPr id="8509525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95252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800" cy="150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Para la prueba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ingreso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apartado de registro y puedo observar el formulario para el adulto mayor.</w:t>
            </w:r>
          </w:p>
          <w:p w14:paraId="102352D2" w14:textId="0E8F0D37" w:rsidR="009849B0" w:rsidRDefault="009849B0" w:rsidP="00094B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432576" w14:textId="68D24EAB" w:rsidR="009849B0" w:rsidRDefault="009849B0" w:rsidP="00094B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849B0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11278060" wp14:editId="60D48EB6">
                  <wp:simplePos x="0" y="0"/>
                  <wp:positionH relativeFrom="column">
                    <wp:posOffset>591309</wp:posOffset>
                  </wp:positionH>
                  <wp:positionV relativeFrom="paragraph">
                    <wp:posOffset>868983</wp:posOffset>
                  </wp:positionV>
                  <wp:extent cx="2916555" cy="1795780"/>
                  <wp:effectExtent l="0" t="0" r="0" b="0"/>
                  <wp:wrapTopAndBottom/>
                  <wp:docPr id="82454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541116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Luego de igual forma veo que están los 7 campos de texto, el botón y la pregunta que son necesarios para que rellene la información.</w:t>
            </w:r>
          </w:p>
          <w:p w14:paraId="3A90DDF7" w14:textId="3F829E46" w:rsidR="00E33EAE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E08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850FF8D" wp14:editId="36EB5FAF">
                  <wp:simplePos x="0" y="0"/>
                  <wp:positionH relativeFrom="column">
                    <wp:posOffset>188249</wp:posOffset>
                  </wp:positionH>
                  <wp:positionV relativeFrom="paragraph">
                    <wp:posOffset>504619</wp:posOffset>
                  </wp:positionV>
                  <wp:extent cx="3652702" cy="1646981"/>
                  <wp:effectExtent l="0" t="0" r="5080" b="0"/>
                  <wp:wrapTopAndBottom/>
                  <wp:docPr id="1706466932" name="Imagen 1706466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3791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702" cy="164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Se verifica que en los campos de texto que se incluyeron no acepten caracteres erróneos.</w:t>
            </w:r>
          </w:p>
          <w:p w14:paraId="62A0230C" w14:textId="3D41B399" w:rsidR="00E33EAE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6D66CA" w14:textId="10FEB7A7" w:rsidR="00E33EAE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33EA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0ED184A8" wp14:editId="6E949A3D">
                  <wp:simplePos x="0" y="0"/>
                  <wp:positionH relativeFrom="column">
                    <wp:posOffset>430744</wp:posOffset>
                  </wp:positionH>
                  <wp:positionV relativeFrom="paragraph">
                    <wp:posOffset>614301</wp:posOffset>
                  </wp:positionV>
                  <wp:extent cx="3312795" cy="1451610"/>
                  <wp:effectExtent l="0" t="0" r="1905" b="0"/>
                  <wp:wrapTopAndBottom/>
                  <wp:docPr id="994449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449227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Luego ahora si relleno la información y posteriormente hago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botón para registrarme.</w:t>
            </w:r>
          </w:p>
          <w:p w14:paraId="640D2EA5" w14:textId="77777777" w:rsidR="00E33EAE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6DEC79" w14:textId="24233B2F" w:rsidR="009849B0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33EA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771A9F64" wp14:editId="0A00071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551950</wp:posOffset>
                  </wp:positionV>
                  <wp:extent cx="4326183" cy="1038225"/>
                  <wp:effectExtent l="0" t="0" r="0" b="0"/>
                  <wp:wrapTopAndBottom/>
                  <wp:docPr id="158492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92416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183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Se revisa que en la base de datos la información ingresada este dentro de ella y que exista.</w:t>
            </w:r>
          </w:p>
          <w:p w14:paraId="014480FA" w14:textId="13D66D13" w:rsidR="00E33EAE" w:rsidRPr="00986783" w:rsidRDefault="00E33EAE" w:rsidP="00E33E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9B0" w14:paraId="4247767D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7EADE499" w14:textId="77777777" w:rsidR="00DB019C" w:rsidRPr="007C3E99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lastRenderedPageBreak/>
              <w:t>Observaciones</w:t>
            </w:r>
            <w:proofErr w:type="spellEnd"/>
          </w:p>
        </w:tc>
        <w:tc>
          <w:tcPr>
            <w:tcW w:w="8266" w:type="dxa"/>
          </w:tcPr>
          <w:p w14:paraId="7027CF45" w14:textId="6605EB78" w:rsidR="00DB019C" w:rsidRPr="007C3E99" w:rsidRDefault="00DB019C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Ninguna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B019C" w14:paraId="15EC2AE5" w14:textId="77777777" w:rsidTr="002A0BBC">
        <w:tc>
          <w:tcPr>
            <w:tcW w:w="1696" w:type="dxa"/>
            <w:shd w:val="clear" w:color="auto" w:fill="E2EFD9" w:themeFill="accent6" w:themeFillTint="33"/>
            <w:vAlign w:val="center"/>
          </w:tcPr>
          <w:p w14:paraId="4A996CF4" w14:textId="77777777" w:rsidR="00DB019C" w:rsidRDefault="00DB019C" w:rsidP="002A0BB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Estatus</w:t>
            </w:r>
            <w:proofErr w:type="spellEnd"/>
          </w:p>
        </w:tc>
        <w:tc>
          <w:tcPr>
            <w:tcW w:w="8266" w:type="dxa"/>
          </w:tcPr>
          <w:p w14:paraId="7AF5BAC8" w14:textId="77777777" w:rsidR="00DB019C" w:rsidRDefault="00DB019C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X</w:t>
            </w:r>
          </w:p>
          <w:p w14:paraId="400B8B4F" w14:textId="77777777" w:rsidR="00DB019C" w:rsidRPr="007C3E99" w:rsidRDefault="00DB019C" w:rsidP="002A0BBC">
            <w:pPr>
              <w:tabs>
                <w:tab w:val="left" w:pos="138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aprobada</w:t>
            </w:r>
            <w:proofErr w:type="spellEnd"/>
          </w:p>
        </w:tc>
      </w:tr>
    </w:tbl>
    <w:p w14:paraId="0867C4AC" w14:textId="77777777" w:rsidR="00DB019C" w:rsidRDefault="00DB019C"/>
    <w:p w14:paraId="364D0130" w14:textId="77777777" w:rsidR="00D90094" w:rsidRDefault="00D90094"/>
    <w:sectPr w:rsidR="00D90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B46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5DFE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10F63"/>
    <w:multiLevelType w:val="hybridMultilevel"/>
    <w:tmpl w:val="3912E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01DB"/>
    <w:multiLevelType w:val="hybridMultilevel"/>
    <w:tmpl w:val="D0C82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7780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5E48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17E18"/>
    <w:multiLevelType w:val="hybridMultilevel"/>
    <w:tmpl w:val="3912E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01">
    <w:abstractNumId w:val="2"/>
  </w:num>
  <w:num w:numId="2" w16cid:durableId="399325434">
    <w:abstractNumId w:val="1"/>
  </w:num>
  <w:num w:numId="3" w16cid:durableId="940263625">
    <w:abstractNumId w:val="6"/>
  </w:num>
  <w:num w:numId="4" w16cid:durableId="1058817898">
    <w:abstractNumId w:val="3"/>
  </w:num>
  <w:num w:numId="5" w16cid:durableId="746342090">
    <w:abstractNumId w:val="4"/>
  </w:num>
  <w:num w:numId="6" w16cid:durableId="929507232">
    <w:abstractNumId w:val="5"/>
  </w:num>
  <w:num w:numId="7" w16cid:durableId="117915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7E"/>
    <w:rsid w:val="00094B27"/>
    <w:rsid w:val="000E7174"/>
    <w:rsid w:val="00116945"/>
    <w:rsid w:val="001A3614"/>
    <w:rsid w:val="001D0A3E"/>
    <w:rsid w:val="003344CC"/>
    <w:rsid w:val="005411A5"/>
    <w:rsid w:val="00592E08"/>
    <w:rsid w:val="005D0C60"/>
    <w:rsid w:val="006B2731"/>
    <w:rsid w:val="0074193F"/>
    <w:rsid w:val="007C6474"/>
    <w:rsid w:val="008C26E0"/>
    <w:rsid w:val="008F74BE"/>
    <w:rsid w:val="0091358F"/>
    <w:rsid w:val="009849B0"/>
    <w:rsid w:val="00B36BAF"/>
    <w:rsid w:val="00BA5DBB"/>
    <w:rsid w:val="00D61B1E"/>
    <w:rsid w:val="00D90094"/>
    <w:rsid w:val="00DB019C"/>
    <w:rsid w:val="00E33EAE"/>
    <w:rsid w:val="00E8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76BA"/>
  <w15:chartTrackingRefBased/>
  <w15:docId w15:val="{C7D4923C-4E1C-4543-B517-D7C83684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4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147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11</cp:revision>
  <dcterms:created xsi:type="dcterms:W3CDTF">2023-10-19T17:19:00Z</dcterms:created>
  <dcterms:modified xsi:type="dcterms:W3CDTF">2023-10-20T03:45:00Z</dcterms:modified>
</cp:coreProperties>
</file>