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7255" w:type="dxa"/>
        <w:tblInd w:w="-918" w:type="dxa"/>
        <w:tblLook w:val="04A0" w:firstRow="1" w:lastRow="0" w:firstColumn="1" w:lastColumn="0" w:noHBand="0" w:noVBand="1"/>
      </w:tblPr>
      <w:tblGrid>
        <w:gridCol w:w="1308"/>
        <w:gridCol w:w="1448"/>
        <w:gridCol w:w="1418"/>
        <w:gridCol w:w="2126"/>
        <w:gridCol w:w="4077"/>
        <w:gridCol w:w="1451"/>
        <w:gridCol w:w="3329"/>
        <w:gridCol w:w="2098"/>
      </w:tblGrid>
      <w:tr w:rsidR="00F256E0" w:rsidRPr="00485677" w14:paraId="70D24EE2" w14:textId="77777777" w:rsidTr="00F256E0">
        <w:trPr>
          <w:trHeight w:val="566"/>
        </w:trPr>
        <w:tc>
          <w:tcPr>
            <w:tcW w:w="1308" w:type="dxa"/>
            <w:shd w:val="clear" w:color="auto" w:fill="E2EFD9" w:themeFill="accent6" w:themeFillTint="33"/>
            <w:vAlign w:val="center"/>
          </w:tcPr>
          <w:p w14:paraId="0F9C1BC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48" w:type="dxa"/>
            <w:shd w:val="clear" w:color="auto" w:fill="E2EFD9" w:themeFill="accent6" w:themeFillTint="33"/>
            <w:vAlign w:val="center"/>
          </w:tcPr>
          <w:p w14:paraId="72E263E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721F811D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14:paraId="3DA91A7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4077" w:type="dxa"/>
            <w:shd w:val="clear" w:color="auto" w:fill="E2EFD9" w:themeFill="accent6" w:themeFillTint="33"/>
            <w:vAlign w:val="center"/>
          </w:tcPr>
          <w:p w14:paraId="1B69147C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653E9544" w14:textId="77FF77C6" w:rsidR="00F256E0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3329" w:type="dxa"/>
            <w:shd w:val="clear" w:color="auto" w:fill="E2EFD9" w:themeFill="accent6" w:themeFillTint="33"/>
            <w:vAlign w:val="center"/>
          </w:tcPr>
          <w:p w14:paraId="294396F0" w14:textId="57E41D22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Métodos o herramientas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21025061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E13C29" w14:paraId="7282E28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F293667" w14:textId="34AA705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C01</w:t>
            </w:r>
          </w:p>
        </w:tc>
        <w:tc>
          <w:tcPr>
            <w:tcW w:w="1448" w:type="dxa"/>
            <w:vAlign w:val="center"/>
          </w:tcPr>
          <w:p w14:paraId="7B18E275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04B4A8EE" w14:textId="1824DC8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21C160D8" w14:textId="088142C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4077" w:type="dxa"/>
            <w:vAlign w:val="center"/>
          </w:tcPr>
          <w:p w14:paraId="12AD02A8" w14:textId="5AC3D04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</w:t>
            </w:r>
            <w:r w:rsidRPr="00961359">
              <w:rPr>
                <w:rFonts w:ascii="Arial" w:hAnsi="Arial" w:cs="Arial"/>
                <w:sz w:val="24"/>
              </w:rPr>
              <w:t xml:space="preserve"> tres hipervínculos que te dirigen a las páginas de registro, inicio de sesión y talleres y servicios.</w:t>
            </w:r>
          </w:p>
        </w:tc>
        <w:tc>
          <w:tcPr>
            <w:tcW w:w="1451" w:type="dxa"/>
          </w:tcPr>
          <w:p w14:paraId="3B1D654C" w14:textId="22F7591E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124BA5C0" w14:textId="05A3194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FCD36A3" w14:textId="7777777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</w:t>
            </w:r>
          </w:p>
          <w:p w14:paraId="7B226B7F" w14:textId="4578A135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Rosquero</w:t>
            </w:r>
          </w:p>
        </w:tc>
      </w:tr>
      <w:tr w:rsidR="00E13C29" w14:paraId="0AB9A429" w14:textId="77777777" w:rsidTr="00F256E0">
        <w:trPr>
          <w:trHeight w:val="1367"/>
        </w:trPr>
        <w:tc>
          <w:tcPr>
            <w:tcW w:w="1308" w:type="dxa"/>
            <w:vAlign w:val="center"/>
          </w:tcPr>
          <w:p w14:paraId="2239CEA2" w14:textId="357A65B0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C02</w:t>
            </w:r>
          </w:p>
        </w:tc>
        <w:tc>
          <w:tcPr>
            <w:tcW w:w="1448" w:type="dxa"/>
            <w:vAlign w:val="center"/>
          </w:tcPr>
          <w:p w14:paraId="1EB8D221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3361F516" w14:textId="7A19ECB8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D64B9E5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PRD-PRO-001</w:t>
            </w:r>
          </w:p>
          <w:p w14:paraId="5E214FD3" w14:textId="7CDDA651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PRD-PRO-002</w:t>
            </w:r>
          </w:p>
          <w:p w14:paraId="3F002FC3" w14:textId="35DD2182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PRD-PRO-003</w:t>
            </w:r>
          </w:p>
          <w:p w14:paraId="05352B14" w14:textId="6E6DBC14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50041034" w14:textId="5BEF0BF9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46EE721B" w14:textId="1BA6045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451" w:type="dxa"/>
          </w:tcPr>
          <w:p w14:paraId="052C5D1E" w14:textId="169A166A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9C6022" w14:textId="5D0E9715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E20C886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050B0547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0EDB6674" w14:textId="09C5533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C03</w:t>
            </w:r>
          </w:p>
        </w:tc>
        <w:tc>
          <w:tcPr>
            <w:tcW w:w="1448" w:type="dxa"/>
            <w:vAlign w:val="center"/>
          </w:tcPr>
          <w:p w14:paraId="11F63467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D45191A" w14:textId="6173488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EE0D170" w14:textId="49CE662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4077" w:type="dxa"/>
            <w:vAlign w:val="center"/>
          </w:tcPr>
          <w:p w14:paraId="21CF8B1C" w14:textId="084D6A4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los tres hipervínculos te redirigen a las páginas de registro, inicio de sesión y talleres y servicios.</w:t>
            </w:r>
          </w:p>
        </w:tc>
        <w:tc>
          <w:tcPr>
            <w:tcW w:w="1451" w:type="dxa"/>
          </w:tcPr>
          <w:p w14:paraId="2FB1F5A7" w14:textId="5823FB20" w:rsidR="00E13C29" w:rsidRPr="00961359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2186759" w14:textId="13C6E0FD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6D418151" w14:textId="178787E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F4D9E57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7D698FAF" w14:textId="67E8889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C04</w:t>
            </w:r>
          </w:p>
        </w:tc>
        <w:tc>
          <w:tcPr>
            <w:tcW w:w="1448" w:type="dxa"/>
            <w:vAlign w:val="center"/>
          </w:tcPr>
          <w:p w14:paraId="55BA2EB9" w14:textId="2DDD69C4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629F5CAD" w14:textId="2533C65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16B34127" w14:textId="46667E5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4077" w:type="dxa"/>
            <w:vAlign w:val="center"/>
          </w:tcPr>
          <w:p w14:paraId="75D722A6" w14:textId="1A608332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de tres hipervínculos que te dirigen a las páginas de registro, inicio de sesión y talleres y servicios.</w:t>
            </w:r>
          </w:p>
        </w:tc>
        <w:tc>
          <w:tcPr>
            <w:tcW w:w="1451" w:type="dxa"/>
          </w:tcPr>
          <w:p w14:paraId="36E54817" w14:textId="6E2CFF91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9591DF5" w14:textId="6465223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DF3052" w14:textId="457480B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77F5A" w14:paraId="6985864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A370DDD" w14:textId="185F259F" w:rsidR="00E77F5A" w:rsidRDefault="00E77F5A" w:rsidP="00E77F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C07</w:t>
            </w:r>
          </w:p>
        </w:tc>
        <w:tc>
          <w:tcPr>
            <w:tcW w:w="1448" w:type="dxa"/>
            <w:vAlign w:val="center"/>
          </w:tcPr>
          <w:p w14:paraId="3D1BA822" w14:textId="44CEDE85" w:rsidR="00E77F5A" w:rsidRDefault="00E77F5A" w:rsidP="00E77F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90DF9D0" w14:textId="4F3B5DAC" w:rsidR="00E77F5A" w:rsidRDefault="00E77F5A" w:rsidP="00E77F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58359C1E" w14:textId="338562A8" w:rsidR="00E77F5A" w:rsidRDefault="00E77F5A" w:rsidP="00E77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PRD-INT-002</w:t>
            </w:r>
          </w:p>
        </w:tc>
        <w:tc>
          <w:tcPr>
            <w:tcW w:w="4077" w:type="dxa"/>
            <w:vAlign w:val="center"/>
          </w:tcPr>
          <w:p w14:paraId="1BB318E5" w14:textId="1F269256" w:rsidR="00E77F5A" w:rsidRPr="00285A4E" w:rsidRDefault="00E77F5A" w:rsidP="00E77F5A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los tres hipervínculos te redirigen a las páginas de registro, inicio de sesión y talleres y servicios.</w:t>
            </w:r>
          </w:p>
        </w:tc>
        <w:tc>
          <w:tcPr>
            <w:tcW w:w="1451" w:type="dxa"/>
          </w:tcPr>
          <w:p w14:paraId="40CED58B" w14:textId="25C8B5C6" w:rsidR="00E77F5A" w:rsidRDefault="00E77F5A" w:rsidP="00E77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9E312DB" w14:textId="1FF2402D" w:rsidR="00E77F5A" w:rsidRPr="009A5E8A" w:rsidRDefault="00E77F5A" w:rsidP="00E77F5A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775741D5" w14:textId="2B94D09F" w:rsidR="00E77F5A" w:rsidRDefault="00E77F5A" w:rsidP="00E77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3CBE100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B5691EC" w14:textId="2B55F39B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E77F5A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48" w:type="dxa"/>
            <w:vAlign w:val="center"/>
          </w:tcPr>
          <w:p w14:paraId="5328E732" w14:textId="42D18759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3A488C" w14:textId="7817DE68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4DFE0577" w14:textId="537C68C6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4077" w:type="dxa"/>
            <w:vAlign w:val="center"/>
          </w:tcPr>
          <w:p w14:paraId="25248192" w14:textId="555AE4EC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7 campos de texto y un botón para ingresar la información del adulto mayor así como su tutor.</w:t>
            </w:r>
          </w:p>
        </w:tc>
        <w:tc>
          <w:tcPr>
            <w:tcW w:w="1451" w:type="dxa"/>
          </w:tcPr>
          <w:p w14:paraId="707E95FA" w14:textId="5A201257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2DD014A8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48B81A1" w14:textId="22B5451A" w:rsidR="00E77F5A" w:rsidRPr="0090036D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6F8AAD1" w14:textId="217A5B8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B789BAB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335B5030" w14:textId="4CF9D694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C07</w:t>
            </w:r>
          </w:p>
        </w:tc>
        <w:tc>
          <w:tcPr>
            <w:tcW w:w="1448" w:type="dxa"/>
            <w:vAlign w:val="center"/>
          </w:tcPr>
          <w:p w14:paraId="512022D8" w14:textId="0ECC3C9B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58E59767" w14:textId="630D8980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7611A7EF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  <w:p w14:paraId="7AEE2993" w14:textId="38CE20D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PRD-PRO-006</w:t>
            </w:r>
          </w:p>
        </w:tc>
        <w:tc>
          <w:tcPr>
            <w:tcW w:w="4077" w:type="dxa"/>
            <w:vAlign w:val="center"/>
          </w:tcPr>
          <w:p w14:paraId="422B603D" w14:textId="77777777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</w:p>
          <w:p w14:paraId="1DBDE078" w14:textId="1517DA8E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debe escoger el tipo taller y un botón para guardar el registro a la base de datos.</w:t>
            </w:r>
          </w:p>
        </w:tc>
        <w:tc>
          <w:tcPr>
            <w:tcW w:w="1451" w:type="dxa"/>
          </w:tcPr>
          <w:p w14:paraId="68B0DB1E" w14:textId="57CD2F24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10118935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1A64CA61" w14:textId="27B4A78F" w:rsidR="00E77F5A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  <w:p w14:paraId="05357610" w14:textId="77777777" w:rsidR="00E77F5A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los campos necesarios.</w:t>
            </w:r>
          </w:p>
          <w:p w14:paraId="0908A063" w14:textId="77777777" w:rsidR="00E77F5A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Registrarme.</w:t>
            </w:r>
          </w:p>
          <w:p w14:paraId="18591D02" w14:textId="218E6D02" w:rsidR="00E77F5A" w:rsidRPr="0090036D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Acceso a la base de datos de forma local.</w:t>
            </w:r>
          </w:p>
        </w:tc>
        <w:tc>
          <w:tcPr>
            <w:tcW w:w="2098" w:type="dxa"/>
            <w:vAlign w:val="center"/>
          </w:tcPr>
          <w:p w14:paraId="2DBA9F28" w14:textId="42447695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7407088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A0BAAC" w14:textId="2EB5A4B9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C08</w:t>
            </w:r>
          </w:p>
        </w:tc>
        <w:tc>
          <w:tcPr>
            <w:tcW w:w="1448" w:type="dxa"/>
            <w:vAlign w:val="center"/>
          </w:tcPr>
          <w:p w14:paraId="452625CF" w14:textId="2850257A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85616B" w14:textId="7D9F576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0EF7434E" w14:textId="56BF794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PRD-INT-003</w:t>
            </w:r>
          </w:p>
        </w:tc>
        <w:tc>
          <w:tcPr>
            <w:tcW w:w="4077" w:type="dxa"/>
            <w:vAlign w:val="center"/>
          </w:tcPr>
          <w:p w14:paraId="3EDDBD5C" w14:textId="3A18F26C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campos de texto no acepte caracteres inválidos.</w:t>
            </w:r>
          </w:p>
        </w:tc>
        <w:tc>
          <w:tcPr>
            <w:tcW w:w="1451" w:type="dxa"/>
          </w:tcPr>
          <w:p w14:paraId="3318A9E3" w14:textId="3152D0AF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332AC2BF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BB64AD6" w14:textId="08065234" w:rsidR="00E77F5A" w:rsidRPr="001C017F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B61DA77" w14:textId="7644FC48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4F7CDA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D44FA67" w14:textId="097D1FEE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C09</w:t>
            </w:r>
          </w:p>
        </w:tc>
        <w:tc>
          <w:tcPr>
            <w:tcW w:w="1448" w:type="dxa"/>
            <w:vAlign w:val="center"/>
          </w:tcPr>
          <w:p w14:paraId="3A4728E5" w14:textId="5171FF39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6F8AD1C" w14:textId="77002C42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D15F5CC" w14:textId="41CF109B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4077" w:type="dxa"/>
            <w:vAlign w:val="center"/>
          </w:tcPr>
          <w:p w14:paraId="6E8358CA" w14:textId="6925B74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un menú desplegable para los apartados de cerrar sesión y actualizar datos.</w:t>
            </w:r>
          </w:p>
        </w:tc>
        <w:tc>
          <w:tcPr>
            <w:tcW w:w="1451" w:type="dxa"/>
          </w:tcPr>
          <w:p w14:paraId="5632A72D" w14:textId="3A94B1B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EC35555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FF23ABD" w14:textId="586E5D3B" w:rsidR="00E77F5A" w:rsidRPr="001C017F" w:rsidRDefault="00E77F5A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AC43A27" w14:textId="056AD53A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Olguín Simón</w:t>
            </w:r>
          </w:p>
        </w:tc>
      </w:tr>
      <w:tr w:rsidR="00E13C29" w14:paraId="754C7C29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C09111" w14:textId="4C071771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C10</w:t>
            </w:r>
          </w:p>
        </w:tc>
        <w:tc>
          <w:tcPr>
            <w:tcW w:w="1448" w:type="dxa"/>
            <w:vAlign w:val="center"/>
          </w:tcPr>
          <w:p w14:paraId="0A8A0F32" w14:textId="09D71031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20/10/23</w:t>
            </w:r>
          </w:p>
        </w:tc>
        <w:tc>
          <w:tcPr>
            <w:tcW w:w="1418" w:type="dxa"/>
            <w:vAlign w:val="center"/>
          </w:tcPr>
          <w:p w14:paraId="6D75B8B8" w14:textId="7ECF35AE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921116F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PRD-PRO-007</w:t>
            </w:r>
          </w:p>
          <w:p w14:paraId="07F77760" w14:textId="34D5CCF5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PRD-PRO-008</w:t>
            </w:r>
          </w:p>
          <w:p w14:paraId="583C5697" w14:textId="685911DE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DD2C07D" w14:textId="56880C58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1451" w:type="dxa"/>
          </w:tcPr>
          <w:p w14:paraId="07C3A3BD" w14:textId="08ABDCF8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</w:tcPr>
          <w:p w14:paraId="062EB2FB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92F48E3" w14:textId="1CFB9194" w:rsidR="00E77F5A" w:rsidRPr="001C017F" w:rsidRDefault="00E77F5A" w:rsidP="00E77F5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660BFF42" w14:textId="11CBD62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12365C0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3F5643A" w14:textId="576FE9B2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C11</w:t>
            </w:r>
          </w:p>
        </w:tc>
        <w:tc>
          <w:tcPr>
            <w:tcW w:w="1448" w:type="dxa"/>
            <w:vAlign w:val="center"/>
          </w:tcPr>
          <w:p w14:paraId="0812E92E" w14:textId="635332F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8883099" w14:textId="6D4BECD2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7BBD41D5" w14:textId="1F421F06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PRD-INT-004</w:t>
            </w:r>
          </w:p>
        </w:tc>
        <w:tc>
          <w:tcPr>
            <w:tcW w:w="4077" w:type="dxa"/>
            <w:vAlign w:val="center"/>
          </w:tcPr>
          <w:p w14:paraId="269389EF" w14:textId="7AC5F76C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las opciones correspondientes funcionen de forma correcta en base a las acciones del usuario.</w:t>
            </w:r>
          </w:p>
        </w:tc>
        <w:tc>
          <w:tcPr>
            <w:tcW w:w="1451" w:type="dxa"/>
          </w:tcPr>
          <w:p w14:paraId="37251E7D" w14:textId="421A2443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04EE9D7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51F4B8D" w14:textId="7A0C98E1" w:rsidR="00E77F5A" w:rsidRPr="001C017F" w:rsidRDefault="00E77F5A" w:rsidP="00E77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1CA21CC4" w14:textId="430AC948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Olguín Simón</w:t>
            </w:r>
          </w:p>
        </w:tc>
      </w:tr>
    </w:tbl>
    <w:p w14:paraId="12D62A38" w14:textId="257F764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F256E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6009">
    <w:abstractNumId w:val="2"/>
  </w:num>
  <w:num w:numId="2" w16cid:durableId="1250775363">
    <w:abstractNumId w:val="1"/>
  </w:num>
  <w:num w:numId="3" w16cid:durableId="577905488">
    <w:abstractNumId w:val="0"/>
  </w:num>
  <w:num w:numId="4" w16cid:durableId="253318192">
    <w:abstractNumId w:val="4"/>
  </w:num>
  <w:num w:numId="5" w16cid:durableId="1452746527">
    <w:abstractNumId w:val="5"/>
  </w:num>
  <w:num w:numId="6" w16cid:durableId="73859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1"/>
    <w:rsid w:val="00003137"/>
    <w:rsid w:val="00007EFE"/>
    <w:rsid w:val="00062351"/>
    <w:rsid w:val="000E7174"/>
    <w:rsid w:val="00113524"/>
    <w:rsid w:val="001750BD"/>
    <w:rsid w:val="001A7112"/>
    <w:rsid w:val="00203BDE"/>
    <w:rsid w:val="002066EE"/>
    <w:rsid w:val="00252B9B"/>
    <w:rsid w:val="002808F2"/>
    <w:rsid w:val="00285A4E"/>
    <w:rsid w:val="003537A4"/>
    <w:rsid w:val="003A41F6"/>
    <w:rsid w:val="003C5E84"/>
    <w:rsid w:val="00424929"/>
    <w:rsid w:val="00734057"/>
    <w:rsid w:val="007D135F"/>
    <w:rsid w:val="0090036D"/>
    <w:rsid w:val="0091358F"/>
    <w:rsid w:val="00961359"/>
    <w:rsid w:val="009E6BE6"/>
    <w:rsid w:val="009F6156"/>
    <w:rsid w:val="00AD7A8A"/>
    <w:rsid w:val="00B114E7"/>
    <w:rsid w:val="00CB7ECE"/>
    <w:rsid w:val="00E04594"/>
    <w:rsid w:val="00E13C29"/>
    <w:rsid w:val="00E77F5A"/>
    <w:rsid w:val="00ED2CD4"/>
    <w:rsid w:val="00EE164F"/>
    <w:rsid w:val="00EE25E0"/>
    <w:rsid w:val="00F256E0"/>
    <w:rsid w:val="00F443E7"/>
    <w:rsid w:val="00F61DD6"/>
    <w:rsid w:val="00FD192B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Yeimz Rib</cp:lastModifiedBy>
  <cp:revision>30</cp:revision>
  <dcterms:created xsi:type="dcterms:W3CDTF">2023-10-05T18:11:00Z</dcterms:created>
  <dcterms:modified xsi:type="dcterms:W3CDTF">2023-10-20T03:41:00Z</dcterms:modified>
</cp:coreProperties>
</file>