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rebuchet MS" w:cs="Trebuchet MS" w:eastAsia="Trebuchet MS" w:hAnsi="Trebuchet MS"/>
          <w:color w:val="595959"/>
          <w:sz w:val="24"/>
          <w:szCs w:val="24"/>
        </w:rPr>
        <w:t xml:space="preserve">COM617 Industrial Consulting Project  -  Group 15</w:t>
      </w:r>
    </w:p>
    <w:p>
      <w:pPr>
        <w:spacing w:after="80" w:before="0"/>
      </w:pPr>
      <w:r>
        <w:rPr>
          <w:rFonts w:ascii="Trebuchet MS" w:cs="Trebuchet MS" w:eastAsia="Trebuchet MS" w:hAnsi="Trebuchet MS"/>
          <w:b/>
          <w:bCs/>
          <w:color w:val="1F3864"/>
          <w:sz w:val="38"/>
          <w:szCs w:val="38"/>
        </w:rPr>
        <w:t xml:space="preserve">Lab Infrastructure Implementation Log</w:t>
      </w:r>
    </w:p>
    <w:p>
      <w:pPr>
        <w:spacing w:after="80" w:before="0"/>
      </w:pPr>
      <w:r>
        <w:rPr>
          <w:rFonts w:ascii="Trebuchet MS" w:cs="Trebuchet MS" w:eastAsia="Trebuchet MS" w:hAnsi="Trebuchet MS"/>
          <w:color w:val="595959"/>
          <w:sz w:val="24"/>
          <w:szCs w:val="24"/>
        </w:rPr>
        <w:t xml:space="preserve">Version 3  -  Group 15  -  MARR Platform  -  Solent Final Lab</w:t>
      </w:r>
    </w:p>
    <w:p>
      <w:pPr>
        <w:pBdr>
          <w:bottom w:val="single" w:color="1F3864" w:sz="6" w:space="4"/>
        </w:pBdr>
        <w:spacing w:after="100" w:before="0"/>
      </w:pPr>
      <w:r>
        <w:rPr>
          <w:rFonts w:ascii="Trebuchet MS" w:cs="Trebuchet MS" w:eastAsia="Trebuchet MS" w:hAnsi="Trebuchet MS"/>
          <w:color w:val="404040"/>
          <w:sz w:val="22"/>
          <w:szCs w:val="22"/>
        </w:rPr>
        <w:t xml:space="preserve">Author: Jose Batalha De Vasconcelos     Sponsor: James Whale, Cisco SRE     Date: 2 April 2026</w:t>
      </w:r>
    </w:p>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1. Purpose and Scope</w:t>
      </w:r>
    </w:p>
    <w:p>
      <w:pPr>
        <w:spacing w:after="80" w:before="80"/>
        <w:jc w:val="both"/>
      </w:pPr>
      <w:r>
        <w:rPr>
          <w:rFonts w:ascii="Trebuchet MS" w:cs="Trebuchet MS" w:eastAsia="Trebuchet MS" w:hAnsi="Trebuchet MS"/>
          <w:sz w:val="22"/>
          <w:szCs w:val="22"/>
        </w:rPr>
        <w:t xml:space="preserve">This document is the third iteration of the COM617 Group 15 MARR lab implementation log, produced for the Industrial Consulting Project at Southampton Solent University, sponsored by James Whale at Cisco Systems. It records all work completed on 1 and 2 April 2026, covering lab improvements, port corrections, system upgrades, structural reorganisation of the Docker Compose architecture, and the restoration of OpenNMS as a fully operational component. It supersedes all previous versions and is the authoritative record of the current lab state.</w:t>
      </w:r>
    </w:p>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2. Summary of All Changes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Area</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Change made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 ingestion</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Moved from host UDP 9162 to snmp-notifier container on real-world UDP 162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Port 162 was available once the correct container was identified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Syslog ingestion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Moved from host UDP 5141 to host UDP 514 via systemd 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Port 514 was free - standard syslog port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Redis port</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Changed from 6379 to 6380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System Redis already occupies 6379 on localhost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Vault token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Moved from docker-compose.yml to .env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Credentials must not be stored in version-controlled files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 wiring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Alert receiver now publishes to Kafka topics on every inbound alert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 broker existed but was not integrated into the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docker-compose.yml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Removed postgres and mattermost blocks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Eliminated container naming conflict with OpenNMS and Mattermost stacks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Restored from opennms/horizon/docker-compose.yml, orphan containers removed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marr-opennms was running from wrong repository and failing to 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Systemd services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Three services created: marr-receiver, marr-syslog, marr-snmp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Replaces manual nohup processes with auto-restart on boot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Makefile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Created with 11 targets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Single-command lab management for all common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lab-start.yml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Rewritten to 7 steps - all three compose stacks included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Previous version was incomplete and referenced the wrong topology file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lab-stop.yml</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Rewritten to stop all three compose stacks plus systemd services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Previous version only stopped Containerlab and the Flask receiver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Startup timing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24x15s, Horizon 30x20s, FRR pause 35s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Previous timing was insufficient for cold starts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System packages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27 packages upgraded including kernel 6.17.0-20 and Docker buildx 0.33.0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Routine security and maintenance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Python packages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15 lab packages upgraded including Flask 3.1.3 and netmiko 4.6.0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Dependency maintenance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 images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All 10 active lab images confirmed at latest patch level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ubuntu:22.04 received a newer layer</w:t>
            </w:r>
          </w:p>
        </w:tc>
      </w:tr>
    </w:tbl>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3. Final Lab Architecture</w:t>
      </w:r>
    </w:p>
    <w:p>
      <w:pPr>
        <w:pStyle w:val="Heading2"/>
        <w:spacing w:after="100" w:before="240"/>
      </w:pPr>
      <w:r>
        <w:rPr>
          <w:rFonts w:ascii="Trebuchet MS" w:cs="Trebuchet MS" w:eastAsia="Trebuchet MS" w:hAnsi="Trebuchet MS"/>
          <w:b/>
          <w:bCs/>
          <w:color w:val="2E5DA6"/>
          <w:sz w:val="24"/>
          <w:szCs w:val="24"/>
        </w:rPr>
        <w:t xml:space="preserve">3.1 Docker Compose Files</w:t>
      </w:r>
    </w:p>
    <w:p>
      <w:pPr>
        <w:spacing w:after="80" w:before="80"/>
        <w:jc w:val="both"/>
      </w:pPr>
      <w:r>
        <w:rPr>
          <w:rFonts w:ascii="Trebuchet MS" w:cs="Trebuchet MS" w:eastAsia="Trebuchet MS" w:hAnsi="Trebuchet MS"/>
          <w:sz w:val="22"/>
          <w:szCs w:val="22"/>
        </w:rPr>
        <w:t xml:space="preserve">The lab uses three separate Docker Compose files, each with a clearly defined responsibility and independent lifecycle:</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File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Services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Network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docker-compose.yml (root)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Prometheus, Grafana, Redis, Vault, Kafka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solent_final_lab_marr-reporting (172.22.0.0/24)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mattermost/docker-compose.yml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9.4, PostgreSQL (mattermost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 (172.21.0.0/16)</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opennms/horizon/docker-compose.yml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Horizon 33.0.2, ActiveMQ, PostgreSQL (opennms database)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 (172.21.0.0/16)</w:t>
            </w:r>
          </w:p>
        </w:tc>
      </w:tr>
    </w:tbl>
    <w:p>
      <w:pPr>
        <w:spacing w:after="60" w:before="60"/>
      </w:pPr>
      <w:r>
        <w:rPr>
          <w:rFonts w:ascii="Trebuchet MS" w:cs="Trebuchet MS" w:eastAsia="Trebuchet MS" w:hAnsi="Trebuchet MS"/>
          <w:sz w:val="22"/>
          <w:szCs w:val="22"/>
        </w:rPr>
        <w:t xml:space="preserve"/>
      </w:r>
    </w:p>
    <w:p>
      <w:pPr>
        <w:pBdr>
          <w:left w:val="single" w:color="2E5DA6" w:sz="4" w:space="6"/>
        </w:pBdr>
        <w:spacing w:after="80" w:before="80"/>
        <w:ind w:left="360"/>
        <w:jc w:val="both"/>
      </w:pPr>
      <w:r>
        <w:rPr>
          <w:rFonts w:ascii="Trebuchet MS" w:cs="Trebuchet MS" w:eastAsia="Trebuchet MS" w:hAnsi="Trebuchet MS"/>
          <w:i/>
          <w:iCs/>
          <w:color w:val="595959"/>
          <w:sz w:val="20"/>
          <w:szCs w:val="20"/>
        </w:rPr>
        <w:t xml:space="preserve">The separation of Mattermost and OpenNMS from the root compose file eliminates the container naming conflicts that caused failures during the session. Each compose project now has independent lifecycle management and can be started or stopped without affecting the others.</w:t>
      </w:r>
    </w:p>
    <w:p>
      <w:pPr>
        <w:spacing w:after="60" w:before="60"/>
      </w:pPr>
      <w:r>
        <w:rPr>
          <w:rFonts w:ascii="Trebuchet MS" w:cs="Trebuchet MS" w:eastAsia="Trebuchet MS" w:hAnsi="Trebuchet MS"/>
          <w:sz w:val="22"/>
          <w:szCs w:val="22"/>
        </w:rPr>
        <w:t xml:space="preserve"/>
      </w:r>
    </w:p>
    <w:p>
      <w:pPr>
        <w:pStyle w:val="Heading2"/>
        <w:spacing w:after="100" w:before="240"/>
      </w:pPr>
      <w:r>
        <w:rPr>
          <w:rFonts w:ascii="Trebuchet MS" w:cs="Trebuchet MS" w:eastAsia="Trebuchet MS" w:hAnsi="Trebuchet MS"/>
          <w:b/>
          <w:bCs/>
          <w:color w:val="2E5DA6"/>
          <w:sz w:val="24"/>
          <w:szCs w:val="24"/>
        </w:rPr>
        <w:t xml:space="preserve">3.2 Running Services</w:t>
      </w:r>
    </w:p>
    <w:p>
      <w:pPr>
        <w:spacing w:after="60" w:before="60"/>
      </w:pPr>
      <w:r>
        <w:rPr>
          <w:rFonts w:ascii="Trebuchet MS" w:cs="Trebuchet MS" w:eastAsia="Trebuchet MS" w:hAnsi="Trebuchet MS"/>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800"/>
        <w:gridCol w:w="1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Container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Image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Port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Network</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marr-prometheus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prom/prometheus:v2.51.0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9090/tcp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marr-reporting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marr-grafana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grafana/grafana:10.4.0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3000/tcp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marr-reporting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marr-redis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redis:7.2-alpine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6380/tcp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marr-reporting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marr-vault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hashicorp/vault:1.16.1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8200/tcp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marr-reporting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marr-kafka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confluentinc/cp-kafka:7.6.0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9092/tcp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marr-reporting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marr-mattermost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mattermost-team-edition:9.4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8065/tcp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 healthy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marr-mattermost-db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postgres:14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5432/tcp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 healthy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marr-horizon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opennms/horizon:33.0.2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8980/tcp, 8101/tcp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 healthy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marr-activemq</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activemq-classic:5.18.3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61616/tcp, 8161/tcp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marr-postgres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postgres:14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5432/tcp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 healthy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marr-frr-snmp:v1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marr-mgmt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marr-frr-snmp:v1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marr-mgmt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marr-frr-snmp:v1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marr-mgmt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clab-com617-marr-lab-snmp-notifier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ubuntu:22.04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162/udp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marr-mgmt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Running</w:t>
            </w:r>
          </w:p>
        </w:tc>
      </w:tr>
    </w:tbl>
    <w:p>
      <w:pPr>
        <w:spacing w:after="60" w:before="60"/>
      </w:pPr>
      <w:r>
        <w:rPr>
          <w:rFonts w:ascii="Trebuchet MS" w:cs="Trebuchet MS" w:eastAsia="Trebuchet MS" w:hAnsi="Trebuchet MS"/>
          <w:sz w:val="22"/>
          <w:szCs w:val="22"/>
        </w:rPr>
        <w:t xml:space="preserve"/>
      </w:r>
    </w:p>
    <w:p>
      <w:pPr>
        <w:pStyle w:val="Heading2"/>
        <w:spacing w:after="100" w:before="240"/>
      </w:pPr>
      <w:r>
        <w:rPr>
          <w:rFonts w:ascii="Trebuchet MS" w:cs="Trebuchet MS" w:eastAsia="Trebuchet MS" w:hAnsi="Trebuchet MS"/>
          <w:b/>
          <w:bCs/>
          <w:color w:val="2E5DA6"/>
          <w:sz w:val="24"/>
          <w:szCs w:val="24"/>
        </w:rPr>
        <w:t xml:space="preserve">3.3 Systemd Services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Service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Port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Maximum restart wait</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Enabled on boot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marr-receiver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5000/tcp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Restarts every 5 seconds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marr-syslog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514/udp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Restarts every 5 seconds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marr-snmp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162/udp inside container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Restarts on failure after 10 seconds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Yes</w:t>
            </w:r>
          </w:p>
        </w:tc>
      </w:tr>
    </w:tbl>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4. Port Register</w:t>
      </w:r>
    </w:p>
    <w:p>
      <w:pPr>
        <w:spacing w:after="80" w:before="80"/>
        <w:jc w:val="both"/>
      </w:pPr>
      <w:r>
        <w:rPr>
          <w:rFonts w:ascii="Trebuchet MS" w:cs="Trebuchet MS" w:eastAsia="Trebuchet MS" w:hAnsi="Trebuchet MS"/>
          <w:sz w:val="22"/>
          <w:szCs w:val="22"/>
        </w:rPr>
        <w:t xml:space="preserve">The following table records every port in use in the lab environment. This register must be consulted before adding any new service.</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200"/>
        <w:gridCol w:w="2400"/>
        <w:gridCol w:w="2760"/>
      </w:tblGrid>
      <w:t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Port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Protocol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Service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Process</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162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UDP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 trap receiver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python3 inside snmp-notifier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Standard SNMP port - real world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Syslog receiver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python3 via marr-syslog systemd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Standard syslog port - real world</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1162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UDP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SNMP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(marr-horizon)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internal mapping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Grafana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(marr-grafana)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5000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Alert receiver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python3 via marr-receiver systemd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6379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System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redis-server (system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Localhost only - pre-existing</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6380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Lab Redis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(marr-redis)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External port maps to container 6379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8065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(marr-mattermost)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8161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ActiveMQ web console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(marr-activemq)</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HashiCorp Vault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(marr-vault)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8980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Horizon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(marr-horizon)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Main UI and REST API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9090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Prometheus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(marr-prometheus)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9092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(marr-kafka)</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10514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syslog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(marr-horizon)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internal mapping</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61616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ActiveMQ broker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docker-proxy (marr-activemq)</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
            </w:r>
          </w:p>
        </w:tc>
      </w:tr>
    </w:tbl>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5. Startup and Shutdown Procedures</w:t>
      </w:r>
    </w:p>
    <w:p>
      <w:pPr>
        <w:pStyle w:val="Heading2"/>
        <w:spacing w:after="100" w:before="240"/>
      </w:pPr>
      <w:r>
        <w:rPr>
          <w:rFonts w:ascii="Trebuchet MS" w:cs="Trebuchet MS" w:eastAsia="Trebuchet MS" w:hAnsi="Trebuchet MS"/>
          <w:b/>
          <w:bCs/>
          <w:color w:val="2E5DA6"/>
          <w:sz w:val="24"/>
          <w:szCs w:val="24"/>
        </w:rPr>
        <w:t xml:space="preserve">5.1 Startup - Observed Timing</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Service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Observed startup time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Playbook wait configured</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Maximum wait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Prometheus, Grafana, Vault, Kafka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Under 10 seconds each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 10 retries x 5s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50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Under 5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None - no health check needed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database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Approximately 10 seconds to healthy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Included in Mattermost wait</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Shared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30-60 seconds subsequent start, up to 17 minutes first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24 retries x 15 seconds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360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PostgreSQL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Approximately 10 seconds to healthy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 retries x 10 seconds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60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ActiveMQ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Under 5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 health check - depends_on postgres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 after postgres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Horizon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 minutes warm start, up to 8 minutes cold start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30 retries x 20 seconds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600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FRR routers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30 seconds for OSPF convergence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35 second pause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35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 listener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None - pgrep check only</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Alert receiver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Under 3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 retries x 2 seconds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10 seconds</w:t>
            </w:r>
          </w:p>
        </w:tc>
      </w:tr>
    </w:tbl>
    <w:p>
      <w:pPr>
        <w:spacing w:after="60" w:before="60"/>
      </w:pPr>
      <w:r>
        <w:rPr>
          <w:rFonts w:ascii="Trebuchet MS" w:cs="Trebuchet MS" w:eastAsia="Trebuchet MS" w:hAnsi="Trebuchet MS"/>
          <w:sz w:val="22"/>
          <w:szCs w:val="22"/>
        </w:rPr>
        <w:t xml:space="preserve"/>
      </w:r>
    </w:p>
    <w:p>
      <w:pPr>
        <w:pBdr>
          <w:left w:val="single" w:color="2E5DA6" w:sz="4" w:space="6"/>
        </w:pBdr>
        <w:spacing w:after="80" w:before="80"/>
        <w:ind w:left="360"/>
        <w:jc w:val="both"/>
      </w:pPr>
      <w:r>
        <w:rPr>
          <w:rFonts w:ascii="Trebuchet MS" w:cs="Trebuchet MS" w:eastAsia="Trebuchet MS" w:hAnsi="Trebuchet MS"/>
          <w:i/>
          <w:iCs/>
          <w:color w:val="595959"/>
          <w:sz w:val="20"/>
          <w:szCs w:val="20"/>
        </w:rPr>
        <w:t xml:space="preserve">OpenNMS Horizon is the slowest service by a significant margin. On first run with an empty database the initialisation process can exceed 8 minutes. The playbook allows up to 10 minutes with ignore_errors enabled, meaning it will log a warning and continue if Horizon has not become healthy within the window. Horizon will continue initialising in the background and will be accessible once complete.</w:t>
      </w:r>
    </w:p>
    <w:p>
      <w:pPr>
        <w:spacing w:after="60" w:before="60"/>
      </w:pPr>
      <w:r>
        <w:rPr>
          <w:rFonts w:ascii="Trebuchet MS" w:cs="Trebuchet MS" w:eastAsia="Trebuchet MS" w:hAnsi="Trebuchet MS"/>
          <w:sz w:val="22"/>
          <w:szCs w:val="22"/>
        </w:rPr>
        <w:t xml:space="preserve"/>
      </w:r>
    </w:p>
    <w:p>
      <w:pPr>
        <w:pStyle w:val="Heading2"/>
        <w:spacing w:after="100" w:before="240"/>
      </w:pPr>
      <w:r>
        <w:rPr>
          <w:rFonts w:ascii="Trebuchet MS" w:cs="Trebuchet MS" w:eastAsia="Trebuchet MS" w:hAnsi="Trebuchet MS"/>
          <w:b/>
          <w:bCs/>
          <w:color w:val="2E5DA6"/>
          <w:sz w:val="24"/>
          <w:szCs w:val="24"/>
        </w:rPr>
        <w:t xml:space="preserve">5.2 Startup Command</w:t>
      </w:r>
    </w:p>
    <w:p>
      <w:pPr>
        <w:shd w:fill="F0F4F8" w:val="clear"/>
        <w:spacing w:after="40" w:before="40"/>
        <w:ind w:left="360"/>
      </w:pPr>
      <w:r>
        <w:rPr>
          <w:rFonts w:ascii="Courier New" w:cs="Courier New" w:eastAsia="Courier New" w:hAnsi="Courier New"/>
          <w:color w:val="1F3864"/>
          <w:sz w:val="18"/>
          <w:szCs w:val="18"/>
        </w:rPr>
        <w:t xml:space="preserve">cd ~/Solent_Final_Lab</w:t>
      </w:r>
    </w:p>
    <w:p>
      <w:pPr>
        <w:shd w:fill="F0F4F8" w:val="clear"/>
        <w:spacing w:after="40" w:before="40"/>
        <w:ind w:left="360"/>
      </w:pPr>
      <w:r>
        <w:rPr>
          <w:rFonts w:ascii="Courier New" w:cs="Courier New" w:eastAsia="Courier New" w:hAnsi="Courier New"/>
          <w:color w:val="1F3864"/>
          <w:sz w:val="18"/>
          <w:szCs w:val="18"/>
        </w:rPr>
        <w:t xml:space="preserve">ansible-playbook scripts/lab-start.yml</w:t>
      </w:r>
    </w:p>
    <w:p>
      <w:pPr>
        <w:spacing w:after="60" w:before="60"/>
      </w:pPr>
      <w:r>
        <w:rPr>
          <w:rFonts w:ascii="Trebuchet MS" w:cs="Trebuchet MS" w:eastAsia="Trebuchet MS" w:hAnsi="Trebuchet MS"/>
          <w:sz w:val="22"/>
          <w:szCs w:val="22"/>
        </w:rPr>
        <w:t xml:space="preserve"/>
      </w:r>
    </w:p>
    <w:p>
      <w:pPr>
        <w:pStyle w:val="Heading2"/>
        <w:spacing w:after="100" w:before="240"/>
      </w:pPr>
      <w:r>
        <w:rPr>
          <w:rFonts w:ascii="Trebuchet MS" w:cs="Trebuchet MS" w:eastAsia="Trebuchet MS" w:hAnsi="Trebuchet MS"/>
          <w:b/>
          <w:bCs/>
          <w:color w:val="2E5DA6"/>
          <w:sz w:val="24"/>
          <w:szCs w:val="24"/>
        </w:rPr>
        <w:t xml:space="preserve">5.3 Shutdown Command</w:t>
      </w:r>
    </w:p>
    <w:p>
      <w:pPr>
        <w:shd w:fill="F0F4F8" w:val="clear"/>
        <w:spacing w:after="40" w:before="40"/>
        <w:ind w:left="360"/>
      </w:pPr>
      <w:r>
        <w:rPr>
          <w:rFonts w:ascii="Courier New" w:cs="Courier New" w:eastAsia="Courier New" w:hAnsi="Courier New"/>
          <w:color w:val="1F3864"/>
          <w:sz w:val="18"/>
          <w:szCs w:val="18"/>
        </w:rPr>
        <w:t xml:space="preserve">ansible-playbook scripts/lab-stop.yml</w:t>
      </w:r>
    </w:p>
    <w:p>
      <w:pPr>
        <w:shd w:fill="F0F4F8" w:val="clear"/>
        <w:spacing w:after="40" w:before="40"/>
        <w:ind w:left="360"/>
      </w:pPr>
      <w:r>
        <w:rPr>
          <w:rFonts w:ascii="Courier New" w:cs="Courier New" w:eastAsia="Courier New" w:hAnsi="Courier New"/>
          <w:color w:val="1F3864"/>
          <w:sz w:val="18"/>
          <w:szCs w:val="18"/>
        </w:rPr>
        <w:t xml:space="preserve">ansible-playbook scripts/lab-stop.yml --extra-vars "wipe_data=true"</w:t>
      </w:r>
    </w:p>
    <w:p>
      <w:pPr>
        <w:spacing w:after="60" w:before="60"/>
      </w:pPr>
      <w:r>
        <w:rPr>
          <w:rFonts w:ascii="Trebuchet MS" w:cs="Trebuchet MS" w:eastAsia="Trebuchet MS" w:hAnsi="Trebuchet MS"/>
          <w:sz w:val="22"/>
          <w:szCs w:val="22"/>
        </w:rPr>
        <w:t xml:space="preserve"/>
      </w:r>
    </w:p>
    <w:p>
      <w:pPr>
        <w:spacing w:after="80" w:before="80"/>
        <w:jc w:val="both"/>
      </w:pPr>
      <w:r>
        <w:rPr>
          <w:rFonts w:ascii="Trebuchet MS" w:cs="Trebuchet MS" w:eastAsia="Trebuchet MS" w:hAnsi="Trebuchet MS"/>
          <w:sz w:val="22"/>
          <w:szCs w:val="22"/>
        </w:rPr>
        <w:t xml:space="preserve">The wipe_data flag permanently removes all Docker volumes. This deletes Mattermost messages, OpenNMS event history, and all PostgreSQL data. It cannot be undone.</w:t>
      </w:r>
    </w:p>
    <w:p>
      <w:pPr>
        <w:spacing w:after="60" w:before="60"/>
      </w:pPr>
      <w:r>
        <w:rPr>
          <w:rFonts w:ascii="Trebuchet MS" w:cs="Trebuchet MS" w:eastAsia="Trebuchet MS" w:hAnsi="Trebuchet MS"/>
          <w:sz w:val="22"/>
          <w:szCs w:val="22"/>
        </w:rPr>
        <w:t xml:space="preserve"/>
      </w:r>
    </w:p>
    <w:p>
      <w:pPr>
        <w:pStyle w:val="Heading2"/>
        <w:spacing w:after="100" w:before="240"/>
      </w:pPr>
      <w:r>
        <w:rPr>
          <w:rFonts w:ascii="Trebuchet MS" w:cs="Trebuchet MS" w:eastAsia="Trebuchet MS" w:hAnsi="Trebuchet MS"/>
          <w:b/>
          <w:bCs/>
          <w:color w:val="2E5DA6"/>
          <w:sz w:val="24"/>
          <w:szCs w:val="24"/>
        </w:rPr>
        <w:t xml:space="preserve">5.4 Quick Commands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Command</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start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Full Ansible startup - all services in correct order with health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stop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Full Ansible shutdown - all services stopped cleanly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docker-up</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Direct Docker Compose start for all three stacks - no health check waiting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Full lab status - containers, systemd services, Containerlab, ports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test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Send test alert and show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logs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Show recent logs from all three Python listeners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make kafka</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List topics and show last message in raw.alerts</w:t>
            </w:r>
          </w:p>
        </w:tc>
      </w:tr>
    </w:tbl>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6. Kafka Pipeline</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Topic</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Routing condition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Example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snmp.traps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Alert payload contains source field equal to snmp</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 listener in snmp-notifier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syslog.events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Alert payload contains source field equal to syslog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Syslog listener on UDP 514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raw.alerts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All other alerts - default catch-all topic</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REST webhook, load test, direct curl</w:t>
            </w:r>
          </w:p>
        </w:tc>
      </w:tr>
    </w:tbl>
    <w:p>
      <w:pPr>
        <w:spacing w:after="60" w:before="60"/>
      </w:pPr>
      <w:r>
        <w:rPr>
          <w:rFonts w:ascii="Trebuchet MS" w:cs="Trebuchet MS" w:eastAsia="Trebuchet MS" w:hAnsi="Trebuchet MS"/>
          <w:sz w:val="22"/>
          <w:szCs w:val="22"/>
        </w:rPr>
        <w:t xml:space="preserve"/>
      </w:r>
    </w:p>
    <w:p>
      <w:pPr>
        <w:pBdr>
          <w:left w:val="single" w:color="2E5DA6" w:sz="4" w:space="6"/>
        </w:pBdr>
        <w:spacing w:after="80" w:before="80"/>
        <w:ind w:left="360"/>
        <w:jc w:val="both"/>
      </w:pPr>
      <w:r>
        <w:rPr>
          <w:rFonts w:ascii="Trebuchet MS" w:cs="Trebuchet MS" w:eastAsia="Trebuchet MS" w:hAnsi="Trebuchet MS"/>
          <w:i/>
          <w:iCs/>
          <w:color w:val="595959"/>
          <w:sz w:val="20"/>
          <w:szCs w:val="20"/>
        </w:rPr>
        <w:t xml:space="preserve">Kafka publish failures are non-fatal. If Kafka is unavailable, the alert receiver logs a warning and continues processing the alert through the diagnostic pipeline. This ensures the system degrades gracefully rather than failing completely.</w:t>
      </w:r>
    </w:p>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7. Secrets and Environment Variables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Variable</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VAULT_DEV_ROOT_TOKEN_ID</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HashiCorp Vault root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POSTGRES_USER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database username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POSTGRES_PASSWORD</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database password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POSTGRES_DB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database name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MATTERMOST_WEBHOOK_URL</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Incoming webhook for alert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VAULT_ADDR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Vault server HTTP address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KAFKA_BOOTSTRAP_SERVERS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 broker address for Python producer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RECEIVER_PORT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Flask alert receiver port</w:t>
            </w:r>
          </w:p>
        </w:tc>
      </w:tr>
    </w:tbl>
    <w:p>
      <w:pPr>
        <w:spacing w:after="60" w:before="60"/>
      </w:pPr>
      <w:r>
        <w:rPr>
          <w:rFonts w:ascii="Trebuchet MS" w:cs="Trebuchet MS" w:eastAsia="Trebuchet MS" w:hAnsi="Trebuchet MS"/>
          <w:sz w:val="22"/>
          <w:szCs w:val="22"/>
        </w:rPr>
        <w:t xml:space="preserve"/>
      </w:r>
    </w:p>
    <w:p>
      <w:pPr>
        <w:spacing w:after="80" w:before="80"/>
        <w:jc w:val="both"/>
      </w:pPr>
      <w:r>
        <w:rPr>
          <w:rFonts w:ascii="Trebuchet MS" w:cs="Trebuchet MS" w:eastAsia="Trebuchet MS" w:hAnsi="Trebuchet MS"/>
          <w:sz w:val="22"/>
          <w:szCs w:val="22"/>
        </w:rPr>
        <w:t xml:space="preserve">All variables are stored in .env at the repo root. This file is excluded from version control. A template is committed as .env.example. The Vault stores two live secrets: secret/marr/mattermost (webhook URL) and secret/marr/postgres (database credentials).</w:t>
      </w:r>
    </w:p>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8. System Update Record - 2 April 2026</w:t>
      </w:r>
    </w:p>
    <w:p>
      <w:pPr>
        <w:pStyle w:val="Heading2"/>
        <w:spacing w:after="100" w:before="240"/>
      </w:pPr>
      <w:r>
        <w:rPr>
          <w:rFonts w:ascii="Trebuchet MS" w:cs="Trebuchet MS" w:eastAsia="Trebuchet MS" w:hAnsi="Trebuchet MS"/>
          <w:b/>
          <w:bCs/>
          <w:color w:val="2E5DA6"/>
          <w:sz w:val="24"/>
          <w:szCs w:val="24"/>
        </w:rPr>
        <w:t xml:space="preserve">8.1 System Packages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Package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From</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linux-generic-hwe-24.04</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6.17.0-19</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6.17.0-20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docker-buildx-plugin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0.31.1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0.33.0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tzdata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2025b</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2026a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sssd suite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2.9.4-1.1ubuntu6.3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2.9.4-1.1ubuntu6.4</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fwupd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1.9.33</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1.9.34</w:t>
            </w:r>
          </w:p>
        </w:tc>
      </w:tr>
    </w:tbl>
    <w:p>
      <w:pPr>
        <w:spacing w:after="60" w:before="60"/>
      </w:pPr>
      <w:r>
        <w:rPr>
          <w:rFonts w:ascii="Trebuchet MS" w:cs="Trebuchet MS" w:eastAsia="Trebuchet MS" w:hAnsi="Trebuchet MS"/>
          <w:sz w:val="22"/>
          <w:szCs w:val="22"/>
        </w:rPr>
        <w:t xml:space="preserve"/>
      </w:r>
    </w:p>
    <w:p>
      <w:pPr>
        <w:pStyle w:val="Heading2"/>
        <w:spacing w:after="100" w:before="240"/>
      </w:pPr>
      <w:r>
        <w:rPr>
          <w:rFonts w:ascii="Trebuchet MS" w:cs="Trebuchet MS" w:eastAsia="Trebuchet MS" w:hAnsi="Trebuchet MS"/>
          <w:b/>
          <w:bCs/>
          <w:color w:val="2E5DA6"/>
          <w:sz w:val="24"/>
          <w:szCs w:val="24"/>
        </w:rPr>
        <w:t xml:space="preserve">8.2 Python Packages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Package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Updated to</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flask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3.1.3</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Alert receiver HTTP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netmiko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4.6.0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SSH diagnostics on FRR routers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locust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2.43.4</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Load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hvac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HashiCorp Vault Python client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prometheus-client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0.24.1</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Metrics exposure on /metrics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python-dotenv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Loading credentials from .env file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werkzeug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3.1.7</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Flask WSGI dependency</w:t>
            </w:r>
          </w:p>
        </w:tc>
      </w:tr>
    </w:tbl>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9. Version Control</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Commit hash</w:t>
            </w:r>
          </w:p>
        </w:tc>
        <w:tc>
          <w:tcPr>
            <w:tcW w:type="dxa" w:w="7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Summary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3f373f7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feat: lab upgrade - Prometheus, Grafana, Redis, Kafka, Vault, SNMP, syslog, Avro schema, load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152b5b4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move SNMP and syslog listeners to real-world ports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e033222</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improve: Kafka wiring, systemd services, real-world ports, credentials in .env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1942ee7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improve: rewrite startup/stop playbooks and add Makefile shortcuts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72505aa</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correct docker-compose structure, add OpenNMS to startup/stop, fix Redis 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pending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startup/stop timing and missing Mattermost compose steps</w:t>
            </w:r>
          </w:p>
        </w:tc>
      </w:tr>
    </w:tbl>
    <w:p>
      <w:pPr>
        <w:spacing w:after="60" w:before="60"/>
      </w:pPr>
      <w:r>
        <w:rPr>
          <w:rFonts w:ascii="Trebuchet MS" w:cs="Trebuchet MS" w:eastAsia="Trebuchet MS" w:hAnsi="Trebuchet MS"/>
          <w:sz w:val="22"/>
          <w:szCs w:val="22"/>
        </w:rPr>
        <w:t xml:space="preserve"/>
      </w:r>
    </w:p>
    <w:p>
      <w:pPr>
        <w:spacing w:after="80" w:before="80"/>
        <w:jc w:val="both"/>
      </w:pPr>
      <w:r>
        <w:rPr>
          <w:rFonts w:ascii="Trebuchet MS" w:cs="Trebuchet MS" w:eastAsia="Trebuchet MS" w:hAnsi="Trebuchet MS"/>
          <w:sz w:val="22"/>
          <w:szCs w:val="22"/>
        </w:rPr>
        <w:t xml:space="preserve">All commits pushed simultaneously to both repositories via dual-push origin configuration. A single git push origin main updates both the personal repository (KariocaMarron) and the team repository (com617-industrial-2025-1).</w:t>
      </w:r>
    </w:p>
    <w:p>
      <w:pPr>
        <w:spacing w:after="60" w:before="60"/>
      </w:pPr>
      <w:r>
        <w:rPr>
          <w:rFonts w:ascii="Trebuchet MS" w:cs="Trebuchet MS" w:eastAsia="Trebuchet MS" w:hAnsi="Trebuchet MS"/>
          <w:sz w:val="22"/>
          <w:szCs w:val="22"/>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10. Declared Limitations</w:t>
      </w:r>
    </w:p>
    <w:p>
      <w:pPr>
        <w:spacing w:after="60" w:before="60"/>
      </w:pPr>
      <w:r>
        <w:rPr>
          <w:rFonts w:ascii="Trebuchet MS" w:cs="Trebuchet MS" w:eastAsia="Trebuchet MS" w:hAnsi="Trebuchet M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Limitation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Impact</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Production equivalent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Redis on port 6380 instead of standard 6379</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Lab-specific port only - no functional impact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Port 6379 available on a dedicated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HashiCorp Vault in dev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Secrets lost on container restart - no TLS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Vault server mode with persistent storage and TLS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Kafka single broker, replication factor 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 message durability across broker restart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Minimum 3 brokers with replication factor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startup time 5 to 8 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Playbook timeout risk on slow hardware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Production OpenNMS on dedicated JVM-tuned server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Kubernetes HA not implemented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 pod scheduling, no horizontal scaling</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12-node cluster per ANAMRS v2 Section 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Synthetic fault injection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Results not externally validated against live infrastructure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Live Cisco network environment</w:t>
            </w:r>
          </w:p>
        </w:tc>
      </w:tr>
    </w:tbl>
    <w:p>
      <w:pPr>
        <w:spacing w:after="60" w:before="60"/>
      </w:pPr>
      <w:r>
        <w:rPr>
          <w:rFonts w:ascii="Trebuchet MS" w:cs="Trebuchet MS" w:eastAsia="Trebuchet MS" w:hAnsi="Trebuchet MS"/>
          <w:sz w:val="22"/>
          <w:szCs w:val="22"/>
        </w:rPr>
        <w:t xml:space="preserve"/>
      </w:r>
    </w:p>
    <w:p>
      <w:pPr>
        <w:pBdr>
          <w:top w:val="single" w:color="1F3864" w:sz="4" w:space="4"/>
        </w:pBdr>
        <w:spacing w:before="480"/>
        <w:jc w:val="center"/>
      </w:pPr>
      <w:r>
        <w:rPr>
          <w:rFonts w:ascii="Trebuchet MS" w:cs="Trebuchet MS" w:eastAsia="Trebuchet MS" w:hAnsi="Trebuchet MS"/>
          <w:i/>
          <w:iCs/>
          <w:color w:val="595959"/>
          <w:sz w:val="18"/>
          <w:szCs w:val="18"/>
        </w:rPr>
        <w:t xml:space="preserve">Author: Jose Batalha De Vasconcelos  -  COM617 Group 15  -  2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95959"/>
        <w:sz w:val="18"/>
        <w:szCs w:val="18"/>
      </w:rPr>
      <w:t xml:space="preserve">COM617 Group 15  -  Jose Batalha De Vasconcelos  |  Lab Implementation Log v3  |  Page </w:t>
    </w:r>
    <w:r>
      <w:rPr>
        <w:rFonts w:ascii="Trebuchet MS" w:cs="Trebuchet MS" w:eastAsia="Trebuchet MS" w:hAnsi="Trebuchet MS"/>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2026-04-01T23:56:59.951Z</dcterms:created>
  <dcterms:modified xsi:type="dcterms:W3CDTF">2026-04-01T23:56:59.952Z</dcterms:modified>
</cp:coreProperties>
</file>

<file path=docProps/custom.xml><?xml version="1.0" encoding="utf-8"?>
<Properties xmlns="http://schemas.openxmlformats.org/officeDocument/2006/custom-properties" xmlns:vt="http://schemas.openxmlformats.org/officeDocument/2006/docPropsVTypes"/>
</file>