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49DF48" w14:textId="77777777" w:rsidR="009E5E22" w:rsidRPr="009E5E22" w:rsidRDefault="009E5E22" w:rsidP="009E5E22">
      <w:pPr>
        <w:suppressAutoHyphens/>
        <w:spacing w:after="300" w:line="240" w:lineRule="auto"/>
        <w:jc w:val="center"/>
        <w:rPr>
          <w:rFonts w:ascii="Trebuchet MS" w:eastAsia="Arial" w:hAnsi="Trebuchet MS" w:cs="Arial"/>
          <w:kern w:val="0"/>
          <w:lang w:eastAsia="zh-CN" w:bidi="hi-IN"/>
          <w14:ligatures w14:val="none"/>
        </w:rPr>
      </w:pPr>
      <w:r w:rsidRPr="009E5E22">
        <w:rPr>
          <w:rFonts w:ascii="Trebuchet MS" w:eastAsia="Trebuchet MS" w:hAnsi="Trebuchet MS" w:cs="Trebuchet MS"/>
          <w:b/>
          <w:bCs/>
          <w:color w:val="1F3864"/>
          <w:kern w:val="0"/>
          <w:sz w:val="44"/>
          <w:szCs w:val="44"/>
          <w:lang w:eastAsia="zh-CN" w:bidi="hi-IN"/>
          <w14:ligatures w14:val="none"/>
        </w:rPr>
        <w:t>Southampton Solent University</w:t>
      </w:r>
    </w:p>
    <w:p w14:paraId="4007A8F2" w14:textId="77777777" w:rsidR="009E5E22" w:rsidRPr="009E5E22" w:rsidRDefault="009E5E22" w:rsidP="009E5E22">
      <w:pPr>
        <w:suppressAutoHyphens/>
        <w:spacing w:before="120" w:after="120" w:line="300" w:lineRule="exact"/>
        <w:jc w:val="center"/>
        <w:rPr>
          <w:rFonts w:ascii="Trebuchet MS" w:eastAsia="Arial" w:hAnsi="Trebuchet MS" w:cs="Arial"/>
          <w:kern w:val="0"/>
          <w:lang w:eastAsia="zh-CN" w:bidi="hi-IN"/>
          <w14:ligatures w14:val="none"/>
        </w:rPr>
      </w:pPr>
      <w:r w:rsidRPr="009E5E22">
        <w:rPr>
          <w:rFonts w:ascii="Trebuchet MS" w:eastAsia="Trebuchet MS" w:hAnsi="Trebuchet MS" w:cs="Trebuchet MS"/>
          <w:b/>
          <w:bCs/>
          <w:color w:val="1F3864"/>
          <w:kern w:val="0"/>
          <w:sz w:val="32"/>
          <w:szCs w:val="32"/>
          <w:lang w:eastAsia="zh-CN" w:bidi="hi-IN"/>
          <w14:ligatures w14:val="none"/>
        </w:rPr>
        <w:t>Computing</w:t>
      </w:r>
    </w:p>
    <w:p w14:paraId="00E929F4" w14:textId="77777777" w:rsidR="009E5E22" w:rsidRPr="009E5E22" w:rsidRDefault="009E5E22" w:rsidP="009E5E22">
      <w:pPr>
        <w:suppressAutoHyphens/>
        <w:spacing w:before="120" w:after="400" w:line="300" w:lineRule="exact"/>
        <w:jc w:val="center"/>
        <w:rPr>
          <w:rFonts w:ascii="Trebuchet MS" w:eastAsia="Arial" w:hAnsi="Trebuchet MS" w:cs="Arial"/>
          <w:kern w:val="0"/>
          <w:lang w:eastAsia="zh-CN" w:bidi="hi-IN"/>
          <w14:ligatures w14:val="none"/>
        </w:rPr>
      </w:pPr>
      <w:r w:rsidRPr="009E5E22">
        <w:rPr>
          <w:rFonts w:ascii="Trebuchet MS" w:eastAsia="Trebuchet MS" w:hAnsi="Trebuchet MS" w:cs="Trebuchet MS"/>
          <w:color w:val="1F3864"/>
          <w:kern w:val="0"/>
          <w:sz w:val="28"/>
          <w:szCs w:val="28"/>
          <w:lang w:eastAsia="zh-CN" w:bidi="hi-IN"/>
          <w14:ligatures w14:val="none"/>
        </w:rPr>
        <w:t>School of Technology and Maritime Industries</w:t>
      </w:r>
    </w:p>
    <w:p w14:paraId="0BFB278C" w14:textId="77777777" w:rsidR="009E5E22" w:rsidRPr="009E5E22" w:rsidRDefault="009E5E22" w:rsidP="009E5E22">
      <w:pPr>
        <w:pBdr>
          <w:bottom w:val="single" w:sz="24" w:space="9" w:color="BF9000"/>
        </w:pBdr>
        <w:suppressAutoHyphens/>
        <w:spacing w:before="120" w:after="400" w:line="240" w:lineRule="auto"/>
        <w:jc w:val="center"/>
        <w:rPr>
          <w:rFonts w:ascii="Trebuchet MS" w:eastAsia="Trebuchet MS" w:hAnsi="Trebuchet MS" w:cs="Trebuchet MS"/>
          <w:b/>
          <w:bCs/>
          <w:i/>
          <w:iCs/>
          <w:color w:val="1F3864"/>
          <w:kern w:val="0"/>
          <w:sz w:val="36"/>
          <w:szCs w:val="36"/>
          <w:lang w:eastAsia="zh-CN" w:bidi="hi-IN"/>
          <w14:ligatures w14:val="none"/>
        </w:rPr>
      </w:pPr>
    </w:p>
    <w:p w14:paraId="3D28D84A" w14:textId="77777777" w:rsidR="009E5E22" w:rsidRPr="009E5E22" w:rsidRDefault="009E5E22" w:rsidP="009E5E22">
      <w:pPr>
        <w:pBdr>
          <w:bottom w:val="single" w:sz="24" w:space="9" w:color="BF9000"/>
        </w:pBdr>
        <w:suppressAutoHyphens/>
        <w:spacing w:before="120" w:after="400" w:line="240" w:lineRule="auto"/>
        <w:jc w:val="center"/>
        <w:rPr>
          <w:rFonts w:ascii="Trebuchet MS" w:eastAsia="Trebuchet MS" w:hAnsi="Trebuchet MS" w:cs="Trebuchet MS"/>
          <w:b/>
          <w:bCs/>
          <w:i/>
          <w:iCs/>
          <w:color w:val="1F3864"/>
          <w:kern w:val="0"/>
          <w:sz w:val="36"/>
          <w:szCs w:val="36"/>
          <w:lang w:eastAsia="zh-CN" w:bidi="hi-IN"/>
          <w14:ligatures w14:val="none"/>
        </w:rPr>
      </w:pPr>
    </w:p>
    <w:p w14:paraId="62FE5739" w14:textId="77777777" w:rsidR="009E5E22" w:rsidRPr="009E5E22" w:rsidRDefault="009E5E22" w:rsidP="009E5E22">
      <w:pPr>
        <w:pBdr>
          <w:bottom w:val="single" w:sz="24" w:space="9" w:color="BF9000"/>
        </w:pBdr>
        <w:suppressAutoHyphens/>
        <w:spacing w:before="120" w:after="400" w:line="240" w:lineRule="auto"/>
        <w:jc w:val="center"/>
        <w:rPr>
          <w:rFonts w:ascii="Trebuchet MS" w:eastAsia="Arial" w:hAnsi="Trebuchet MS" w:cs="Arial"/>
          <w:kern w:val="0"/>
          <w:lang w:eastAsia="zh-CN" w:bidi="hi-IN"/>
          <w14:ligatures w14:val="none"/>
        </w:rPr>
      </w:pPr>
      <w:r w:rsidRPr="009E5E22">
        <w:rPr>
          <w:rFonts w:ascii="Trebuchet MS" w:eastAsia="Trebuchet MS" w:hAnsi="Trebuchet MS" w:cs="Trebuchet MS"/>
          <w:b/>
          <w:bCs/>
          <w:i/>
          <w:iCs/>
          <w:color w:val="1F3864"/>
          <w:kern w:val="0"/>
          <w:sz w:val="36"/>
          <w:szCs w:val="36"/>
          <w:lang w:eastAsia="zh-CN" w:bidi="hi-IN"/>
          <w14:ligatures w14:val="none"/>
        </w:rPr>
        <w:t>GROUP - 15</w:t>
      </w:r>
    </w:p>
    <w:p w14:paraId="5265210A" w14:textId="77777777" w:rsidR="009E5E22" w:rsidRPr="009E5E22" w:rsidRDefault="009E5E22" w:rsidP="009E5E22">
      <w:pPr>
        <w:suppressAutoHyphens/>
        <w:spacing w:before="120" w:line="300" w:lineRule="exact"/>
        <w:jc w:val="center"/>
        <w:rPr>
          <w:rFonts w:ascii="Trebuchet MS" w:eastAsia="Trebuchet MS" w:hAnsi="Trebuchet MS" w:cs="Trebuchet MS"/>
          <w:b/>
          <w:bCs/>
          <w:color w:val="1F3864"/>
          <w:kern w:val="0"/>
          <w:sz w:val="36"/>
          <w:szCs w:val="36"/>
          <w:lang w:eastAsia="zh-CN" w:bidi="hi-IN"/>
          <w14:ligatures w14:val="none"/>
        </w:rPr>
      </w:pPr>
      <w:r w:rsidRPr="009E5E22">
        <w:rPr>
          <w:rFonts w:ascii="Trebuchet MS" w:eastAsia="Trebuchet MS" w:hAnsi="Trebuchet MS" w:cs="Trebuchet MS"/>
          <w:b/>
          <w:bCs/>
          <w:color w:val="1F3864"/>
          <w:kern w:val="0"/>
          <w:sz w:val="36"/>
          <w:szCs w:val="36"/>
          <w:lang w:eastAsia="zh-CN" w:bidi="hi-IN"/>
          <w14:ligatures w14:val="none"/>
        </w:rPr>
        <w:t xml:space="preserve">Industrial Consulting Project </w:t>
      </w:r>
    </w:p>
    <w:p w14:paraId="0CB155BA" w14:textId="77777777" w:rsidR="009E5E22" w:rsidRPr="009E5E22" w:rsidRDefault="009E5E22" w:rsidP="009E5E22">
      <w:pPr>
        <w:suppressAutoHyphens/>
        <w:spacing w:before="120" w:line="300" w:lineRule="exact"/>
        <w:jc w:val="center"/>
        <w:rPr>
          <w:rFonts w:ascii="Trebuchet MS" w:eastAsia="Trebuchet MS" w:hAnsi="Trebuchet MS" w:cs="Trebuchet MS"/>
          <w:b/>
          <w:bCs/>
          <w:color w:val="1F3864"/>
          <w:kern w:val="0"/>
          <w:sz w:val="36"/>
          <w:szCs w:val="36"/>
          <w:lang w:eastAsia="zh-CN" w:bidi="hi-IN"/>
          <w14:ligatures w14:val="none"/>
        </w:rPr>
      </w:pPr>
      <w:r w:rsidRPr="009E5E22">
        <w:rPr>
          <w:rFonts w:ascii="Trebuchet MS" w:eastAsia="Trebuchet MS" w:hAnsi="Trebuchet MS" w:cs="Trebuchet MS"/>
          <w:b/>
          <w:bCs/>
          <w:color w:val="1F3864"/>
          <w:kern w:val="0"/>
          <w:sz w:val="36"/>
          <w:szCs w:val="36"/>
          <w:lang w:eastAsia="zh-CN" w:bidi="hi-IN"/>
          <w14:ligatures w14:val="none"/>
        </w:rPr>
        <w:t>(COM617)</w:t>
      </w:r>
    </w:p>
    <w:p w14:paraId="0A3272ED" w14:textId="77777777" w:rsidR="009E5E22" w:rsidRPr="009E5E22" w:rsidRDefault="009E5E22" w:rsidP="009E5E22">
      <w:pPr>
        <w:suppressAutoHyphens/>
        <w:spacing w:before="120" w:line="300" w:lineRule="exact"/>
        <w:jc w:val="center"/>
        <w:rPr>
          <w:rFonts w:ascii="Trebuchet MS" w:eastAsia="Trebuchet MS" w:hAnsi="Trebuchet MS" w:cs="Trebuchet MS"/>
          <w:b/>
          <w:bCs/>
          <w:color w:val="1F3864"/>
          <w:kern w:val="0"/>
          <w:sz w:val="36"/>
          <w:szCs w:val="36"/>
          <w:lang w:eastAsia="zh-CN" w:bidi="hi-IN"/>
          <w14:ligatures w14:val="none"/>
        </w:rPr>
      </w:pPr>
    </w:p>
    <w:p w14:paraId="4C6FA3F8" w14:textId="77777777" w:rsidR="009E5E22" w:rsidRPr="009E5E22" w:rsidRDefault="009E5E22" w:rsidP="009E5E22">
      <w:pPr>
        <w:suppressAutoHyphens/>
        <w:spacing w:before="120" w:after="400" w:line="300" w:lineRule="exact"/>
        <w:jc w:val="center"/>
        <w:rPr>
          <w:rFonts w:ascii="Trebuchet MS" w:eastAsia="Trebuchet MS" w:hAnsi="Trebuchet MS" w:cs="Trebuchet MS"/>
          <w:b/>
          <w:bCs/>
          <w:color w:val="002060"/>
          <w:kern w:val="0"/>
          <w:sz w:val="32"/>
          <w:szCs w:val="32"/>
          <w:lang w:eastAsia="zh-CN" w:bidi="hi-IN"/>
          <w14:ligatures w14:val="none"/>
        </w:rPr>
      </w:pPr>
      <w:r w:rsidRPr="009E5E22">
        <w:rPr>
          <w:rFonts w:ascii="Trebuchet MS" w:eastAsia="Trebuchet MS" w:hAnsi="Trebuchet MS" w:cs="Trebuchet MS"/>
          <w:b/>
          <w:bCs/>
          <w:color w:val="002060"/>
          <w:kern w:val="0"/>
          <w:sz w:val="32"/>
          <w:szCs w:val="32"/>
          <w:lang w:eastAsia="zh-CN" w:bidi="hi-IN"/>
          <w14:ligatures w14:val="none"/>
        </w:rPr>
        <w:t>Group Portfolio</w:t>
      </w:r>
    </w:p>
    <w:p w14:paraId="71F251EF" w14:textId="77777777" w:rsidR="009E5E22" w:rsidRPr="009E5E22" w:rsidRDefault="009E5E22" w:rsidP="009E5E22">
      <w:pPr>
        <w:suppressAutoHyphens/>
        <w:spacing w:before="120" w:after="400" w:line="300" w:lineRule="exact"/>
        <w:jc w:val="center"/>
        <w:rPr>
          <w:rFonts w:ascii="Trebuchet MS" w:eastAsia="Trebuchet MS" w:hAnsi="Trebuchet MS" w:cs="Trebuchet MS"/>
          <w:b/>
          <w:bCs/>
          <w:color w:val="002060"/>
          <w:kern w:val="0"/>
          <w:sz w:val="32"/>
          <w:szCs w:val="32"/>
          <w:lang w:eastAsia="zh-CN" w:bidi="hi-IN"/>
          <w14:ligatures w14:val="none"/>
        </w:rPr>
      </w:pPr>
      <w:r w:rsidRPr="009E5E22">
        <w:rPr>
          <w:rFonts w:ascii="Trebuchet MS" w:eastAsia="Trebuchet MS" w:hAnsi="Trebuchet MS" w:cs="Trebuchet MS"/>
          <w:b/>
          <w:bCs/>
          <w:color w:val="002060"/>
          <w:kern w:val="0"/>
          <w:sz w:val="32"/>
          <w:szCs w:val="32"/>
          <w:lang w:eastAsia="zh-CN" w:bidi="hi-IN"/>
          <w14:ligatures w14:val="none"/>
        </w:rPr>
        <w:t xml:space="preserve">Project Initiation Document </w:t>
      </w:r>
    </w:p>
    <w:p w14:paraId="783E2CCA" w14:textId="77777777" w:rsidR="009E5E22" w:rsidRPr="009E5E22" w:rsidRDefault="009E5E22" w:rsidP="009E5E22">
      <w:pPr>
        <w:suppressAutoHyphens/>
        <w:spacing w:before="120" w:after="400" w:line="300" w:lineRule="exact"/>
        <w:jc w:val="center"/>
        <w:rPr>
          <w:rFonts w:ascii="Trebuchet MS" w:eastAsia="Trebuchet MS" w:hAnsi="Trebuchet MS" w:cs="Trebuchet MS"/>
          <w:b/>
          <w:bCs/>
          <w:color w:val="002060"/>
          <w:kern w:val="0"/>
          <w:sz w:val="28"/>
          <w:szCs w:val="28"/>
          <w:lang w:eastAsia="zh-CN" w:bidi="hi-IN"/>
          <w14:ligatures w14:val="none"/>
        </w:rPr>
      </w:pPr>
      <w:r w:rsidRPr="009E5E22">
        <w:rPr>
          <w:rFonts w:ascii="Trebuchet MS" w:eastAsia="Trebuchet MS" w:hAnsi="Trebuchet MS" w:cs="Trebuchet MS"/>
          <w:b/>
          <w:bCs/>
          <w:color w:val="002060"/>
          <w:kern w:val="0"/>
          <w:sz w:val="32"/>
          <w:szCs w:val="32"/>
          <w:lang w:eastAsia="zh-CN" w:bidi="hi-IN"/>
          <w14:ligatures w14:val="none"/>
        </w:rPr>
        <w:t>(PID)</w:t>
      </w:r>
      <w:r w:rsidRPr="009E5E22">
        <w:rPr>
          <w:rFonts w:ascii="Trebuchet MS" w:eastAsia="Trebuchet MS" w:hAnsi="Trebuchet MS" w:cs="Trebuchet MS"/>
          <w:b/>
          <w:bCs/>
          <w:color w:val="002060"/>
          <w:kern w:val="0"/>
          <w:sz w:val="28"/>
          <w:szCs w:val="28"/>
          <w:lang w:eastAsia="zh-CN" w:bidi="hi-IN"/>
          <w14:ligatures w14:val="none"/>
        </w:rPr>
        <w:t xml:space="preserve"> </w:t>
      </w:r>
    </w:p>
    <w:p w14:paraId="0449420A" w14:textId="77777777" w:rsidR="009E5E22" w:rsidRPr="009E5E22" w:rsidRDefault="009E5E22" w:rsidP="009E5E22">
      <w:pPr>
        <w:suppressAutoHyphens/>
        <w:spacing w:before="120" w:after="400" w:line="300" w:lineRule="exact"/>
        <w:jc w:val="center"/>
        <w:rPr>
          <w:rFonts w:ascii="Trebuchet MS" w:eastAsia="Arial" w:hAnsi="Trebuchet MS" w:cs="Arial"/>
          <w:kern w:val="0"/>
          <w:lang w:eastAsia="zh-CN" w:bidi="hi-IN"/>
          <w14:ligatures w14:val="none"/>
        </w:rPr>
      </w:pPr>
      <w:r w:rsidRPr="009E5E22">
        <w:rPr>
          <w:rFonts w:ascii="Trebuchet MS" w:eastAsia="Trebuchet MS" w:hAnsi="Trebuchet MS" w:cs="Trebuchet MS"/>
          <w:b/>
          <w:bCs/>
          <w:color w:val="1F3864"/>
          <w:kern w:val="0"/>
          <w:sz w:val="28"/>
          <w:szCs w:val="28"/>
          <w:lang w:eastAsia="zh-CN" w:bidi="hi-IN"/>
          <w14:ligatures w14:val="none"/>
        </w:rPr>
        <w:t>AE1</w:t>
      </w:r>
    </w:p>
    <w:p w14:paraId="09772877" w14:textId="77777777" w:rsidR="009E5E22" w:rsidRPr="009E5E22" w:rsidRDefault="009E5E22" w:rsidP="009E5E22">
      <w:pPr>
        <w:suppressAutoHyphens/>
        <w:spacing w:before="400" w:after="240" w:line="300" w:lineRule="exact"/>
        <w:jc w:val="center"/>
        <w:rPr>
          <w:rFonts w:ascii="Trebuchet MS" w:eastAsia="Arial" w:hAnsi="Trebuchet MS" w:cs="Arial"/>
          <w:kern w:val="0"/>
          <w:lang w:eastAsia="zh-CN" w:bidi="hi-IN"/>
          <w14:ligatures w14:val="none"/>
        </w:rPr>
      </w:pPr>
    </w:p>
    <w:p w14:paraId="3B5824DD" w14:textId="77777777" w:rsidR="009E5E22" w:rsidRPr="009E5E22" w:rsidRDefault="009E5E22" w:rsidP="009E5E22">
      <w:pPr>
        <w:spacing w:after="0" w:line="240" w:lineRule="auto"/>
        <w:rPr>
          <w:rFonts w:ascii="Trebuchet MS" w:eastAsia="Trebuchet MS" w:hAnsi="Trebuchet MS" w:cs="Trebuchet MS"/>
          <w:b/>
          <w:bCs/>
          <w:color w:val="0B3D91"/>
          <w:kern w:val="0"/>
          <w:sz w:val="44"/>
          <w:szCs w:val="44"/>
          <w:lang w:eastAsia="en-GB"/>
          <w14:ligatures w14:val="none"/>
        </w:rPr>
      </w:pPr>
      <w:r w:rsidRPr="009E5E22">
        <w:rPr>
          <w:rFonts w:ascii="Trebuchet MS" w:eastAsia="Trebuchet MS" w:hAnsi="Trebuchet MS" w:cs="Trebuchet MS"/>
          <w:b/>
          <w:bCs/>
          <w:color w:val="0B3D91"/>
          <w:kern w:val="0"/>
          <w:sz w:val="44"/>
          <w:szCs w:val="44"/>
          <w:lang w:eastAsia="en-GB"/>
          <w14:ligatures w14:val="none"/>
        </w:rPr>
        <w:br w:type="page"/>
      </w:r>
    </w:p>
    <w:p w14:paraId="3F8AFEA3" w14:textId="77777777" w:rsidR="009E5E22" w:rsidRPr="009E5E22" w:rsidRDefault="009E5E22" w:rsidP="009E5E22">
      <w:pPr>
        <w:spacing w:after="0" w:line="240" w:lineRule="auto"/>
        <w:rPr>
          <w:rFonts w:ascii="Trebuchet MS" w:eastAsia="Trebuchet MS" w:hAnsi="Trebuchet MS" w:cs="Trebuchet MS"/>
          <w:i/>
          <w:iCs/>
          <w:kern w:val="0"/>
          <w:sz w:val="22"/>
          <w:szCs w:val="22"/>
          <w:lang w:eastAsia="en-GB"/>
          <w14:ligatures w14:val="none"/>
        </w:rPr>
      </w:pPr>
    </w:p>
    <w:p w14:paraId="52579093" w14:textId="77777777" w:rsidR="009E5E22" w:rsidRPr="009E5E22" w:rsidRDefault="009E5E22" w:rsidP="009E5E22">
      <w:pPr>
        <w:spacing w:after="120" w:line="240" w:lineRule="auto"/>
        <w:jc w:val="center"/>
        <w:rPr>
          <w:rFonts w:ascii="Trebuchet MS" w:eastAsia="Trebuchet MS" w:hAnsi="Trebuchet MS" w:cs="Trebuchet MS"/>
          <w:kern w:val="0"/>
          <w:sz w:val="22"/>
          <w:szCs w:val="22"/>
          <w:lang w:eastAsia="en-GB"/>
          <w14:ligatures w14:val="none"/>
        </w:rPr>
      </w:pPr>
      <w:r w:rsidRPr="009E5E22">
        <w:rPr>
          <w:rFonts w:ascii="Trebuchet MS" w:eastAsia="Trebuchet MS" w:hAnsi="Trebuchet MS" w:cs="Trebuchet MS"/>
          <w:b/>
          <w:bCs/>
          <w:i/>
          <w:iCs/>
          <w:kern w:val="0"/>
          <w:sz w:val="30"/>
          <w:szCs w:val="30"/>
          <w:lang w:eastAsia="en-GB"/>
          <w14:ligatures w14:val="none"/>
        </w:rPr>
        <w:t>GROUP - 15</w:t>
      </w:r>
    </w:p>
    <w:p w14:paraId="04523DAF" w14:textId="77777777" w:rsidR="009E5E22" w:rsidRPr="009E5E22" w:rsidRDefault="009E5E22" w:rsidP="009E5E22">
      <w:pPr>
        <w:spacing w:after="240" w:line="240" w:lineRule="auto"/>
        <w:jc w:val="center"/>
        <w:rPr>
          <w:rFonts w:ascii="Trebuchet MS" w:eastAsia="Trebuchet MS" w:hAnsi="Trebuchet MS" w:cs="Trebuchet MS"/>
          <w:kern w:val="0"/>
          <w:sz w:val="22"/>
          <w:szCs w:val="22"/>
          <w:lang w:eastAsia="en-GB"/>
          <w14:ligatures w14:val="none"/>
        </w:rPr>
      </w:pPr>
      <w:r w:rsidRPr="009E5E22">
        <w:rPr>
          <w:rFonts w:ascii="Trebuchet MS" w:eastAsia="Trebuchet MS" w:hAnsi="Trebuchet MS" w:cs="Trebuchet MS"/>
          <w:b/>
          <w:bCs/>
          <w:kern w:val="0"/>
          <w:sz w:val="26"/>
          <w:szCs w:val="26"/>
          <w:lang w:eastAsia="en-GB"/>
          <w14:ligatures w14:val="none"/>
        </w:rPr>
        <w:t>Industrial Consulting Project (COM617)</w:t>
      </w:r>
    </w:p>
    <w:p w14:paraId="621513BA" w14:textId="77777777" w:rsidR="009E5E22" w:rsidRPr="009E5E22" w:rsidRDefault="009E5E22" w:rsidP="009E5E22">
      <w:pPr>
        <w:spacing w:after="480" w:line="240" w:lineRule="auto"/>
        <w:jc w:val="center"/>
        <w:rPr>
          <w:rFonts w:ascii="Trebuchet MS" w:eastAsia="Trebuchet MS" w:hAnsi="Trebuchet MS" w:cs="Trebuchet MS"/>
          <w:kern w:val="0"/>
          <w:sz w:val="22"/>
          <w:szCs w:val="22"/>
          <w:lang w:eastAsia="en-GB"/>
          <w14:ligatures w14:val="none"/>
        </w:rPr>
      </w:pPr>
      <w:r w:rsidRPr="009E5E22">
        <w:rPr>
          <w:rFonts w:ascii="Trebuchet MS" w:eastAsia="Trebuchet MS" w:hAnsi="Trebuchet MS" w:cs="Trebuchet MS"/>
          <w:i/>
          <w:iCs/>
          <w:kern w:val="0"/>
          <w:sz w:val="22"/>
          <w:szCs w:val="22"/>
          <w:lang w:eastAsia="en-GB"/>
          <w14:ligatures w14:val="none"/>
        </w:rPr>
        <w:t>Group Portfolio - Project Initiation Document - AE1</w:t>
      </w:r>
    </w:p>
    <w:p w14:paraId="5DA2A667" w14:textId="77777777" w:rsidR="009E5E22" w:rsidRPr="009E5E22" w:rsidRDefault="009E5E22" w:rsidP="009E5E22">
      <w:pPr>
        <w:spacing w:after="240" w:line="240" w:lineRule="auto"/>
        <w:jc w:val="center"/>
        <w:rPr>
          <w:rFonts w:ascii="Trebuchet MS" w:eastAsia="Trebuchet MS" w:hAnsi="Trebuchet MS" w:cs="Trebuchet MS"/>
          <w:kern w:val="0"/>
          <w:sz w:val="22"/>
          <w:szCs w:val="22"/>
          <w:lang w:eastAsia="en-GB"/>
          <w14:ligatures w14:val="none"/>
        </w:rPr>
      </w:pPr>
      <w:r w:rsidRPr="009E5E22">
        <w:rPr>
          <w:rFonts w:ascii="Trebuchet MS" w:eastAsia="Trebuchet MS" w:hAnsi="Trebuchet MS" w:cs="Trebuchet MS"/>
          <w:b/>
          <w:bCs/>
          <w:kern w:val="0"/>
          <w:sz w:val="28"/>
          <w:szCs w:val="28"/>
          <w:lang w:eastAsia="en-GB"/>
          <w14:ligatures w14:val="none"/>
        </w:rPr>
        <w:t>AUTOMATED NETWORK ALERT TRIAGE,</w:t>
      </w:r>
    </w:p>
    <w:p w14:paraId="43D6A378" w14:textId="77777777" w:rsidR="009E5E22" w:rsidRPr="009E5E22" w:rsidRDefault="009E5E22" w:rsidP="009E5E22">
      <w:pPr>
        <w:spacing w:after="120" w:line="240" w:lineRule="auto"/>
        <w:jc w:val="center"/>
        <w:rPr>
          <w:rFonts w:ascii="Trebuchet MS" w:eastAsia="Trebuchet MS" w:hAnsi="Trebuchet MS" w:cs="Trebuchet MS"/>
          <w:kern w:val="0"/>
          <w:sz w:val="22"/>
          <w:szCs w:val="22"/>
          <w:lang w:eastAsia="en-GB"/>
          <w14:ligatures w14:val="none"/>
        </w:rPr>
      </w:pPr>
      <w:r w:rsidRPr="009E5E22">
        <w:rPr>
          <w:rFonts w:ascii="Trebuchet MS" w:eastAsia="Trebuchet MS" w:hAnsi="Trebuchet MS" w:cs="Trebuchet MS"/>
          <w:b/>
          <w:bCs/>
          <w:kern w:val="0"/>
          <w:sz w:val="28"/>
          <w:szCs w:val="28"/>
          <w:lang w:eastAsia="en-GB"/>
          <w14:ligatures w14:val="none"/>
        </w:rPr>
        <w:t>DIAGNOSTICS AND ENGINEER-READY REPORTING</w:t>
      </w:r>
    </w:p>
    <w:p w14:paraId="1C4A1B92" w14:textId="77777777" w:rsidR="009E5E22" w:rsidRPr="009E5E22" w:rsidRDefault="009E5E22" w:rsidP="009E5E22">
      <w:pPr>
        <w:spacing w:before="80" w:after="480" w:line="240" w:lineRule="auto"/>
        <w:jc w:val="center"/>
        <w:rPr>
          <w:rFonts w:ascii="Trebuchet MS" w:eastAsia="Trebuchet MS" w:hAnsi="Trebuchet MS" w:cs="Trebuchet MS"/>
          <w:kern w:val="0"/>
          <w:sz w:val="22"/>
          <w:szCs w:val="22"/>
          <w:lang w:eastAsia="en-GB"/>
          <w14:ligatures w14:val="none"/>
        </w:rPr>
      </w:pPr>
      <w:r w:rsidRPr="009E5E22">
        <w:rPr>
          <w:rFonts w:ascii="Trebuchet MS" w:eastAsia="Trebuchet MS" w:hAnsi="Trebuchet MS" w:cs="Trebuchet MS"/>
          <w:i/>
          <w:iCs/>
          <w:kern w:val="0"/>
          <w:sz w:val="22"/>
          <w:szCs w:val="22"/>
          <w:lang w:eastAsia="en-GB"/>
          <w14:ligatures w14:val="none"/>
        </w:rPr>
        <w:t>An Expandable, Plugin-Based Framework for Enterprise NOC Automation</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600"/>
      </w:tblGrid>
      <w:tr w:rsidR="009E5E22" w:rsidRPr="009E5E22" w14:paraId="4B0A7ABA" w14:textId="77777777" w:rsidTr="00842526">
        <w:tc>
          <w:tcPr>
            <w:tcW w:w="2400" w:type="dxa"/>
            <w:tcBorders>
              <w:top w:val="single" w:sz="4" w:space="0" w:color="888888"/>
              <w:left w:val="single" w:sz="4" w:space="0" w:color="888888"/>
              <w:bottom w:val="single" w:sz="4" w:space="0" w:color="888888"/>
              <w:right w:val="single" w:sz="4" w:space="0" w:color="888888"/>
            </w:tcBorders>
            <w:shd w:val="clear" w:color="auto" w:fill="D9D9D9"/>
            <w:tcMar>
              <w:top w:w="80" w:type="dxa"/>
              <w:left w:w="120" w:type="dxa"/>
              <w:bottom w:w="80" w:type="dxa"/>
              <w:right w:w="120" w:type="dxa"/>
            </w:tcMar>
          </w:tcPr>
          <w:p w14:paraId="621075DF"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sidRPr="009E5E22">
              <w:rPr>
                <w:rFonts w:ascii="Trebuchet MS" w:eastAsia="Trebuchet MS" w:hAnsi="Trebuchet MS" w:cs="Trebuchet MS"/>
                <w:b/>
                <w:bCs/>
                <w:kern w:val="0"/>
                <w:sz w:val="20"/>
                <w:szCs w:val="20"/>
                <w:lang w:eastAsia="en-GB"/>
                <w14:ligatures w14:val="none"/>
              </w:rPr>
              <w:t>Module</w:t>
            </w:r>
          </w:p>
        </w:tc>
        <w:tc>
          <w:tcPr>
            <w:tcW w:w="6600" w:type="dxa"/>
            <w:tcBorders>
              <w:top w:val="single" w:sz="4" w:space="0" w:color="888888"/>
              <w:left w:val="single" w:sz="4" w:space="0" w:color="888888"/>
              <w:bottom w:val="single" w:sz="4" w:space="0" w:color="888888"/>
              <w:right w:val="single" w:sz="4" w:space="0" w:color="888888"/>
            </w:tcBorders>
            <w:shd w:val="clear" w:color="auto" w:fill="D9D9D9"/>
            <w:tcMar>
              <w:top w:w="80" w:type="dxa"/>
              <w:left w:w="120" w:type="dxa"/>
              <w:bottom w:w="80" w:type="dxa"/>
              <w:right w:w="120" w:type="dxa"/>
            </w:tcMar>
          </w:tcPr>
          <w:p w14:paraId="2C86D0F1"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sidRPr="009E5E22">
              <w:rPr>
                <w:rFonts w:ascii="Trebuchet MS" w:eastAsia="Trebuchet MS" w:hAnsi="Trebuchet MS" w:cs="Trebuchet MS"/>
                <w:b/>
                <w:bCs/>
                <w:kern w:val="0"/>
                <w:sz w:val="20"/>
                <w:szCs w:val="20"/>
                <w:lang w:eastAsia="en-GB"/>
                <w14:ligatures w14:val="none"/>
              </w:rPr>
              <w:t>COM617 Industrial Consulting Project</w:t>
            </w:r>
          </w:p>
        </w:tc>
      </w:tr>
      <w:tr w:rsidR="009E5E22" w:rsidRPr="009E5E22" w14:paraId="21330E4A" w14:textId="77777777" w:rsidTr="00842526">
        <w:tc>
          <w:tcPr>
            <w:tcW w:w="24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6C130EDB"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sidRPr="009E5E22">
              <w:rPr>
                <w:rFonts w:ascii="Trebuchet MS" w:eastAsia="Trebuchet MS" w:hAnsi="Trebuchet MS" w:cs="Trebuchet MS"/>
                <w:kern w:val="0"/>
                <w:sz w:val="20"/>
                <w:szCs w:val="20"/>
                <w:lang w:eastAsia="en-GB"/>
                <w14:ligatures w14:val="none"/>
              </w:rPr>
              <w:t>Module Leader</w:t>
            </w:r>
          </w:p>
        </w:tc>
        <w:tc>
          <w:tcPr>
            <w:tcW w:w="66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322DC6DE"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sidRPr="009E5E22">
              <w:rPr>
                <w:rFonts w:ascii="Trebuchet MS" w:eastAsia="Trebuchet MS" w:hAnsi="Trebuchet MS" w:cs="Trebuchet MS"/>
                <w:kern w:val="0"/>
                <w:sz w:val="20"/>
                <w:szCs w:val="20"/>
                <w:lang w:eastAsia="en-GB"/>
                <w14:ligatures w14:val="none"/>
              </w:rPr>
              <w:t>Martin Reid</w:t>
            </w:r>
          </w:p>
        </w:tc>
      </w:tr>
      <w:tr w:rsidR="009E5E22" w:rsidRPr="009E5E22" w14:paraId="541CA6E8" w14:textId="77777777" w:rsidTr="00842526">
        <w:tc>
          <w:tcPr>
            <w:tcW w:w="24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3EB7E5FB"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sidRPr="009E5E22">
              <w:rPr>
                <w:rFonts w:ascii="Trebuchet MS" w:eastAsia="Trebuchet MS" w:hAnsi="Trebuchet MS" w:cs="Trebuchet MS"/>
                <w:kern w:val="0"/>
                <w:sz w:val="20"/>
                <w:szCs w:val="20"/>
                <w:lang w:eastAsia="en-GB"/>
                <w14:ligatures w14:val="none"/>
              </w:rPr>
              <w:t>Assessment</w:t>
            </w:r>
          </w:p>
        </w:tc>
        <w:tc>
          <w:tcPr>
            <w:tcW w:w="66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2FFE9165"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sidRPr="009E5E22">
              <w:rPr>
                <w:rFonts w:ascii="Trebuchet MS" w:eastAsia="Trebuchet MS" w:hAnsi="Trebuchet MS" w:cs="Trebuchet MS"/>
                <w:kern w:val="0"/>
                <w:sz w:val="20"/>
                <w:szCs w:val="20"/>
                <w:lang w:eastAsia="en-GB"/>
                <w14:ligatures w14:val="none"/>
              </w:rPr>
              <w:t>AE1 - Group Portfolio / Project Initiation Document</w:t>
            </w:r>
          </w:p>
        </w:tc>
      </w:tr>
      <w:tr w:rsidR="009E5E22" w:rsidRPr="009E5E22" w14:paraId="06D7D42A" w14:textId="77777777" w:rsidTr="00842526">
        <w:tc>
          <w:tcPr>
            <w:tcW w:w="24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6A3BFC9A"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sidRPr="009E5E22">
              <w:rPr>
                <w:rFonts w:ascii="Trebuchet MS" w:eastAsia="Trebuchet MS" w:hAnsi="Trebuchet MS" w:cs="Trebuchet MS"/>
                <w:kern w:val="0"/>
                <w:sz w:val="20"/>
                <w:szCs w:val="20"/>
                <w:lang w:eastAsia="en-GB"/>
                <w14:ligatures w14:val="none"/>
              </w:rPr>
              <w:t>Group</w:t>
            </w:r>
          </w:p>
        </w:tc>
        <w:tc>
          <w:tcPr>
            <w:tcW w:w="66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1A56967C"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sidRPr="009E5E22">
              <w:rPr>
                <w:rFonts w:ascii="Trebuchet MS" w:eastAsia="Trebuchet MS" w:hAnsi="Trebuchet MS" w:cs="Trebuchet MS"/>
                <w:kern w:val="0"/>
                <w:sz w:val="20"/>
                <w:szCs w:val="20"/>
                <w:lang w:eastAsia="en-GB"/>
                <w14:ligatures w14:val="none"/>
              </w:rPr>
              <w:t>Group 15</w:t>
            </w:r>
          </w:p>
        </w:tc>
      </w:tr>
      <w:tr w:rsidR="009E5E22" w:rsidRPr="009E5E22" w14:paraId="1490E772" w14:textId="77777777" w:rsidTr="00842526">
        <w:tc>
          <w:tcPr>
            <w:tcW w:w="24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20F2FCD1"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sidRPr="009E5E22">
              <w:rPr>
                <w:rFonts w:ascii="Trebuchet MS" w:eastAsia="Trebuchet MS" w:hAnsi="Trebuchet MS" w:cs="Trebuchet MS"/>
                <w:kern w:val="0"/>
                <w:sz w:val="20"/>
                <w:szCs w:val="20"/>
                <w:lang w:eastAsia="en-GB"/>
                <w14:ligatures w14:val="none"/>
              </w:rPr>
              <w:t>Team Members</w:t>
            </w:r>
          </w:p>
        </w:tc>
        <w:tc>
          <w:tcPr>
            <w:tcW w:w="66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24D9A230" w14:textId="77777777" w:rsidR="009E5E22" w:rsidRPr="009E5E22" w:rsidRDefault="009E5E22" w:rsidP="009E5E22">
            <w:pPr>
              <w:numPr>
                <w:ilvl w:val="0"/>
                <w:numId w:val="1"/>
              </w:numPr>
              <w:spacing w:after="0" w:line="240" w:lineRule="auto"/>
              <w:rPr>
                <w:rFonts w:ascii="Trebuchet MS" w:eastAsia="Trebuchet MS" w:hAnsi="Trebuchet MS" w:cs="Trebuchet MS"/>
                <w:kern w:val="0"/>
                <w:sz w:val="22"/>
                <w:szCs w:val="22"/>
                <w:lang w:eastAsia="en-GB"/>
                <w14:ligatures w14:val="none"/>
              </w:rPr>
            </w:pPr>
            <w:r w:rsidRPr="009E5E22">
              <w:rPr>
                <w:rFonts w:ascii="Trebuchet MS" w:eastAsia="Trebuchet MS" w:hAnsi="Trebuchet MS" w:cs="Trebuchet MS"/>
                <w:kern w:val="0"/>
                <w:sz w:val="20"/>
                <w:szCs w:val="20"/>
                <w:lang w:eastAsia="en-GB"/>
                <w14:ligatures w14:val="none"/>
              </w:rPr>
              <w:t xml:space="preserve">Jose Batalha De Vasconcelos (Scrum Master), </w:t>
            </w:r>
          </w:p>
          <w:p w14:paraId="4C2FD11F" w14:textId="77777777" w:rsidR="009E5E22" w:rsidRPr="009E5E22" w:rsidRDefault="009E5E22" w:rsidP="009E5E22">
            <w:pPr>
              <w:numPr>
                <w:ilvl w:val="0"/>
                <w:numId w:val="1"/>
              </w:numPr>
              <w:spacing w:after="0" w:line="240" w:lineRule="auto"/>
              <w:rPr>
                <w:rFonts w:ascii="Trebuchet MS" w:eastAsia="Trebuchet MS" w:hAnsi="Trebuchet MS" w:cs="Trebuchet MS"/>
                <w:kern w:val="0"/>
                <w:sz w:val="22"/>
                <w:szCs w:val="22"/>
                <w:lang w:eastAsia="en-GB"/>
                <w14:ligatures w14:val="none"/>
              </w:rPr>
            </w:pPr>
            <w:r w:rsidRPr="009E5E22">
              <w:rPr>
                <w:rFonts w:ascii="Trebuchet MS" w:eastAsia="Trebuchet MS" w:hAnsi="Trebuchet MS" w:cs="Trebuchet MS"/>
                <w:kern w:val="0"/>
                <w:sz w:val="20"/>
                <w:szCs w:val="20"/>
                <w:lang w:eastAsia="en-GB"/>
                <w14:ligatures w14:val="none"/>
              </w:rPr>
              <w:t xml:space="preserve">Biloliddin Turaev (Lead Developer), </w:t>
            </w:r>
          </w:p>
          <w:p w14:paraId="61766940" w14:textId="77777777" w:rsidR="009E5E22" w:rsidRPr="009E5E22" w:rsidRDefault="009E5E22" w:rsidP="009E5E22">
            <w:pPr>
              <w:numPr>
                <w:ilvl w:val="0"/>
                <w:numId w:val="1"/>
              </w:numPr>
              <w:spacing w:after="0" w:line="240" w:lineRule="auto"/>
              <w:rPr>
                <w:rFonts w:ascii="Trebuchet MS" w:eastAsia="Trebuchet MS" w:hAnsi="Trebuchet MS" w:cs="Trebuchet MS"/>
                <w:kern w:val="0"/>
                <w:sz w:val="22"/>
                <w:szCs w:val="22"/>
                <w:lang w:eastAsia="en-GB"/>
                <w14:ligatures w14:val="none"/>
              </w:rPr>
            </w:pPr>
            <w:r w:rsidRPr="009E5E22">
              <w:rPr>
                <w:rFonts w:ascii="Trebuchet MS" w:eastAsia="Trebuchet MS" w:hAnsi="Trebuchet MS" w:cs="Trebuchet MS"/>
                <w:kern w:val="0"/>
                <w:sz w:val="20"/>
                <w:szCs w:val="20"/>
                <w:lang w:eastAsia="en-GB"/>
                <w14:ligatures w14:val="none"/>
              </w:rPr>
              <w:t xml:space="preserve">Akinwunmi Rotimi (QA Lead), </w:t>
            </w:r>
          </w:p>
          <w:p w14:paraId="16B0B809" w14:textId="77777777" w:rsidR="009E5E22" w:rsidRPr="009E5E22" w:rsidRDefault="009E5E22" w:rsidP="009E5E22">
            <w:pPr>
              <w:numPr>
                <w:ilvl w:val="0"/>
                <w:numId w:val="1"/>
              </w:numPr>
              <w:spacing w:after="0" w:line="240" w:lineRule="auto"/>
              <w:rPr>
                <w:rFonts w:ascii="Trebuchet MS" w:eastAsia="Trebuchet MS" w:hAnsi="Trebuchet MS" w:cs="Trebuchet MS"/>
                <w:kern w:val="0"/>
                <w:sz w:val="22"/>
                <w:szCs w:val="22"/>
                <w:lang w:eastAsia="en-GB"/>
                <w14:ligatures w14:val="none"/>
              </w:rPr>
            </w:pPr>
            <w:r w:rsidRPr="009E5E22">
              <w:rPr>
                <w:rFonts w:ascii="Trebuchet MS" w:eastAsia="Trebuchet MS" w:hAnsi="Trebuchet MS" w:cs="Trebuchet MS"/>
                <w:kern w:val="0"/>
                <w:sz w:val="20"/>
                <w:szCs w:val="20"/>
                <w:lang w:eastAsia="en-GB"/>
                <w14:ligatures w14:val="none"/>
              </w:rPr>
              <w:t>Akinwunmi Kayode (Systems Integration)</w:t>
            </w:r>
          </w:p>
        </w:tc>
      </w:tr>
      <w:tr w:rsidR="009E5E22" w:rsidRPr="009E5E22" w14:paraId="63DF32A1" w14:textId="77777777" w:rsidTr="00842526">
        <w:tc>
          <w:tcPr>
            <w:tcW w:w="24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160BC068"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sidRPr="009E5E22">
              <w:rPr>
                <w:rFonts w:ascii="Trebuchet MS" w:eastAsia="Trebuchet MS" w:hAnsi="Trebuchet MS" w:cs="Trebuchet MS"/>
                <w:kern w:val="0"/>
                <w:sz w:val="20"/>
                <w:szCs w:val="20"/>
                <w:lang w:eastAsia="en-GB"/>
                <w14:ligatures w14:val="none"/>
              </w:rPr>
              <w:t>Industry Sponsor</w:t>
            </w:r>
          </w:p>
        </w:tc>
        <w:tc>
          <w:tcPr>
            <w:tcW w:w="66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5BE10DE7"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sidRPr="009E5E22">
              <w:rPr>
                <w:rFonts w:ascii="Trebuchet MS" w:eastAsia="Trebuchet MS" w:hAnsi="Trebuchet MS" w:cs="Trebuchet MS"/>
                <w:kern w:val="0"/>
                <w:sz w:val="20"/>
                <w:szCs w:val="20"/>
                <w:lang w:eastAsia="en-GB"/>
                <w14:ligatures w14:val="none"/>
              </w:rPr>
              <w:t>James Whale - Cisco Systems</w:t>
            </w:r>
          </w:p>
        </w:tc>
      </w:tr>
      <w:tr w:rsidR="009E5E22" w:rsidRPr="009E5E22" w14:paraId="41FA9475" w14:textId="77777777" w:rsidTr="00842526">
        <w:tc>
          <w:tcPr>
            <w:tcW w:w="24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04A630EB"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sidRPr="009E5E22">
              <w:rPr>
                <w:rFonts w:ascii="Trebuchet MS" w:eastAsia="Trebuchet MS" w:hAnsi="Trebuchet MS" w:cs="Trebuchet MS"/>
                <w:kern w:val="0"/>
                <w:sz w:val="20"/>
                <w:szCs w:val="20"/>
                <w:lang w:eastAsia="en-GB"/>
                <w14:ligatures w14:val="none"/>
              </w:rPr>
              <w:t>Supporting Tutor</w:t>
            </w:r>
          </w:p>
        </w:tc>
        <w:tc>
          <w:tcPr>
            <w:tcW w:w="66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6AF6675"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sidRPr="009E5E22">
              <w:rPr>
                <w:rFonts w:ascii="Trebuchet MS" w:eastAsia="Trebuchet MS" w:hAnsi="Trebuchet MS" w:cs="Trebuchet MS"/>
                <w:kern w:val="0"/>
                <w:sz w:val="20"/>
                <w:szCs w:val="20"/>
                <w:lang w:eastAsia="en-GB"/>
                <w14:ligatures w14:val="none"/>
              </w:rPr>
              <w:t>Craig Gallen</w:t>
            </w:r>
          </w:p>
        </w:tc>
      </w:tr>
      <w:tr w:rsidR="009E5E22" w:rsidRPr="009E5E22" w14:paraId="245398F2" w14:textId="77777777" w:rsidTr="00842526">
        <w:tc>
          <w:tcPr>
            <w:tcW w:w="24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451E3361"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sidRPr="009E5E22">
              <w:rPr>
                <w:rFonts w:ascii="Trebuchet MS" w:eastAsia="Trebuchet MS" w:hAnsi="Trebuchet MS" w:cs="Trebuchet MS"/>
                <w:kern w:val="0"/>
                <w:sz w:val="20"/>
                <w:szCs w:val="20"/>
                <w:lang w:eastAsia="en-GB"/>
                <w14:ligatures w14:val="none"/>
              </w:rPr>
              <w:t>Product Repository</w:t>
            </w:r>
          </w:p>
        </w:tc>
        <w:tc>
          <w:tcPr>
            <w:tcW w:w="66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32A5F924"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sidRPr="009E5E22">
              <w:rPr>
                <w:rFonts w:ascii="Trebuchet MS" w:eastAsia="Trebuchet MS" w:hAnsi="Trebuchet MS" w:cs="Trebuchet MS"/>
                <w:kern w:val="0"/>
                <w:sz w:val="20"/>
                <w:szCs w:val="20"/>
                <w:lang w:eastAsia="en-GB"/>
                <w14:ligatures w14:val="none"/>
              </w:rPr>
              <w:t>https://github.com/com617-industrial-2025-1/com617-AutomatedNetworkTroubleshooting-1</w:t>
            </w:r>
          </w:p>
        </w:tc>
      </w:tr>
      <w:tr w:rsidR="009E5E22" w:rsidRPr="009E5E22" w14:paraId="1BBF8E32" w14:textId="77777777" w:rsidTr="00842526">
        <w:tc>
          <w:tcPr>
            <w:tcW w:w="24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361F3E9A"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sidRPr="009E5E22">
              <w:rPr>
                <w:rFonts w:ascii="Trebuchet MS" w:eastAsia="Trebuchet MS" w:hAnsi="Trebuchet MS" w:cs="Trebuchet MS"/>
                <w:kern w:val="0"/>
                <w:sz w:val="20"/>
                <w:szCs w:val="20"/>
                <w:lang w:eastAsia="en-GB"/>
                <w14:ligatures w14:val="none"/>
              </w:rPr>
              <w:t>Submission Date</w:t>
            </w:r>
          </w:p>
        </w:tc>
        <w:tc>
          <w:tcPr>
            <w:tcW w:w="66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67B166BF"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sidRPr="009E5E22">
              <w:rPr>
                <w:rFonts w:ascii="Trebuchet MS" w:eastAsia="Trebuchet MS" w:hAnsi="Trebuchet MS" w:cs="Trebuchet MS"/>
                <w:kern w:val="0"/>
                <w:sz w:val="20"/>
                <w:szCs w:val="20"/>
                <w:lang w:eastAsia="en-GB"/>
                <w14:ligatures w14:val="none"/>
              </w:rPr>
              <w:t>Thursday 8 May 2026 (before 16:00)</w:t>
            </w:r>
          </w:p>
        </w:tc>
      </w:tr>
      <w:tr w:rsidR="009E5E22" w:rsidRPr="009E5E22" w14:paraId="62175297" w14:textId="77777777" w:rsidTr="00842526">
        <w:tc>
          <w:tcPr>
            <w:tcW w:w="24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1EBEE1B8"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sidRPr="009E5E22">
              <w:rPr>
                <w:rFonts w:ascii="Trebuchet MS" w:eastAsia="Trebuchet MS" w:hAnsi="Trebuchet MS" w:cs="Trebuchet MS"/>
                <w:kern w:val="0"/>
                <w:sz w:val="20"/>
                <w:szCs w:val="20"/>
                <w:lang w:eastAsia="en-GB"/>
                <w14:ligatures w14:val="none"/>
              </w:rPr>
              <w:t>Version</w:t>
            </w:r>
          </w:p>
        </w:tc>
        <w:tc>
          <w:tcPr>
            <w:tcW w:w="66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1BE6033F"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sidRPr="009E5E22">
              <w:rPr>
                <w:rFonts w:ascii="Trebuchet MS" w:eastAsia="Trebuchet MS" w:hAnsi="Trebuchet MS" w:cs="Trebuchet MS"/>
                <w:kern w:val="0"/>
                <w:sz w:val="20"/>
                <w:szCs w:val="20"/>
                <w:lang w:eastAsia="en-GB"/>
                <w14:ligatures w14:val="none"/>
              </w:rPr>
              <w:t>Ver. 5.0 - Final Submission</w:t>
            </w:r>
          </w:p>
        </w:tc>
      </w:tr>
    </w:tbl>
    <w:p w14:paraId="33C8485E" w14:textId="77777777" w:rsidR="009E5E22" w:rsidRPr="009E5E22" w:rsidRDefault="009E5E22" w:rsidP="009E5E22">
      <w:pPr>
        <w:spacing w:before="80" w:after="200" w:line="260" w:lineRule="auto"/>
        <w:jc w:val="center"/>
        <w:rPr>
          <w:rFonts w:ascii="Trebuchet MS" w:eastAsia="Trebuchet MS" w:hAnsi="Trebuchet MS" w:cs="Trebuchet MS"/>
          <w:kern w:val="0"/>
          <w:sz w:val="22"/>
          <w:szCs w:val="22"/>
          <w:lang w:eastAsia="en-GB"/>
          <w14:ligatures w14:val="none"/>
        </w:rPr>
      </w:pPr>
      <w:r w:rsidRPr="009E5E22">
        <w:rPr>
          <w:rFonts w:ascii="Trebuchet MS" w:eastAsia="Trebuchet MS" w:hAnsi="Trebuchet MS" w:cs="Trebuchet MS"/>
          <w:b/>
          <w:bCs/>
          <w:i/>
          <w:iCs/>
          <w:kern w:val="0"/>
          <w:sz w:val="20"/>
          <w:szCs w:val="20"/>
          <w:lang w:eastAsia="en-GB"/>
          <w14:ligatures w14:val="none"/>
        </w:rPr>
        <w:t>Table 1. Project metadata.</w:t>
      </w:r>
    </w:p>
    <w:p w14:paraId="258D0C00" w14:textId="77777777" w:rsidR="009E5E22" w:rsidRPr="009E5E22" w:rsidRDefault="009E5E22" w:rsidP="009E5E22">
      <w:pPr>
        <w:spacing w:before="240" w:after="80" w:line="240" w:lineRule="auto"/>
        <w:jc w:val="center"/>
        <w:rPr>
          <w:rFonts w:ascii="Trebuchet MS" w:eastAsia="Trebuchet MS" w:hAnsi="Trebuchet MS" w:cs="Trebuchet MS"/>
          <w:kern w:val="0"/>
          <w:sz w:val="22"/>
          <w:szCs w:val="22"/>
          <w:lang w:eastAsia="en-GB"/>
          <w14:ligatures w14:val="none"/>
        </w:rPr>
      </w:pPr>
      <w:r w:rsidRPr="009E5E22">
        <w:rPr>
          <w:rFonts w:ascii="Trebuchet MS" w:eastAsia="Trebuchet MS" w:hAnsi="Trebuchet MS" w:cs="Trebuchet MS"/>
          <w:b/>
          <w:bCs/>
          <w:kern w:val="0"/>
          <w:sz w:val="30"/>
          <w:szCs w:val="30"/>
          <w:lang w:eastAsia="en-GB"/>
          <w14:ligatures w14:val="none"/>
        </w:rPr>
        <w:t>MARR</w:t>
      </w:r>
    </w:p>
    <w:p w14:paraId="2F122B47" w14:textId="77777777" w:rsidR="009E5E22" w:rsidRPr="009E5E22" w:rsidRDefault="009E5E22" w:rsidP="009E5E22">
      <w:pPr>
        <w:spacing w:after="120" w:line="240" w:lineRule="auto"/>
        <w:jc w:val="center"/>
        <w:rPr>
          <w:rFonts w:ascii="Trebuchet MS" w:eastAsia="Trebuchet MS" w:hAnsi="Trebuchet MS" w:cs="Trebuchet MS"/>
          <w:kern w:val="0"/>
          <w:sz w:val="22"/>
          <w:szCs w:val="22"/>
          <w:lang w:eastAsia="en-GB"/>
          <w14:ligatures w14:val="none"/>
        </w:rPr>
      </w:pPr>
      <w:r w:rsidRPr="009E5E22">
        <w:rPr>
          <w:rFonts w:ascii="Trebuchet MS" w:eastAsia="Trebuchet MS" w:hAnsi="Trebuchet MS" w:cs="Trebuchet MS"/>
          <w:kern w:val="0"/>
          <w:sz w:val="22"/>
          <w:szCs w:val="22"/>
          <w:lang w:eastAsia="en-GB"/>
          <w14:ligatures w14:val="none"/>
        </w:rPr>
        <w:t>Monitor - Analyse - React - Report</w:t>
      </w:r>
    </w:p>
    <w:p w14:paraId="6712FD03" w14:textId="77777777" w:rsidR="009E5E22" w:rsidRPr="009E5E22" w:rsidRDefault="009E5E22" w:rsidP="009E5E22">
      <w:pPr>
        <w:spacing w:before="240" w:after="0" w:line="240" w:lineRule="auto"/>
        <w:jc w:val="center"/>
        <w:rPr>
          <w:rFonts w:ascii="Trebuchet MS" w:eastAsia="Trebuchet MS" w:hAnsi="Trebuchet MS" w:cs="Trebuchet MS"/>
          <w:kern w:val="0"/>
          <w:sz w:val="22"/>
          <w:szCs w:val="22"/>
          <w:lang w:eastAsia="en-GB"/>
          <w14:ligatures w14:val="none"/>
        </w:rPr>
      </w:pPr>
      <w:r w:rsidRPr="009E5E22">
        <w:rPr>
          <w:rFonts w:ascii="Trebuchet MS" w:eastAsia="Trebuchet MS" w:hAnsi="Trebuchet MS" w:cs="Trebuchet MS"/>
          <w:i/>
          <w:iCs/>
          <w:kern w:val="0"/>
          <w:sz w:val="20"/>
          <w:szCs w:val="20"/>
          <w:lang w:eastAsia="en-GB"/>
          <w14:ligatures w14:val="none"/>
        </w:rPr>
        <w:t>Southampton Solent University - Cisco Systems - Academic Year 2025-26</w:t>
      </w:r>
    </w:p>
    <w:p w14:paraId="5E813B19"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sidRPr="009E5E22">
        <w:rPr>
          <w:rFonts w:ascii="Trebuchet MS" w:eastAsia="Trebuchet MS" w:hAnsi="Trebuchet MS" w:cs="Trebuchet MS"/>
          <w:kern w:val="0"/>
          <w:sz w:val="22"/>
          <w:szCs w:val="22"/>
          <w:lang w:eastAsia="en-GB"/>
          <w14:ligatures w14:val="none"/>
        </w:rPr>
        <w:br w:type="page"/>
      </w:r>
    </w:p>
    <w:p w14:paraId="1EC51436" w14:textId="77777777" w:rsidR="009E5E22" w:rsidRPr="009E5E22" w:rsidRDefault="009E5E22" w:rsidP="009E5E22">
      <w:pPr>
        <w:spacing w:before="320" w:line="240" w:lineRule="auto"/>
        <w:outlineLvl w:val="0"/>
        <w:rPr>
          <w:rFonts w:ascii="Trebuchet MS" w:eastAsia="Trebuchet MS" w:hAnsi="Trebuchet MS" w:cs="Trebuchet MS"/>
          <w:b/>
          <w:bCs/>
          <w:color w:val="000000"/>
          <w:kern w:val="0"/>
          <w:sz w:val="32"/>
          <w:szCs w:val="32"/>
          <w:lang w:eastAsia="en-GB"/>
          <w14:ligatures w14:val="none"/>
        </w:rPr>
      </w:pPr>
      <w:r w:rsidRPr="009E5E22">
        <w:rPr>
          <w:rFonts w:ascii="Trebuchet MS" w:eastAsia="Trebuchet MS" w:hAnsi="Trebuchet MS" w:cs="Trebuchet MS"/>
          <w:b/>
          <w:bCs/>
          <w:color w:val="000000"/>
          <w:kern w:val="0"/>
          <w:sz w:val="32"/>
          <w:szCs w:val="32"/>
          <w:lang w:eastAsia="en-GB"/>
          <w14:ligatures w14:val="none"/>
        </w:rPr>
        <w:lastRenderedPageBreak/>
        <w:t>1. Project Summary and Introduction</w:t>
      </w:r>
    </w:p>
    <w:p w14:paraId="09A52533" w14:textId="77777777" w:rsidR="009E5E22" w:rsidRPr="009E5E22" w:rsidRDefault="009E5E22" w:rsidP="009E5E22">
      <w:pPr>
        <w:spacing w:before="80" w:after="80" w:line="280" w:lineRule="auto"/>
        <w:jc w:val="both"/>
        <w:rPr>
          <w:rFonts w:ascii="Trebuchet MS" w:eastAsia="Trebuchet MS" w:hAnsi="Trebuchet MS" w:cs="Trebuchet MS"/>
          <w:kern w:val="0"/>
          <w:lang w:eastAsia="en-GB"/>
          <w14:ligatures w14:val="none"/>
        </w:rPr>
      </w:pPr>
      <w:r w:rsidRPr="009E5E22">
        <w:rPr>
          <w:rFonts w:ascii="Trebuchet MS" w:eastAsia="Trebuchet MS" w:hAnsi="Trebuchet MS" w:cs="Trebuchet MS"/>
          <w:kern w:val="0"/>
          <w:lang w:eastAsia="en-GB"/>
          <w14:ligatures w14:val="none"/>
        </w:rPr>
        <w:t xml:space="preserve">Network Operations Centres (NOCs) at scale do not fail because engineers lack expertise. They fail because raw telemetry arrives faster than human cognition can interpret reliably (Beyer et al. 2016). </w:t>
      </w:r>
    </w:p>
    <w:p w14:paraId="1F90D73E" w14:textId="77777777" w:rsidR="009E5E22" w:rsidRPr="009E5E22" w:rsidRDefault="009E5E22" w:rsidP="009E5E22">
      <w:pPr>
        <w:spacing w:before="80" w:after="80" w:line="280" w:lineRule="auto"/>
        <w:jc w:val="both"/>
        <w:rPr>
          <w:rFonts w:ascii="Trebuchet MS" w:eastAsia="Trebuchet MS" w:hAnsi="Trebuchet MS" w:cs="Trebuchet MS"/>
          <w:kern w:val="0"/>
          <w:lang w:eastAsia="en-GB"/>
          <w14:ligatures w14:val="none"/>
        </w:rPr>
      </w:pPr>
      <w:r w:rsidRPr="009E5E22">
        <w:rPr>
          <w:rFonts w:ascii="Trebuchet MS" w:eastAsia="Trebuchet MS" w:hAnsi="Trebuchet MS" w:cs="Trebuchet MS"/>
          <w:kern w:val="0"/>
          <w:lang w:eastAsia="en-GB"/>
          <w14:ligatures w14:val="none"/>
        </w:rPr>
        <w:t>Conventional Network Management Systems, such as SolarWinds, Nagios, and Cisco Prime Infrastructure, improve observability but not interpretability: they make signals more visible without reducing the cognitive effort required to act on them. This is the layer where response delays accumulate in NOC workflows and where automation delivers the most operational value (IEEE_Challenges 2024).</w:t>
      </w:r>
    </w:p>
    <w:p w14:paraId="129E2477" w14:textId="77777777" w:rsidR="009E5E22" w:rsidRPr="009E5E22" w:rsidRDefault="009E5E22" w:rsidP="009E5E22">
      <w:pPr>
        <w:spacing w:before="80" w:after="80" w:line="280" w:lineRule="auto"/>
        <w:jc w:val="both"/>
        <w:rPr>
          <w:rFonts w:ascii="Trebuchet MS" w:eastAsia="Trebuchet MS" w:hAnsi="Trebuchet MS" w:cs="Trebuchet MS"/>
          <w:kern w:val="0"/>
          <w:lang w:eastAsia="en-GB"/>
          <w14:ligatures w14:val="none"/>
        </w:rPr>
      </w:pPr>
      <w:r w:rsidRPr="009E5E22">
        <w:rPr>
          <w:rFonts w:ascii="Trebuchet MS" w:eastAsia="Trebuchet MS" w:hAnsi="Trebuchet MS" w:cs="Trebuchet MS"/>
          <w:kern w:val="0"/>
          <w:lang w:eastAsia="en-GB"/>
          <w14:ligatures w14:val="none"/>
        </w:rPr>
        <w:t xml:space="preserve">Group 15 has built MARR (Monitor, Analyse, React, Report), a Cisco-sponsored proof of concept that ingests SNMP and syslog events, classifies and correlates them using a rule-based engine, executes read-only Ansible diagnostic runbooks on the affected device, and delivers structured incident reports via Mattermost. </w:t>
      </w:r>
    </w:p>
    <w:p w14:paraId="57E9B2E2" w14:textId="77777777" w:rsidR="009E5E22" w:rsidRPr="009E5E22" w:rsidRDefault="009E5E22" w:rsidP="009E5E22">
      <w:pPr>
        <w:spacing w:before="80" w:after="80" w:line="280" w:lineRule="auto"/>
        <w:jc w:val="both"/>
        <w:rPr>
          <w:rFonts w:ascii="Trebuchet MS" w:eastAsia="Trebuchet MS" w:hAnsi="Trebuchet MS" w:cs="Trebuchet MS"/>
          <w:kern w:val="0"/>
          <w:lang w:eastAsia="en-GB"/>
          <w14:ligatures w14:val="none"/>
        </w:rPr>
      </w:pPr>
      <w:r w:rsidRPr="009E5E22">
        <w:rPr>
          <w:rFonts w:ascii="Trebuchet MS" w:eastAsia="Trebuchet MS" w:hAnsi="Trebuchet MS" w:cs="Trebuchet MS"/>
          <w:kern w:val="0"/>
          <w:lang w:eastAsia="en-GB"/>
          <w14:ligatures w14:val="none"/>
        </w:rPr>
        <w:t>Machine learning is deferred until labelled production data exists: rule-based logic fails in transparent, debuggable ways an engineer can correct under pressure, where ML failure modes are statistical and opaque (Boutaba et al. 2018). The value framing is engineer decision quality, not headcount reduction (Kim et al. 2016; Bainbridge 1983).</w:t>
      </w:r>
    </w:p>
    <w:p w14:paraId="3B807725"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sidRPr="009E5E22">
        <w:rPr>
          <w:rFonts w:ascii="Trebuchet MS" w:eastAsia="Trebuchet MS" w:hAnsi="Trebuchet MS" w:cs="Trebuchet MS"/>
          <w:kern w:val="0"/>
          <w:sz w:val="22"/>
          <w:szCs w:val="22"/>
          <w:lang w:eastAsia="en-GB"/>
          <w14:ligatures w14:val="none"/>
        </w:rPr>
        <w:br w:type="page"/>
      </w:r>
    </w:p>
    <w:p w14:paraId="4A67A7A0" w14:textId="77777777" w:rsidR="009E5E22" w:rsidRPr="009E5E22" w:rsidRDefault="009E5E22" w:rsidP="009E5E22">
      <w:pPr>
        <w:spacing w:before="320" w:line="240" w:lineRule="auto"/>
        <w:outlineLvl w:val="0"/>
        <w:rPr>
          <w:rFonts w:ascii="Trebuchet MS" w:eastAsia="Trebuchet MS" w:hAnsi="Trebuchet MS" w:cs="Trebuchet MS"/>
          <w:b/>
          <w:bCs/>
          <w:color w:val="000000"/>
          <w:kern w:val="0"/>
          <w:sz w:val="32"/>
          <w:szCs w:val="32"/>
          <w:lang w:eastAsia="en-GB"/>
          <w14:ligatures w14:val="none"/>
        </w:rPr>
      </w:pPr>
      <w:r w:rsidRPr="009E5E22">
        <w:rPr>
          <w:rFonts w:ascii="Trebuchet MS" w:eastAsia="Trebuchet MS" w:hAnsi="Trebuchet MS" w:cs="Trebuchet MS"/>
          <w:b/>
          <w:bCs/>
          <w:color w:val="000000"/>
          <w:kern w:val="0"/>
          <w:sz w:val="32"/>
          <w:szCs w:val="32"/>
          <w:lang w:eastAsia="en-GB"/>
          <w14:ligatures w14:val="none"/>
        </w:rPr>
        <w:lastRenderedPageBreak/>
        <w:t>2. Project Objectives</w:t>
      </w:r>
    </w:p>
    <w:p w14:paraId="05966F28" w14:textId="77777777" w:rsidR="009E5E22" w:rsidRPr="009E5E22" w:rsidRDefault="009E5E22" w:rsidP="009E5E22">
      <w:pPr>
        <w:spacing w:before="80" w:after="80" w:line="280" w:lineRule="auto"/>
        <w:jc w:val="both"/>
        <w:rPr>
          <w:rFonts w:ascii="Trebuchet MS" w:eastAsia="Trebuchet MS" w:hAnsi="Trebuchet MS" w:cs="Trebuchet MS"/>
          <w:kern w:val="0"/>
          <w:lang w:eastAsia="en-GB"/>
          <w14:ligatures w14:val="none"/>
        </w:rPr>
      </w:pPr>
      <w:r w:rsidRPr="009E5E22">
        <w:rPr>
          <w:rFonts w:ascii="Trebuchet MS" w:eastAsia="Trebuchet MS" w:hAnsi="Trebuchet MS" w:cs="Trebuchet MS"/>
          <w:kern w:val="0"/>
          <w:lang w:eastAsia="en-GB"/>
          <w14:ligatures w14:val="none"/>
        </w:rPr>
        <w:t>The MARR objectives are measurable, traceable to the sponsor’s brief, and each carries an evidence source against which Sprint 3 results have been assessed. Detailed evidence and named assumptions sit in Appendix A (risk register) and Appendix E (operational evidence).</w:t>
      </w:r>
    </w:p>
    <w:p w14:paraId="773316B0" w14:textId="77777777" w:rsidR="009E5E22" w:rsidRPr="009E5E22" w:rsidRDefault="009E5E22" w:rsidP="009E5E22">
      <w:pPr>
        <w:numPr>
          <w:ilvl w:val="0"/>
          <w:numId w:val="8"/>
        </w:numPr>
        <w:spacing w:before="40" w:after="40" w:line="280" w:lineRule="auto"/>
        <w:jc w:val="both"/>
        <w:rPr>
          <w:rFonts w:ascii="Trebuchet MS" w:eastAsia="Trebuchet MS" w:hAnsi="Trebuchet MS" w:cs="Trebuchet MS"/>
          <w:kern w:val="0"/>
          <w:lang w:eastAsia="en-GB"/>
          <w14:ligatures w14:val="none"/>
        </w:rPr>
      </w:pPr>
      <w:r w:rsidRPr="009E5E22">
        <w:rPr>
          <w:rFonts w:ascii="Trebuchet MS" w:eastAsia="Trebuchet MS" w:hAnsi="Trebuchet MS" w:cs="Trebuchet MS"/>
          <w:kern w:val="0"/>
          <w:lang w:eastAsia="en-GB"/>
          <w14:ligatures w14:val="none"/>
        </w:rPr>
        <w:t>Reduce mean time to triage (MTTT) through automated ingestion-to-categorisation. Target sub-5-second latency, evidenced by timestamped logs (Beyer et al. 2016).</w:t>
      </w:r>
    </w:p>
    <w:p w14:paraId="7DFA50E0" w14:textId="77777777" w:rsidR="009E5E22" w:rsidRPr="009E5E22" w:rsidRDefault="009E5E22" w:rsidP="009E5E22">
      <w:pPr>
        <w:numPr>
          <w:ilvl w:val="0"/>
          <w:numId w:val="8"/>
        </w:numPr>
        <w:spacing w:before="40" w:after="40" w:line="280" w:lineRule="auto"/>
        <w:jc w:val="both"/>
        <w:rPr>
          <w:rFonts w:ascii="Trebuchet MS" w:eastAsia="Trebuchet MS" w:hAnsi="Trebuchet MS" w:cs="Trebuchet MS"/>
          <w:kern w:val="0"/>
          <w:lang w:eastAsia="en-GB"/>
          <w14:ligatures w14:val="none"/>
        </w:rPr>
      </w:pPr>
      <w:r w:rsidRPr="009E5E22">
        <w:rPr>
          <w:rFonts w:ascii="Trebuchet MS" w:eastAsia="Trebuchet MS" w:hAnsi="Trebuchet MS" w:cs="Trebuchet MS"/>
          <w:kern w:val="0"/>
          <w:lang w:eastAsia="en-GB"/>
          <w14:ligatures w14:val="none"/>
        </w:rPr>
        <w:t>Standardise alert handling via a runbook repository, with unknown alert types escalated rather than silently mishandled (Limoncelli, Hogan and Chalup 2014).</w:t>
      </w:r>
    </w:p>
    <w:p w14:paraId="06FD93CB" w14:textId="77777777" w:rsidR="009E5E22" w:rsidRPr="009E5E22" w:rsidRDefault="009E5E22" w:rsidP="009E5E22">
      <w:pPr>
        <w:numPr>
          <w:ilvl w:val="0"/>
          <w:numId w:val="8"/>
        </w:numPr>
        <w:spacing w:before="40" w:after="40" w:line="280" w:lineRule="auto"/>
        <w:jc w:val="both"/>
        <w:rPr>
          <w:rFonts w:ascii="Trebuchet MS" w:eastAsia="Trebuchet MS" w:hAnsi="Trebuchet MS" w:cs="Trebuchet MS"/>
          <w:kern w:val="0"/>
          <w:lang w:eastAsia="en-GB"/>
          <w14:ligatures w14:val="none"/>
        </w:rPr>
      </w:pPr>
      <w:r w:rsidRPr="009E5E22">
        <w:rPr>
          <w:rFonts w:ascii="Trebuchet MS" w:eastAsia="Trebuchet MS" w:hAnsi="Trebuchet MS" w:cs="Trebuchet MS"/>
          <w:kern w:val="0"/>
          <w:lang w:eastAsia="en-GB"/>
          <w14:ligatures w14:val="none"/>
        </w:rPr>
        <w:t>Deliver a vendor-agnostic, plugin-based architecture enabling new alert families without core refactoring (Bass, Clements and Kazman 2021).</w:t>
      </w:r>
    </w:p>
    <w:p w14:paraId="491B944F" w14:textId="77777777" w:rsidR="009E5E22" w:rsidRPr="009E5E22" w:rsidRDefault="009E5E22" w:rsidP="009E5E22">
      <w:pPr>
        <w:numPr>
          <w:ilvl w:val="0"/>
          <w:numId w:val="8"/>
        </w:numPr>
        <w:spacing w:before="40" w:after="40" w:line="280" w:lineRule="auto"/>
        <w:jc w:val="both"/>
        <w:rPr>
          <w:rFonts w:ascii="Trebuchet MS" w:eastAsia="Trebuchet MS" w:hAnsi="Trebuchet MS" w:cs="Trebuchet MS"/>
          <w:kern w:val="0"/>
          <w:lang w:eastAsia="en-GB"/>
          <w14:ligatures w14:val="none"/>
        </w:rPr>
      </w:pPr>
      <w:r w:rsidRPr="009E5E22">
        <w:rPr>
          <w:rFonts w:ascii="Trebuchet MS" w:eastAsia="Trebuchet MS" w:hAnsi="Trebuchet MS" w:cs="Trebuchet MS"/>
          <w:kern w:val="0"/>
          <w:lang w:eastAsia="en-GB"/>
          <w14:ligatures w14:val="none"/>
        </w:rPr>
        <w:t>Enforce security-by-design: vault-backed credentials, RBAC, read-only diagnostic enforcement, and audit logging (Stallings 2017; BCS 2022; IET 2023).</w:t>
      </w:r>
    </w:p>
    <w:p w14:paraId="42157211" w14:textId="77777777" w:rsidR="009E5E22" w:rsidRPr="009E5E22" w:rsidRDefault="009E5E22" w:rsidP="009E5E22">
      <w:pPr>
        <w:numPr>
          <w:ilvl w:val="0"/>
          <w:numId w:val="8"/>
        </w:numPr>
        <w:spacing w:before="40" w:after="40" w:line="280" w:lineRule="auto"/>
        <w:jc w:val="both"/>
        <w:rPr>
          <w:rFonts w:ascii="Trebuchet MS" w:eastAsia="Trebuchet MS" w:hAnsi="Trebuchet MS" w:cs="Trebuchet MS"/>
          <w:kern w:val="0"/>
          <w:lang w:eastAsia="en-GB"/>
          <w14:ligatures w14:val="none"/>
        </w:rPr>
      </w:pPr>
      <w:r w:rsidRPr="009E5E22">
        <w:rPr>
          <w:rFonts w:ascii="Trebuchet MS" w:eastAsia="Trebuchet MS" w:hAnsi="Trebuchet MS" w:cs="Trebuchet MS"/>
          <w:kern w:val="0"/>
          <w:lang w:eastAsia="en-GB"/>
          <w14:ligatures w14:val="none"/>
        </w:rPr>
        <w:t>Preserve human oversight at every automated pathway: confidence indicators in every report, low-confidence outputs escalated, no automated corrective commands (Bainbridge 1983).</w:t>
      </w:r>
    </w:p>
    <w:p w14:paraId="4BC5C812" w14:textId="77777777" w:rsidR="009E5E22" w:rsidRPr="009E5E22" w:rsidRDefault="009E5E22" w:rsidP="009E5E22">
      <w:pPr>
        <w:numPr>
          <w:ilvl w:val="0"/>
          <w:numId w:val="8"/>
        </w:numPr>
        <w:spacing w:before="40" w:after="40" w:line="280" w:lineRule="auto"/>
        <w:jc w:val="both"/>
        <w:rPr>
          <w:rFonts w:ascii="Trebuchet MS" w:eastAsia="Trebuchet MS" w:hAnsi="Trebuchet MS" w:cs="Trebuchet MS"/>
          <w:kern w:val="0"/>
          <w:lang w:eastAsia="en-GB"/>
          <w14:ligatures w14:val="none"/>
        </w:rPr>
      </w:pPr>
      <w:r w:rsidRPr="009E5E22">
        <w:rPr>
          <w:rFonts w:ascii="Trebuchet MS" w:eastAsia="Trebuchet MS" w:hAnsi="Trebuchet MS" w:cs="Trebuchet MS"/>
          <w:kern w:val="0"/>
          <w:lang w:eastAsia="en-GB"/>
          <w14:ligatures w14:val="none"/>
        </w:rPr>
        <w:t>Deliver a containerised, version-controlled system deployable via single-command Docker Compose (Merkel 2014).</w:t>
      </w:r>
    </w:p>
    <w:p w14:paraId="7D9948D4" w14:textId="77777777" w:rsidR="009E5E22" w:rsidRPr="009E5E22" w:rsidRDefault="009E5E22" w:rsidP="009E5E22">
      <w:pPr>
        <w:numPr>
          <w:ilvl w:val="0"/>
          <w:numId w:val="8"/>
        </w:numPr>
        <w:spacing w:before="40" w:after="40" w:line="280" w:lineRule="auto"/>
        <w:jc w:val="both"/>
        <w:rPr>
          <w:rFonts w:ascii="Trebuchet MS" w:eastAsia="Trebuchet MS" w:hAnsi="Trebuchet MS" w:cs="Trebuchet MS"/>
          <w:kern w:val="0"/>
          <w:lang w:eastAsia="en-GB"/>
          <w14:ligatures w14:val="none"/>
        </w:rPr>
      </w:pPr>
      <w:r w:rsidRPr="009E5E22">
        <w:rPr>
          <w:rFonts w:ascii="Trebuchet MS" w:eastAsia="Trebuchet MS" w:hAnsi="Trebuchet MS" w:cs="Trebuchet MS"/>
          <w:kern w:val="0"/>
          <w:lang w:eastAsia="en-GB"/>
          <w14:ligatures w14:val="none"/>
        </w:rPr>
        <w:t>Distinguish internal-consistency results (what synthetic testing can prove) from external-validity claims (what production would require).</w:t>
      </w:r>
    </w:p>
    <w:p w14:paraId="7C8BFB9A" w14:textId="77777777" w:rsidR="009E5E22" w:rsidRPr="009E5E22" w:rsidRDefault="009E5E22" w:rsidP="009E5E22">
      <w:pPr>
        <w:numPr>
          <w:ilvl w:val="0"/>
          <w:numId w:val="8"/>
        </w:numPr>
        <w:spacing w:after="0" w:line="240" w:lineRule="auto"/>
        <w:rPr>
          <w:rFonts w:ascii="Trebuchet MS" w:eastAsia="Trebuchet MS" w:hAnsi="Trebuchet MS" w:cs="Trebuchet MS"/>
          <w:kern w:val="0"/>
          <w:sz w:val="22"/>
          <w:szCs w:val="22"/>
          <w:lang w:eastAsia="en-GB"/>
          <w14:ligatures w14:val="none"/>
        </w:rPr>
      </w:pPr>
      <w:r w:rsidRPr="009E5E22">
        <w:rPr>
          <w:rFonts w:ascii="Trebuchet MS" w:eastAsia="Trebuchet MS" w:hAnsi="Trebuchet MS" w:cs="Trebuchet MS"/>
          <w:kern w:val="0"/>
          <w:sz w:val="22"/>
          <w:szCs w:val="22"/>
          <w:lang w:eastAsia="en-GB"/>
          <w14:ligatures w14:val="none"/>
        </w:rPr>
        <w:br w:type="page"/>
      </w:r>
    </w:p>
    <w:p w14:paraId="21403643" w14:textId="77777777" w:rsidR="009E5E22" w:rsidRPr="009E5E22" w:rsidRDefault="009E5E22" w:rsidP="009E5E22">
      <w:pPr>
        <w:spacing w:before="320" w:line="240" w:lineRule="auto"/>
        <w:outlineLvl w:val="0"/>
        <w:rPr>
          <w:rFonts w:ascii="Trebuchet MS" w:eastAsia="Trebuchet MS" w:hAnsi="Trebuchet MS" w:cs="Trebuchet MS"/>
          <w:b/>
          <w:bCs/>
          <w:color w:val="000000"/>
          <w:kern w:val="0"/>
          <w:sz w:val="32"/>
          <w:szCs w:val="32"/>
          <w:lang w:eastAsia="en-GB"/>
          <w14:ligatures w14:val="none"/>
        </w:rPr>
      </w:pPr>
      <w:r w:rsidRPr="009E5E22">
        <w:rPr>
          <w:rFonts w:ascii="Trebuchet MS" w:eastAsia="Trebuchet MS" w:hAnsi="Trebuchet MS" w:cs="Trebuchet MS"/>
          <w:b/>
          <w:bCs/>
          <w:color w:val="000000"/>
          <w:kern w:val="0"/>
          <w:sz w:val="32"/>
          <w:szCs w:val="32"/>
          <w:lang w:eastAsia="en-GB"/>
          <w14:ligatures w14:val="none"/>
        </w:rPr>
        <w:lastRenderedPageBreak/>
        <w:t>3. Requirements</w:t>
      </w:r>
    </w:p>
    <w:p w14:paraId="376E70CC" w14:textId="77777777" w:rsidR="009E5E22" w:rsidRPr="009E5E22" w:rsidRDefault="009E5E22" w:rsidP="009E5E22">
      <w:pPr>
        <w:spacing w:before="240" w:after="120" w:line="240" w:lineRule="auto"/>
        <w:outlineLvl w:val="1"/>
        <w:rPr>
          <w:rFonts w:ascii="Trebuchet MS" w:eastAsia="Trebuchet MS" w:hAnsi="Trebuchet MS" w:cs="Trebuchet MS"/>
          <w:b/>
          <w:bCs/>
          <w:color w:val="000000"/>
          <w:kern w:val="0"/>
          <w:sz w:val="28"/>
          <w:szCs w:val="28"/>
          <w:lang w:eastAsia="en-GB"/>
          <w14:ligatures w14:val="none"/>
        </w:rPr>
      </w:pPr>
      <w:r w:rsidRPr="009E5E22">
        <w:rPr>
          <w:rFonts w:ascii="Trebuchet MS" w:eastAsia="Trebuchet MS" w:hAnsi="Trebuchet MS" w:cs="Trebuchet MS"/>
          <w:b/>
          <w:bCs/>
          <w:color w:val="000000"/>
          <w:kern w:val="0"/>
          <w:sz w:val="28"/>
          <w:szCs w:val="28"/>
          <w:lang w:eastAsia="en-GB"/>
          <w14:ligatures w14:val="none"/>
        </w:rPr>
        <w:t>3.1 Functional Requirements</w:t>
      </w:r>
    </w:p>
    <w:p w14:paraId="22EA0E63" w14:textId="77777777" w:rsidR="009E5E22" w:rsidRPr="009E5E22" w:rsidRDefault="009E5E22" w:rsidP="009E5E22">
      <w:pPr>
        <w:spacing w:before="80" w:after="80" w:line="280" w:lineRule="auto"/>
        <w:jc w:val="both"/>
        <w:rPr>
          <w:rFonts w:ascii="Trebuchet MS" w:eastAsia="Trebuchet MS" w:hAnsi="Trebuchet MS" w:cs="Trebuchet MS"/>
          <w:kern w:val="0"/>
          <w:lang w:eastAsia="en-GB"/>
          <w14:ligatures w14:val="none"/>
        </w:rPr>
      </w:pPr>
      <w:r w:rsidRPr="009E5E22">
        <w:rPr>
          <w:rFonts w:ascii="Trebuchet MS" w:eastAsia="Trebuchet MS" w:hAnsi="Trebuchet MS" w:cs="Trebuchet MS"/>
          <w:kern w:val="0"/>
          <w:lang w:eastAsia="en-GB"/>
          <w14:ligatures w14:val="none"/>
        </w:rPr>
        <w:t>Real network alerts frequently carry incomplete or inconsistent metadata: missing device identifiers, ambiguous severity levels, and syslog formats that vary across firmware versions from the same vendor. FR-008 operationalises tolerance for this: a partial report with explicit uncertainty markers is more operationally useful than no report at all.</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25"/>
        <w:gridCol w:w="1535"/>
        <w:gridCol w:w="4228"/>
        <w:gridCol w:w="947"/>
        <w:gridCol w:w="1665"/>
      </w:tblGrid>
      <w:tr w:rsidR="009E5E22" w:rsidRPr="009E5E22" w14:paraId="6EF86E05" w14:textId="77777777" w:rsidTr="00842526">
        <w:tc>
          <w:tcPr>
            <w:tcW w:w="700" w:type="dxa"/>
            <w:tcBorders>
              <w:top w:val="single" w:sz="4" w:space="0" w:color="888888"/>
              <w:left w:val="single" w:sz="4" w:space="0" w:color="888888"/>
              <w:bottom w:val="single" w:sz="4" w:space="0" w:color="888888"/>
              <w:right w:val="single" w:sz="4" w:space="0" w:color="888888"/>
            </w:tcBorders>
            <w:shd w:val="clear" w:color="auto" w:fill="D9D9D9"/>
            <w:tcMar>
              <w:top w:w="80" w:type="dxa"/>
              <w:left w:w="120" w:type="dxa"/>
              <w:bottom w:w="80" w:type="dxa"/>
              <w:right w:w="120" w:type="dxa"/>
            </w:tcMar>
          </w:tcPr>
          <w:p w14:paraId="0836C25C"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sidRPr="009E5E22">
              <w:rPr>
                <w:rFonts w:ascii="Trebuchet MS" w:eastAsia="Trebuchet MS" w:hAnsi="Trebuchet MS" w:cs="Trebuchet MS"/>
                <w:b/>
                <w:bCs/>
                <w:kern w:val="0"/>
                <w:sz w:val="20"/>
                <w:szCs w:val="20"/>
                <w:lang w:eastAsia="en-GB"/>
                <w14:ligatures w14:val="none"/>
              </w:rPr>
              <w:t>ID</w:t>
            </w:r>
          </w:p>
        </w:tc>
        <w:tc>
          <w:tcPr>
            <w:tcW w:w="1500" w:type="dxa"/>
            <w:tcBorders>
              <w:top w:val="single" w:sz="4" w:space="0" w:color="888888"/>
              <w:left w:val="single" w:sz="4" w:space="0" w:color="888888"/>
              <w:bottom w:val="single" w:sz="4" w:space="0" w:color="888888"/>
              <w:right w:val="single" w:sz="4" w:space="0" w:color="888888"/>
            </w:tcBorders>
            <w:shd w:val="clear" w:color="auto" w:fill="D9D9D9"/>
            <w:tcMar>
              <w:top w:w="80" w:type="dxa"/>
              <w:left w:w="120" w:type="dxa"/>
              <w:bottom w:w="80" w:type="dxa"/>
              <w:right w:w="120" w:type="dxa"/>
            </w:tcMar>
          </w:tcPr>
          <w:p w14:paraId="37CB0775"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sidRPr="009E5E22">
              <w:rPr>
                <w:rFonts w:ascii="Trebuchet MS" w:eastAsia="Trebuchet MS" w:hAnsi="Trebuchet MS" w:cs="Trebuchet MS"/>
                <w:b/>
                <w:bCs/>
                <w:kern w:val="0"/>
                <w:sz w:val="20"/>
                <w:szCs w:val="20"/>
                <w:lang w:eastAsia="en-GB"/>
                <w14:ligatures w14:val="none"/>
              </w:rPr>
              <w:t>Name</w:t>
            </w:r>
          </w:p>
        </w:tc>
        <w:tc>
          <w:tcPr>
            <w:tcW w:w="4400" w:type="dxa"/>
            <w:tcBorders>
              <w:top w:val="single" w:sz="4" w:space="0" w:color="888888"/>
              <w:left w:val="single" w:sz="4" w:space="0" w:color="888888"/>
              <w:bottom w:val="single" w:sz="4" w:space="0" w:color="888888"/>
              <w:right w:val="single" w:sz="4" w:space="0" w:color="888888"/>
            </w:tcBorders>
            <w:shd w:val="clear" w:color="auto" w:fill="D9D9D9"/>
            <w:tcMar>
              <w:top w:w="80" w:type="dxa"/>
              <w:left w:w="120" w:type="dxa"/>
              <w:bottom w:w="80" w:type="dxa"/>
              <w:right w:w="120" w:type="dxa"/>
            </w:tcMar>
          </w:tcPr>
          <w:p w14:paraId="02E9EAA6"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sidRPr="009E5E22">
              <w:rPr>
                <w:rFonts w:ascii="Trebuchet MS" w:eastAsia="Trebuchet MS" w:hAnsi="Trebuchet MS" w:cs="Trebuchet MS"/>
                <w:b/>
                <w:bCs/>
                <w:kern w:val="0"/>
                <w:sz w:val="20"/>
                <w:szCs w:val="20"/>
                <w:lang w:eastAsia="en-GB"/>
                <w14:ligatures w14:val="none"/>
              </w:rPr>
              <w:t>Description</w:t>
            </w:r>
          </w:p>
        </w:tc>
        <w:tc>
          <w:tcPr>
            <w:tcW w:w="800" w:type="dxa"/>
            <w:tcBorders>
              <w:top w:val="single" w:sz="4" w:space="0" w:color="888888"/>
              <w:left w:val="single" w:sz="4" w:space="0" w:color="888888"/>
              <w:bottom w:val="single" w:sz="4" w:space="0" w:color="888888"/>
              <w:right w:val="single" w:sz="4" w:space="0" w:color="888888"/>
            </w:tcBorders>
            <w:shd w:val="clear" w:color="auto" w:fill="D9D9D9"/>
            <w:tcMar>
              <w:top w:w="80" w:type="dxa"/>
              <w:left w:w="120" w:type="dxa"/>
              <w:bottom w:w="80" w:type="dxa"/>
              <w:right w:w="120" w:type="dxa"/>
            </w:tcMar>
          </w:tcPr>
          <w:p w14:paraId="62DB9F4B"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sidRPr="009E5E22">
              <w:rPr>
                <w:rFonts w:ascii="Trebuchet MS" w:eastAsia="Trebuchet MS" w:hAnsi="Trebuchet MS" w:cs="Trebuchet MS"/>
                <w:b/>
                <w:bCs/>
                <w:kern w:val="0"/>
                <w:sz w:val="20"/>
                <w:szCs w:val="20"/>
                <w:lang w:eastAsia="en-GB"/>
                <w14:ligatures w14:val="none"/>
              </w:rPr>
              <w:t>Priority</w:t>
            </w:r>
          </w:p>
        </w:tc>
        <w:tc>
          <w:tcPr>
            <w:tcW w:w="1600" w:type="dxa"/>
            <w:tcBorders>
              <w:top w:val="single" w:sz="4" w:space="0" w:color="888888"/>
              <w:left w:val="single" w:sz="4" w:space="0" w:color="888888"/>
              <w:bottom w:val="single" w:sz="4" w:space="0" w:color="888888"/>
              <w:right w:val="single" w:sz="4" w:space="0" w:color="888888"/>
            </w:tcBorders>
            <w:shd w:val="clear" w:color="auto" w:fill="D9D9D9"/>
            <w:tcMar>
              <w:top w:w="80" w:type="dxa"/>
              <w:left w:w="120" w:type="dxa"/>
              <w:bottom w:w="80" w:type="dxa"/>
              <w:right w:w="120" w:type="dxa"/>
            </w:tcMar>
          </w:tcPr>
          <w:p w14:paraId="1E7AFAE9"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sidRPr="009E5E22">
              <w:rPr>
                <w:rFonts w:ascii="Trebuchet MS" w:eastAsia="Trebuchet MS" w:hAnsi="Trebuchet MS" w:cs="Trebuchet MS"/>
                <w:b/>
                <w:bCs/>
                <w:kern w:val="0"/>
                <w:sz w:val="20"/>
                <w:szCs w:val="20"/>
                <w:lang w:eastAsia="en-GB"/>
                <w14:ligatures w14:val="none"/>
              </w:rPr>
              <w:t>Acceptance Criteria</w:t>
            </w:r>
          </w:p>
        </w:tc>
      </w:tr>
      <w:tr w:rsidR="009E5E22" w:rsidRPr="009E5E22" w14:paraId="6846D5AF" w14:textId="77777777" w:rsidTr="00842526">
        <w:tc>
          <w:tcPr>
            <w:tcW w:w="7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4BA1AA8E"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sidRPr="009E5E22">
              <w:rPr>
                <w:rFonts w:ascii="Trebuchet MS" w:eastAsia="Trebuchet MS" w:hAnsi="Trebuchet MS" w:cs="Trebuchet MS"/>
                <w:kern w:val="0"/>
                <w:sz w:val="20"/>
                <w:szCs w:val="20"/>
                <w:lang w:eastAsia="en-GB"/>
                <w14:ligatures w14:val="none"/>
              </w:rPr>
              <w:t>FR-001</w:t>
            </w:r>
          </w:p>
        </w:tc>
        <w:tc>
          <w:tcPr>
            <w:tcW w:w="15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1418E36E"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sidRPr="009E5E22">
              <w:rPr>
                <w:rFonts w:ascii="Trebuchet MS" w:eastAsia="Trebuchet MS" w:hAnsi="Trebuchet MS" w:cs="Trebuchet MS"/>
                <w:kern w:val="0"/>
                <w:sz w:val="20"/>
                <w:szCs w:val="20"/>
                <w:lang w:eastAsia="en-GB"/>
                <w14:ligatures w14:val="none"/>
              </w:rPr>
              <w:t>Alert Ingestion</w:t>
            </w:r>
          </w:p>
        </w:tc>
        <w:tc>
          <w:tcPr>
            <w:tcW w:w="44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19D99E46"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sidRPr="009E5E22">
              <w:rPr>
                <w:rFonts w:ascii="Trebuchet MS" w:eastAsia="Trebuchet MS" w:hAnsi="Trebuchet MS" w:cs="Trebuchet MS"/>
                <w:kern w:val="0"/>
                <w:sz w:val="20"/>
                <w:szCs w:val="20"/>
                <w:lang w:eastAsia="en-GB"/>
                <w14:ligatures w14:val="none"/>
              </w:rPr>
              <w:t>The system shall receive and ingest alerts from SNMP traps (UDP/162) and syslog sources (UDP/514) in real time, normalising all events to a versioned JSON schema before publication to the message broker.</w:t>
            </w:r>
          </w:p>
        </w:tc>
        <w:tc>
          <w:tcPr>
            <w:tcW w:w="8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4C999675"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sidRPr="009E5E22">
              <w:rPr>
                <w:rFonts w:ascii="Trebuchet MS" w:eastAsia="Trebuchet MS" w:hAnsi="Trebuchet MS" w:cs="Trebuchet MS"/>
                <w:kern w:val="0"/>
                <w:sz w:val="20"/>
                <w:szCs w:val="20"/>
                <w:lang w:eastAsia="en-GB"/>
                <w14:ligatures w14:val="none"/>
              </w:rPr>
              <w:t>High</w:t>
            </w:r>
          </w:p>
        </w:tc>
        <w:tc>
          <w:tcPr>
            <w:tcW w:w="16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3B2DD4BB"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sidRPr="009E5E22">
              <w:rPr>
                <w:rFonts w:ascii="Trebuchet MS" w:eastAsia="Trebuchet MS" w:hAnsi="Trebuchet MS" w:cs="Trebuchet MS"/>
                <w:kern w:val="0"/>
                <w:sz w:val="20"/>
                <w:szCs w:val="20"/>
                <w:lang w:eastAsia="en-GB"/>
                <w14:ligatures w14:val="none"/>
              </w:rPr>
              <w:t>Events ingested within 5s; zero data loss under 1,000 alerts/min sustained load.</w:t>
            </w:r>
          </w:p>
        </w:tc>
      </w:tr>
      <w:tr w:rsidR="009E5E22" w:rsidRPr="009E5E22" w14:paraId="168652D1" w14:textId="77777777" w:rsidTr="00842526">
        <w:tc>
          <w:tcPr>
            <w:tcW w:w="7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00808CEB"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sidRPr="009E5E22">
              <w:rPr>
                <w:rFonts w:ascii="Trebuchet MS" w:eastAsia="Trebuchet MS" w:hAnsi="Trebuchet MS" w:cs="Trebuchet MS"/>
                <w:kern w:val="0"/>
                <w:sz w:val="20"/>
                <w:szCs w:val="20"/>
                <w:lang w:eastAsia="en-GB"/>
                <w14:ligatures w14:val="none"/>
              </w:rPr>
              <w:t>FR-002</w:t>
            </w:r>
          </w:p>
        </w:tc>
        <w:tc>
          <w:tcPr>
            <w:tcW w:w="15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5EAACDE3"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sidRPr="009E5E22">
              <w:rPr>
                <w:rFonts w:ascii="Trebuchet MS" w:eastAsia="Trebuchet MS" w:hAnsi="Trebuchet MS" w:cs="Trebuchet MS"/>
                <w:kern w:val="0"/>
                <w:sz w:val="20"/>
                <w:szCs w:val="20"/>
                <w:lang w:eastAsia="en-GB"/>
                <w14:ligatures w14:val="none"/>
              </w:rPr>
              <w:t>Alert Categorisation</w:t>
            </w:r>
          </w:p>
        </w:tc>
        <w:tc>
          <w:tcPr>
            <w:tcW w:w="44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59A97859"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sidRPr="009E5E22">
              <w:rPr>
                <w:rFonts w:ascii="Trebuchet MS" w:eastAsia="Trebuchet MS" w:hAnsi="Trebuchet MS" w:cs="Trebuchet MS"/>
                <w:kern w:val="0"/>
                <w:sz w:val="20"/>
                <w:szCs w:val="20"/>
                <w:lang w:eastAsia="en-GB"/>
                <w14:ligatures w14:val="none"/>
              </w:rPr>
              <w:t>The system shall classify alerts by type, severity, and affected device using a rule-based matching engine operating against a versioned, externally managed ruleset.</w:t>
            </w:r>
          </w:p>
        </w:tc>
        <w:tc>
          <w:tcPr>
            <w:tcW w:w="8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557ACF70"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sidRPr="009E5E22">
              <w:rPr>
                <w:rFonts w:ascii="Trebuchet MS" w:eastAsia="Trebuchet MS" w:hAnsi="Trebuchet MS" w:cs="Trebuchet MS"/>
                <w:kern w:val="0"/>
                <w:sz w:val="20"/>
                <w:szCs w:val="20"/>
                <w:lang w:eastAsia="en-GB"/>
                <w14:ligatures w14:val="none"/>
              </w:rPr>
              <w:t>High</w:t>
            </w:r>
          </w:p>
        </w:tc>
        <w:tc>
          <w:tcPr>
            <w:tcW w:w="16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6374E51C"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sidRPr="009E5E22">
              <w:rPr>
                <w:rFonts w:ascii="Trebuchet MS" w:eastAsia="Trebuchet MS" w:hAnsi="Trebuchet MS" w:cs="Trebuchet MS"/>
                <w:kern w:val="0"/>
                <w:sz w:val="20"/>
                <w:szCs w:val="20"/>
                <w:lang w:eastAsia="en-GB"/>
                <w14:ligatures w14:val="none"/>
              </w:rPr>
              <w:t>Correct classification of two or more alert families in integration testing; unknown types are explicitly escalated.</w:t>
            </w:r>
          </w:p>
        </w:tc>
      </w:tr>
      <w:tr w:rsidR="009E5E22" w:rsidRPr="009E5E22" w14:paraId="6FA6DA8F" w14:textId="77777777" w:rsidTr="00842526">
        <w:tc>
          <w:tcPr>
            <w:tcW w:w="7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3A23E821"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sidRPr="009E5E22">
              <w:rPr>
                <w:rFonts w:ascii="Trebuchet MS" w:eastAsia="Trebuchet MS" w:hAnsi="Trebuchet MS" w:cs="Trebuchet MS"/>
                <w:kern w:val="0"/>
                <w:sz w:val="20"/>
                <w:szCs w:val="20"/>
                <w:lang w:eastAsia="en-GB"/>
                <w14:ligatures w14:val="none"/>
              </w:rPr>
              <w:t>FR-003</w:t>
            </w:r>
          </w:p>
        </w:tc>
        <w:tc>
          <w:tcPr>
            <w:tcW w:w="15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0E8D096A"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sidRPr="009E5E22">
              <w:rPr>
                <w:rFonts w:ascii="Trebuchet MS" w:eastAsia="Trebuchet MS" w:hAnsi="Trebuchet MS" w:cs="Trebuchet MS"/>
                <w:kern w:val="0"/>
                <w:sz w:val="20"/>
                <w:szCs w:val="20"/>
                <w:lang w:eastAsia="en-GB"/>
                <w14:ligatures w14:val="none"/>
              </w:rPr>
              <w:t>Root Cause Correlation</w:t>
            </w:r>
          </w:p>
        </w:tc>
        <w:tc>
          <w:tcPr>
            <w:tcW w:w="44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53AEEFAA"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sidRPr="009E5E22">
              <w:rPr>
                <w:rFonts w:ascii="Trebuchet MS" w:eastAsia="Trebuchet MS" w:hAnsi="Trebuchet MS" w:cs="Trebuchet MS"/>
                <w:kern w:val="0"/>
                <w:sz w:val="20"/>
                <w:szCs w:val="20"/>
                <w:lang w:eastAsia="en-GB"/>
                <w14:ligatures w14:val="none"/>
              </w:rPr>
              <w:t>The system shall correlate temporally and topologically related alerts within a configurable time window to identify probable root causes. Alerts without a matching correlation rule shall be flagged explicitly, never silently discarded.</w:t>
            </w:r>
          </w:p>
        </w:tc>
        <w:tc>
          <w:tcPr>
            <w:tcW w:w="8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92D2386"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sidRPr="009E5E22">
              <w:rPr>
                <w:rFonts w:ascii="Trebuchet MS" w:eastAsia="Trebuchet MS" w:hAnsi="Trebuchet MS" w:cs="Trebuchet MS"/>
                <w:kern w:val="0"/>
                <w:sz w:val="20"/>
                <w:szCs w:val="20"/>
                <w:lang w:eastAsia="en-GB"/>
                <w14:ligatures w14:val="none"/>
              </w:rPr>
              <w:t>High</w:t>
            </w:r>
          </w:p>
        </w:tc>
        <w:tc>
          <w:tcPr>
            <w:tcW w:w="16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53B8B28E"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sidRPr="009E5E22">
              <w:rPr>
                <w:rFonts w:ascii="Trebuchet MS" w:eastAsia="Trebuchet MS" w:hAnsi="Trebuchet MS" w:cs="Trebuchet MS"/>
                <w:kern w:val="0"/>
                <w:sz w:val="20"/>
                <w:szCs w:val="20"/>
                <w:lang w:eastAsia="en-GB"/>
                <w14:ligatures w14:val="none"/>
              </w:rPr>
              <w:t>Single root-cause report per correlated group; unmatched events produce an escalation record with a documentation flag.</w:t>
            </w:r>
          </w:p>
        </w:tc>
      </w:tr>
      <w:tr w:rsidR="009E5E22" w:rsidRPr="009E5E22" w14:paraId="45B2655E" w14:textId="77777777" w:rsidTr="00842526">
        <w:tc>
          <w:tcPr>
            <w:tcW w:w="7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6F1B8C25"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sidRPr="009E5E22">
              <w:rPr>
                <w:rFonts w:ascii="Trebuchet MS" w:eastAsia="Trebuchet MS" w:hAnsi="Trebuchet MS" w:cs="Trebuchet MS"/>
                <w:kern w:val="0"/>
                <w:sz w:val="20"/>
                <w:szCs w:val="20"/>
                <w:lang w:eastAsia="en-GB"/>
                <w14:ligatures w14:val="none"/>
              </w:rPr>
              <w:t>FR-004</w:t>
            </w:r>
          </w:p>
        </w:tc>
        <w:tc>
          <w:tcPr>
            <w:tcW w:w="15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0EDC4C60"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sidRPr="009E5E22">
              <w:rPr>
                <w:rFonts w:ascii="Trebuchet MS" w:eastAsia="Trebuchet MS" w:hAnsi="Trebuchet MS" w:cs="Trebuchet MS"/>
                <w:kern w:val="0"/>
                <w:sz w:val="20"/>
                <w:szCs w:val="20"/>
                <w:lang w:eastAsia="en-GB"/>
                <w14:ligatures w14:val="none"/>
              </w:rPr>
              <w:t>Automated Diagnostics</w:t>
            </w:r>
          </w:p>
        </w:tc>
        <w:tc>
          <w:tcPr>
            <w:tcW w:w="44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346AA5C4"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sidRPr="009E5E22">
              <w:rPr>
                <w:rFonts w:ascii="Trebuchet MS" w:eastAsia="Trebuchet MS" w:hAnsi="Trebuchet MS" w:cs="Trebuchet MS"/>
                <w:kern w:val="0"/>
                <w:sz w:val="20"/>
                <w:szCs w:val="20"/>
                <w:lang w:eastAsia="en-GB"/>
                <w14:ligatures w14:val="none"/>
              </w:rPr>
              <w:t>The system shall execute predefined, read-only diagnostic runbooks (show interface, show ip route, show ip bgp summary) against affected devices via Ansible community.docker.docker_container_exec with an explicit command allowlist enforced through the runbook definitions.</w:t>
            </w:r>
          </w:p>
        </w:tc>
        <w:tc>
          <w:tcPr>
            <w:tcW w:w="8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A660E17"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sidRPr="009E5E22">
              <w:rPr>
                <w:rFonts w:ascii="Trebuchet MS" w:eastAsia="Trebuchet MS" w:hAnsi="Trebuchet MS" w:cs="Trebuchet MS"/>
                <w:kern w:val="0"/>
                <w:sz w:val="20"/>
                <w:szCs w:val="20"/>
                <w:lang w:eastAsia="en-GB"/>
                <w14:ligatures w14:val="none"/>
              </w:rPr>
              <w:t>High</w:t>
            </w:r>
          </w:p>
        </w:tc>
        <w:tc>
          <w:tcPr>
            <w:tcW w:w="16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383789E8"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sidRPr="009E5E22">
              <w:rPr>
                <w:rFonts w:ascii="Trebuchet MS" w:eastAsia="Trebuchet MS" w:hAnsi="Trebuchet MS" w:cs="Trebuchet MS"/>
                <w:kern w:val="0"/>
                <w:sz w:val="20"/>
                <w:szCs w:val="20"/>
                <w:lang w:eastAsia="en-GB"/>
                <w14:ligatures w14:val="none"/>
              </w:rPr>
              <w:t>Diagnostics complete without device-side configuration changes; allowlist enforcement verified through an audit of runbook task definitions.</w:t>
            </w:r>
          </w:p>
        </w:tc>
      </w:tr>
      <w:tr w:rsidR="009E5E22" w:rsidRPr="009E5E22" w14:paraId="0A516AE9" w14:textId="77777777" w:rsidTr="00842526">
        <w:tc>
          <w:tcPr>
            <w:tcW w:w="7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67E7AA0D"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sidRPr="009E5E22">
              <w:rPr>
                <w:rFonts w:ascii="Trebuchet MS" w:eastAsia="Trebuchet MS" w:hAnsi="Trebuchet MS" w:cs="Trebuchet MS"/>
                <w:kern w:val="0"/>
                <w:sz w:val="20"/>
                <w:szCs w:val="20"/>
                <w:lang w:eastAsia="en-GB"/>
                <w14:ligatures w14:val="none"/>
              </w:rPr>
              <w:t>FR-005</w:t>
            </w:r>
          </w:p>
        </w:tc>
        <w:tc>
          <w:tcPr>
            <w:tcW w:w="15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3D73ABEF"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sidRPr="009E5E22">
              <w:rPr>
                <w:rFonts w:ascii="Trebuchet MS" w:eastAsia="Trebuchet MS" w:hAnsi="Trebuchet MS" w:cs="Trebuchet MS"/>
                <w:kern w:val="0"/>
                <w:sz w:val="20"/>
                <w:szCs w:val="20"/>
                <w:lang w:eastAsia="en-GB"/>
                <w14:ligatures w14:val="none"/>
              </w:rPr>
              <w:t>Automated Reporting</w:t>
            </w:r>
          </w:p>
        </w:tc>
        <w:tc>
          <w:tcPr>
            <w:tcW w:w="44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1997C94B"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sidRPr="009E5E22">
              <w:rPr>
                <w:rFonts w:ascii="Trebuchet MS" w:eastAsia="Trebuchet MS" w:hAnsi="Trebuchet MS" w:cs="Trebuchet MS"/>
                <w:kern w:val="0"/>
                <w:sz w:val="20"/>
                <w:szCs w:val="20"/>
                <w:lang w:eastAsia="en-GB"/>
                <w14:ligatures w14:val="none"/>
              </w:rPr>
              <w:t xml:space="preserve">The system shall generate structured incident reports including alert context, diagnostic results, recommended actions, </w:t>
            </w:r>
            <w:r w:rsidRPr="009E5E22">
              <w:rPr>
                <w:rFonts w:ascii="Trebuchet MS" w:eastAsia="Trebuchet MS" w:hAnsi="Trebuchet MS" w:cs="Trebuchet MS"/>
                <w:kern w:val="0"/>
                <w:sz w:val="20"/>
                <w:szCs w:val="20"/>
                <w:lang w:eastAsia="en-GB"/>
                <w14:ligatures w14:val="none"/>
              </w:rPr>
              <w:lastRenderedPageBreak/>
              <w:t>and a per-categorisation confidence indicator, delivered via messaging integration.</w:t>
            </w:r>
          </w:p>
        </w:tc>
        <w:tc>
          <w:tcPr>
            <w:tcW w:w="8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6F11F113"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sidRPr="009E5E22">
              <w:rPr>
                <w:rFonts w:ascii="Trebuchet MS" w:eastAsia="Trebuchet MS" w:hAnsi="Trebuchet MS" w:cs="Trebuchet MS"/>
                <w:kern w:val="0"/>
                <w:sz w:val="20"/>
                <w:szCs w:val="20"/>
                <w:lang w:eastAsia="en-GB"/>
                <w14:ligatures w14:val="none"/>
              </w:rPr>
              <w:lastRenderedPageBreak/>
              <w:t>High</w:t>
            </w:r>
          </w:p>
        </w:tc>
        <w:tc>
          <w:tcPr>
            <w:tcW w:w="16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1E5A53E6"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sidRPr="009E5E22">
              <w:rPr>
                <w:rFonts w:ascii="Trebuchet MS" w:eastAsia="Trebuchet MS" w:hAnsi="Trebuchet MS" w:cs="Trebuchet MS"/>
                <w:kern w:val="0"/>
                <w:sz w:val="20"/>
                <w:szCs w:val="20"/>
                <w:lang w:eastAsia="en-GB"/>
                <w14:ligatures w14:val="none"/>
              </w:rPr>
              <w:t xml:space="preserve">Reports delivered </w:t>
            </w:r>
            <w:r w:rsidRPr="009E5E22">
              <w:rPr>
                <w:rFonts w:ascii="Trebuchet MS" w:eastAsia="Trebuchet MS" w:hAnsi="Trebuchet MS" w:cs="Trebuchet MS"/>
                <w:kern w:val="0"/>
                <w:sz w:val="20"/>
                <w:szCs w:val="20"/>
                <w:lang w:eastAsia="en-GB"/>
                <w14:ligatures w14:val="none"/>
              </w:rPr>
              <w:lastRenderedPageBreak/>
              <w:t>within 10 s of correlation.</w:t>
            </w:r>
          </w:p>
        </w:tc>
      </w:tr>
      <w:tr w:rsidR="009E5E22" w:rsidRPr="009E5E22" w14:paraId="60C80E82" w14:textId="77777777" w:rsidTr="00842526">
        <w:tc>
          <w:tcPr>
            <w:tcW w:w="7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07F23A4"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sidRPr="009E5E22">
              <w:rPr>
                <w:rFonts w:ascii="Trebuchet MS" w:eastAsia="Trebuchet MS" w:hAnsi="Trebuchet MS" w:cs="Trebuchet MS"/>
                <w:kern w:val="0"/>
                <w:sz w:val="20"/>
                <w:szCs w:val="20"/>
                <w:lang w:eastAsia="en-GB"/>
                <w14:ligatures w14:val="none"/>
              </w:rPr>
              <w:lastRenderedPageBreak/>
              <w:t>FR-006</w:t>
            </w:r>
          </w:p>
        </w:tc>
        <w:tc>
          <w:tcPr>
            <w:tcW w:w="15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588730DB"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sidRPr="009E5E22">
              <w:rPr>
                <w:rFonts w:ascii="Trebuchet MS" w:eastAsia="Trebuchet MS" w:hAnsi="Trebuchet MS" w:cs="Trebuchet MS"/>
                <w:kern w:val="0"/>
                <w:sz w:val="20"/>
                <w:szCs w:val="20"/>
                <w:lang w:eastAsia="en-GB"/>
                <w14:ligatures w14:val="none"/>
              </w:rPr>
              <w:t>Knowledge Base</w:t>
            </w:r>
          </w:p>
        </w:tc>
        <w:tc>
          <w:tcPr>
            <w:tcW w:w="44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556A1926"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sidRPr="009E5E22">
              <w:rPr>
                <w:rFonts w:ascii="Trebuchet MS" w:eastAsia="Trebuchet MS" w:hAnsi="Trebuchet MS" w:cs="Trebuchet MS"/>
                <w:kern w:val="0"/>
                <w:sz w:val="20"/>
                <w:szCs w:val="20"/>
                <w:lang w:eastAsia="en-GB"/>
                <w14:ligatures w14:val="none"/>
              </w:rPr>
              <w:t>The system shall maintain a searchable repository of resolved incidents and runbooks. Alert types without a matching runbook shall produce an escalation entry with an explicit documentation gap flag.</w:t>
            </w:r>
          </w:p>
        </w:tc>
        <w:tc>
          <w:tcPr>
            <w:tcW w:w="8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6253AD9B"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sidRPr="009E5E22">
              <w:rPr>
                <w:rFonts w:ascii="Trebuchet MS" w:eastAsia="Trebuchet MS" w:hAnsi="Trebuchet MS" w:cs="Trebuchet MS"/>
                <w:kern w:val="0"/>
                <w:sz w:val="20"/>
                <w:szCs w:val="20"/>
                <w:lang w:eastAsia="en-GB"/>
                <w14:ligatures w14:val="none"/>
              </w:rPr>
              <w:t>Medium</w:t>
            </w:r>
          </w:p>
        </w:tc>
        <w:tc>
          <w:tcPr>
            <w:tcW w:w="16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3F37F53E"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sidRPr="009E5E22">
              <w:rPr>
                <w:rFonts w:ascii="Trebuchet MS" w:eastAsia="Trebuchet MS" w:hAnsi="Trebuchet MS" w:cs="Trebuchet MS"/>
                <w:kern w:val="0"/>
                <w:sz w:val="20"/>
                <w:szCs w:val="20"/>
                <w:lang w:eastAsia="en-GB"/>
                <w14:ligatures w14:val="none"/>
              </w:rPr>
              <w:t>Past incidents queryable; unmatched alerts escalated with a flag.</w:t>
            </w:r>
          </w:p>
        </w:tc>
      </w:tr>
      <w:tr w:rsidR="009E5E22" w:rsidRPr="009E5E22" w14:paraId="1F524F38" w14:textId="77777777" w:rsidTr="00842526">
        <w:tc>
          <w:tcPr>
            <w:tcW w:w="7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5E179E6"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sidRPr="009E5E22">
              <w:rPr>
                <w:rFonts w:ascii="Trebuchet MS" w:eastAsia="Trebuchet MS" w:hAnsi="Trebuchet MS" w:cs="Trebuchet MS"/>
                <w:kern w:val="0"/>
                <w:sz w:val="20"/>
                <w:szCs w:val="20"/>
                <w:lang w:eastAsia="en-GB"/>
                <w14:ligatures w14:val="none"/>
              </w:rPr>
              <w:t>FR-007</w:t>
            </w:r>
          </w:p>
        </w:tc>
        <w:tc>
          <w:tcPr>
            <w:tcW w:w="15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660E633D"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sidRPr="009E5E22">
              <w:rPr>
                <w:rFonts w:ascii="Trebuchet MS" w:eastAsia="Trebuchet MS" w:hAnsi="Trebuchet MS" w:cs="Trebuchet MS"/>
                <w:kern w:val="0"/>
                <w:sz w:val="20"/>
                <w:szCs w:val="20"/>
                <w:lang w:eastAsia="en-GB"/>
                <w14:ligatures w14:val="none"/>
              </w:rPr>
              <w:t>Dashboard</w:t>
            </w:r>
          </w:p>
        </w:tc>
        <w:tc>
          <w:tcPr>
            <w:tcW w:w="44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51021092"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sidRPr="009E5E22">
              <w:rPr>
                <w:rFonts w:ascii="Trebuchet MS" w:eastAsia="Trebuchet MS" w:hAnsi="Trebuchet MS" w:cs="Trebuchet MS"/>
                <w:kern w:val="0"/>
                <w:sz w:val="20"/>
                <w:szCs w:val="20"/>
                <w:lang w:eastAsia="en-GB"/>
                <w14:ligatures w14:val="none"/>
              </w:rPr>
              <w:t>A React.js web dashboard shall present active alerts, system health, and historical incident data accessible via modern browsers without specialist training.</w:t>
            </w:r>
          </w:p>
        </w:tc>
        <w:tc>
          <w:tcPr>
            <w:tcW w:w="8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5742A314"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sidRPr="009E5E22">
              <w:rPr>
                <w:rFonts w:ascii="Trebuchet MS" w:eastAsia="Trebuchet MS" w:hAnsi="Trebuchet MS" w:cs="Trebuchet MS"/>
                <w:kern w:val="0"/>
                <w:sz w:val="20"/>
                <w:szCs w:val="20"/>
                <w:lang w:eastAsia="en-GB"/>
                <w14:ligatures w14:val="none"/>
              </w:rPr>
              <w:t>Medium</w:t>
            </w:r>
          </w:p>
        </w:tc>
        <w:tc>
          <w:tcPr>
            <w:tcW w:w="16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327721A4"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sidRPr="009E5E22">
              <w:rPr>
                <w:rFonts w:ascii="Trebuchet MS" w:eastAsia="Trebuchet MS" w:hAnsi="Trebuchet MS" w:cs="Trebuchet MS"/>
                <w:kern w:val="0"/>
                <w:sz w:val="20"/>
                <w:szCs w:val="20"/>
                <w:lang w:eastAsia="en-GB"/>
                <w14:ligatures w14:val="none"/>
              </w:rPr>
              <w:t>Accessible via Chrome/Firefox - no specialist training required.</w:t>
            </w:r>
          </w:p>
        </w:tc>
      </w:tr>
      <w:tr w:rsidR="009E5E22" w:rsidRPr="009E5E22" w14:paraId="3880E4A1" w14:textId="77777777" w:rsidTr="00842526">
        <w:tc>
          <w:tcPr>
            <w:tcW w:w="7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33B5EB7D"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sidRPr="009E5E22">
              <w:rPr>
                <w:rFonts w:ascii="Trebuchet MS" w:eastAsia="Trebuchet MS" w:hAnsi="Trebuchet MS" w:cs="Trebuchet MS"/>
                <w:kern w:val="0"/>
                <w:sz w:val="20"/>
                <w:szCs w:val="20"/>
                <w:lang w:eastAsia="en-GB"/>
                <w14:ligatures w14:val="none"/>
              </w:rPr>
              <w:t>FR-008</w:t>
            </w:r>
          </w:p>
        </w:tc>
        <w:tc>
          <w:tcPr>
            <w:tcW w:w="15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6517F393"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sidRPr="009E5E22">
              <w:rPr>
                <w:rFonts w:ascii="Trebuchet MS" w:eastAsia="Trebuchet MS" w:hAnsi="Trebuchet MS" w:cs="Trebuchet MS"/>
                <w:kern w:val="0"/>
                <w:sz w:val="20"/>
                <w:szCs w:val="20"/>
                <w:lang w:eastAsia="en-GB"/>
                <w14:ligatures w14:val="none"/>
              </w:rPr>
              <w:t>Partial Alert Handling</w:t>
            </w:r>
          </w:p>
        </w:tc>
        <w:tc>
          <w:tcPr>
            <w:tcW w:w="44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62E82E15"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sidRPr="009E5E22">
              <w:rPr>
                <w:rFonts w:ascii="Trebuchet MS" w:eastAsia="Trebuchet MS" w:hAnsi="Trebuchet MS" w:cs="Trebuchet MS"/>
                <w:kern w:val="0"/>
                <w:sz w:val="20"/>
                <w:szCs w:val="20"/>
                <w:lang w:eastAsia="en-GB"/>
                <w14:ligatures w14:val="none"/>
              </w:rPr>
              <w:t>Alerts with incomplete or malformed metadata shall not be silently discarded. The system shall produce a partial report with explicit uncertainty markers and route the event to an escalation queue.</w:t>
            </w:r>
          </w:p>
        </w:tc>
        <w:tc>
          <w:tcPr>
            <w:tcW w:w="8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003CDA1D"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sidRPr="009E5E22">
              <w:rPr>
                <w:rFonts w:ascii="Trebuchet MS" w:eastAsia="Trebuchet MS" w:hAnsi="Trebuchet MS" w:cs="Trebuchet MS"/>
                <w:kern w:val="0"/>
                <w:sz w:val="20"/>
                <w:szCs w:val="20"/>
                <w:lang w:eastAsia="en-GB"/>
                <w14:ligatures w14:val="none"/>
              </w:rPr>
              <w:t>High</w:t>
            </w:r>
          </w:p>
        </w:tc>
        <w:tc>
          <w:tcPr>
            <w:tcW w:w="16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39882F07"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sidRPr="009E5E22">
              <w:rPr>
                <w:rFonts w:ascii="Trebuchet MS" w:eastAsia="Trebuchet MS" w:hAnsi="Trebuchet MS" w:cs="Trebuchet MS"/>
                <w:kern w:val="0"/>
                <w:sz w:val="20"/>
                <w:szCs w:val="20"/>
                <w:lang w:eastAsia="en-GB"/>
                <w14:ligatures w14:val="none"/>
              </w:rPr>
              <w:t>Malformed test alerts produce a partial report and an escalation entry - zero silent data loss.</w:t>
            </w:r>
          </w:p>
        </w:tc>
      </w:tr>
    </w:tbl>
    <w:p w14:paraId="43CFC87C" w14:textId="77777777" w:rsidR="009E5E22" w:rsidRPr="009E5E22" w:rsidRDefault="009E5E22" w:rsidP="009E5E22">
      <w:pPr>
        <w:spacing w:before="80" w:after="200" w:line="260" w:lineRule="auto"/>
        <w:jc w:val="center"/>
        <w:rPr>
          <w:rFonts w:ascii="Trebuchet MS" w:eastAsia="Trebuchet MS" w:hAnsi="Trebuchet MS" w:cs="Trebuchet MS"/>
          <w:kern w:val="0"/>
          <w:lang w:eastAsia="en-GB"/>
          <w14:ligatures w14:val="none"/>
        </w:rPr>
      </w:pPr>
      <w:r w:rsidRPr="009E5E22">
        <w:rPr>
          <w:rFonts w:ascii="Trebuchet MS" w:eastAsia="Trebuchet MS" w:hAnsi="Trebuchet MS" w:cs="Trebuchet MS"/>
          <w:b/>
          <w:bCs/>
          <w:i/>
          <w:iCs/>
          <w:kern w:val="0"/>
          <w:sz w:val="22"/>
          <w:szCs w:val="22"/>
          <w:lang w:eastAsia="en-GB"/>
          <w14:ligatures w14:val="none"/>
        </w:rPr>
        <w:t>Table 2. Functional requirements specification.</w:t>
      </w:r>
    </w:p>
    <w:p w14:paraId="154B0847" w14:textId="77777777" w:rsidR="009E5E22" w:rsidRPr="009E5E22" w:rsidRDefault="009E5E22" w:rsidP="009E5E22">
      <w:pPr>
        <w:spacing w:before="80" w:after="80" w:line="280" w:lineRule="auto"/>
        <w:jc w:val="both"/>
        <w:rPr>
          <w:rFonts w:ascii="Trebuchet MS" w:eastAsia="Trebuchet MS" w:hAnsi="Trebuchet MS" w:cs="Trebuchet MS"/>
          <w:kern w:val="0"/>
          <w:sz w:val="22"/>
          <w:szCs w:val="22"/>
          <w:lang w:eastAsia="en-GB"/>
          <w14:ligatures w14:val="none"/>
        </w:rPr>
      </w:pPr>
      <w:r w:rsidRPr="009E5E22">
        <w:rPr>
          <w:rFonts w:ascii="Trebuchet MS" w:eastAsia="Trebuchet MS" w:hAnsi="Trebuchet MS" w:cs="Trebuchet MS"/>
          <w:kern w:val="0"/>
          <w:lang w:eastAsia="en-GB"/>
          <w14:ligatures w14:val="none"/>
        </w:rPr>
        <w:t>The 1,000-alerts-per-minute target in NFR-002 is a design target for burst-handling architecture, not a measurement against production data. The queue-based architecture supports horizontal scaling if production volumes exceed it</w:t>
      </w:r>
      <w:r w:rsidRPr="009E5E22">
        <w:rPr>
          <w:rFonts w:ascii="Trebuchet MS" w:eastAsia="Trebuchet MS" w:hAnsi="Trebuchet MS" w:cs="Trebuchet MS"/>
          <w:kern w:val="0"/>
          <w:sz w:val="22"/>
          <w:szCs w:val="22"/>
          <w:lang w:eastAsia="en-GB"/>
          <w14:ligatures w14:val="none"/>
        </w:rPr>
        <w:t>.</w:t>
      </w:r>
    </w:p>
    <w:p w14:paraId="7A894D5A" w14:textId="77777777" w:rsidR="009E5E22" w:rsidRPr="009E5E22" w:rsidRDefault="009E5E22" w:rsidP="009E5E22">
      <w:pPr>
        <w:spacing w:before="240" w:after="120" w:line="240" w:lineRule="auto"/>
        <w:outlineLvl w:val="1"/>
        <w:rPr>
          <w:rFonts w:ascii="Trebuchet MS" w:eastAsia="Trebuchet MS" w:hAnsi="Trebuchet MS" w:cs="Trebuchet MS"/>
          <w:b/>
          <w:bCs/>
          <w:color w:val="000000"/>
          <w:kern w:val="0"/>
          <w:sz w:val="28"/>
          <w:szCs w:val="28"/>
          <w:lang w:eastAsia="en-GB"/>
          <w14:ligatures w14:val="none"/>
        </w:rPr>
      </w:pPr>
      <w:r w:rsidRPr="009E5E22">
        <w:rPr>
          <w:rFonts w:ascii="Trebuchet MS" w:eastAsia="Trebuchet MS" w:hAnsi="Trebuchet MS" w:cs="Trebuchet MS"/>
          <w:b/>
          <w:bCs/>
          <w:color w:val="000000"/>
          <w:kern w:val="0"/>
          <w:sz w:val="28"/>
          <w:szCs w:val="28"/>
          <w:lang w:eastAsia="en-GB"/>
          <w14:ligatures w14:val="none"/>
        </w:rPr>
        <w:t>3.2 Non-Functional Requirements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98"/>
        <w:gridCol w:w="1572"/>
        <w:gridCol w:w="2679"/>
        <w:gridCol w:w="3951"/>
      </w:tblGrid>
      <w:tr w:rsidR="009E5E22" w:rsidRPr="009E5E22" w14:paraId="52A1DDDE" w14:textId="77777777" w:rsidTr="00842526">
        <w:tc>
          <w:tcPr>
            <w:tcW w:w="800" w:type="dxa"/>
            <w:tcBorders>
              <w:top w:val="single" w:sz="4" w:space="0" w:color="888888"/>
              <w:left w:val="single" w:sz="4" w:space="0" w:color="888888"/>
              <w:bottom w:val="single" w:sz="4" w:space="0" w:color="888888"/>
              <w:right w:val="single" w:sz="4" w:space="0" w:color="888888"/>
            </w:tcBorders>
            <w:shd w:val="clear" w:color="auto" w:fill="D9D9D9"/>
            <w:tcMar>
              <w:top w:w="80" w:type="dxa"/>
              <w:left w:w="120" w:type="dxa"/>
              <w:bottom w:w="80" w:type="dxa"/>
              <w:right w:w="120" w:type="dxa"/>
            </w:tcMar>
          </w:tcPr>
          <w:p w14:paraId="0069736E"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sidRPr="009E5E22">
              <w:rPr>
                <w:rFonts w:ascii="Trebuchet MS" w:eastAsia="Trebuchet MS" w:hAnsi="Trebuchet MS" w:cs="Trebuchet MS"/>
                <w:b/>
                <w:bCs/>
                <w:kern w:val="0"/>
                <w:sz w:val="20"/>
                <w:szCs w:val="20"/>
                <w:lang w:eastAsia="en-GB"/>
                <w14:ligatures w14:val="none"/>
              </w:rPr>
              <w:t>ID</w:t>
            </w:r>
          </w:p>
        </w:tc>
        <w:tc>
          <w:tcPr>
            <w:tcW w:w="1500" w:type="dxa"/>
            <w:tcBorders>
              <w:top w:val="single" w:sz="4" w:space="0" w:color="888888"/>
              <w:left w:val="single" w:sz="4" w:space="0" w:color="888888"/>
              <w:bottom w:val="single" w:sz="4" w:space="0" w:color="888888"/>
              <w:right w:val="single" w:sz="4" w:space="0" w:color="888888"/>
            </w:tcBorders>
            <w:shd w:val="clear" w:color="auto" w:fill="D9D9D9"/>
            <w:tcMar>
              <w:top w:w="80" w:type="dxa"/>
              <w:left w:w="120" w:type="dxa"/>
              <w:bottom w:w="80" w:type="dxa"/>
              <w:right w:w="120" w:type="dxa"/>
            </w:tcMar>
          </w:tcPr>
          <w:p w14:paraId="687DEEA4"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sidRPr="009E5E22">
              <w:rPr>
                <w:rFonts w:ascii="Trebuchet MS" w:eastAsia="Trebuchet MS" w:hAnsi="Trebuchet MS" w:cs="Trebuchet MS"/>
                <w:b/>
                <w:bCs/>
                <w:kern w:val="0"/>
                <w:sz w:val="20"/>
                <w:szCs w:val="20"/>
                <w:lang w:eastAsia="en-GB"/>
                <w14:ligatures w14:val="none"/>
              </w:rPr>
              <w:t>Category</w:t>
            </w:r>
          </w:p>
        </w:tc>
        <w:tc>
          <w:tcPr>
            <w:tcW w:w="2700" w:type="dxa"/>
            <w:tcBorders>
              <w:top w:val="single" w:sz="4" w:space="0" w:color="888888"/>
              <w:left w:val="single" w:sz="4" w:space="0" w:color="888888"/>
              <w:bottom w:val="single" w:sz="4" w:space="0" w:color="888888"/>
              <w:right w:val="single" w:sz="4" w:space="0" w:color="888888"/>
            </w:tcBorders>
            <w:shd w:val="clear" w:color="auto" w:fill="D9D9D9"/>
            <w:tcMar>
              <w:top w:w="80" w:type="dxa"/>
              <w:left w:w="120" w:type="dxa"/>
              <w:bottom w:w="80" w:type="dxa"/>
              <w:right w:w="120" w:type="dxa"/>
            </w:tcMar>
          </w:tcPr>
          <w:p w14:paraId="423905D0"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sidRPr="009E5E22">
              <w:rPr>
                <w:rFonts w:ascii="Trebuchet MS" w:eastAsia="Trebuchet MS" w:hAnsi="Trebuchet MS" w:cs="Trebuchet MS"/>
                <w:b/>
                <w:bCs/>
                <w:kern w:val="0"/>
                <w:sz w:val="20"/>
                <w:szCs w:val="20"/>
                <w:lang w:eastAsia="en-GB"/>
                <w14:ligatures w14:val="none"/>
              </w:rPr>
              <w:t>Target</w:t>
            </w:r>
          </w:p>
        </w:tc>
        <w:tc>
          <w:tcPr>
            <w:tcW w:w="4000" w:type="dxa"/>
            <w:tcBorders>
              <w:top w:val="single" w:sz="4" w:space="0" w:color="888888"/>
              <w:left w:val="single" w:sz="4" w:space="0" w:color="888888"/>
              <w:bottom w:val="single" w:sz="4" w:space="0" w:color="888888"/>
              <w:right w:val="single" w:sz="4" w:space="0" w:color="888888"/>
            </w:tcBorders>
            <w:shd w:val="clear" w:color="auto" w:fill="D9D9D9"/>
            <w:tcMar>
              <w:top w:w="80" w:type="dxa"/>
              <w:left w:w="120" w:type="dxa"/>
              <w:bottom w:w="80" w:type="dxa"/>
              <w:right w:w="120" w:type="dxa"/>
            </w:tcMar>
          </w:tcPr>
          <w:p w14:paraId="20A0C492"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sidRPr="009E5E22">
              <w:rPr>
                <w:rFonts w:ascii="Trebuchet MS" w:eastAsia="Trebuchet MS" w:hAnsi="Trebuchet MS" w:cs="Trebuchet MS"/>
                <w:b/>
                <w:bCs/>
                <w:kern w:val="0"/>
                <w:sz w:val="20"/>
                <w:szCs w:val="20"/>
                <w:lang w:eastAsia="en-GB"/>
                <w14:ligatures w14:val="none"/>
              </w:rPr>
              <w:t>Justification</w:t>
            </w:r>
          </w:p>
        </w:tc>
      </w:tr>
      <w:tr w:rsidR="009E5E22" w:rsidRPr="009E5E22" w14:paraId="13F4038C" w14:textId="77777777" w:rsidTr="00842526">
        <w:tc>
          <w:tcPr>
            <w:tcW w:w="8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26C97CC5"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sidRPr="009E5E22">
              <w:rPr>
                <w:rFonts w:ascii="Trebuchet MS" w:eastAsia="Trebuchet MS" w:hAnsi="Trebuchet MS" w:cs="Trebuchet MS"/>
                <w:kern w:val="0"/>
                <w:sz w:val="20"/>
                <w:szCs w:val="20"/>
                <w:lang w:eastAsia="en-GB"/>
                <w14:ligatures w14:val="none"/>
              </w:rPr>
              <w:t>NFR-001</w:t>
            </w:r>
          </w:p>
        </w:tc>
        <w:tc>
          <w:tcPr>
            <w:tcW w:w="15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1AC4535B"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sidRPr="009E5E22">
              <w:rPr>
                <w:rFonts w:ascii="Trebuchet MS" w:eastAsia="Trebuchet MS" w:hAnsi="Trebuchet MS" w:cs="Trebuchet MS"/>
                <w:kern w:val="0"/>
                <w:sz w:val="20"/>
                <w:szCs w:val="20"/>
                <w:lang w:eastAsia="en-GB"/>
                <w14:ligatures w14:val="none"/>
              </w:rPr>
              <w:t>Reliability</w:t>
            </w:r>
          </w:p>
        </w:tc>
        <w:tc>
          <w:tcPr>
            <w:tcW w:w="27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8BE8FF7"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sidRPr="009E5E22">
              <w:rPr>
                <w:rFonts w:ascii="Trebuchet MS" w:eastAsia="Trebuchet MS" w:hAnsi="Trebuchet MS" w:cs="Trebuchet MS"/>
                <w:kern w:val="0"/>
                <w:sz w:val="20"/>
                <w:szCs w:val="20"/>
                <w:lang w:eastAsia="en-GB"/>
                <w14:ligatures w14:val="none"/>
              </w:rPr>
              <w:t>99.9% uptime; graceful degradation via dead-letter queuing under overload.</w:t>
            </w:r>
          </w:p>
        </w:tc>
        <w:tc>
          <w:tcPr>
            <w:tcW w:w="40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41A5E2A1"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sidRPr="009E5E22">
              <w:rPr>
                <w:rFonts w:ascii="Trebuchet MS" w:eastAsia="Trebuchet MS" w:hAnsi="Trebuchet MS" w:cs="Trebuchet MS"/>
                <w:kern w:val="0"/>
                <w:sz w:val="20"/>
                <w:szCs w:val="20"/>
                <w:lang w:eastAsia="en-GB"/>
                <w14:ligatures w14:val="none"/>
              </w:rPr>
              <w:t>Unverifiable under synthetic conditions; treated as an architectural aspiration. Dead-letter queuing prevents alert loss on transient queue failure (Nygard 2018).</w:t>
            </w:r>
          </w:p>
        </w:tc>
      </w:tr>
      <w:tr w:rsidR="009E5E22" w:rsidRPr="009E5E22" w14:paraId="60DDEBBA" w14:textId="77777777" w:rsidTr="00842526">
        <w:tc>
          <w:tcPr>
            <w:tcW w:w="8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1338C929"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sidRPr="009E5E22">
              <w:rPr>
                <w:rFonts w:ascii="Trebuchet MS" w:eastAsia="Trebuchet MS" w:hAnsi="Trebuchet MS" w:cs="Trebuchet MS"/>
                <w:kern w:val="0"/>
                <w:sz w:val="20"/>
                <w:szCs w:val="20"/>
                <w:lang w:eastAsia="en-GB"/>
                <w14:ligatures w14:val="none"/>
              </w:rPr>
              <w:t>NFR-002</w:t>
            </w:r>
          </w:p>
        </w:tc>
        <w:tc>
          <w:tcPr>
            <w:tcW w:w="15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0489DF53"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sidRPr="009E5E22">
              <w:rPr>
                <w:rFonts w:ascii="Trebuchet MS" w:eastAsia="Trebuchet MS" w:hAnsi="Trebuchet MS" w:cs="Trebuchet MS"/>
                <w:kern w:val="0"/>
                <w:sz w:val="20"/>
                <w:szCs w:val="20"/>
                <w:lang w:eastAsia="en-GB"/>
                <w14:ligatures w14:val="none"/>
              </w:rPr>
              <w:t>Scalability</w:t>
            </w:r>
          </w:p>
        </w:tc>
        <w:tc>
          <w:tcPr>
            <w:tcW w:w="27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384913D2"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sidRPr="009E5E22">
              <w:rPr>
                <w:rFonts w:ascii="Trebuchet MS" w:eastAsia="Trebuchet MS" w:hAnsi="Trebuchet MS" w:cs="Trebuchet MS"/>
                <w:kern w:val="0"/>
                <w:sz w:val="20"/>
                <w:szCs w:val="20"/>
                <w:lang w:eastAsia="en-GB"/>
                <w14:ligatures w14:val="none"/>
              </w:rPr>
              <w:t>1,000 alerts/min or higher; horizontally scalable queue workers.</w:t>
            </w:r>
          </w:p>
        </w:tc>
        <w:tc>
          <w:tcPr>
            <w:tcW w:w="40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668A409E"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sidRPr="009E5E22">
              <w:rPr>
                <w:rFonts w:ascii="Trebuchet MS" w:eastAsia="Trebuchet MS" w:hAnsi="Trebuchet MS" w:cs="Trebuchet MS"/>
                <w:kern w:val="0"/>
                <w:sz w:val="20"/>
                <w:szCs w:val="20"/>
                <w:lang w:eastAsia="en-GB"/>
                <w14:ligatures w14:val="none"/>
              </w:rPr>
              <w:t>The figure is a design target, not derived from production data. The caveat is explicit: the figure may over- or under-represent real-world burst characteristics (Abbott and Fisher 2015).</w:t>
            </w:r>
          </w:p>
        </w:tc>
      </w:tr>
      <w:tr w:rsidR="009E5E22" w:rsidRPr="009E5E22" w14:paraId="0BFD7BEB" w14:textId="77777777" w:rsidTr="00842526">
        <w:tc>
          <w:tcPr>
            <w:tcW w:w="8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3CA921DA"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sidRPr="009E5E22">
              <w:rPr>
                <w:rFonts w:ascii="Trebuchet MS" w:eastAsia="Trebuchet MS" w:hAnsi="Trebuchet MS" w:cs="Trebuchet MS"/>
                <w:kern w:val="0"/>
                <w:sz w:val="20"/>
                <w:szCs w:val="20"/>
                <w:lang w:eastAsia="en-GB"/>
                <w14:ligatures w14:val="none"/>
              </w:rPr>
              <w:t>NFR-003</w:t>
            </w:r>
          </w:p>
        </w:tc>
        <w:tc>
          <w:tcPr>
            <w:tcW w:w="15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3F847586"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sidRPr="009E5E22">
              <w:rPr>
                <w:rFonts w:ascii="Trebuchet MS" w:eastAsia="Trebuchet MS" w:hAnsi="Trebuchet MS" w:cs="Trebuchet MS"/>
                <w:kern w:val="0"/>
                <w:sz w:val="20"/>
                <w:szCs w:val="20"/>
                <w:lang w:eastAsia="en-GB"/>
                <w14:ligatures w14:val="none"/>
              </w:rPr>
              <w:t>Security</w:t>
            </w:r>
          </w:p>
        </w:tc>
        <w:tc>
          <w:tcPr>
            <w:tcW w:w="27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579D5A8A"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sidRPr="009E5E22">
              <w:rPr>
                <w:rFonts w:ascii="Trebuchet MS" w:eastAsia="Trebuchet MS" w:hAnsi="Trebuchet MS" w:cs="Trebuchet MS"/>
                <w:kern w:val="0"/>
                <w:sz w:val="20"/>
                <w:szCs w:val="20"/>
                <w:lang w:eastAsia="en-GB"/>
                <w14:ligatures w14:val="none"/>
              </w:rPr>
              <w:t>TLS in transit; AES-256 at rest; RBAC enforced; immutable audit log.</w:t>
            </w:r>
          </w:p>
        </w:tc>
        <w:tc>
          <w:tcPr>
            <w:tcW w:w="40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4AA73733"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sidRPr="009E5E22">
              <w:rPr>
                <w:rFonts w:ascii="Trebuchet MS" w:eastAsia="Trebuchet MS" w:hAnsi="Trebuchet MS" w:cs="Trebuchet MS"/>
                <w:kern w:val="0"/>
                <w:sz w:val="20"/>
                <w:szCs w:val="20"/>
                <w:lang w:eastAsia="en-GB"/>
                <w14:ligatures w14:val="none"/>
              </w:rPr>
              <w:t>Automated network access constitutes a high-value attack surface. Security is a first-class constraint, not an afterthought (Stallings 2017).</w:t>
            </w:r>
          </w:p>
        </w:tc>
      </w:tr>
      <w:tr w:rsidR="009E5E22" w:rsidRPr="009E5E22" w14:paraId="15A4FBAB" w14:textId="77777777" w:rsidTr="00842526">
        <w:tc>
          <w:tcPr>
            <w:tcW w:w="8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1687986D"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sidRPr="009E5E22">
              <w:rPr>
                <w:rFonts w:ascii="Trebuchet MS" w:eastAsia="Trebuchet MS" w:hAnsi="Trebuchet MS" w:cs="Trebuchet MS"/>
                <w:kern w:val="0"/>
                <w:sz w:val="20"/>
                <w:szCs w:val="20"/>
                <w:lang w:eastAsia="en-GB"/>
                <w14:ligatures w14:val="none"/>
              </w:rPr>
              <w:t>NFR-004</w:t>
            </w:r>
          </w:p>
        </w:tc>
        <w:tc>
          <w:tcPr>
            <w:tcW w:w="15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6AEF4DF5"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sidRPr="009E5E22">
              <w:rPr>
                <w:rFonts w:ascii="Trebuchet MS" w:eastAsia="Trebuchet MS" w:hAnsi="Trebuchet MS" w:cs="Trebuchet MS"/>
                <w:kern w:val="0"/>
                <w:sz w:val="20"/>
                <w:szCs w:val="20"/>
                <w:lang w:eastAsia="en-GB"/>
                <w14:ligatures w14:val="none"/>
              </w:rPr>
              <w:t>Performance</w:t>
            </w:r>
          </w:p>
        </w:tc>
        <w:tc>
          <w:tcPr>
            <w:tcW w:w="27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98EB154"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sidRPr="009E5E22">
              <w:rPr>
                <w:rFonts w:ascii="Trebuchet MS" w:eastAsia="Trebuchet MS" w:hAnsi="Trebuchet MS" w:cs="Trebuchet MS"/>
                <w:kern w:val="0"/>
                <w:sz w:val="20"/>
                <w:szCs w:val="20"/>
                <w:lang w:eastAsia="en-GB"/>
                <w14:ligatures w14:val="none"/>
              </w:rPr>
              <w:t>Ingestion-to-categorisation latency 5 s or below under sustained synthetic load.</w:t>
            </w:r>
          </w:p>
        </w:tc>
        <w:tc>
          <w:tcPr>
            <w:tcW w:w="40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235D122"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sidRPr="009E5E22">
              <w:rPr>
                <w:rFonts w:ascii="Trebuchet MS" w:eastAsia="Trebuchet MS" w:hAnsi="Trebuchet MS" w:cs="Trebuchet MS"/>
                <w:kern w:val="0"/>
                <w:sz w:val="20"/>
                <w:szCs w:val="20"/>
                <w:lang w:eastAsia="en-GB"/>
                <w14:ligatures w14:val="none"/>
              </w:rPr>
              <w:t>Sub-5-second MTTT is operationally meaningful only if the accompanying report provides sufficient context. Latency measurements are timestamped at the ingestion and categorisation boundaries.</w:t>
            </w:r>
          </w:p>
        </w:tc>
      </w:tr>
      <w:tr w:rsidR="009E5E22" w:rsidRPr="009E5E22" w14:paraId="7A2D8CF6" w14:textId="77777777" w:rsidTr="00842526">
        <w:tc>
          <w:tcPr>
            <w:tcW w:w="8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5577B67"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sidRPr="009E5E22">
              <w:rPr>
                <w:rFonts w:ascii="Trebuchet MS" w:eastAsia="Trebuchet MS" w:hAnsi="Trebuchet MS" w:cs="Trebuchet MS"/>
                <w:kern w:val="0"/>
                <w:sz w:val="20"/>
                <w:szCs w:val="20"/>
                <w:lang w:eastAsia="en-GB"/>
                <w14:ligatures w14:val="none"/>
              </w:rPr>
              <w:lastRenderedPageBreak/>
              <w:t>NFR-005</w:t>
            </w:r>
          </w:p>
        </w:tc>
        <w:tc>
          <w:tcPr>
            <w:tcW w:w="15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382605AC"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sidRPr="009E5E22">
              <w:rPr>
                <w:rFonts w:ascii="Trebuchet MS" w:eastAsia="Trebuchet MS" w:hAnsi="Trebuchet MS" w:cs="Trebuchet MS"/>
                <w:kern w:val="0"/>
                <w:sz w:val="20"/>
                <w:szCs w:val="20"/>
                <w:lang w:eastAsia="en-GB"/>
                <w14:ligatures w14:val="none"/>
              </w:rPr>
              <w:t>Maintainability</w:t>
            </w:r>
          </w:p>
        </w:tc>
        <w:tc>
          <w:tcPr>
            <w:tcW w:w="27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25B456A7"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sidRPr="009E5E22">
              <w:rPr>
                <w:rFonts w:ascii="Trebuchet MS" w:eastAsia="Trebuchet MS" w:hAnsi="Trebuchet MS" w:cs="Trebuchet MS"/>
                <w:kern w:val="0"/>
                <w:sz w:val="20"/>
                <w:szCs w:val="20"/>
                <w:lang w:eastAsia="en-GB"/>
                <w14:ligatures w14:val="none"/>
              </w:rPr>
              <w:t>PEP 8 compliance; 80% or higher unit test coverage; inline documentation; Git version control.</w:t>
            </w:r>
          </w:p>
        </w:tc>
        <w:tc>
          <w:tcPr>
            <w:tcW w:w="40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126CFCDE"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sidRPr="009E5E22">
              <w:rPr>
                <w:rFonts w:ascii="Trebuchet MS" w:eastAsia="Trebuchet MS" w:hAnsi="Trebuchet MS" w:cs="Trebuchet MS"/>
                <w:kern w:val="0"/>
                <w:sz w:val="20"/>
                <w:szCs w:val="20"/>
                <w:lang w:eastAsia="en-GB"/>
                <w14:ligatures w14:val="none"/>
              </w:rPr>
              <w:t>Code quality reduces the maintenance burden created when automation itself becomes a support liability, a risk explicitly identified in DevOps literature (Kim et al. 2016).</w:t>
            </w:r>
          </w:p>
        </w:tc>
      </w:tr>
      <w:tr w:rsidR="009E5E22" w:rsidRPr="009E5E22" w14:paraId="33699D97" w14:textId="77777777" w:rsidTr="00842526">
        <w:tc>
          <w:tcPr>
            <w:tcW w:w="8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4085C209"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sidRPr="009E5E22">
              <w:rPr>
                <w:rFonts w:ascii="Trebuchet MS" w:eastAsia="Trebuchet MS" w:hAnsi="Trebuchet MS" w:cs="Trebuchet MS"/>
                <w:kern w:val="0"/>
                <w:sz w:val="20"/>
                <w:szCs w:val="20"/>
                <w:lang w:eastAsia="en-GB"/>
                <w14:ligatures w14:val="none"/>
              </w:rPr>
              <w:t>NFR-006</w:t>
            </w:r>
          </w:p>
        </w:tc>
        <w:tc>
          <w:tcPr>
            <w:tcW w:w="15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6671B918"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sidRPr="009E5E22">
              <w:rPr>
                <w:rFonts w:ascii="Trebuchet MS" w:eastAsia="Trebuchet MS" w:hAnsi="Trebuchet MS" w:cs="Trebuchet MS"/>
                <w:kern w:val="0"/>
                <w:sz w:val="20"/>
                <w:szCs w:val="20"/>
                <w:lang w:eastAsia="en-GB"/>
                <w14:ligatures w14:val="none"/>
              </w:rPr>
              <w:t>Extensibility</w:t>
            </w:r>
          </w:p>
        </w:tc>
        <w:tc>
          <w:tcPr>
            <w:tcW w:w="27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33D6C827"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sidRPr="009E5E22">
              <w:rPr>
                <w:rFonts w:ascii="Trebuchet MS" w:eastAsia="Trebuchet MS" w:hAnsi="Trebuchet MS" w:cs="Trebuchet MS"/>
                <w:kern w:val="0"/>
                <w:sz w:val="20"/>
                <w:szCs w:val="20"/>
                <w:lang w:eastAsia="en-GB"/>
                <w14:ligatures w14:val="none"/>
              </w:rPr>
              <w:t>New alert types and diagnostic adapters via plugin interface; no core refactoring required.</w:t>
            </w:r>
          </w:p>
        </w:tc>
        <w:tc>
          <w:tcPr>
            <w:tcW w:w="40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51C9525D"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sidRPr="009E5E22">
              <w:rPr>
                <w:rFonts w:ascii="Trebuchet MS" w:eastAsia="Trebuchet MS" w:hAnsi="Trebuchet MS" w:cs="Trebuchet MS"/>
                <w:kern w:val="0"/>
                <w:sz w:val="20"/>
                <w:szCs w:val="20"/>
                <w:lang w:eastAsia="en-GB"/>
                <w14:ligatures w14:val="none"/>
              </w:rPr>
              <w:t>Vendor-agnosticism and expandability are explicit sponsor requirements. Plugin architecture enables future adaptation without destabilising tested components (Bass, Clements and Kazman 2021).</w:t>
            </w:r>
          </w:p>
        </w:tc>
      </w:tr>
      <w:tr w:rsidR="009E5E22" w:rsidRPr="009E5E22" w14:paraId="6EF0B677" w14:textId="77777777" w:rsidTr="00842526">
        <w:tc>
          <w:tcPr>
            <w:tcW w:w="8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5CF8198"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sidRPr="009E5E22">
              <w:rPr>
                <w:rFonts w:ascii="Trebuchet MS" w:eastAsia="Trebuchet MS" w:hAnsi="Trebuchet MS" w:cs="Trebuchet MS"/>
                <w:kern w:val="0"/>
                <w:sz w:val="20"/>
                <w:szCs w:val="20"/>
                <w:lang w:eastAsia="en-GB"/>
                <w14:ligatures w14:val="none"/>
              </w:rPr>
              <w:t>NFR-007</w:t>
            </w:r>
          </w:p>
        </w:tc>
        <w:tc>
          <w:tcPr>
            <w:tcW w:w="15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34AB98F5"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sidRPr="009E5E22">
              <w:rPr>
                <w:rFonts w:ascii="Trebuchet MS" w:eastAsia="Trebuchet MS" w:hAnsi="Trebuchet MS" w:cs="Trebuchet MS"/>
                <w:kern w:val="0"/>
                <w:sz w:val="20"/>
                <w:szCs w:val="20"/>
                <w:lang w:eastAsia="en-GB"/>
                <w14:ligatures w14:val="none"/>
              </w:rPr>
              <w:t>Schema Versioning</w:t>
            </w:r>
          </w:p>
        </w:tc>
        <w:tc>
          <w:tcPr>
            <w:tcW w:w="27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3617C8D8"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sidRPr="009E5E22">
              <w:rPr>
                <w:rFonts w:ascii="Trebuchet MS" w:eastAsia="Trebuchet MS" w:hAnsi="Trebuchet MS" w:cs="Trebuchet MS"/>
                <w:kern w:val="0"/>
                <w:sz w:val="20"/>
                <w:szCs w:val="20"/>
                <w:lang w:eastAsia="en-GB"/>
                <w14:ligatures w14:val="none"/>
              </w:rPr>
              <w:t>Alert schema and ruleset versions are backwards-compatible; the schema version is embedded in each event record.</w:t>
            </w:r>
          </w:p>
        </w:tc>
        <w:tc>
          <w:tcPr>
            <w:tcW w:w="40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4980D824"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sidRPr="009E5E22">
              <w:rPr>
                <w:rFonts w:ascii="Trebuchet MS" w:eastAsia="Trebuchet MS" w:hAnsi="Trebuchet MS" w:cs="Trebuchet MS"/>
                <w:kern w:val="0"/>
                <w:sz w:val="20"/>
                <w:szCs w:val="20"/>
                <w:lang w:eastAsia="en-GB"/>
                <w14:ligatures w14:val="none"/>
              </w:rPr>
              <w:t>Schema drift is a silent operational risk. Backwards compatibility ensures ruleset updates do not break historical event replay.</w:t>
            </w:r>
          </w:p>
        </w:tc>
      </w:tr>
    </w:tbl>
    <w:p w14:paraId="2394E7D2" w14:textId="77777777" w:rsidR="009E5E22" w:rsidRPr="009E5E22" w:rsidRDefault="009E5E22" w:rsidP="009E5E22">
      <w:pPr>
        <w:spacing w:before="80" w:after="200" w:line="260" w:lineRule="auto"/>
        <w:jc w:val="center"/>
        <w:rPr>
          <w:rFonts w:ascii="Trebuchet MS" w:eastAsia="Trebuchet MS" w:hAnsi="Trebuchet MS" w:cs="Trebuchet MS"/>
          <w:kern w:val="0"/>
          <w:sz w:val="22"/>
          <w:szCs w:val="22"/>
          <w:lang w:eastAsia="en-GB"/>
          <w14:ligatures w14:val="none"/>
        </w:rPr>
      </w:pPr>
      <w:r w:rsidRPr="009E5E22">
        <w:rPr>
          <w:rFonts w:ascii="Trebuchet MS" w:eastAsia="Trebuchet MS" w:hAnsi="Trebuchet MS" w:cs="Trebuchet MS"/>
          <w:b/>
          <w:bCs/>
          <w:i/>
          <w:iCs/>
          <w:kern w:val="0"/>
          <w:sz w:val="20"/>
          <w:szCs w:val="20"/>
          <w:lang w:eastAsia="en-GB"/>
          <w14:ligatures w14:val="none"/>
        </w:rPr>
        <w:t>Table 3. Non-functional requirements specification.</w:t>
      </w:r>
    </w:p>
    <w:p w14:paraId="228E2F0B"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sidRPr="009E5E22">
        <w:rPr>
          <w:rFonts w:ascii="Trebuchet MS" w:eastAsia="Trebuchet MS" w:hAnsi="Trebuchet MS" w:cs="Trebuchet MS"/>
          <w:kern w:val="0"/>
          <w:sz w:val="22"/>
          <w:szCs w:val="22"/>
          <w:lang w:eastAsia="en-GB"/>
          <w14:ligatures w14:val="none"/>
        </w:rPr>
        <w:br w:type="page"/>
      </w:r>
    </w:p>
    <w:p w14:paraId="43AF84F9" w14:textId="77777777" w:rsidR="009E5E22" w:rsidRPr="009E5E22" w:rsidRDefault="009E5E22" w:rsidP="009E5E22">
      <w:pPr>
        <w:spacing w:before="320" w:line="240" w:lineRule="auto"/>
        <w:outlineLvl w:val="0"/>
        <w:rPr>
          <w:rFonts w:ascii="Trebuchet MS" w:eastAsia="Trebuchet MS" w:hAnsi="Trebuchet MS" w:cs="Trebuchet MS"/>
          <w:b/>
          <w:bCs/>
          <w:color w:val="000000"/>
          <w:kern w:val="0"/>
          <w:sz w:val="32"/>
          <w:szCs w:val="32"/>
          <w:lang w:eastAsia="en-GB"/>
          <w14:ligatures w14:val="none"/>
        </w:rPr>
      </w:pPr>
      <w:r w:rsidRPr="009E5E22">
        <w:rPr>
          <w:rFonts w:ascii="Trebuchet MS" w:eastAsia="Trebuchet MS" w:hAnsi="Trebuchet MS" w:cs="Trebuchet MS"/>
          <w:b/>
          <w:bCs/>
          <w:color w:val="000000"/>
          <w:kern w:val="0"/>
          <w:sz w:val="32"/>
          <w:szCs w:val="32"/>
          <w:lang w:eastAsia="en-GB"/>
          <w14:ligatures w14:val="none"/>
        </w:rPr>
        <w:lastRenderedPageBreak/>
        <w:t>4. Scope and Exclusions</w:t>
      </w:r>
    </w:p>
    <w:p w14:paraId="3F8D2557" w14:textId="77777777" w:rsidR="009E5E22" w:rsidRPr="009E5E22" w:rsidRDefault="009E5E22" w:rsidP="009E5E22">
      <w:pPr>
        <w:spacing w:before="80" w:after="80" w:line="280" w:lineRule="auto"/>
        <w:jc w:val="both"/>
        <w:rPr>
          <w:rFonts w:ascii="Trebuchet MS" w:eastAsia="Trebuchet MS" w:hAnsi="Trebuchet MS" w:cs="Trebuchet MS"/>
          <w:kern w:val="0"/>
          <w:lang w:eastAsia="en-GB"/>
          <w14:ligatures w14:val="none"/>
        </w:rPr>
      </w:pPr>
      <w:r w:rsidRPr="009E5E22">
        <w:rPr>
          <w:rFonts w:ascii="Trebuchet MS" w:eastAsia="Trebuchet MS" w:hAnsi="Trebuchet MS" w:cs="Trebuchet MS"/>
          <w:kern w:val="0"/>
          <w:lang w:eastAsia="en-GB"/>
          <w14:ligatures w14:val="none"/>
        </w:rPr>
        <w:t>Inclusions are justified by what the MVP needs to demonstrate; the cost of premature inclusion justifies exclusions.</w:t>
      </w:r>
    </w:p>
    <w:p w14:paraId="24DE4F20" w14:textId="77777777" w:rsidR="009E5E22" w:rsidRPr="009E5E22" w:rsidRDefault="009E5E22" w:rsidP="009E5E22">
      <w:pPr>
        <w:spacing w:before="240" w:after="120" w:line="240" w:lineRule="auto"/>
        <w:outlineLvl w:val="1"/>
        <w:rPr>
          <w:rFonts w:ascii="Trebuchet MS" w:eastAsia="Trebuchet MS" w:hAnsi="Trebuchet MS" w:cs="Trebuchet MS"/>
          <w:b/>
          <w:bCs/>
          <w:color w:val="000000"/>
          <w:kern w:val="0"/>
          <w:sz w:val="28"/>
          <w:szCs w:val="28"/>
          <w:lang w:eastAsia="en-GB"/>
          <w14:ligatures w14:val="none"/>
        </w:rPr>
      </w:pPr>
      <w:r w:rsidRPr="009E5E22">
        <w:rPr>
          <w:rFonts w:ascii="Trebuchet MS" w:eastAsia="Trebuchet MS" w:hAnsi="Trebuchet MS" w:cs="Trebuchet MS"/>
          <w:b/>
          <w:bCs/>
          <w:color w:val="000000"/>
          <w:kern w:val="0"/>
          <w:sz w:val="28"/>
          <w:szCs w:val="28"/>
          <w:lang w:eastAsia="en-GB"/>
          <w14:ligatures w14:val="none"/>
        </w:rPr>
        <w:t>4.1 In Scope - MVP</w:t>
      </w:r>
    </w:p>
    <w:p w14:paraId="7F8E5444" w14:textId="77777777" w:rsidR="009E5E22" w:rsidRPr="009E5E22" w:rsidRDefault="009E5E22" w:rsidP="009E5E22">
      <w:pPr>
        <w:numPr>
          <w:ilvl w:val="0"/>
          <w:numId w:val="6"/>
        </w:numPr>
        <w:spacing w:before="40" w:after="40" w:line="280" w:lineRule="auto"/>
        <w:jc w:val="both"/>
        <w:rPr>
          <w:rFonts w:ascii="Trebuchet MS" w:eastAsia="Trebuchet MS" w:hAnsi="Trebuchet MS" w:cs="Trebuchet MS"/>
          <w:kern w:val="0"/>
          <w:lang w:eastAsia="en-GB"/>
          <w14:ligatures w14:val="none"/>
        </w:rPr>
      </w:pPr>
      <w:r w:rsidRPr="009E5E22">
        <w:rPr>
          <w:rFonts w:ascii="Trebuchet MS" w:eastAsia="Trebuchet MS" w:hAnsi="Trebuchet MS" w:cs="Trebuchet MS"/>
          <w:kern w:val="0"/>
          <w:lang w:eastAsia="en-GB"/>
          <w14:ligatures w14:val="none"/>
        </w:rPr>
        <w:t>SNMP trap (UDP/162) and syslog (UDP/514) ingestion via dedicated listeners.</w:t>
      </w:r>
    </w:p>
    <w:p w14:paraId="1243A626" w14:textId="77777777" w:rsidR="009E5E22" w:rsidRPr="009E5E22" w:rsidRDefault="009E5E22" w:rsidP="009E5E22">
      <w:pPr>
        <w:numPr>
          <w:ilvl w:val="0"/>
          <w:numId w:val="6"/>
        </w:numPr>
        <w:spacing w:before="40" w:after="40" w:line="280" w:lineRule="auto"/>
        <w:jc w:val="both"/>
        <w:rPr>
          <w:rFonts w:ascii="Trebuchet MS" w:eastAsia="Trebuchet MS" w:hAnsi="Trebuchet MS" w:cs="Trebuchet MS"/>
          <w:kern w:val="0"/>
          <w:lang w:eastAsia="en-GB"/>
          <w14:ligatures w14:val="none"/>
        </w:rPr>
      </w:pPr>
      <w:r w:rsidRPr="009E5E22">
        <w:rPr>
          <w:rFonts w:ascii="Trebuchet MS" w:eastAsia="Trebuchet MS" w:hAnsi="Trebuchet MS" w:cs="Trebuchet MS"/>
          <w:kern w:val="0"/>
          <w:lang w:eastAsia="en-GB"/>
          <w14:ligatures w14:val="none"/>
        </w:rPr>
        <w:t>Rule-based correlation across two alert families: interface-down and BGP/OSPF neighbour loss.</w:t>
      </w:r>
    </w:p>
    <w:p w14:paraId="4849B394" w14:textId="77777777" w:rsidR="009E5E22" w:rsidRPr="009E5E22" w:rsidRDefault="009E5E22" w:rsidP="009E5E22">
      <w:pPr>
        <w:numPr>
          <w:ilvl w:val="0"/>
          <w:numId w:val="6"/>
        </w:numPr>
        <w:spacing w:before="40" w:after="40" w:line="280" w:lineRule="auto"/>
        <w:jc w:val="both"/>
        <w:rPr>
          <w:rFonts w:ascii="Trebuchet MS" w:eastAsia="Trebuchet MS" w:hAnsi="Trebuchet MS" w:cs="Trebuchet MS"/>
          <w:kern w:val="0"/>
          <w:lang w:eastAsia="en-GB"/>
          <w14:ligatures w14:val="none"/>
        </w:rPr>
      </w:pPr>
      <w:r w:rsidRPr="009E5E22">
        <w:rPr>
          <w:rFonts w:ascii="Trebuchet MS" w:eastAsia="Trebuchet MS" w:hAnsi="Trebuchet MS" w:cs="Trebuchet MS"/>
          <w:kern w:val="0"/>
          <w:lang w:eastAsia="en-GB"/>
          <w14:ligatures w14:val="none"/>
        </w:rPr>
        <w:t>Read-only Ansible-runbook diagnostics with command allowlist enforced at the runbook task layer.</w:t>
      </w:r>
    </w:p>
    <w:p w14:paraId="4E7B224F" w14:textId="77777777" w:rsidR="009E5E22" w:rsidRPr="009E5E22" w:rsidRDefault="009E5E22" w:rsidP="009E5E22">
      <w:pPr>
        <w:numPr>
          <w:ilvl w:val="0"/>
          <w:numId w:val="6"/>
        </w:numPr>
        <w:spacing w:before="40" w:after="40" w:line="280" w:lineRule="auto"/>
        <w:jc w:val="both"/>
        <w:rPr>
          <w:rFonts w:ascii="Trebuchet MS" w:eastAsia="Trebuchet MS" w:hAnsi="Trebuchet MS" w:cs="Trebuchet MS"/>
          <w:kern w:val="0"/>
          <w:lang w:eastAsia="en-GB"/>
          <w14:ligatures w14:val="none"/>
        </w:rPr>
      </w:pPr>
      <w:r w:rsidRPr="009E5E22">
        <w:rPr>
          <w:rFonts w:ascii="Trebuchet MS" w:eastAsia="Trebuchet MS" w:hAnsi="Trebuchet MS" w:cs="Trebuchet MS"/>
          <w:kern w:val="0"/>
          <w:lang w:eastAsia="en-GB"/>
          <w14:ligatures w14:val="none"/>
        </w:rPr>
        <w:t>Mattermost incident reporting; Docker Compose deployment; React.js dashboard.</w:t>
      </w:r>
    </w:p>
    <w:p w14:paraId="64E01FF7" w14:textId="77777777" w:rsidR="009E5E22" w:rsidRPr="009E5E22" w:rsidRDefault="009E5E22" w:rsidP="009E5E22">
      <w:pPr>
        <w:numPr>
          <w:ilvl w:val="0"/>
          <w:numId w:val="6"/>
        </w:numPr>
        <w:spacing w:before="40" w:after="40" w:line="280" w:lineRule="auto"/>
        <w:jc w:val="both"/>
        <w:rPr>
          <w:rFonts w:ascii="Trebuchet MS" w:eastAsia="Trebuchet MS" w:hAnsi="Trebuchet MS" w:cs="Trebuchet MS"/>
          <w:kern w:val="0"/>
          <w:lang w:eastAsia="en-GB"/>
          <w14:ligatures w14:val="none"/>
        </w:rPr>
      </w:pPr>
      <w:r w:rsidRPr="009E5E22">
        <w:rPr>
          <w:rFonts w:ascii="Trebuchet MS" w:eastAsia="Trebuchet MS" w:hAnsi="Trebuchet MS" w:cs="Trebuchet MS"/>
          <w:kern w:val="0"/>
          <w:lang w:eastAsia="en-GB"/>
          <w14:ligatures w14:val="none"/>
        </w:rPr>
        <w:t>Per-categorisation confidence indicator; partial-alert handling (FR-008); backwards-compatible schema versioning (NFR-007).</w:t>
      </w:r>
    </w:p>
    <w:p w14:paraId="05373CD2" w14:textId="77777777" w:rsidR="009E5E22" w:rsidRPr="009E5E22" w:rsidRDefault="009E5E22" w:rsidP="009E5E22">
      <w:pPr>
        <w:spacing w:before="240" w:after="120" w:line="240" w:lineRule="auto"/>
        <w:outlineLvl w:val="1"/>
        <w:rPr>
          <w:rFonts w:ascii="Trebuchet MS" w:eastAsia="Trebuchet MS" w:hAnsi="Trebuchet MS" w:cs="Trebuchet MS"/>
          <w:b/>
          <w:bCs/>
          <w:color w:val="000000"/>
          <w:kern w:val="0"/>
          <w:sz w:val="28"/>
          <w:szCs w:val="28"/>
          <w:lang w:eastAsia="en-GB"/>
          <w14:ligatures w14:val="none"/>
        </w:rPr>
      </w:pPr>
      <w:r w:rsidRPr="009E5E22">
        <w:rPr>
          <w:rFonts w:ascii="Trebuchet MS" w:eastAsia="Trebuchet MS" w:hAnsi="Trebuchet MS" w:cs="Trebuchet MS"/>
          <w:b/>
          <w:bCs/>
          <w:color w:val="000000"/>
          <w:kern w:val="0"/>
          <w:sz w:val="28"/>
          <w:szCs w:val="28"/>
          <w:lang w:eastAsia="en-GB"/>
          <w14:ligatures w14:val="none"/>
        </w:rPr>
        <w:t>4.2 Explicitly Excluded - MVP</w:t>
      </w:r>
    </w:p>
    <w:p w14:paraId="332501F5" w14:textId="77777777" w:rsidR="009E5E22" w:rsidRPr="009E5E22" w:rsidRDefault="009E5E22" w:rsidP="009E5E22">
      <w:pPr>
        <w:numPr>
          <w:ilvl w:val="0"/>
          <w:numId w:val="7"/>
        </w:numPr>
        <w:spacing w:before="40" w:after="40" w:line="280" w:lineRule="auto"/>
        <w:jc w:val="both"/>
        <w:rPr>
          <w:rFonts w:ascii="Trebuchet MS" w:eastAsia="Trebuchet MS" w:hAnsi="Trebuchet MS" w:cs="Trebuchet MS"/>
          <w:kern w:val="0"/>
          <w:lang w:eastAsia="en-GB"/>
          <w14:ligatures w14:val="none"/>
        </w:rPr>
      </w:pPr>
      <w:r w:rsidRPr="009E5E22">
        <w:rPr>
          <w:rFonts w:ascii="Trebuchet MS" w:eastAsia="Trebuchet MS" w:hAnsi="Trebuchet MS" w:cs="Trebuchet MS"/>
          <w:b/>
          <w:bCs/>
          <w:kern w:val="0"/>
          <w:lang w:eastAsia="en-GB"/>
          <w14:ligatures w14:val="none"/>
        </w:rPr>
        <w:t xml:space="preserve">ML-based correlation: </w:t>
      </w:r>
      <w:r w:rsidRPr="009E5E22">
        <w:rPr>
          <w:rFonts w:ascii="Trebuchet MS" w:eastAsia="Trebuchet MS" w:hAnsi="Trebuchet MS" w:cs="Trebuchet MS"/>
          <w:kern w:val="0"/>
          <w:lang w:eastAsia="en-GB"/>
          <w14:ligatures w14:val="none"/>
        </w:rPr>
        <w:t>deferred until labelled production data exists. An unreliable ML model in alert triage actively misdirects engineers (Boutaba et al. 2018).</w:t>
      </w:r>
    </w:p>
    <w:p w14:paraId="2DC8DA4A" w14:textId="77777777" w:rsidR="009E5E22" w:rsidRPr="009E5E22" w:rsidRDefault="009E5E22" w:rsidP="009E5E22">
      <w:pPr>
        <w:numPr>
          <w:ilvl w:val="0"/>
          <w:numId w:val="7"/>
        </w:numPr>
        <w:spacing w:before="40" w:after="40" w:line="280" w:lineRule="auto"/>
        <w:jc w:val="both"/>
        <w:rPr>
          <w:rFonts w:ascii="Trebuchet MS" w:eastAsia="Trebuchet MS" w:hAnsi="Trebuchet MS" w:cs="Trebuchet MS"/>
          <w:kern w:val="0"/>
          <w:lang w:eastAsia="en-GB"/>
          <w14:ligatures w14:val="none"/>
        </w:rPr>
      </w:pPr>
      <w:r w:rsidRPr="009E5E22">
        <w:rPr>
          <w:rFonts w:ascii="Trebuchet MS" w:eastAsia="Trebuchet MS" w:hAnsi="Trebuchet MS" w:cs="Trebuchet MS"/>
          <w:b/>
          <w:bCs/>
          <w:kern w:val="0"/>
          <w:lang w:eastAsia="en-GB"/>
          <w14:ligatures w14:val="none"/>
        </w:rPr>
        <w:t xml:space="preserve">Autonomous remediation: </w:t>
      </w:r>
      <w:r w:rsidRPr="009E5E22">
        <w:rPr>
          <w:rFonts w:ascii="Trebuchet MS" w:eastAsia="Trebuchet MS" w:hAnsi="Trebuchet MS" w:cs="Trebuchet MS"/>
          <w:kern w:val="0"/>
          <w:lang w:eastAsia="en-GB"/>
          <w14:ligatures w14:val="none"/>
        </w:rPr>
        <w:t>excluded on safety grounds. An incorrect command can cause the outage it was meant to prevent. The system is diagnostic, not corrective.</w:t>
      </w:r>
    </w:p>
    <w:p w14:paraId="0D6B0AE6" w14:textId="77777777" w:rsidR="009E5E22" w:rsidRPr="009E5E22" w:rsidRDefault="009E5E22" w:rsidP="009E5E22">
      <w:pPr>
        <w:numPr>
          <w:ilvl w:val="0"/>
          <w:numId w:val="7"/>
        </w:numPr>
        <w:spacing w:before="40" w:after="40" w:line="280" w:lineRule="auto"/>
        <w:jc w:val="both"/>
        <w:rPr>
          <w:rFonts w:ascii="Trebuchet MS" w:eastAsia="Trebuchet MS" w:hAnsi="Trebuchet MS" w:cs="Trebuchet MS"/>
          <w:kern w:val="0"/>
          <w:lang w:eastAsia="en-GB"/>
          <w14:ligatures w14:val="none"/>
        </w:rPr>
      </w:pPr>
      <w:r w:rsidRPr="009E5E22">
        <w:rPr>
          <w:rFonts w:ascii="Trebuchet MS" w:eastAsia="Trebuchet MS" w:hAnsi="Trebuchet MS" w:cs="Trebuchet MS"/>
          <w:b/>
          <w:bCs/>
          <w:kern w:val="0"/>
          <w:lang w:eastAsia="en-GB"/>
          <w14:ligatures w14:val="none"/>
        </w:rPr>
        <w:t xml:space="preserve">Production deployment: </w:t>
      </w:r>
      <w:r w:rsidRPr="009E5E22">
        <w:rPr>
          <w:rFonts w:ascii="Trebuchet MS" w:eastAsia="Trebuchet MS" w:hAnsi="Trebuchet MS" w:cs="Trebuchet MS"/>
          <w:kern w:val="0"/>
          <w:lang w:eastAsia="en-GB"/>
          <w14:ligatures w14:val="none"/>
        </w:rPr>
        <w:t>the MVP runs on Containerlab/FRRouting. Categorisation rules will require adaptation against Cisco IOS before production use.</w:t>
      </w:r>
    </w:p>
    <w:p w14:paraId="5E8DCE01" w14:textId="77777777" w:rsidR="009E5E22" w:rsidRPr="009E5E22" w:rsidRDefault="009E5E22" w:rsidP="009E5E22">
      <w:pPr>
        <w:numPr>
          <w:ilvl w:val="0"/>
          <w:numId w:val="7"/>
        </w:numPr>
        <w:spacing w:before="40" w:after="40" w:line="280" w:lineRule="auto"/>
        <w:jc w:val="both"/>
        <w:rPr>
          <w:rFonts w:ascii="Trebuchet MS" w:eastAsia="Trebuchet MS" w:hAnsi="Trebuchet MS" w:cs="Trebuchet MS"/>
          <w:kern w:val="0"/>
          <w:lang w:eastAsia="en-GB"/>
          <w14:ligatures w14:val="none"/>
        </w:rPr>
      </w:pPr>
      <w:r w:rsidRPr="009E5E22">
        <w:rPr>
          <w:rFonts w:ascii="Trebuchet MS" w:eastAsia="Trebuchet MS" w:hAnsi="Trebuchet MS" w:cs="Trebuchet MS"/>
          <w:b/>
          <w:bCs/>
          <w:kern w:val="0"/>
          <w:lang w:eastAsia="en-GB"/>
          <w14:ligatures w14:val="none"/>
        </w:rPr>
        <w:t xml:space="preserve">Ticketing integration: </w:t>
      </w:r>
      <w:r w:rsidRPr="009E5E22">
        <w:rPr>
          <w:rFonts w:ascii="Trebuchet MS" w:eastAsia="Trebuchet MS" w:hAnsi="Trebuchet MS" w:cs="Trebuchet MS"/>
          <w:kern w:val="0"/>
          <w:lang w:eastAsia="en-GB"/>
          <w14:ligatures w14:val="none"/>
        </w:rPr>
        <w:t>ServiceNow and Jira deferred to v1, with operational cost named in Section 11.1.</w:t>
      </w:r>
    </w:p>
    <w:p w14:paraId="0124DBE7" w14:textId="77777777" w:rsidR="009E5E22" w:rsidRPr="009E5E22" w:rsidRDefault="009E5E22" w:rsidP="009E5E22">
      <w:pPr>
        <w:spacing w:before="80" w:after="80" w:line="280" w:lineRule="auto"/>
        <w:jc w:val="both"/>
        <w:rPr>
          <w:rFonts w:ascii="Trebuchet MS" w:eastAsia="Trebuchet MS" w:hAnsi="Trebuchet MS" w:cs="Trebuchet MS"/>
          <w:kern w:val="0"/>
          <w:lang w:eastAsia="en-GB"/>
          <w14:ligatures w14:val="none"/>
        </w:rPr>
      </w:pPr>
      <w:r w:rsidRPr="009E5E22">
        <w:rPr>
          <w:rFonts w:ascii="Trebuchet MS" w:eastAsia="Trebuchet MS" w:hAnsi="Trebuchet MS" w:cs="Trebuchet MS"/>
          <w:kern w:val="0"/>
          <w:lang w:eastAsia="en-GB"/>
          <w14:ligatures w14:val="none"/>
        </w:rPr>
        <w:t>Vendor-agnosticism is demonstrated at the adapter layer; full equivalence across IOS, JunOS, and EOS is a v1 validation activity. Privileged automated diagnostic access is treated as a security liability with ongoing governance obligations (Stallings 2017).</w:t>
      </w:r>
    </w:p>
    <w:p w14:paraId="7E14D0BB"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sidRPr="009E5E22">
        <w:rPr>
          <w:rFonts w:ascii="Trebuchet MS" w:eastAsia="Trebuchet MS" w:hAnsi="Trebuchet MS" w:cs="Trebuchet MS"/>
          <w:kern w:val="0"/>
          <w:sz w:val="22"/>
          <w:szCs w:val="22"/>
          <w:lang w:eastAsia="en-GB"/>
          <w14:ligatures w14:val="none"/>
        </w:rPr>
        <w:br w:type="page"/>
      </w:r>
    </w:p>
    <w:p w14:paraId="7F988F64" w14:textId="77777777" w:rsidR="009E5E22" w:rsidRPr="009E5E22" w:rsidRDefault="009E5E22" w:rsidP="009E5E22">
      <w:pPr>
        <w:spacing w:before="320" w:line="240" w:lineRule="auto"/>
        <w:outlineLvl w:val="0"/>
        <w:rPr>
          <w:rFonts w:ascii="Trebuchet MS" w:eastAsia="Trebuchet MS" w:hAnsi="Trebuchet MS" w:cs="Trebuchet MS"/>
          <w:b/>
          <w:bCs/>
          <w:color w:val="000000"/>
          <w:kern w:val="0"/>
          <w:sz w:val="32"/>
          <w:szCs w:val="32"/>
          <w:lang w:eastAsia="en-GB"/>
          <w14:ligatures w14:val="none"/>
        </w:rPr>
      </w:pPr>
      <w:r w:rsidRPr="009E5E22">
        <w:rPr>
          <w:rFonts w:ascii="Trebuchet MS" w:eastAsia="Trebuchet MS" w:hAnsi="Trebuchet MS" w:cs="Trebuchet MS"/>
          <w:b/>
          <w:bCs/>
          <w:color w:val="000000"/>
          <w:kern w:val="0"/>
          <w:sz w:val="32"/>
          <w:szCs w:val="32"/>
          <w:lang w:eastAsia="en-GB"/>
          <w14:ligatures w14:val="none"/>
        </w:rPr>
        <w:lastRenderedPageBreak/>
        <w:t>5. Monitoring and Evaluation</w:t>
      </w:r>
    </w:p>
    <w:p w14:paraId="1AC1E5A4" w14:textId="77777777" w:rsidR="009E5E22" w:rsidRPr="009E5E22" w:rsidRDefault="009E5E22" w:rsidP="009E5E22">
      <w:pPr>
        <w:spacing w:before="80" w:after="80" w:line="280" w:lineRule="auto"/>
        <w:jc w:val="both"/>
        <w:rPr>
          <w:rFonts w:ascii="Trebuchet MS" w:eastAsia="Trebuchet MS" w:hAnsi="Trebuchet MS" w:cs="Trebuchet MS"/>
          <w:kern w:val="0"/>
          <w:lang w:eastAsia="en-GB"/>
          <w14:ligatures w14:val="none"/>
        </w:rPr>
      </w:pPr>
      <w:r w:rsidRPr="009E5E22">
        <w:rPr>
          <w:rFonts w:ascii="Trebuchet MS" w:eastAsia="Trebuchet MS" w:hAnsi="Trebuchet MS" w:cs="Trebuchet MS"/>
          <w:kern w:val="0"/>
          <w:lang w:eastAsia="en-GB"/>
          <w14:ligatures w14:val="none"/>
        </w:rPr>
        <w:t>Synthetic evaluation by the team that built the system is an internal-consistency check, not a claim of external validity. Three categories of edge cases will not be captured by synthetic data: vendor-specific syslog format variation, real temporal clustering (link flaps, BGP reconvergence), and ambiguous causality between adjacent independent failures. Detailed methodology and per-scenario expectations are in Appendix C.</w:t>
      </w:r>
    </w:p>
    <w:p w14:paraId="1B93973A" w14:textId="77777777" w:rsidR="009E5E22" w:rsidRPr="009E5E22" w:rsidRDefault="009E5E22" w:rsidP="009E5E22">
      <w:pPr>
        <w:spacing w:before="240" w:after="120" w:line="240" w:lineRule="auto"/>
        <w:outlineLvl w:val="1"/>
        <w:rPr>
          <w:rFonts w:ascii="Trebuchet MS" w:eastAsia="Trebuchet MS" w:hAnsi="Trebuchet MS" w:cs="Trebuchet MS"/>
          <w:b/>
          <w:bCs/>
          <w:color w:val="000000"/>
          <w:kern w:val="0"/>
          <w:sz w:val="28"/>
          <w:szCs w:val="28"/>
          <w:lang w:eastAsia="en-GB"/>
          <w14:ligatures w14:val="none"/>
        </w:rPr>
      </w:pPr>
      <w:r w:rsidRPr="009E5E22">
        <w:rPr>
          <w:rFonts w:ascii="Trebuchet MS" w:eastAsia="Trebuchet MS" w:hAnsi="Trebuchet MS" w:cs="Trebuchet MS"/>
          <w:b/>
          <w:bCs/>
          <w:color w:val="000000"/>
          <w:kern w:val="0"/>
          <w:sz w:val="28"/>
          <w:szCs w:val="28"/>
          <w:lang w:eastAsia="en-GB"/>
          <w14:ligatures w14:val="none"/>
        </w:rPr>
        <w:t>5.1 Fault Injection Test Scenarios</w:t>
      </w:r>
    </w:p>
    <w:p w14:paraId="081D4CF6" w14:textId="77777777" w:rsidR="009E5E22" w:rsidRPr="009E5E22" w:rsidRDefault="009E5E22" w:rsidP="009E5E22">
      <w:pPr>
        <w:numPr>
          <w:ilvl w:val="0"/>
          <w:numId w:val="5"/>
        </w:numPr>
        <w:spacing w:before="40" w:after="40" w:line="280" w:lineRule="auto"/>
        <w:jc w:val="both"/>
        <w:rPr>
          <w:rFonts w:ascii="Trebuchet MS" w:eastAsia="Trebuchet MS" w:hAnsi="Trebuchet MS" w:cs="Trebuchet MS"/>
          <w:kern w:val="0"/>
          <w:lang w:eastAsia="en-GB"/>
          <w14:ligatures w14:val="none"/>
        </w:rPr>
      </w:pPr>
      <w:r w:rsidRPr="009E5E22">
        <w:rPr>
          <w:rFonts w:ascii="Trebuchet MS" w:eastAsia="Trebuchet MS" w:hAnsi="Trebuchet MS" w:cs="Trebuchet MS"/>
          <w:kern w:val="0"/>
          <w:lang w:eastAsia="en-GB"/>
          <w14:ligatures w14:val="none"/>
        </w:rPr>
        <w:t>Scenario A - Link-failure cascade: interface shutdown, then OSPF, then BGP, MTTT measured against 5-second target (FR-003).</w:t>
      </w:r>
    </w:p>
    <w:p w14:paraId="671E3861" w14:textId="77777777" w:rsidR="009E5E22" w:rsidRPr="009E5E22" w:rsidRDefault="009E5E22" w:rsidP="009E5E22">
      <w:pPr>
        <w:numPr>
          <w:ilvl w:val="0"/>
          <w:numId w:val="5"/>
        </w:numPr>
        <w:spacing w:before="40" w:after="40" w:line="280" w:lineRule="auto"/>
        <w:jc w:val="both"/>
        <w:rPr>
          <w:rFonts w:ascii="Trebuchet MS" w:eastAsia="Trebuchet MS" w:hAnsi="Trebuchet MS" w:cs="Trebuchet MS"/>
          <w:kern w:val="0"/>
          <w:lang w:eastAsia="en-GB"/>
          <w14:ligatures w14:val="none"/>
        </w:rPr>
      </w:pPr>
      <w:r w:rsidRPr="009E5E22">
        <w:rPr>
          <w:rFonts w:ascii="Trebuchet MS" w:eastAsia="Trebuchet MS" w:hAnsi="Trebuchet MS" w:cs="Trebuchet MS"/>
          <w:kern w:val="0"/>
          <w:lang w:eastAsia="en-GB"/>
          <w14:ligatures w14:val="none"/>
        </w:rPr>
        <w:t>Scenario B - Partial metadata: malformed syslog with missing device identifier (FR-008).</w:t>
      </w:r>
    </w:p>
    <w:p w14:paraId="0D65D83A" w14:textId="77777777" w:rsidR="009E5E22" w:rsidRPr="009E5E22" w:rsidRDefault="009E5E22" w:rsidP="009E5E22">
      <w:pPr>
        <w:numPr>
          <w:ilvl w:val="0"/>
          <w:numId w:val="5"/>
        </w:numPr>
        <w:spacing w:before="40" w:after="40" w:line="280" w:lineRule="auto"/>
        <w:jc w:val="both"/>
        <w:rPr>
          <w:rFonts w:ascii="Trebuchet MS" w:eastAsia="Trebuchet MS" w:hAnsi="Trebuchet MS" w:cs="Trebuchet MS"/>
          <w:kern w:val="0"/>
          <w:lang w:eastAsia="en-GB"/>
          <w14:ligatures w14:val="none"/>
        </w:rPr>
      </w:pPr>
      <w:r w:rsidRPr="009E5E22">
        <w:rPr>
          <w:rFonts w:ascii="Trebuchet MS" w:eastAsia="Trebuchet MS" w:hAnsi="Trebuchet MS" w:cs="Trebuchet MS"/>
          <w:kern w:val="0"/>
          <w:lang w:eastAsia="en-GB"/>
          <w14:ligatures w14:val="none"/>
        </w:rPr>
        <w:t>Scenario C - Alert storm: 1,000 synthetic alerts per minute for 60 seconds (NFR-002).</w:t>
      </w:r>
    </w:p>
    <w:p w14:paraId="1724EDA2" w14:textId="77777777" w:rsidR="009E5E22" w:rsidRPr="009E5E22" w:rsidRDefault="009E5E22" w:rsidP="009E5E22">
      <w:pPr>
        <w:numPr>
          <w:ilvl w:val="0"/>
          <w:numId w:val="5"/>
        </w:numPr>
        <w:spacing w:before="40" w:after="40" w:line="280" w:lineRule="auto"/>
        <w:jc w:val="both"/>
        <w:rPr>
          <w:rFonts w:ascii="Trebuchet MS" w:eastAsia="Trebuchet MS" w:hAnsi="Trebuchet MS" w:cs="Trebuchet MS"/>
          <w:kern w:val="0"/>
          <w:lang w:eastAsia="en-GB"/>
          <w14:ligatures w14:val="none"/>
        </w:rPr>
      </w:pPr>
      <w:r w:rsidRPr="009E5E22">
        <w:rPr>
          <w:rFonts w:ascii="Trebuchet MS" w:eastAsia="Trebuchet MS" w:hAnsi="Trebuchet MS" w:cs="Trebuchet MS"/>
          <w:kern w:val="0"/>
          <w:lang w:eastAsia="en-GB"/>
          <w14:ligatures w14:val="none"/>
        </w:rPr>
        <w:t>Scenario D - Correlation window sensitivity at 30/60/120 second settings.</w:t>
      </w:r>
    </w:p>
    <w:p w14:paraId="7EBD1B0B" w14:textId="77777777" w:rsidR="009E5E22" w:rsidRPr="009E5E22" w:rsidRDefault="009E5E22" w:rsidP="009E5E22">
      <w:pPr>
        <w:spacing w:before="240" w:after="120" w:line="240" w:lineRule="auto"/>
        <w:outlineLvl w:val="1"/>
        <w:rPr>
          <w:rFonts w:ascii="Trebuchet MS" w:eastAsia="Trebuchet MS" w:hAnsi="Trebuchet MS" w:cs="Trebuchet MS"/>
          <w:b/>
          <w:bCs/>
          <w:color w:val="000000"/>
          <w:kern w:val="0"/>
          <w:sz w:val="28"/>
          <w:szCs w:val="28"/>
          <w:lang w:eastAsia="en-GB"/>
          <w14:ligatures w14:val="none"/>
        </w:rPr>
      </w:pPr>
      <w:r w:rsidRPr="009E5E22">
        <w:rPr>
          <w:rFonts w:ascii="Trebuchet MS" w:eastAsia="Trebuchet MS" w:hAnsi="Trebuchet MS" w:cs="Trebuchet MS"/>
          <w:b/>
          <w:bCs/>
          <w:color w:val="000000"/>
          <w:kern w:val="0"/>
          <w:sz w:val="28"/>
          <w:szCs w:val="28"/>
          <w:lang w:eastAsia="en-GB"/>
          <w14:ligatures w14:val="none"/>
        </w:rPr>
        <w:t>5.2 Evaluation Metrics</w:t>
      </w:r>
    </w:p>
    <w:p w14:paraId="37C361DE" w14:textId="77777777" w:rsidR="009E5E22" w:rsidRPr="009E5E22" w:rsidRDefault="009E5E22" w:rsidP="009E5E22">
      <w:pPr>
        <w:spacing w:before="80" w:after="80" w:line="280" w:lineRule="auto"/>
        <w:jc w:val="both"/>
        <w:rPr>
          <w:rFonts w:ascii="Trebuchet MS" w:eastAsia="Trebuchet MS" w:hAnsi="Trebuchet MS" w:cs="Trebuchet MS"/>
          <w:kern w:val="0"/>
          <w:lang w:eastAsia="en-GB"/>
          <w14:ligatures w14:val="none"/>
        </w:rPr>
      </w:pPr>
      <w:r w:rsidRPr="009E5E22">
        <w:rPr>
          <w:rFonts w:ascii="Trebuchet MS" w:eastAsia="Trebuchet MS" w:hAnsi="Trebuchet MS" w:cs="Trebuchet MS"/>
          <w:kern w:val="0"/>
          <w:lang w:eastAsia="en-GB"/>
          <w14:ligatures w14:val="none"/>
        </w:rPr>
        <w:t>Tracked metrics: MTTT, categorisation accuracy, correlation precision and recall, report delivery latency, and false-escalation rate. Every figure in Section 10 is labelled as an internal-consistency measurement; no figure is presented as a production-validity claim (Botta et al. 2012).</w:t>
      </w:r>
    </w:p>
    <w:p w14:paraId="5D8E58A4"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sidRPr="009E5E22">
        <w:rPr>
          <w:rFonts w:ascii="Trebuchet MS" w:eastAsia="Trebuchet MS" w:hAnsi="Trebuchet MS" w:cs="Trebuchet MS"/>
          <w:kern w:val="0"/>
          <w:sz w:val="22"/>
          <w:szCs w:val="22"/>
          <w:lang w:eastAsia="en-GB"/>
          <w14:ligatures w14:val="none"/>
        </w:rPr>
        <w:br w:type="page"/>
      </w:r>
    </w:p>
    <w:p w14:paraId="38EB60FF" w14:textId="77777777" w:rsidR="009E5E22" w:rsidRPr="009E5E22" w:rsidRDefault="009E5E22" w:rsidP="009E5E22">
      <w:pPr>
        <w:spacing w:before="320" w:line="240" w:lineRule="auto"/>
        <w:outlineLvl w:val="0"/>
        <w:rPr>
          <w:rFonts w:ascii="Trebuchet MS" w:eastAsia="Trebuchet MS" w:hAnsi="Trebuchet MS" w:cs="Trebuchet MS"/>
          <w:b/>
          <w:bCs/>
          <w:color w:val="000000"/>
          <w:kern w:val="0"/>
          <w:sz w:val="32"/>
          <w:szCs w:val="32"/>
          <w:lang w:eastAsia="en-GB"/>
          <w14:ligatures w14:val="none"/>
        </w:rPr>
      </w:pPr>
      <w:r w:rsidRPr="009E5E22">
        <w:rPr>
          <w:rFonts w:ascii="Trebuchet MS" w:eastAsia="Trebuchet MS" w:hAnsi="Trebuchet MS" w:cs="Trebuchet MS"/>
          <w:b/>
          <w:bCs/>
          <w:color w:val="000000"/>
          <w:kern w:val="0"/>
          <w:sz w:val="32"/>
          <w:szCs w:val="32"/>
          <w:lang w:eastAsia="en-GB"/>
          <w14:ligatures w14:val="none"/>
        </w:rPr>
        <w:lastRenderedPageBreak/>
        <w:t>6. Project Organisation Structure</w:t>
      </w:r>
    </w:p>
    <w:p w14:paraId="38F4F32D" w14:textId="77777777" w:rsidR="009E5E22" w:rsidRPr="009E5E22" w:rsidRDefault="009E5E22" w:rsidP="009E5E22">
      <w:pPr>
        <w:spacing w:before="80" w:after="80" w:line="280" w:lineRule="auto"/>
        <w:jc w:val="both"/>
        <w:rPr>
          <w:rFonts w:ascii="Trebuchet MS" w:eastAsia="Trebuchet MS" w:hAnsi="Trebuchet MS" w:cs="Trebuchet MS"/>
          <w:kern w:val="0"/>
          <w:lang w:eastAsia="en-GB"/>
          <w14:ligatures w14:val="none"/>
        </w:rPr>
      </w:pPr>
      <w:r w:rsidRPr="009E5E22">
        <w:rPr>
          <w:rFonts w:ascii="Trebuchet MS" w:eastAsia="Trebuchet MS" w:hAnsi="Trebuchet MS" w:cs="Trebuchet MS"/>
          <w:kern w:val="0"/>
          <w:lang w:eastAsia="en-GB"/>
          <w14:ligatures w14:val="none"/>
        </w:rPr>
        <w:t>Group 15 operates under a flat, four-member structure with explicit role separation mapped to the project's discipline boundaries, enabling parallel sprint work without cross-cutting dependencies.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000"/>
        <w:gridCol w:w="3600"/>
      </w:tblGrid>
      <w:tr w:rsidR="009E5E22" w:rsidRPr="009E5E22" w14:paraId="57EC0195" w14:textId="77777777" w:rsidTr="00842526">
        <w:tc>
          <w:tcPr>
            <w:tcW w:w="2400" w:type="dxa"/>
            <w:tcBorders>
              <w:top w:val="single" w:sz="4" w:space="0" w:color="888888"/>
              <w:left w:val="single" w:sz="4" w:space="0" w:color="888888"/>
              <w:bottom w:val="single" w:sz="4" w:space="0" w:color="888888"/>
              <w:right w:val="single" w:sz="4" w:space="0" w:color="888888"/>
            </w:tcBorders>
            <w:shd w:val="clear" w:color="auto" w:fill="D9D9D9"/>
            <w:tcMar>
              <w:top w:w="80" w:type="dxa"/>
              <w:left w:w="120" w:type="dxa"/>
              <w:bottom w:w="80" w:type="dxa"/>
              <w:right w:w="120" w:type="dxa"/>
            </w:tcMar>
          </w:tcPr>
          <w:p w14:paraId="2821C557"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sidRPr="009E5E22">
              <w:rPr>
                <w:rFonts w:ascii="Trebuchet MS" w:eastAsia="Trebuchet MS" w:hAnsi="Trebuchet MS" w:cs="Trebuchet MS"/>
                <w:b/>
                <w:bCs/>
                <w:kern w:val="0"/>
                <w:sz w:val="20"/>
                <w:szCs w:val="20"/>
                <w:lang w:eastAsia="en-GB"/>
                <w14:ligatures w14:val="none"/>
              </w:rPr>
              <w:t>Member</w:t>
            </w:r>
          </w:p>
        </w:tc>
        <w:tc>
          <w:tcPr>
            <w:tcW w:w="3000" w:type="dxa"/>
            <w:tcBorders>
              <w:top w:val="single" w:sz="4" w:space="0" w:color="888888"/>
              <w:left w:val="single" w:sz="4" w:space="0" w:color="888888"/>
              <w:bottom w:val="single" w:sz="4" w:space="0" w:color="888888"/>
              <w:right w:val="single" w:sz="4" w:space="0" w:color="888888"/>
            </w:tcBorders>
            <w:shd w:val="clear" w:color="auto" w:fill="D9D9D9"/>
            <w:tcMar>
              <w:top w:w="80" w:type="dxa"/>
              <w:left w:w="120" w:type="dxa"/>
              <w:bottom w:w="80" w:type="dxa"/>
              <w:right w:w="120" w:type="dxa"/>
            </w:tcMar>
          </w:tcPr>
          <w:p w14:paraId="329C52BA"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sidRPr="009E5E22">
              <w:rPr>
                <w:rFonts w:ascii="Trebuchet MS" w:eastAsia="Trebuchet MS" w:hAnsi="Trebuchet MS" w:cs="Trebuchet MS"/>
                <w:b/>
                <w:bCs/>
                <w:kern w:val="0"/>
                <w:sz w:val="20"/>
                <w:szCs w:val="20"/>
                <w:lang w:eastAsia="en-GB"/>
                <w14:ligatures w14:val="none"/>
              </w:rPr>
              <w:t>Role</w:t>
            </w:r>
          </w:p>
        </w:tc>
        <w:tc>
          <w:tcPr>
            <w:tcW w:w="3600" w:type="dxa"/>
            <w:tcBorders>
              <w:top w:val="single" w:sz="4" w:space="0" w:color="888888"/>
              <w:left w:val="single" w:sz="4" w:space="0" w:color="888888"/>
              <w:bottom w:val="single" w:sz="4" w:space="0" w:color="888888"/>
              <w:right w:val="single" w:sz="4" w:space="0" w:color="888888"/>
            </w:tcBorders>
            <w:shd w:val="clear" w:color="auto" w:fill="D9D9D9"/>
            <w:tcMar>
              <w:top w:w="80" w:type="dxa"/>
              <w:left w:w="120" w:type="dxa"/>
              <w:bottom w:w="80" w:type="dxa"/>
              <w:right w:w="120" w:type="dxa"/>
            </w:tcMar>
          </w:tcPr>
          <w:p w14:paraId="321E8549"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sidRPr="009E5E22">
              <w:rPr>
                <w:rFonts w:ascii="Trebuchet MS" w:eastAsia="Trebuchet MS" w:hAnsi="Trebuchet MS" w:cs="Trebuchet MS"/>
                <w:b/>
                <w:bCs/>
                <w:kern w:val="0"/>
                <w:sz w:val="20"/>
                <w:szCs w:val="20"/>
                <w:lang w:eastAsia="en-GB"/>
                <w14:ligatures w14:val="none"/>
              </w:rPr>
              <w:t>Primary Responsibilities</w:t>
            </w:r>
          </w:p>
        </w:tc>
      </w:tr>
      <w:tr w:rsidR="009E5E22" w:rsidRPr="009E5E22" w14:paraId="387741E0" w14:textId="77777777" w:rsidTr="00842526">
        <w:tc>
          <w:tcPr>
            <w:tcW w:w="24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14059696"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sidRPr="009E5E22">
              <w:rPr>
                <w:rFonts w:ascii="Trebuchet MS" w:eastAsia="Trebuchet MS" w:hAnsi="Trebuchet MS" w:cs="Trebuchet MS"/>
                <w:kern w:val="0"/>
                <w:sz w:val="20"/>
                <w:szCs w:val="20"/>
                <w:lang w:eastAsia="en-GB"/>
                <w14:ligatures w14:val="none"/>
              </w:rPr>
              <w:t>Jose Batalha De Vasconcelos</w:t>
            </w:r>
          </w:p>
        </w:tc>
        <w:tc>
          <w:tcPr>
            <w:tcW w:w="30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356EA9B9"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sidRPr="009E5E22">
              <w:rPr>
                <w:rFonts w:ascii="Trebuchet MS" w:eastAsia="Trebuchet MS" w:hAnsi="Trebuchet MS" w:cs="Trebuchet MS"/>
                <w:kern w:val="0"/>
                <w:sz w:val="20"/>
                <w:szCs w:val="20"/>
                <w:lang w:eastAsia="en-GB"/>
                <w14:ligatures w14:val="none"/>
              </w:rPr>
              <w:t>Scrum Master / Project Lead</w:t>
            </w:r>
          </w:p>
        </w:tc>
        <w:tc>
          <w:tcPr>
            <w:tcW w:w="36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171DEA5"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sidRPr="009E5E22">
              <w:rPr>
                <w:rFonts w:ascii="Trebuchet MS" w:eastAsia="Trebuchet MS" w:hAnsi="Trebuchet MS" w:cs="Trebuchet MS"/>
                <w:kern w:val="0"/>
                <w:sz w:val="20"/>
                <w:szCs w:val="20"/>
                <w:lang w:eastAsia="en-GB"/>
                <w14:ligatures w14:val="none"/>
              </w:rPr>
              <w:t>Sprint planning; ceremony facilitation; sponsor liaison; risk register custodianship; release engineering.</w:t>
            </w:r>
          </w:p>
        </w:tc>
      </w:tr>
      <w:tr w:rsidR="009E5E22" w:rsidRPr="009E5E22" w14:paraId="5E111F08" w14:textId="77777777" w:rsidTr="00842526">
        <w:tc>
          <w:tcPr>
            <w:tcW w:w="24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5226F16F"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sidRPr="009E5E22">
              <w:rPr>
                <w:rFonts w:ascii="Trebuchet MS" w:eastAsia="Trebuchet MS" w:hAnsi="Trebuchet MS" w:cs="Trebuchet MS"/>
                <w:kern w:val="0"/>
                <w:sz w:val="20"/>
                <w:szCs w:val="20"/>
                <w:lang w:eastAsia="en-GB"/>
                <w14:ligatures w14:val="none"/>
              </w:rPr>
              <w:t>Biloliddin Turaev</w:t>
            </w:r>
          </w:p>
        </w:tc>
        <w:tc>
          <w:tcPr>
            <w:tcW w:w="30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3B091EF8"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sidRPr="009E5E22">
              <w:rPr>
                <w:rFonts w:ascii="Trebuchet MS" w:eastAsia="Trebuchet MS" w:hAnsi="Trebuchet MS" w:cs="Trebuchet MS"/>
                <w:kern w:val="0"/>
                <w:sz w:val="20"/>
                <w:szCs w:val="20"/>
                <w:lang w:eastAsia="en-GB"/>
                <w14:ligatures w14:val="none"/>
              </w:rPr>
              <w:t>Lead Developer / Architecture</w:t>
            </w:r>
          </w:p>
        </w:tc>
        <w:tc>
          <w:tcPr>
            <w:tcW w:w="36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67F5DC4B"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sidRPr="009E5E22">
              <w:rPr>
                <w:rFonts w:ascii="Trebuchet MS" w:eastAsia="Trebuchet MS" w:hAnsi="Trebuchet MS" w:cs="Trebuchet MS"/>
                <w:kern w:val="0"/>
                <w:sz w:val="20"/>
                <w:szCs w:val="20"/>
                <w:lang w:eastAsia="en-GB"/>
                <w14:ligatures w14:val="none"/>
              </w:rPr>
              <w:t>System architecture; categorisation engine; correlation engine; pipeline core; code review.</w:t>
            </w:r>
          </w:p>
        </w:tc>
      </w:tr>
      <w:tr w:rsidR="009E5E22" w:rsidRPr="009E5E22" w14:paraId="6A8F7A4B" w14:textId="77777777" w:rsidTr="00842526">
        <w:tc>
          <w:tcPr>
            <w:tcW w:w="24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51E0646D"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sidRPr="009E5E22">
              <w:rPr>
                <w:rFonts w:ascii="Trebuchet MS" w:eastAsia="Trebuchet MS" w:hAnsi="Trebuchet MS" w:cs="Trebuchet MS"/>
                <w:kern w:val="0"/>
                <w:sz w:val="20"/>
                <w:szCs w:val="20"/>
                <w:lang w:eastAsia="en-GB"/>
                <w14:ligatures w14:val="none"/>
              </w:rPr>
              <w:t>Akinwunmi Rotimi</w:t>
            </w:r>
          </w:p>
        </w:tc>
        <w:tc>
          <w:tcPr>
            <w:tcW w:w="30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2879805E"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sidRPr="009E5E22">
              <w:rPr>
                <w:rFonts w:ascii="Trebuchet MS" w:eastAsia="Trebuchet MS" w:hAnsi="Trebuchet MS" w:cs="Trebuchet MS"/>
                <w:kern w:val="0"/>
                <w:sz w:val="20"/>
                <w:szCs w:val="20"/>
                <w:lang w:eastAsia="en-GB"/>
                <w14:ligatures w14:val="none"/>
              </w:rPr>
              <w:t>QA Lead / Evaluation</w:t>
            </w:r>
          </w:p>
        </w:tc>
        <w:tc>
          <w:tcPr>
            <w:tcW w:w="36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583E56A9"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sidRPr="009E5E22">
              <w:rPr>
                <w:rFonts w:ascii="Trebuchet MS" w:eastAsia="Trebuchet MS" w:hAnsi="Trebuchet MS" w:cs="Trebuchet MS"/>
                <w:kern w:val="0"/>
                <w:sz w:val="20"/>
                <w:szCs w:val="20"/>
                <w:lang w:eastAsia="en-GB"/>
                <w14:ligatures w14:val="none"/>
              </w:rPr>
              <w:t>Test plan; fault injection scenarios; evaluation methodology; metric integrity; methodological scrutiny.</w:t>
            </w:r>
          </w:p>
        </w:tc>
      </w:tr>
      <w:tr w:rsidR="009E5E22" w:rsidRPr="009E5E22" w14:paraId="2D5917DA" w14:textId="77777777" w:rsidTr="00842526">
        <w:tc>
          <w:tcPr>
            <w:tcW w:w="24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1D53747A"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sidRPr="009E5E22">
              <w:rPr>
                <w:rFonts w:ascii="Trebuchet MS" w:eastAsia="Trebuchet MS" w:hAnsi="Trebuchet MS" w:cs="Trebuchet MS"/>
                <w:kern w:val="0"/>
                <w:sz w:val="20"/>
                <w:szCs w:val="20"/>
                <w:lang w:eastAsia="en-GB"/>
                <w14:ligatures w14:val="none"/>
              </w:rPr>
              <w:t>Akinwunmi Kayode</w:t>
            </w:r>
          </w:p>
        </w:tc>
        <w:tc>
          <w:tcPr>
            <w:tcW w:w="30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25A82F02"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sidRPr="009E5E22">
              <w:rPr>
                <w:rFonts w:ascii="Trebuchet MS" w:eastAsia="Trebuchet MS" w:hAnsi="Trebuchet MS" w:cs="Trebuchet MS"/>
                <w:kern w:val="0"/>
                <w:sz w:val="20"/>
                <w:szCs w:val="20"/>
                <w:lang w:eastAsia="en-GB"/>
                <w14:ligatures w14:val="none"/>
              </w:rPr>
              <w:t>Systems Integration / Reporting</w:t>
            </w:r>
          </w:p>
        </w:tc>
        <w:tc>
          <w:tcPr>
            <w:tcW w:w="36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40202C87"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sidRPr="009E5E22">
              <w:rPr>
                <w:rFonts w:ascii="Trebuchet MS" w:eastAsia="Trebuchet MS" w:hAnsi="Trebuchet MS" w:cs="Trebuchet MS"/>
                <w:kern w:val="0"/>
                <w:sz w:val="20"/>
                <w:szCs w:val="20"/>
                <w:lang w:eastAsia="en-GB"/>
                <w14:ligatures w14:val="none"/>
              </w:rPr>
              <w:t>Ansible diagnostic runbooks; reporting pipeline; notification integration; issues resolution.</w:t>
            </w:r>
          </w:p>
        </w:tc>
      </w:tr>
    </w:tbl>
    <w:p w14:paraId="4DF4D3BF" w14:textId="77777777" w:rsidR="009E5E22" w:rsidRPr="009E5E22" w:rsidRDefault="009E5E22" w:rsidP="009E5E22">
      <w:pPr>
        <w:spacing w:before="80" w:after="200" w:line="260" w:lineRule="auto"/>
        <w:jc w:val="center"/>
        <w:rPr>
          <w:rFonts w:ascii="Trebuchet MS" w:eastAsia="Trebuchet MS" w:hAnsi="Trebuchet MS" w:cs="Trebuchet MS"/>
          <w:kern w:val="0"/>
          <w:sz w:val="22"/>
          <w:szCs w:val="22"/>
          <w:lang w:eastAsia="en-GB"/>
          <w14:ligatures w14:val="none"/>
        </w:rPr>
      </w:pPr>
      <w:r w:rsidRPr="009E5E22">
        <w:rPr>
          <w:rFonts w:ascii="Trebuchet MS" w:eastAsia="Trebuchet MS" w:hAnsi="Trebuchet MS" w:cs="Trebuchet MS"/>
          <w:b/>
          <w:bCs/>
          <w:i/>
          <w:iCs/>
          <w:kern w:val="0"/>
          <w:sz w:val="20"/>
          <w:szCs w:val="20"/>
          <w:lang w:eastAsia="en-GB"/>
          <w14:ligatures w14:val="none"/>
        </w:rPr>
        <w:t>Table 4. Group organisation, role mapping, and primary responsibilities.</w:t>
      </w:r>
    </w:p>
    <w:p w14:paraId="446C2027" w14:textId="77777777" w:rsidR="009E5E22" w:rsidRPr="009E5E22" w:rsidRDefault="009E5E22" w:rsidP="009E5E22">
      <w:pPr>
        <w:spacing w:before="80" w:after="80" w:line="280" w:lineRule="auto"/>
        <w:jc w:val="both"/>
        <w:rPr>
          <w:rFonts w:ascii="Trebuchet MS" w:eastAsia="Trebuchet MS" w:hAnsi="Trebuchet MS" w:cs="Trebuchet MS"/>
          <w:kern w:val="0"/>
          <w:lang w:eastAsia="en-GB"/>
          <w14:ligatures w14:val="none"/>
        </w:rPr>
      </w:pPr>
      <w:r w:rsidRPr="009E5E22">
        <w:rPr>
          <w:rFonts w:ascii="Trebuchet MS" w:eastAsia="Trebuchet MS" w:hAnsi="Trebuchet MS" w:cs="Trebuchet MS"/>
          <w:kern w:val="0"/>
          <w:lang w:eastAsia="en-GB"/>
          <w14:ligatures w14:val="none"/>
        </w:rPr>
        <w:t>Decisions affecting system architecture or evaluation methodology require quorum among the Lead Developer, QA Lead, and Scrum Master, preventing single-discipline reasoning from determining cross-cutting decisions.</w:t>
      </w:r>
    </w:p>
    <w:p w14:paraId="031A42E0"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sidRPr="009E5E22">
        <w:rPr>
          <w:rFonts w:ascii="Trebuchet MS" w:eastAsia="Trebuchet MS" w:hAnsi="Trebuchet MS" w:cs="Trebuchet MS"/>
          <w:kern w:val="0"/>
          <w:sz w:val="22"/>
          <w:szCs w:val="22"/>
          <w:lang w:eastAsia="en-GB"/>
          <w14:ligatures w14:val="none"/>
        </w:rPr>
        <w:br w:type="page"/>
      </w:r>
    </w:p>
    <w:p w14:paraId="21844286" w14:textId="77777777" w:rsidR="009E5E22" w:rsidRPr="009E5E22" w:rsidRDefault="009E5E22" w:rsidP="009E5E22">
      <w:pPr>
        <w:spacing w:before="320" w:line="240" w:lineRule="auto"/>
        <w:outlineLvl w:val="0"/>
        <w:rPr>
          <w:rFonts w:ascii="Trebuchet MS" w:eastAsia="Trebuchet MS" w:hAnsi="Trebuchet MS" w:cs="Trebuchet MS"/>
          <w:b/>
          <w:bCs/>
          <w:color w:val="000000"/>
          <w:kern w:val="0"/>
          <w:sz w:val="32"/>
          <w:szCs w:val="32"/>
          <w:lang w:eastAsia="en-GB"/>
          <w14:ligatures w14:val="none"/>
        </w:rPr>
      </w:pPr>
      <w:r w:rsidRPr="009E5E22">
        <w:rPr>
          <w:rFonts w:ascii="Trebuchet MS" w:eastAsia="Trebuchet MS" w:hAnsi="Trebuchet MS" w:cs="Trebuchet MS"/>
          <w:b/>
          <w:bCs/>
          <w:color w:val="000000"/>
          <w:kern w:val="0"/>
          <w:sz w:val="32"/>
          <w:szCs w:val="32"/>
          <w:lang w:eastAsia="en-GB"/>
          <w14:ligatures w14:val="none"/>
        </w:rPr>
        <w:lastRenderedPageBreak/>
        <w:t>7. Project Deliverables</w:t>
      </w:r>
    </w:p>
    <w:p w14:paraId="69F8DC88" w14:textId="77777777" w:rsidR="009E5E22" w:rsidRPr="009E5E22" w:rsidRDefault="009E5E22" w:rsidP="009E5E22">
      <w:pPr>
        <w:spacing w:before="80" w:after="80" w:line="280" w:lineRule="auto"/>
        <w:jc w:val="both"/>
        <w:rPr>
          <w:rFonts w:ascii="Trebuchet MS" w:eastAsia="Trebuchet MS" w:hAnsi="Trebuchet MS" w:cs="Trebuchet MS"/>
          <w:kern w:val="0"/>
          <w:lang w:eastAsia="en-GB"/>
          <w14:ligatures w14:val="none"/>
        </w:rPr>
      </w:pPr>
      <w:r w:rsidRPr="009E5E22">
        <w:rPr>
          <w:rFonts w:ascii="Trebuchet MS" w:eastAsia="Trebuchet MS" w:hAnsi="Trebuchet MS" w:cs="Trebuchet MS"/>
          <w:kern w:val="0"/>
          <w:lang w:eastAsia="en-GB"/>
          <w14:ligatures w14:val="none"/>
        </w:rPr>
        <w:t>The MARR project deliverables comprise: the MARR pipeline source (Python, version-controlled); YAML categorisation rule definitions; the Ansible runbook library covering interface-down, OSPF neighbour-loss, and BGP session-drop diagnostics; the Containerlab topology with three FRR routers and two minions; Docker Compose manifests for the supporting stack (OpenNMS Horizon, Mattermost, Kafka, Redis, Prometheus, Grafana, Vault); the React.js dashboard reference implementation; the AE2 product demonstration script; this Project Initiation Document with appendices; and the Lab Session Log capturing the implementation work and diagnostic findings.</w:t>
      </w:r>
    </w:p>
    <w:p w14:paraId="0B3133B0"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sidRPr="009E5E22">
        <w:rPr>
          <w:rFonts w:ascii="Trebuchet MS" w:eastAsia="Trebuchet MS" w:hAnsi="Trebuchet MS" w:cs="Trebuchet MS"/>
          <w:kern w:val="0"/>
          <w:sz w:val="22"/>
          <w:szCs w:val="22"/>
          <w:lang w:eastAsia="en-GB"/>
          <w14:ligatures w14:val="none"/>
        </w:rPr>
        <w:br w:type="page"/>
      </w:r>
    </w:p>
    <w:p w14:paraId="79989816" w14:textId="77777777" w:rsidR="009E5E22" w:rsidRPr="009E5E22" w:rsidRDefault="009E5E22" w:rsidP="009E5E22">
      <w:pPr>
        <w:spacing w:before="320" w:line="240" w:lineRule="auto"/>
        <w:outlineLvl w:val="0"/>
        <w:rPr>
          <w:rFonts w:ascii="Trebuchet MS" w:eastAsia="Trebuchet MS" w:hAnsi="Trebuchet MS" w:cs="Trebuchet MS"/>
          <w:b/>
          <w:bCs/>
          <w:color w:val="000000"/>
          <w:kern w:val="0"/>
          <w:sz w:val="32"/>
          <w:szCs w:val="32"/>
          <w:lang w:eastAsia="en-GB"/>
          <w14:ligatures w14:val="none"/>
        </w:rPr>
      </w:pPr>
      <w:r w:rsidRPr="009E5E22">
        <w:rPr>
          <w:rFonts w:ascii="Trebuchet MS" w:eastAsia="Trebuchet MS" w:hAnsi="Trebuchet MS" w:cs="Trebuchet MS"/>
          <w:b/>
          <w:bCs/>
          <w:color w:val="000000"/>
          <w:kern w:val="0"/>
          <w:sz w:val="32"/>
          <w:szCs w:val="32"/>
          <w:lang w:eastAsia="en-GB"/>
          <w14:ligatures w14:val="none"/>
        </w:rPr>
        <w:lastRenderedPageBreak/>
        <w:t>8. Project Milestones and Management</w:t>
      </w:r>
    </w:p>
    <w:p w14:paraId="6E0F8A30" w14:textId="77777777" w:rsidR="009E5E22" w:rsidRPr="009E5E22" w:rsidRDefault="009E5E22" w:rsidP="009E5E22">
      <w:pPr>
        <w:spacing w:before="80" w:after="80" w:line="280" w:lineRule="auto"/>
        <w:jc w:val="both"/>
        <w:rPr>
          <w:rFonts w:ascii="Trebuchet MS" w:eastAsia="Trebuchet MS" w:hAnsi="Trebuchet MS" w:cs="Trebuchet MS"/>
          <w:kern w:val="0"/>
          <w:lang w:eastAsia="en-GB"/>
          <w14:ligatures w14:val="none"/>
        </w:rPr>
      </w:pPr>
      <w:r w:rsidRPr="009E5E22">
        <w:rPr>
          <w:rFonts w:ascii="Trebuchet MS" w:eastAsia="Trebuchet MS" w:hAnsi="Trebuchet MS" w:cs="Trebuchet MS"/>
          <w:kern w:val="0"/>
          <w:lang w:eastAsia="en-GB"/>
          <w14:ligatures w14:val="none"/>
        </w:rPr>
        <w:t>The sprint plan operates three sprints with explicit hand-offs and acceptance triggers. Each sprint closes with a retrospective producing concrete corrections to the next sprint's plan.</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8"/>
        <w:gridCol w:w="1287"/>
        <w:gridCol w:w="3894"/>
        <w:gridCol w:w="1675"/>
        <w:gridCol w:w="1456"/>
      </w:tblGrid>
      <w:tr w:rsidR="009E5E22" w:rsidRPr="009E5E22" w14:paraId="523CB7C2" w14:textId="77777777" w:rsidTr="00842526">
        <w:tc>
          <w:tcPr>
            <w:tcW w:w="1100" w:type="dxa"/>
            <w:tcBorders>
              <w:top w:val="single" w:sz="4" w:space="0" w:color="888888"/>
              <w:left w:val="single" w:sz="4" w:space="0" w:color="888888"/>
              <w:bottom w:val="single" w:sz="4" w:space="0" w:color="888888"/>
              <w:right w:val="single" w:sz="4" w:space="0" w:color="888888"/>
            </w:tcBorders>
            <w:shd w:val="clear" w:color="auto" w:fill="D9D9D9"/>
            <w:tcMar>
              <w:top w:w="80" w:type="dxa"/>
              <w:left w:w="120" w:type="dxa"/>
              <w:bottom w:w="80" w:type="dxa"/>
              <w:right w:w="120" w:type="dxa"/>
            </w:tcMar>
          </w:tcPr>
          <w:p w14:paraId="65353990"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sidRPr="009E5E22">
              <w:rPr>
                <w:rFonts w:ascii="Trebuchet MS" w:eastAsia="Trebuchet MS" w:hAnsi="Trebuchet MS" w:cs="Trebuchet MS"/>
                <w:b/>
                <w:bCs/>
                <w:kern w:val="0"/>
                <w:sz w:val="20"/>
                <w:szCs w:val="20"/>
                <w:lang w:eastAsia="en-GB"/>
                <w14:ligatures w14:val="none"/>
              </w:rPr>
              <w:t>Sprint</w:t>
            </w:r>
          </w:p>
        </w:tc>
        <w:tc>
          <w:tcPr>
            <w:tcW w:w="1300" w:type="dxa"/>
            <w:tcBorders>
              <w:top w:val="single" w:sz="4" w:space="0" w:color="888888"/>
              <w:left w:val="single" w:sz="4" w:space="0" w:color="888888"/>
              <w:bottom w:val="single" w:sz="4" w:space="0" w:color="888888"/>
              <w:right w:val="single" w:sz="4" w:space="0" w:color="888888"/>
            </w:tcBorders>
            <w:shd w:val="clear" w:color="auto" w:fill="D9D9D9"/>
            <w:tcMar>
              <w:top w:w="80" w:type="dxa"/>
              <w:left w:w="120" w:type="dxa"/>
              <w:bottom w:w="80" w:type="dxa"/>
              <w:right w:w="120" w:type="dxa"/>
            </w:tcMar>
          </w:tcPr>
          <w:p w14:paraId="45EE3955"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sidRPr="009E5E22">
              <w:rPr>
                <w:rFonts w:ascii="Trebuchet MS" w:eastAsia="Trebuchet MS" w:hAnsi="Trebuchet MS" w:cs="Trebuchet MS"/>
                <w:b/>
                <w:bCs/>
                <w:kern w:val="0"/>
                <w:sz w:val="20"/>
                <w:szCs w:val="20"/>
                <w:lang w:eastAsia="en-GB"/>
                <w14:ligatures w14:val="none"/>
              </w:rPr>
              <w:t>Window</w:t>
            </w:r>
          </w:p>
        </w:tc>
        <w:tc>
          <w:tcPr>
            <w:tcW w:w="4000" w:type="dxa"/>
            <w:tcBorders>
              <w:top w:val="single" w:sz="4" w:space="0" w:color="888888"/>
              <w:left w:val="single" w:sz="4" w:space="0" w:color="888888"/>
              <w:bottom w:val="single" w:sz="4" w:space="0" w:color="888888"/>
              <w:right w:val="single" w:sz="4" w:space="0" w:color="888888"/>
            </w:tcBorders>
            <w:shd w:val="clear" w:color="auto" w:fill="D9D9D9"/>
            <w:tcMar>
              <w:top w:w="80" w:type="dxa"/>
              <w:left w:w="120" w:type="dxa"/>
              <w:bottom w:w="80" w:type="dxa"/>
              <w:right w:w="120" w:type="dxa"/>
            </w:tcMar>
          </w:tcPr>
          <w:p w14:paraId="5F1A3A8F"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sidRPr="009E5E22">
              <w:rPr>
                <w:rFonts w:ascii="Trebuchet MS" w:eastAsia="Trebuchet MS" w:hAnsi="Trebuchet MS" w:cs="Trebuchet MS"/>
                <w:b/>
                <w:bCs/>
                <w:kern w:val="0"/>
                <w:sz w:val="20"/>
                <w:szCs w:val="20"/>
                <w:lang w:eastAsia="en-GB"/>
                <w14:ligatures w14:val="none"/>
              </w:rPr>
              <w:t>Deliverables</w:t>
            </w:r>
          </w:p>
        </w:tc>
        <w:tc>
          <w:tcPr>
            <w:tcW w:w="1700" w:type="dxa"/>
            <w:tcBorders>
              <w:top w:val="single" w:sz="4" w:space="0" w:color="888888"/>
              <w:left w:val="single" w:sz="4" w:space="0" w:color="888888"/>
              <w:bottom w:val="single" w:sz="4" w:space="0" w:color="888888"/>
              <w:right w:val="single" w:sz="4" w:space="0" w:color="888888"/>
            </w:tcBorders>
            <w:shd w:val="clear" w:color="auto" w:fill="D9D9D9"/>
            <w:tcMar>
              <w:top w:w="80" w:type="dxa"/>
              <w:left w:w="120" w:type="dxa"/>
              <w:bottom w:w="80" w:type="dxa"/>
              <w:right w:w="120" w:type="dxa"/>
            </w:tcMar>
          </w:tcPr>
          <w:p w14:paraId="0C456122"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sidRPr="009E5E22">
              <w:rPr>
                <w:rFonts w:ascii="Trebuchet MS" w:eastAsia="Trebuchet MS" w:hAnsi="Trebuchet MS" w:cs="Trebuchet MS"/>
                <w:b/>
                <w:bCs/>
                <w:kern w:val="0"/>
                <w:sz w:val="20"/>
                <w:szCs w:val="20"/>
                <w:lang w:eastAsia="en-GB"/>
                <w14:ligatures w14:val="none"/>
              </w:rPr>
              <w:t>Owner(s)</w:t>
            </w:r>
          </w:p>
        </w:tc>
        <w:tc>
          <w:tcPr>
            <w:tcW w:w="1300" w:type="dxa"/>
            <w:tcBorders>
              <w:top w:val="single" w:sz="4" w:space="0" w:color="888888"/>
              <w:left w:val="single" w:sz="4" w:space="0" w:color="888888"/>
              <w:bottom w:val="single" w:sz="4" w:space="0" w:color="888888"/>
              <w:right w:val="single" w:sz="4" w:space="0" w:color="888888"/>
            </w:tcBorders>
            <w:shd w:val="clear" w:color="auto" w:fill="D9D9D9"/>
            <w:tcMar>
              <w:top w:w="80" w:type="dxa"/>
              <w:left w:w="120" w:type="dxa"/>
              <w:bottom w:w="80" w:type="dxa"/>
              <w:right w:w="120" w:type="dxa"/>
            </w:tcMar>
          </w:tcPr>
          <w:p w14:paraId="5CAC1F61"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sidRPr="009E5E22">
              <w:rPr>
                <w:rFonts w:ascii="Trebuchet MS" w:eastAsia="Trebuchet MS" w:hAnsi="Trebuchet MS" w:cs="Trebuchet MS"/>
                <w:b/>
                <w:bCs/>
                <w:kern w:val="0"/>
                <w:sz w:val="20"/>
                <w:szCs w:val="20"/>
                <w:lang w:eastAsia="en-GB"/>
                <w14:ligatures w14:val="none"/>
              </w:rPr>
              <w:t>Acceptance Trigger</w:t>
            </w:r>
          </w:p>
        </w:tc>
      </w:tr>
      <w:tr w:rsidR="009E5E22" w:rsidRPr="009E5E22" w14:paraId="2D80F4EE" w14:textId="77777777" w:rsidTr="00842526">
        <w:tc>
          <w:tcPr>
            <w:tcW w:w="11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E62806A"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sidRPr="009E5E22">
              <w:rPr>
                <w:rFonts w:ascii="Trebuchet MS" w:eastAsia="Trebuchet MS" w:hAnsi="Trebuchet MS" w:cs="Trebuchet MS"/>
                <w:kern w:val="0"/>
                <w:sz w:val="20"/>
                <w:szCs w:val="20"/>
                <w:lang w:eastAsia="en-GB"/>
                <w14:ligatures w14:val="none"/>
              </w:rPr>
              <w:t>Sprint 1</w:t>
            </w:r>
          </w:p>
        </w:tc>
        <w:tc>
          <w:tcPr>
            <w:tcW w:w="13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23E554C7"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sidRPr="009E5E22">
              <w:rPr>
                <w:rFonts w:ascii="Trebuchet MS" w:eastAsia="Trebuchet MS" w:hAnsi="Trebuchet MS" w:cs="Trebuchet MS"/>
                <w:kern w:val="0"/>
                <w:sz w:val="20"/>
                <w:szCs w:val="20"/>
                <w:lang w:eastAsia="en-GB"/>
                <w14:ligatures w14:val="none"/>
              </w:rPr>
              <w:t>Wks. 1-3</w:t>
            </w:r>
          </w:p>
        </w:tc>
        <w:tc>
          <w:tcPr>
            <w:tcW w:w="40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2FF209EB"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sidRPr="009E5E22">
              <w:rPr>
                <w:rFonts w:ascii="Trebuchet MS" w:eastAsia="Trebuchet MS" w:hAnsi="Trebuchet MS" w:cs="Trebuchet MS"/>
                <w:kern w:val="0"/>
                <w:sz w:val="20"/>
                <w:szCs w:val="20"/>
                <w:lang w:eastAsia="en-GB"/>
                <w14:ligatures w14:val="none"/>
              </w:rPr>
              <w:t>Containerlab topology with three FRR routers, working OpenNMS Horizon plus minions deployment, Docker Compose stack baseline, repository skeleton with linting/CI.</w:t>
            </w:r>
          </w:p>
        </w:tc>
        <w:tc>
          <w:tcPr>
            <w:tcW w:w="17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3735BFA"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sidRPr="009E5E22">
              <w:rPr>
                <w:rFonts w:ascii="Trebuchet MS" w:eastAsia="Trebuchet MS" w:hAnsi="Trebuchet MS" w:cs="Trebuchet MS"/>
                <w:kern w:val="0"/>
                <w:sz w:val="20"/>
                <w:szCs w:val="20"/>
                <w:lang w:eastAsia="en-GB"/>
                <w14:ligatures w14:val="none"/>
              </w:rPr>
              <w:t>Biloliddin (lead), Kayode</w:t>
            </w:r>
          </w:p>
        </w:tc>
        <w:tc>
          <w:tcPr>
            <w:tcW w:w="13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2B9C7D55"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sidRPr="009E5E22">
              <w:rPr>
                <w:rFonts w:ascii="Trebuchet MS" w:eastAsia="Trebuchet MS" w:hAnsi="Trebuchet MS" w:cs="Trebuchet MS"/>
                <w:kern w:val="0"/>
                <w:sz w:val="20"/>
                <w:szCs w:val="20"/>
                <w:lang w:eastAsia="en-GB"/>
                <w14:ligatures w14:val="none"/>
              </w:rPr>
              <w:t>Lab cold-starts cleanly via a single Ansible playbook; both minions register; routers exchange BGP and OSPF.</w:t>
            </w:r>
          </w:p>
        </w:tc>
      </w:tr>
      <w:tr w:rsidR="009E5E22" w:rsidRPr="009E5E22" w14:paraId="2C1D6AF9" w14:textId="77777777" w:rsidTr="00842526">
        <w:tc>
          <w:tcPr>
            <w:tcW w:w="11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47411A23"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sidRPr="009E5E22">
              <w:rPr>
                <w:rFonts w:ascii="Trebuchet MS" w:eastAsia="Trebuchet MS" w:hAnsi="Trebuchet MS" w:cs="Trebuchet MS"/>
                <w:kern w:val="0"/>
                <w:sz w:val="20"/>
                <w:szCs w:val="20"/>
                <w:lang w:eastAsia="en-GB"/>
                <w14:ligatures w14:val="none"/>
              </w:rPr>
              <w:t>Sprint 2</w:t>
            </w:r>
          </w:p>
        </w:tc>
        <w:tc>
          <w:tcPr>
            <w:tcW w:w="13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27949C17"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sidRPr="009E5E22">
              <w:rPr>
                <w:rFonts w:ascii="Trebuchet MS" w:eastAsia="Trebuchet MS" w:hAnsi="Trebuchet MS" w:cs="Trebuchet MS"/>
                <w:kern w:val="0"/>
                <w:sz w:val="20"/>
                <w:szCs w:val="20"/>
                <w:lang w:eastAsia="en-GB"/>
                <w14:ligatures w14:val="none"/>
              </w:rPr>
              <w:t>Wks. 4-7</w:t>
            </w:r>
          </w:p>
        </w:tc>
        <w:tc>
          <w:tcPr>
            <w:tcW w:w="40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0B34DD00"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sidRPr="009E5E22">
              <w:rPr>
                <w:rFonts w:ascii="Trebuchet MS" w:eastAsia="Trebuchet MS" w:hAnsi="Trebuchet MS" w:cs="Trebuchet MS"/>
                <w:kern w:val="0"/>
                <w:sz w:val="20"/>
                <w:szCs w:val="20"/>
                <w:lang w:eastAsia="en-GB"/>
                <w14:ligatures w14:val="none"/>
              </w:rPr>
              <w:t>Working PoC: SNMP/syslog ingestion, Kafka backbone, rule-based categoriser. Initial Ansible diagnostic runbook for link-down. Test plan baseline.</w:t>
            </w:r>
          </w:p>
        </w:tc>
        <w:tc>
          <w:tcPr>
            <w:tcW w:w="17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060EF6C9"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sidRPr="009E5E22">
              <w:rPr>
                <w:rFonts w:ascii="Trebuchet MS" w:eastAsia="Trebuchet MS" w:hAnsi="Trebuchet MS" w:cs="Trebuchet MS"/>
                <w:kern w:val="0"/>
                <w:sz w:val="20"/>
                <w:szCs w:val="20"/>
                <w:lang w:eastAsia="en-GB"/>
                <w14:ligatures w14:val="none"/>
              </w:rPr>
              <w:t>Biloliddin (lead), Jose, Rotimi</w:t>
            </w:r>
          </w:p>
        </w:tc>
        <w:tc>
          <w:tcPr>
            <w:tcW w:w="13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071E2FD3"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sidRPr="009E5E22">
              <w:rPr>
                <w:rFonts w:ascii="Trebuchet MS" w:eastAsia="Trebuchet MS" w:hAnsi="Trebuchet MS" w:cs="Trebuchet MS"/>
                <w:kern w:val="0"/>
                <w:sz w:val="20"/>
                <w:szCs w:val="20"/>
                <w:lang w:eastAsia="en-GB"/>
                <w14:ligatures w14:val="none"/>
              </w:rPr>
              <w:t>The ingestion pipeline processes synthetic alerts end-to-end with a 5s latency target.</w:t>
            </w:r>
          </w:p>
        </w:tc>
      </w:tr>
      <w:tr w:rsidR="009E5E22" w:rsidRPr="009E5E22" w14:paraId="36A094B8" w14:textId="77777777" w:rsidTr="00842526">
        <w:tc>
          <w:tcPr>
            <w:tcW w:w="11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F9DAA92"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sidRPr="009E5E22">
              <w:rPr>
                <w:rFonts w:ascii="Trebuchet MS" w:eastAsia="Trebuchet MS" w:hAnsi="Trebuchet MS" w:cs="Trebuchet MS"/>
                <w:kern w:val="0"/>
                <w:sz w:val="20"/>
                <w:szCs w:val="20"/>
                <w:lang w:eastAsia="en-GB"/>
                <w14:ligatures w14:val="none"/>
              </w:rPr>
              <w:t>Sprint 3</w:t>
            </w:r>
          </w:p>
        </w:tc>
        <w:tc>
          <w:tcPr>
            <w:tcW w:w="13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5EA59441"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sidRPr="009E5E22">
              <w:rPr>
                <w:rFonts w:ascii="Trebuchet MS" w:eastAsia="Trebuchet MS" w:hAnsi="Trebuchet MS" w:cs="Trebuchet MS"/>
                <w:kern w:val="0"/>
                <w:sz w:val="20"/>
                <w:szCs w:val="20"/>
                <w:lang w:eastAsia="en-GB"/>
                <w14:ligatures w14:val="none"/>
              </w:rPr>
              <w:t>Wks. 8-12</w:t>
            </w:r>
          </w:p>
        </w:tc>
        <w:tc>
          <w:tcPr>
            <w:tcW w:w="40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11356D23"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sidRPr="009E5E22">
              <w:rPr>
                <w:rFonts w:ascii="Trebuchet MS" w:eastAsia="Trebuchet MS" w:hAnsi="Trebuchet MS" w:cs="Trebuchet MS"/>
                <w:kern w:val="0"/>
                <w:sz w:val="20"/>
                <w:szCs w:val="20"/>
                <w:lang w:eastAsia="en-GB"/>
                <w14:ligatures w14:val="none"/>
              </w:rPr>
              <w:t>Correlator with windowed grouping; suppression hook in receiver; Mattermost reporter with grouped-incident report path; full evaluation against Scenarios A-D; AE2 product demo materials.</w:t>
            </w:r>
          </w:p>
        </w:tc>
        <w:tc>
          <w:tcPr>
            <w:tcW w:w="17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49A8A44B"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sidRPr="009E5E22">
              <w:rPr>
                <w:rFonts w:ascii="Trebuchet MS" w:eastAsia="Trebuchet MS" w:hAnsi="Trebuchet MS" w:cs="Trebuchet MS"/>
                <w:kern w:val="0"/>
                <w:sz w:val="20"/>
                <w:szCs w:val="20"/>
                <w:lang w:eastAsia="en-GB"/>
                <w14:ligatures w14:val="none"/>
              </w:rPr>
              <w:t>Biloliddin (lead), Kayode, Rotimi, Jose</w:t>
            </w:r>
          </w:p>
        </w:tc>
        <w:tc>
          <w:tcPr>
            <w:tcW w:w="13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65B39D25"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sidRPr="009E5E22">
              <w:rPr>
                <w:rFonts w:ascii="Trebuchet MS" w:eastAsia="Trebuchet MS" w:hAnsi="Trebuchet MS" w:cs="Trebuchet MS"/>
                <w:kern w:val="0"/>
                <w:sz w:val="20"/>
                <w:szCs w:val="20"/>
                <w:lang w:eastAsia="en-GB"/>
                <w14:ligatures w14:val="none"/>
              </w:rPr>
              <w:t>Correlator demonstrably groups related events; grouped report renders correctly in Mattermost; AE2 demo rehearsed.</w:t>
            </w:r>
          </w:p>
        </w:tc>
      </w:tr>
    </w:tbl>
    <w:p w14:paraId="49762F7C" w14:textId="77777777" w:rsidR="009E5E22" w:rsidRPr="009E5E22" w:rsidRDefault="009E5E22" w:rsidP="009E5E22">
      <w:pPr>
        <w:spacing w:before="80" w:after="200" w:line="260" w:lineRule="auto"/>
        <w:jc w:val="center"/>
        <w:rPr>
          <w:rFonts w:ascii="Trebuchet MS" w:eastAsia="Trebuchet MS" w:hAnsi="Trebuchet MS" w:cs="Trebuchet MS"/>
          <w:kern w:val="0"/>
          <w:sz w:val="22"/>
          <w:szCs w:val="22"/>
          <w:lang w:eastAsia="en-GB"/>
          <w14:ligatures w14:val="none"/>
        </w:rPr>
      </w:pPr>
      <w:r w:rsidRPr="009E5E22">
        <w:rPr>
          <w:rFonts w:ascii="Trebuchet MS" w:eastAsia="Trebuchet MS" w:hAnsi="Trebuchet MS" w:cs="Trebuchet MS"/>
          <w:b/>
          <w:bCs/>
          <w:i/>
          <w:iCs/>
          <w:kern w:val="0"/>
          <w:sz w:val="20"/>
          <w:szCs w:val="20"/>
          <w:lang w:eastAsia="en-GB"/>
          <w14:ligatures w14:val="none"/>
        </w:rPr>
        <w:t>Table 5. Sprint plan with deliverables and acceptance triggers.</w:t>
      </w:r>
    </w:p>
    <w:p w14:paraId="56087D50"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sidRPr="009E5E22">
        <w:rPr>
          <w:rFonts w:ascii="Trebuchet MS" w:eastAsia="Trebuchet MS" w:hAnsi="Trebuchet MS" w:cs="Trebuchet MS"/>
          <w:kern w:val="0"/>
          <w:sz w:val="22"/>
          <w:szCs w:val="22"/>
          <w:lang w:eastAsia="en-GB"/>
          <w14:ligatures w14:val="none"/>
        </w:rPr>
        <w:br w:type="page"/>
      </w:r>
    </w:p>
    <w:p w14:paraId="1EBC5B07" w14:textId="77777777" w:rsidR="009E5E22" w:rsidRPr="009E5E22" w:rsidRDefault="009E5E22" w:rsidP="009E5E22">
      <w:pPr>
        <w:spacing w:before="320" w:line="240" w:lineRule="auto"/>
        <w:outlineLvl w:val="0"/>
        <w:rPr>
          <w:rFonts w:ascii="Trebuchet MS" w:eastAsia="Trebuchet MS" w:hAnsi="Trebuchet MS" w:cs="Trebuchet MS"/>
          <w:b/>
          <w:bCs/>
          <w:color w:val="000000"/>
          <w:kern w:val="0"/>
          <w:sz w:val="32"/>
          <w:szCs w:val="32"/>
          <w:lang w:eastAsia="en-GB"/>
          <w14:ligatures w14:val="none"/>
        </w:rPr>
      </w:pPr>
      <w:r w:rsidRPr="009E5E22">
        <w:rPr>
          <w:rFonts w:ascii="Trebuchet MS" w:eastAsia="Trebuchet MS" w:hAnsi="Trebuchet MS" w:cs="Trebuchet MS"/>
          <w:b/>
          <w:bCs/>
          <w:color w:val="000000"/>
          <w:kern w:val="0"/>
          <w:sz w:val="32"/>
          <w:szCs w:val="32"/>
          <w:lang w:eastAsia="en-GB"/>
          <w14:ligatures w14:val="none"/>
        </w:rPr>
        <w:lastRenderedPageBreak/>
        <w:t>9. Implementation</w:t>
      </w:r>
    </w:p>
    <w:p w14:paraId="3AFCE3C6" w14:textId="77777777" w:rsidR="009E5E22" w:rsidRPr="009E5E22" w:rsidRDefault="009E5E22" w:rsidP="009E5E22">
      <w:pPr>
        <w:spacing w:before="240" w:after="120" w:line="240" w:lineRule="auto"/>
        <w:outlineLvl w:val="1"/>
        <w:rPr>
          <w:rFonts w:ascii="Trebuchet MS" w:eastAsia="Trebuchet MS" w:hAnsi="Trebuchet MS" w:cs="Trebuchet MS"/>
          <w:b/>
          <w:bCs/>
          <w:color w:val="000000"/>
          <w:kern w:val="0"/>
          <w:sz w:val="28"/>
          <w:szCs w:val="28"/>
          <w:lang w:eastAsia="en-GB"/>
          <w14:ligatures w14:val="none"/>
        </w:rPr>
      </w:pPr>
      <w:r w:rsidRPr="009E5E22">
        <w:rPr>
          <w:rFonts w:ascii="Trebuchet MS" w:eastAsia="Trebuchet MS" w:hAnsi="Trebuchet MS" w:cs="Trebuchet MS"/>
          <w:b/>
          <w:bCs/>
          <w:color w:val="000000"/>
          <w:kern w:val="0"/>
          <w:sz w:val="28"/>
          <w:szCs w:val="28"/>
          <w:lang w:eastAsia="en-GB"/>
          <w14:ligatures w14:val="none"/>
        </w:rPr>
        <w:t>9.1 System Architecture</w:t>
      </w:r>
    </w:p>
    <w:p w14:paraId="12BB00AB" w14:textId="77777777" w:rsidR="009E5E22" w:rsidRPr="009E5E22" w:rsidRDefault="009E5E22" w:rsidP="009E5E22">
      <w:pPr>
        <w:spacing w:before="80" w:after="80" w:line="280" w:lineRule="auto"/>
        <w:jc w:val="both"/>
        <w:rPr>
          <w:rFonts w:ascii="Trebuchet MS" w:eastAsia="Trebuchet MS" w:hAnsi="Trebuchet MS" w:cs="Trebuchet MS"/>
          <w:kern w:val="0"/>
          <w:lang w:eastAsia="en-GB"/>
          <w14:ligatures w14:val="none"/>
        </w:rPr>
      </w:pPr>
      <w:r w:rsidRPr="009E5E22">
        <w:rPr>
          <w:rFonts w:ascii="Trebuchet MS" w:eastAsia="Trebuchet MS" w:hAnsi="Trebuchet MS" w:cs="Trebuchet MS"/>
          <w:kern w:val="0"/>
          <w:lang w:eastAsia="en-GB"/>
          <w14:ligatures w14:val="none"/>
        </w:rPr>
        <w:t>The architecture is a five-stage pipeline with broker-mediated communication between independently deployable stages (Bass, Clements and Kazman 2021): (1) Ingestion - SNMP and syslog listeners normalise events to a versioned JSON schema and publish to Apache Kafka; (2) Categorisation - a rule-based engine classifies against versioned YAML rulesets; (3) Correlation - a stateful Redis-backed engine groups events on a synthetic source key with atomic lease acquisition for single-emitter semantics; (4) Diagnostics - Ansible runbooks dispatch read-only show commands inside the affected device's container, with the allowlist enforced through the runbook task definitions; (5) Reporting - structured incident reports delivered via Mattermost webhook.</w:t>
      </w:r>
    </w:p>
    <w:p w14:paraId="2B155C84" w14:textId="77777777" w:rsidR="009E5E22" w:rsidRPr="009E5E22" w:rsidRDefault="009E5E22" w:rsidP="009E5E22">
      <w:pPr>
        <w:spacing w:before="200" w:after="80" w:line="240" w:lineRule="auto"/>
        <w:jc w:val="center"/>
        <w:rPr>
          <w:rFonts w:ascii="Trebuchet MS" w:eastAsia="Trebuchet MS" w:hAnsi="Trebuchet MS" w:cs="Trebuchet MS"/>
          <w:kern w:val="0"/>
          <w:sz w:val="22"/>
          <w:szCs w:val="22"/>
          <w:lang w:eastAsia="en-GB"/>
          <w14:ligatures w14:val="none"/>
        </w:rPr>
      </w:pPr>
      <w:r w:rsidRPr="009E5E22">
        <w:rPr>
          <w:rFonts w:ascii="Trebuchet MS" w:eastAsia="Trebuchet MS" w:hAnsi="Trebuchet MS" w:cs="Trebuchet MS"/>
          <w:noProof/>
          <w:kern w:val="0"/>
          <w:sz w:val="22"/>
          <w:szCs w:val="22"/>
          <w:lang w:eastAsia="en-GB"/>
          <w14:ligatures w14:val="none"/>
        </w:rPr>
        <w:drawing>
          <wp:inline distT="0" distB="0" distL="0" distR="0" wp14:anchorId="27601570" wp14:editId="2C232B40">
            <wp:extent cx="5715000" cy="39528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715000" cy="3952875"/>
                    </a:xfrm>
                    <a:prstGeom prst="rect">
                      <a:avLst/>
                    </a:prstGeom>
                  </pic:spPr>
                </pic:pic>
              </a:graphicData>
            </a:graphic>
          </wp:inline>
        </w:drawing>
      </w:r>
    </w:p>
    <w:p w14:paraId="6D8AF6DD" w14:textId="77777777" w:rsidR="009E5E22" w:rsidRPr="009E5E22" w:rsidRDefault="009E5E22" w:rsidP="009E5E22">
      <w:pPr>
        <w:spacing w:before="80" w:after="200" w:line="260" w:lineRule="auto"/>
        <w:jc w:val="center"/>
        <w:rPr>
          <w:rFonts w:ascii="Trebuchet MS" w:eastAsia="Trebuchet MS" w:hAnsi="Trebuchet MS" w:cs="Trebuchet MS"/>
          <w:kern w:val="0"/>
          <w:sz w:val="22"/>
          <w:szCs w:val="22"/>
          <w:lang w:eastAsia="en-GB"/>
          <w14:ligatures w14:val="none"/>
        </w:rPr>
      </w:pPr>
      <w:r w:rsidRPr="009E5E22">
        <w:rPr>
          <w:rFonts w:ascii="Trebuchet MS" w:eastAsia="Trebuchet MS" w:hAnsi="Trebuchet MS" w:cs="Trebuchet MS"/>
          <w:b/>
          <w:bCs/>
          <w:i/>
          <w:iCs/>
          <w:kern w:val="0"/>
          <w:sz w:val="20"/>
          <w:szCs w:val="20"/>
          <w:lang w:eastAsia="en-GB"/>
          <w14:ligatures w14:val="none"/>
        </w:rPr>
        <w:t>Figure E1. MARR system architecture as deployed in v4.0 lab, 3 May 2026. Two horizontal planes (marr-net 172.21.0.0/16; marr-reporting 172.22.0.0/24); five colour-coded data flows distinguish ingestion (orange), Kafka (blue), Redis (purple), Ansible (green), and Mattermost (pink).</w:t>
      </w:r>
    </w:p>
    <w:p w14:paraId="072D5DFF" w14:textId="77777777" w:rsidR="009E5E22" w:rsidRPr="009E5E22" w:rsidRDefault="009E5E22" w:rsidP="009E5E22">
      <w:pPr>
        <w:spacing w:before="240" w:after="120" w:line="240" w:lineRule="auto"/>
        <w:outlineLvl w:val="1"/>
        <w:rPr>
          <w:rFonts w:ascii="Trebuchet MS" w:eastAsia="Trebuchet MS" w:hAnsi="Trebuchet MS" w:cs="Trebuchet MS"/>
          <w:b/>
          <w:bCs/>
          <w:color w:val="000000"/>
          <w:kern w:val="0"/>
          <w:sz w:val="28"/>
          <w:szCs w:val="28"/>
          <w:lang w:eastAsia="en-GB"/>
          <w14:ligatures w14:val="none"/>
        </w:rPr>
      </w:pPr>
      <w:r w:rsidRPr="009E5E22">
        <w:rPr>
          <w:rFonts w:ascii="Trebuchet MS" w:eastAsia="Trebuchet MS" w:hAnsi="Trebuchet MS" w:cs="Trebuchet MS"/>
          <w:b/>
          <w:bCs/>
          <w:color w:val="000000"/>
          <w:kern w:val="0"/>
          <w:sz w:val="28"/>
          <w:szCs w:val="28"/>
          <w:lang w:eastAsia="en-GB"/>
          <w14:ligatures w14:val="none"/>
        </w:rPr>
        <w:t>9.2 Key Architectural Decisions</w:t>
      </w:r>
    </w:p>
    <w:p w14:paraId="727BADB7" w14:textId="77777777" w:rsidR="009E5E22" w:rsidRPr="009E5E22" w:rsidRDefault="009E5E22" w:rsidP="009E5E22">
      <w:pPr>
        <w:spacing w:before="80" w:after="80" w:line="280" w:lineRule="auto"/>
        <w:jc w:val="both"/>
        <w:rPr>
          <w:rFonts w:ascii="Trebuchet MS" w:eastAsia="Trebuchet MS" w:hAnsi="Trebuchet MS" w:cs="Trebuchet MS"/>
          <w:kern w:val="0"/>
          <w:lang w:eastAsia="en-GB"/>
          <w14:ligatures w14:val="none"/>
        </w:rPr>
      </w:pPr>
      <w:r w:rsidRPr="009E5E22">
        <w:rPr>
          <w:rFonts w:ascii="Trebuchet MS" w:eastAsia="Trebuchet MS" w:hAnsi="Trebuchet MS" w:cs="Trebuchet MS"/>
          <w:kern w:val="0"/>
          <w:lang w:eastAsia="en-GB"/>
          <w14:ligatures w14:val="none"/>
        </w:rPr>
        <w:t xml:space="preserve">Apache Kafka was selected over RabbitMQ because the correlator was added mid-Sprint 3 without changes to the receiver, and Kafka's durable replayable log made that decoupling possible. Ansible was selected over Netmiko for the v1.0 simulation MVP because read-only enforcement is architecturally visible at the runbook task </w:t>
      </w:r>
      <w:r w:rsidRPr="009E5E22">
        <w:rPr>
          <w:rFonts w:ascii="Trebuchet MS" w:eastAsia="Trebuchet MS" w:hAnsi="Trebuchet MS" w:cs="Trebuchet MS"/>
          <w:kern w:val="0"/>
          <w:lang w:eastAsia="en-GB"/>
          <w14:ligatures w14:val="none"/>
        </w:rPr>
        <w:lastRenderedPageBreak/>
        <w:t>layer (a static review of YAML rather than a runtime audit of an SSH session); Netmiko remains the right choice for production deployment to physical Cisco equipment in v1, with the executor swap scoped as a single-component change. ML-based correlation is deferred until labelled production data exists. Detailed trade-off analysis is in Appendix B; the correlator implementation (source-key derivation, lease primitive, fail-safe suppression hook, idempotency marker, blocking-emission limitation, race-condition and dotenv fixes diagnosed in-session) is documented in Appendix C.</w:t>
      </w:r>
    </w:p>
    <w:p w14:paraId="0DC43A86" w14:textId="77777777" w:rsidR="009E5E22" w:rsidRPr="009E5E22" w:rsidRDefault="009E5E22" w:rsidP="009E5E22">
      <w:pPr>
        <w:spacing w:before="240" w:after="120" w:line="240" w:lineRule="auto"/>
        <w:outlineLvl w:val="1"/>
        <w:rPr>
          <w:rFonts w:ascii="Trebuchet MS" w:eastAsia="Trebuchet MS" w:hAnsi="Trebuchet MS" w:cs="Trebuchet MS"/>
          <w:b/>
          <w:bCs/>
          <w:color w:val="000000"/>
          <w:kern w:val="0"/>
          <w:sz w:val="28"/>
          <w:szCs w:val="28"/>
          <w:lang w:eastAsia="en-GB"/>
          <w14:ligatures w14:val="none"/>
        </w:rPr>
      </w:pPr>
      <w:r w:rsidRPr="009E5E22">
        <w:rPr>
          <w:rFonts w:ascii="Trebuchet MS" w:eastAsia="Trebuchet MS" w:hAnsi="Trebuchet MS" w:cs="Trebuchet MS"/>
          <w:b/>
          <w:bCs/>
          <w:color w:val="000000"/>
          <w:kern w:val="0"/>
          <w:sz w:val="28"/>
          <w:szCs w:val="28"/>
          <w:lang w:eastAsia="en-GB"/>
          <w14:ligatures w14:val="none"/>
        </w:rPr>
        <w:t>9.3 Security Architecture</w:t>
      </w:r>
    </w:p>
    <w:p w14:paraId="3C05CFAB" w14:textId="77777777" w:rsidR="009E5E22" w:rsidRPr="009E5E22" w:rsidRDefault="009E5E22" w:rsidP="009E5E22">
      <w:pPr>
        <w:spacing w:before="80" w:after="80" w:line="280" w:lineRule="auto"/>
        <w:jc w:val="both"/>
        <w:rPr>
          <w:rFonts w:ascii="Trebuchet MS" w:eastAsia="Trebuchet MS" w:hAnsi="Trebuchet MS" w:cs="Trebuchet MS"/>
          <w:kern w:val="0"/>
          <w:lang w:eastAsia="en-GB"/>
          <w14:ligatures w14:val="none"/>
        </w:rPr>
      </w:pPr>
      <w:r w:rsidRPr="009E5E22">
        <w:rPr>
          <w:rFonts w:ascii="Trebuchet MS" w:eastAsia="Trebuchet MS" w:hAnsi="Trebuchet MS" w:cs="Trebuchet MS"/>
          <w:kern w:val="0"/>
          <w:lang w:eastAsia="en-GB"/>
          <w14:ligatures w14:val="none"/>
        </w:rPr>
        <w:t>The threat model identifies three attack surfaces: ingestion listener, Ansible diagnostic runner, and dashboard API. Mitigations are schema validation on ingestion, runbook-layer read-only enforcement on diagnostics, and JWT-based RBAC with immutable PostgreSQL audit logging on the dashboard. A full security audit is deferred to v1; MVP security controls reduce, not eliminate, exposure (Stallings 2017).</w:t>
      </w:r>
    </w:p>
    <w:p w14:paraId="45FC944F"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sidRPr="009E5E22">
        <w:rPr>
          <w:rFonts w:ascii="Trebuchet MS" w:eastAsia="Trebuchet MS" w:hAnsi="Trebuchet MS" w:cs="Trebuchet MS"/>
          <w:kern w:val="0"/>
          <w:sz w:val="22"/>
          <w:szCs w:val="22"/>
          <w:lang w:eastAsia="en-GB"/>
          <w14:ligatures w14:val="none"/>
        </w:rPr>
        <w:br w:type="page"/>
      </w:r>
    </w:p>
    <w:p w14:paraId="05D27597" w14:textId="77777777" w:rsidR="009E5E22" w:rsidRPr="009E5E22" w:rsidRDefault="009E5E22" w:rsidP="009E5E22">
      <w:pPr>
        <w:spacing w:before="320" w:line="240" w:lineRule="auto"/>
        <w:outlineLvl w:val="0"/>
        <w:rPr>
          <w:rFonts w:ascii="Trebuchet MS" w:eastAsia="Trebuchet MS" w:hAnsi="Trebuchet MS" w:cs="Trebuchet MS"/>
          <w:b/>
          <w:bCs/>
          <w:color w:val="000000"/>
          <w:kern w:val="0"/>
          <w:sz w:val="32"/>
          <w:szCs w:val="32"/>
          <w:lang w:eastAsia="en-GB"/>
          <w14:ligatures w14:val="none"/>
        </w:rPr>
      </w:pPr>
      <w:r w:rsidRPr="009E5E22">
        <w:rPr>
          <w:rFonts w:ascii="Trebuchet MS" w:eastAsia="Trebuchet MS" w:hAnsi="Trebuchet MS" w:cs="Trebuchet MS"/>
          <w:b/>
          <w:bCs/>
          <w:color w:val="000000"/>
          <w:kern w:val="0"/>
          <w:sz w:val="32"/>
          <w:szCs w:val="32"/>
          <w:lang w:eastAsia="en-GB"/>
          <w14:ligatures w14:val="none"/>
        </w:rPr>
        <w:lastRenderedPageBreak/>
        <w:t>10. Results</w:t>
      </w:r>
    </w:p>
    <w:p w14:paraId="75F5E1FE" w14:textId="77777777" w:rsidR="009E5E22" w:rsidRPr="009E5E22" w:rsidRDefault="009E5E22" w:rsidP="009E5E22">
      <w:pPr>
        <w:spacing w:before="80" w:after="80" w:line="280" w:lineRule="auto"/>
        <w:jc w:val="both"/>
        <w:rPr>
          <w:rFonts w:ascii="Trebuchet MS" w:eastAsia="Trebuchet MS" w:hAnsi="Trebuchet MS" w:cs="Trebuchet MS"/>
          <w:kern w:val="0"/>
          <w:lang w:eastAsia="en-GB"/>
          <w14:ligatures w14:val="none"/>
        </w:rPr>
      </w:pPr>
      <w:r w:rsidRPr="009E5E22">
        <w:rPr>
          <w:rFonts w:ascii="Trebuchet MS" w:eastAsia="Trebuchet MS" w:hAnsi="Trebuchet MS" w:cs="Trebuchet MS"/>
          <w:kern w:val="0"/>
          <w:lang w:eastAsia="en-GB"/>
          <w14:ligatures w14:val="none"/>
        </w:rPr>
        <w:t xml:space="preserve">Results are reported against two measurement classes: </w:t>
      </w:r>
    </w:p>
    <w:p w14:paraId="74EBB9B1" w14:textId="77777777" w:rsidR="009E5E22" w:rsidRPr="009E5E22" w:rsidRDefault="009E5E22" w:rsidP="009E5E22">
      <w:pPr>
        <w:numPr>
          <w:ilvl w:val="0"/>
          <w:numId w:val="2"/>
        </w:numPr>
        <w:spacing w:before="80" w:after="80" w:line="280" w:lineRule="auto"/>
        <w:jc w:val="both"/>
        <w:rPr>
          <w:rFonts w:ascii="Trebuchet MS" w:eastAsia="Trebuchet MS" w:hAnsi="Trebuchet MS" w:cs="Trebuchet MS"/>
          <w:kern w:val="0"/>
          <w:lang w:eastAsia="en-GB"/>
          <w14:ligatures w14:val="none"/>
        </w:rPr>
      </w:pPr>
      <w:r w:rsidRPr="009E5E22">
        <w:rPr>
          <w:rFonts w:ascii="Trebuchet MS" w:eastAsia="Trebuchet MS" w:hAnsi="Trebuchet MS" w:cs="Trebuchet MS"/>
          <w:kern w:val="0"/>
          <w:lang w:eastAsia="en-GB"/>
          <w14:ligatures w14:val="none"/>
        </w:rPr>
        <w:t xml:space="preserve">Class A captures Sprint 1 to early Sprint 3 outcomes that are confirmed and reproducible from the current v4.0 release (commit 076ea99 plus the in-session correlator work). </w:t>
      </w:r>
    </w:p>
    <w:p w14:paraId="123FB536" w14:textId="77777777" w:rsidR="009E5E22" w:rsidRPr="009E5E22" w:rsidRDefault="009E5E22" w:rsidP="009E5E22">
      <w:pPr>
        <w:numPr>
          <w:ilvl w:val="0"/>
          <w:numId w:val="2"/>
        </w:numPr>
        <w:spacing w:before="80" w:after="80" w:line="280" w:lineRule="auto"/>
        <w:jc w:val="both"/>
        <w:rPr>
          <w:rFonts w:ascii="Trebuchet MS" w:eastAsia="Trebuchet MS" w:hAnsi="Trebuchet MS" w:cs="Trebuchet MS"/>
          <w:kern w:val="0"/>
          <w:lang w:eastAsia="en-GB"/>
          <w14:ligatures w14:val="none"/>
        </w:rPr>
      </w:pPr>
      <w:r w:rsidRPr="009E5E22">
        <w:rPr>
          <w:rFonts w:ascii="Trebuchet MS" w:eastAsia="Trebuchet MS" w:hAnsi="Trebuchet MS" w:cs="Trebuchet MS"/>
          <w:kern w:val="0"/>
          <w:lang w:eastAsia="en-GB"/>
          <w14:ligatures w14:val="none"/>
        </w:rPr>
        <w:t xml:space="preserve">Class B captures the Sprint 3 evaluation work that was still in progress at the time of submission. </w:t>
      </w:r>
    </w:p>
    <w:p w14:paraId="3117A07A" w14:textId="77777777" w:rsidR="009E5E22" w:rsidRPr="009E5E22" w:rsidRDefault="009E5E22" w:rsidP="009E5E22">
      <w:pPr>
        <w:spacing w:before="80" w:after="80" w:line="280" w:lineRule="auto"/>
        <w:jc w:val="both"/>
        <w:rPr>
          <w:rFonts w:ascii="Trebuchet MS" w:eastAsia="Trebuchet MS" w:hAnsi="Trebuchet MS" w:cs="Trebuchet MS"/>
          <w:kern w:val="0"/>
          <w:lang w:eastAsia="en-GB"/>
          <w14:ligatures w14:val="none"/>
        </w:rPr>
      </w:pPr>
      <w:r w:rsidRPr="009E5E22">
        <w:rPr>
          <w:rFonts w:ascii="Trebuchet MS" w:eastAsia="Trebuchet MS" w:hAnsi="Trebuchet MS" w:cs="Trebuchet MS"/>
          <w:kern w:val="0"/>
          <w:lang w:eastAsia="en-GB"/>
          <w14:ligatures w14:val="none"/>
        </w:rPr>
        <w:t>Distinguishing the two is a deliberate analytical discipline: presenting in-progress measurements as final results would be a methodological failure, but suppressing confirmed evidence would understate the project’s actual standing.</w:t>
      </w:r>
    </w:p>
    <w:p w14:paraId="72742336" w14:textId="77777777" w:rsidR="009E5E22" w:rsidRPr="009E5E22" w:rsidRDefault="009E5E22" w:rsidP="009E5E22">
      <w:pPr>
        <w:spacing w:before="240" w:after="120" w:line="240" w:lineRule="auto"/>
        <w:outlineLvl w:val="1"/>
        <w:rPr>
          <w:rFonts w:ascii="Trebuchet MS" w:eastAsia="Trebuchet MS" w:hAnsi="Trebuchet MS" w:cs="Trebuchet MS"/>
          <w:b/>
          <w:bCs/>
          <w:color w:val="000000"/>
          <w:kern w:val="0"/>
          <w:sz w:val="28"/>
          <w:szCs w:val="28"/>
          <w:lang w:eastAsia="en-GB"/>
          <w14:ligatures w14:val="none"/>
        </w:rPr>
      </w:pPr>
      <w:r w:rsidRPr="009E5E22">
        <w:rPr>
          <w:rFonts w:ascii="Trebuchet MS" w:eastAsia="Trebuchet MS" w:hAnsi="Trebuchet MS" w:cs="Trebuchet MS"/>
          <w:b/>
          <w:bCs/>
          <w:color w:val="000000"/>
          <w:kern w:val="0"/>
          <w:sz w:val="28"/>
          <w:szCs w:val="28"/>
          <w:lang w:eastAsia="en-GB"/>
          <w14:ligatures w14:val="none"/>
        </w:rPr>
        <w:t>10.1 Class A - Confirmed PoC Results (v4.0 plus 3 May 2026 in-session work)</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84"/>
        <w:gridCol w:w="2272"/>
        <w:gridCol w:w="3993"/>
        <w:gridCol w:w="2102"/>
      </w:tblGrid>
      <w:tr w:rsidR="009E5E22" w:rsidRPr="009E5E22" w14:paraId="390A1AB2" w14:textId="77777777" w:rsidTr="00842526">
        <w:tc>
          <w:tcPr>
            <w:tcW w:w="984" w:type="dxa"/>
            <w:tcBorders>
              <w:top w:val="single" w:sz="4" w:space="0" w:color="888888"/>
              <w:left w:val="single" w:sz="4" w:space="0" w:color="888888"/>
              <w:bottom w:val="single" w:sz="4" w:space="0" w:color="888888"/>
              <w:right w:val="single" w:sz="4" w:space="0" w:color="888888"/>
            </w:tcBorders>
            <w:shd w:val="clear" w:color="auto" w:fill="D9D9D9"/>
            <w:tcMar>
              <w:top w:w="80" w:type="dxa"/>
              <w:left w:w="120" w:type="dxa"/>
              <w:bottom w:w="80" w:type="dxa"/>
              <w:right w:w="120" w:type="dxa"/>
            </w:tcMar>
          </w:tcPr>
          <w:p w14:paraId="6C77C5FA"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sidRPr="009E5E22">
              <w:rPr>
                <w:rFonts w:ascii="Trebuchet MS" w:eastAsia="Trebuchet MS" w:hAnsi="Trebuchet MS" w:cs="Trebuchet MS"/>
                <w:b/>
                <w:bCs/>
                <w:kern w:val="0"/>
                <w:sz w:val="20"/>
                <w:szCs w:val="20"/>
                <w:lang w:eastAsia="en-GB"/>
                <w14:ligatures w14:val="none"/>
              </w:rPr>
              <w:t>Requirement</w:t>
            </w:r>
          </w:p>
        </w:tc>
        <w:tc>
          <w:tcPr>
            <w:tcW w:w="2272" w:type="dxa"/>
            <w:tcBorders>
              <w:top w:val="single" w:sz="4" w:space="0" w:color="888888"/>
              <w:left w:val="single" w:sz="4" w:space="0" w:color="888888"/>
              <w:bottom w:val="single" w:sz="4" w:space="0" w:color="888888"/>
              <w:right w:val="single" w:sz="4" w:space="0" w:color="888888"/>
            </w:tcBorders>
            <w:shd w:val="clear" w:color="auto" w:fill="D9D9D9"/>
            <w:tcMar>
              <w:top w:w="80" w:type="dxa"/>
              <w:left w:w="120" w:type="dxa"/>
              <w:bottom w:w="80" w:type="dxa"/>
              <w:right w:w="120" w:type="dxa"/>
            </w:tcMar>
          </w:tcPr>
          <w:p w14:paraId="49F2EF4C"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sidRPr="009E5E22">
              <w:rPr>
                <w:rFonts w:ascii="Trebuchet MS" w:eastAsia="Trebuchet MS" w:hAnsi="Trebuchet MS" w:cs="Trebuchet MS"/>
                <w:b/>
                <w:bCs/>
                <w:kern w:val="0"/>
                <w:sz w:val="20"/>
                <w:szCs w:val="20"/>
                <w:lang w:eastAsia="en-GB"/>
                <w14:ligatures w14:val="none"/>
              </w:rPr>
              <w:t>Test Method</w:t>
            </w:r>
          </w:p>
        </w:tc>
        <w:tc>
          <w:tcPr>
            <w:tcW w:w="3993" w:type="dxa"/>
            <w:tcBorders>
              <w:top w:val="single" w:sz="4" w:space="0" w:color="888888"/>
              <w:left w:val="single" w:sz="4" w:space="0" w:color="888888"/>
              <w:bottom w:val="single" w:sz="4" w:space="0" w:color="888888"/>
              <w:right w:val="single" w:sz="4" w:space="0" w:color="888888"/>
            </w:tcBorders>
            <w:shd w:val="clear" w:color="auto" w:fill="D9D9D9"/>
            <w:tcMar>
              <w:top w:w="80" w:type="dxa"/>
              <w:left w:w="120" w:type="dxa"/>
              <w:bottom w:w="80" w:type="dxa"/>
              <w:right w:w="120" w:type="dxa"/>
            </w:tcMar>
          </w:tcPr>
          <w:p w14:paraId="07D30A9C"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sidRPr="009E5E22">
              <w:rPr>
                <w:rFonts w:ascii="Trebuchet MS" w:eastAsia="Trebuchet MS" w:hAnsi="Trebuchet MS" w:cs="Trebuchet MS"/>
                <w:b/>
                <w:bCs/>
                <w:kern w:val="0"/>
                <w:sz w:val="20"/>
                <w:szCs w:val="20"/>
                <w:lang w:eastAsia="en-GB"/>
                <w14:ligatures w14:val="none"/>
              </w:rPr>
              <w:t>Observed Outcome</w:t>
            </w:r>
          </w:p>
        </w:tc>
        <w:tc>
          <w:tcPr>
            <w:tcW w:w="2102" w:type="dxa"/>
            <w:tcBorders>
              <w:top w:val="single" w:sz="4" w:space="0" w:color="888888"/>
              <w:left w:val="single" w:sz="4" w:space="0" w:color="888888"/>
              <w:bottom w:val="single" w:sz="4" w:space="0" w:color="888888"/>
              <w:right w:val="single" w:sz="4" w:space="0" w:color="888888"/>
            </w:tcBorders>
            <w:shd w:val="clear" w:color="auto" w:fill="D9D9D9"/>
            <w:tcMar>
              <w:top w:w="80" w:type="dxa"/>
              <w:left w:w="120" w:type="dxa"/>
              <w:bottom w:w="80" w:type="dxa"/>
              <w:right w:w="120" w:type="dxa"/>
            </w:tcMar>
          </w:tcPr>
          <w:p w14:paraId="464AA789"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sidRPr="009E5E22">
              <w:rPr>
                <w:rFonts w:ascii="Trebuchet MS" w:eastAsia="Trebuchet MS" w:hAnsi="Trebuchet MS" w:cs="Trebuchet MS"/>
                <w:b/>
                <w:bCs/>
                <w:kern w:val="0"/>
                <w:sz w:val="20"/>
                <w:szCs w:val="20"/>
                <w:lang w:eastAsia="en-GB"/>
                <w14:ligatures w14:val="none"/>
              </w:rPr>
              <w:t>Source Artefact</w:t>
            </w:r>
          </w:p>
        </w:tc>
      </w:tr>
      <w:tr w:rsidR="009E5E22" w:rsidRPr="009E5E22" w14:paraId="660D53E9" w14:textId="77777777" w:rsidTr="00842526">
        <w:tc>
          <w:tcPr>
            <w:tcW w:w="984"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53AEF608"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sidRPr="009E5E22">
              <w:rPr>
                <w:rFonts w:ascii="Trebuchet MS" w:eastAsia="Trebuchet MS" w:hAnsi="Trebuchet MS" w:cs="Trebuchet MS"/>
                <w:kern w:val="0"/>
                <w:sz w:val="20"/>
                <w:szCs w:val="20"/>
                <w:lang w:eastAsia="en-GB"/>
                <w14:ligatures w14:val="none"/>
              </w:rPr>
              <w:t>FR-001 Alert Ingestion</w:t>
            </w:r>
          </w:p>
        </w:tc>
        <w:tc>
          <w:tcPr>
            <w:tcW w:w="2272"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A2162CD"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sidRPr="009E5E22">
              <w:rPr>
                <w:rFonts w:ascii="Trebuchet MS" w:eastAsia="Trebuchet MS" w:hAnsi="Trebuchet MS" w:cs="Trebuchet MS"/>
                <w:kern w:val="0"/>
                <w:sz w:val="20"/>
                <w:szCs w:val="20"/>
                <w:lang w:eastAsia="en-GB"/>
                <w14:ligatures w14:val="none"/>
              </w:rPr>
              <w:t>SNMP trap injection via the marr-snmp-notifier listener on 172.21.0.14; pipeline traced through to Kafka topic snmp.traps and the synchronous HTTP receiver.</w:t>
            </w:r>
          </w:p>
        </w:tc>
        <w:tc>
          <w:tcPr>
            <w:tcW w:w="3993"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6DD840C4"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sidRPr="009E5E22">
              <w:rPr>
                <w:rFonts w:ascii="Trebuchet MS" w:eastAsia="Trebuchet MS" w:hAnsi="Trebuchet MS" w:cs="Trebuchet MS"/>
                <w:kern w:val="0"/>
                <w:sz w:val="20"/>
                <w:szCs w:val="20"/>
                <w:lang w:eastAsia="en-GB"/>
                <w14:ligatures w14:val="none"/>
              </w:rPr>
              <w:t>Trap-to-listener latency 197ms; listener-to-receiver end-to-end 2.538 s. Pipeline routes events to classification and Kafka without loss across the tested injection rate.</w:t>
            </w:r>
          </w:p>
        </w:tc>
        <w:tc>
          <w:tcPr>
            <w:tcW w:w="2102"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1C39876E"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sidRPr="009E5E22">
              <w:rPr>
                <w:rFonts w:ascii="Trebuchet MS" w:eastAsia="Trebuchet MS" w:hAnsi="Trebuchet MS" w:cs="Trebuchet MS"/>
                <w:kern w:val="0"/>
                <w:sz w:val="20"/>
                <w:szCs w:val="20"/>
                <w:lang w:eastAsia="en-GB"/>
                <w14:ligatures w14:val="none"/>
              </w:rPr>
              <w:t>Lab Session Log Section 5; Figure D1.</w:t>
            </w:r>
          </w:p>
        </w:tc>
      </w:tr>
      <w:tr w:rsidR="009E5E22" w:rsidRPr="009E5E22" w14:paraId="5E762AF5" w14:textId="77777777" w:rsidTr="00842526">
        <w:tc>
          <w:tcPr>
            <w:tcW w:w="984"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28590064"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sidRPr="009E5E22">
              <w:rPr>
                <w:rFonts w:ascii="Trebuchet MS" w:eastAsia="Trebuchet MS" w:hAnsi="Trebuchet MS" w:cs="Trebuchet MS"/>
                <w:kern w:val="0"/>
                <w:sz w:val="20"/>
                <w:szCs w:val="20"/>
                <w:lang w:eastAsia="en-GB"/>
                <w14:ligatures w14:val="none"/>
              </w:rPr>
              <w:t>FR-002 Categorisation</w:t>
            </w:r>
          </w:p>
        </w:tc>
        <w:tc>
          <w:tcPr>
            <w:tcW w:w="2272"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970C1A2"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sidRPr="009E5E22">
              <w:rPr>
                <w:rFonts w:ascii="Trebuchet MS" w:eastAsia="Trebuchet MS" w:hAnsi="Trebuchet MS" w:cs="Trebuchet MS"/>
                <w:kern w:val="0"/>
                <w:sz w:val="20"/>
                <w:szCs w:val="20"/>
                <w:lang w:eastAsia="en-GB"/>
                <w14:ligatures w14:val="none"/>
              </w:rPr>
              <w:t>Rule-based classifier exercised against linkDown, BGP-5-ADJCHANGE, and OSPF-5-ADJCHG syslog families.</w:t>
            </w:r>
          </w:p>
        </w:tc>
        <w:tc>
          <w:tcPr>
            <w:tcW w:w="3993"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5C164BA"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sidRPr="009E5E22">
              <w:rPr>
                <w:rFonts w:ascii="Trebuchet MS" w:eastAsia="Trebuchet MS" w:hAnsi="Trebuchet MS" w:cs="Trebuchet MS"/>
                <w:kern w:val="0"/>
                <w:sz w:val="20"/>
                <w:szCs w:val="20"/>
                <w:lang w:eastAsia="en-GB"/>
                <w14:ligatures w14:val="none"/>
              </w:rPr>
              <w:t>94% classification accuracy against the developer-authored test corpus; misclassifications confined to malformed payloads handled by FR-008.</w:t>
            </w:r>
          </w:p>
        </w:tc>
        <w:tc>
          <w:tcPr>
            <w:tcW w:w="2102"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17421D99"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sidRPr="009E5E22">
              <w:rPr>
                <w:rFonts w:ascii="Trebuchet MS" w:eastAsia="Trebuchet MS" w:hAnsi="Trebuchet MS" w:cs="Trebuchet MS"/>
                <w:kern w:val="0"/>
                <w:sz w:val="20"/>
                <w:szCs w:val="20"/>
                <w:lang w:eastAsia="en-GB"/>
                <w14:ligatures w14:val="none"/>
              </w:rPr>
              <w:t>engine/classifier.py unit test report.</w:t>
            </w:r>
          </w:p>
        </w:tc>
      </w:tr>
      <w:tr w:rsidR="009E5E22" w:rsidRPr="009E5E22" w14:paraId="4FE775A9" w14:textId="77777777" w:rsidTr="00842526">
        <w:tc>
          <w:tcPr>
            <w:tcW w:w="984"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65AD191"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sidRPr="009E5E22">
              <w:rPr>
                <w:rFonts w:ascii="Trebuchet MS" w:eastAsia="Trebuchet MS" w:hAnsi="Trebuchet MS" w:cs="Trebuchet MS"/>
                <w:kern w:val="0"/>
                <w:sz w:val="20"/>
                <w:szCs w:val="20"/>
                <w:lang w:eastAsia="en-GB"/>
                <w14:ligatures w14:val="none"/>
              </w:rPr>
              <w:t>FR-003 Correlation</w:t>
            </w:r>
          </w:p>
        </w:tc>
        <w:tc>
          <w:tcPr>
            <w:tcW w:w="2272"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15269C58"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sidRPr="009E5E22">
              <w:rPr>
                <w:rFonts w:ascii="Trebuchet MS" w:eastAsia="Trebuchet MS" w:hAnsi="Trebuchet MS" w:cs="Trebuchet MS"/>
                <w:kern w:val="0"/>
                <w:sz w:val="20"/>
                <w:szCs w:val="20"/>
                <w:lang w:eastAsia="en-GB"/>
                <w14:ligatures w14:val="none"/>
              </w:rPr>
              <w:t>Cascade test of three same-source-key SNMP traps spaced 3 s apart, plus one distinct-source-key control trap, against the running correlator (python/correlator.py).</w:t>
            </w:r>
          </w:p>
        </w:tc>
        <w:tc>
          <w:tcPr>
            <w:tcW w:w="3993"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05488868"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sidRPr="009E5E22">
              <w:rPr>
                <w:rFonts w:ascii="Trebuchet MS" w:eastAsia="Trebuchet MS" w:hAnsi="Trebuchet MS" w:cs="Trebuchet MS"/>
                <w:kern w:val="0"/>
                <w:sz w:val="20"/>
                <w:szCs w:val="20"/>
                <w:lang w:eastAsia="en-GB"/>
                <w14:ligatures w14:val="none"/>
              </w:rPr>
              <w:t>Grouped’ Network Incident (correlated)’ Mattermost report emitted with two of three cascade events; the third event was correctly excluded from the group due to documented blocking-emission limitation (Section 9.4); the control trap correctly produced its own per-event report. Suppression of redundant per-event reports verified within ~3 s of lease acquisition.</w:t>
            </w:r>
          </w:p>
        </w:tc>
        <w:tc>
          <w:tcPr>
            <w:tcW w:w="2102"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4AA5A63E"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sidRPr="009E5E22">
              <w:rPr>
                <w:rFonts w:ascii="Trebuchet MS" w:eastAsia="Trebuchet MS" w:hAnsi="Trebuchet MS" w:cs="Trebuchet MS"/>
                <w:kern w:val="0"/>
                <w:sz w:val="20"/>
                <w:szCs w:val="20"/>
                <w:lang w:eastAsia="en-GB"/>
                <w14:ligatures w14:val="none"/>
              </w:rPr>
              <w:t>python/correlator.py; Figure D2; Lab Session Log Section 9.</w:t>
            </w:r>
          </w:p>
        </w:tc>
      </w:tr>
      <w:tr w:rsidR="009E5E22" w:rsidRPr="009E5E22" w14:paraId="06AD0AE1" w14:textId="77777777" w:rsidTr="00842526">
        <w:tc>
          <w:tcPr>
            <w:tcW w:w="984"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D99A5C3"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sidRPr="009E5E22">
              <w:rPr>
                <w:rFonts w:ascii="Trebuchet MS" w:eastAsia="Trebuchet MS" w:hAnsi="Trebuchet MS" w:cs="Trebuchet MS"/>
                <w:kern w:val="0"/>
                <w:sz w:val="20"/>
                <w:szCs w:val="20"/>
                <w:lang w:eastAsia="en-GB"/>
                <w14:ligatures w14:val="none"/>
              </w:rPr>
              <w:t>FR-004 Automated Diagnostics</w:t>
            </w:r>
          </w:p>
        </w:tc>
        <w:tc>
          <w:tcPr>
            <w:tcW w:w="2272"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0A793416"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sidRPr="009E5E22">
              <w:rPr>
                <w:rFonts w:ascii="Trebuchet MS" w:eastAsia="Trebuchet MS" w:hAnsi="Trebuchet MS" w:cs="Trebuchet MS"/>
                <w:kern w:val="0"/>
                <w:sz w:val="20"/>
                <w:szCs w:val="20"/>
                <w:lang w:eastAsia="en-GB"/>
                <w14:ligatures w14:val="none"/>
              </w:rPr>
              <w:t xml:space="preserve">Ansible playbook diagnose_link_down.yml triggered by the receiver against clab-marr-lab-router1; four community.docker.docker_container_exec invocations of FRR </w:t>
            </w:r>
            <w:r w:rsidRPr="009E5E22">
              <w:rPr>
                <w:rFonts w:ascii="Trebuchet MS" w:eastAsia="Trebuchet MS" w:hAnsi="Trebuchet MS" w:cs="Trebuchet MS"/>
                <w:kern w:val="0"/>
                <w:sz w:val="20"/>
                <w:szCs w:val="20"/>
                <w:lang w:eastAsia="en-GB"/>
                <w14:ligatures w14:val="none"/>
              </w:rPr>
              <w:lastRenderedPageBreak/>
              <w:t>vtysh diagnostic commands.</w:t>
            </w:r>
          </w:p>
        </w:tc>
        <w:tc>
          <w:tcPr>
            <w:tcW w:w="3993"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66CFE869"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sidRPr="009E5E22">
              <w:rPr>
                <w:rFonts w:ascii="Trebuchet MS" w:eastAsia="Trebuchet MS" w:hAnsi="Trebuchet MS" w:cs="Trebuchet MS"/>
                <w:kern w:val="0"/>
                <w:sz w:val="20"/>
                <w:szCs w:val="20"/>
                <w:lang w:eastAsia="en-GB"/>
                <w14:ligatures w14:val="none"/>
              </w:rPr>
              <w:lastRenderedPageBreak/>
              <w:t>Show interface, show ip ospf neighbor, show ip bgp summary, show ip route all executed; end-to-end pipeline cycle 2.714 s.</w:t>
            </w:r>
          </w:p>
        </w:tc>
        <w:tc>
          <w:tcPr>
            <w:tcW w:w="2102"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5113FBBB"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sidRPr="009E5E22">
              <w:rPr>
                <w:rFonts w:ascii="Trebuchet MS" w:eastAsia="Trebuchet MS" w:hAnsi="Trebuchet MS" w:cs="Trebuchet MS"/>
                <w:kern w:val="0"/>
                <w:sz w:val="20"/>
                <w:szCs w:val="20"/>
                <w:lang w:eastAsia="en-GB"/>
                <w14:ligatures w14:val="none"/>
              </w:rPr>
              <w:t>ansible/playbooks/diagnose_link_down.yml; Figure E4.</w:t>
            </w:r>
          </w:p>
        </w:tc>
      </w:tr>
      <w:tr w:rsidR="009E5E22" w:rsidRPr="009E5E22" w14:paraId="3E3A7340" w14:textId="77777777" w:rsidTr="00842526">
        <w:tc>
          <w:tcPr>
            <w:tcW w:w="984"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37871A54"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sidRPr="009E5E22">
              <w:rPr>
                <w:rFonts w:ascii="Trebuchet MS" w:eastAsia="Trebuchet MS" w:hAnsi="Trebuchet MS" w:cs="Trebuchet MS"/>
                <w:kern w:val="0"/>
                <w:sz w:val="20"/>
                <w:szCs w:val="20"/>
                <w:lang w:eastAsia="en-GB"/>
                <w14:ligatures w14:val="none"/>
              </w:rPr>
              <w:t>FR-005 Reporting</w:t>
            </w:r>
          </w:p>
        </w:tc>
        <w:tc>
          <w:tcPr>
            <w:tcW w:w="2272"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5509D205"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sidRPr="009E5E22">
              <w:rPr>
                <w:rFonts w:ascii="Trebuchet MS" w:eastAsia="Trebuchet MS" w:hAnsi="Trebuchet MS" w:cs="Trebuchet MS"/>
                <w:kern w:val="0"/>
                <w:sz w:val="20"/>
                <w:szCs w:val="20"/>
                <w:lang w:eastAsia="en-GB"/>
                <w14:ligatures w14:val="none"/>
              </w:rPr>
              <w:t>Mattermost notifier executed end-to-end after the Diag Status fidelity fix.</w:t>
            </w:r>
          </w:p>
        </w:tc>
        <w:tc>
          <w:tcPr>
            <w:tcW w:w="3993"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4CAEAEC"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sidRPr="009E5E22">
              <w:rPr>
                <w:rFonts w:ascii="Trebuchet MS" w:eastAsia="Trebuchet MS" w:hAnsi="Trebuchet MS" w:cs="Trebuchet MS"/>
                <w:kern w:val="0"/>
                <w:sz w:val="20"/>
                <w:szCs w:val="20"/>
                <w:lang w:eastAsia="en-GB"/>
                <w14:ligatures w14:val="none"/>
              </w:rPr>
              <w:t>Reports delivered to the network-alerts channel within the 10-second target with structured fault context and honest per-task accounting (e.g. 'Diag Status: warning - 2/6 ok, 4 failed, play rc=0').</w:t>
            </w:r>
          </w:p>
        </w:tc>
        <w:tc>
          <w:tcPr>
            <w:tcW w:w="2102"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27A34929"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sidRPr="009E5E22">
              <w:rPr>
                <w:rFonts w:ascii="Trebuchet MS" w:eastAsia="Trebuchet MS" w:hAnsi="Trebuchet MS" w:cs="Trebuchet MS"/>
                <w:kern w:val="0"/>
                <w:sz w:val="20"/>
                <w:szCs w:val="20"/>
                <w:lang w:eastAsia="en-GB"/>
                <w14:ligatures w14:val="none"/>
              </w:rPr>
              <w:t>python/mattermost_notifier.py runtime log; Figure D3.</w:t>
            </w:r>
          </w:p>
        </w:tc>
      </w:tr>
      <w:tr w:rsidR="009E5E22" w:rsidRPr="009E5E22" w14:paraId="002C7AA4" w14:textId="77777777" w:rsidTr="00842526">
        <w:tc>
          <w:tcPr>
            <w:tcW w:w="984"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6364316B"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sidRPr="009E5E22">
              <w:rPr>
                <w:rFonts w:ascii="Trebuchet MS" w:eastAsia="Trebuchet MS" w:hAnsi="Trebuchet MS" w:cs="Trebuchet MS"/>
                <w:kern w:val="0"/>
                <w:sz w:val="20"/>
                <w:szCs w:val="20"/>
                <w:lang w:eastAsia="en-GB"/>
                <w14:ligatures w14:val="none"/>
              </w:rPr>
              <w:t>FR-008 Partial Alerts</w:t>
            </w:r>
          </w:p>
        </w:tc>
        <w:tc>
          <w:tcPr>
            <w:tcW w:w="2272"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15C8C78A"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sidRPr="009E5E22">
              <w:rPr>
                <w:rFonts w:ascii="Trebuchet MS" w:eastAsia="Trebuchet MS" w:hAnsi="Trebuchet MS" w:cs="Trebuchet MS"/>
                <w:kern w:val="0"/>
                <w:sz w:val="20"/>
                <w:szCs w:val="20"/>
                <w:lang w:eastAsia="en-GB"/>
                <w14:ligatures w14:val="none"/>
              </w:rPr>
              <w:t>Injection of a malformed SNMP trap with nodeLabel resolving to 'unknown'.</w:t>
            </w:r>
          </w:p>
        </w:tc>
        <w:tc>
          <w:tcPr>
            <w:tcW w:w="3993"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529BC1AA"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sidRPr="009E5E22">
              <w:rPr>
                <w:rFonts w:ascii="Trebuchet MS" w:eastAsia="Trebuchet MS" w:hAnsi="Trebuchet MS" w:cs="Trebuchet MS"/>
                <w:kern w:val="0"/>
                <w:sz w:val="20"/>
                <w:szCs w:val="20"/>
                <w:lang w:eastAsia="en-GB"/>
                <w14:ligatures w14:val="none"/>
              </w:rPr>
              <w:t>Partial report generated, event routed to escalation queue (no silent data loss); Diag Status correctly surfaces the four task failures rather than masking them behind play rc=0.</w:t>
            </w:r>
          </w:p>
        </w:tc>
        <w:tc>
          <w:tcPr>
            <w:tcW w:w="2102"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3C616A01"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sidRPr="009E5E22">
              <w:rPr>
                <w:rFonts w:ascii="Trebuchet MS" w:eastAsia="Trebuchet MS" w:hAnsi="Trebuchet MS" w:cs="Trebuchet MS"/>
                <w:kern w:val="0"/>
                <w:sz w:val="20"/>
                <w:szCs w:val="20"/>
                <w:lang w:eastAsia="en-GB"/>
                <w14:ligatures w14:val="none"/>
              </w:rPr>
              <w:t>python/alert_receiver.py exception path log; Figure D4.</w:t>
            </w:r>
          </w:p>
        </w:tc>
      </w:tr>
      <w:tr w:rsidR="009E5E22" w:rsidRPr="009E5E22" w14:paraId="0E00947A" w14:textId="77777777" w:rsidTr="00842526">
        <w:tc>
          <w:tcPr>
            <w:tcW w:w="984"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456983A0"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sidRPr="009E5E22">
              <w:rPr>
                <w:rFonts w:ascii="Trebuchet MS" w:eastAsia="Trebuchet MS" w:hAnsi="Trebuchet MS" w:cs="Trebuchet MS"/>
                <w:kern w:val="0"/>
                <w:sz w:val="20"/>
                <w:szCs w:val="20"/>
                <w:lang w:eastAsia="en-GB"/>
                <w14:ligatures w14:val="none"/>
              </w:rPr>
              <w:t>Deployment</w:t>
            </w:r>
          </w:p>
        </w:tc>
        <w:tc>
          <w:tcPr>
            <w:tcW w:w="2272"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BEB64BE"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sidRPr="009E5E22">
              <w:rPr>
                <w:rFonts w:ascii="Trebuchet MS" w:eastAsia="Trebuchet MS" w:hAnsi="Trebuchet MS" w:cs="Trebuchet MS"/>
                <w:kern w:val="0"/>
                <w:sz w:val="20"/>
                <w:szCs w:val="20"/>
                <w:lang w:eastAsia="en-GB"/>
                <w14:ligatures w14:val="none"/>
              </w:rPr>
              <w:t>ansible-playbook scripts/lab-start.yml (cold start on 3 May 2026).</w:t>
            </w:r>
          </w:p>
        </w:tc>
        <w:tc>
          <w:tcPr>
            <w:tcW w:w="3993"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1084D087"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sidRPr="009E5E22">
              <w:rPr>
                <w:rFonts w:ascii="Trebuchet MS" w:eastAsia="Trebuchet MS" w:hAnsi="Trebuchet MS" w:cs="Trebuchet MS"/>
                <w:kern w:val="0"/>
                <w:sz w:val="20"/>
                <w:szCs w:val="20"/>
                <w:lang w:eastAsia="en-GB"/>
                <w14:ligatures w14:val="none"/>
              </w:rPr>
              <w:t>PLAY RECAP: ok=43, changed=11, failed=0, ignored=2 (the two ignored are by-design negative probes in STEP 4/8 of the playbook). Both minions register at STEP 6/8 within 5 minutes of Horizon healthy state. A subsequent recovery run after a workstation crash recorded ok=38, changed=9, failed=0, ignored=0.</w:t>
            </w:r>
          </w:p>
        </w:tc>
        <w:tc>
          <w:tcPr>
            <w:tcW w:w="2102"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52407620"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sidRPr="009E5E22">
              <w:rPr>
                <w:rFonts w:ascii="Trebuchet MS" w:eastAsia="Trebuchet MS" w:hAnsi="Trebuchet MS" w:cs="Trebuchet MS"/>
                <w:kern w:val="0"/>
                <w:sz w:val="20"/>
                <w:szCs w:val="20"/>
                <w:lang w:eastAsia="en-GB"/>
                <w14:ligatures w14:val="none"/>
              </w:rPr>
              <w:t>scripts/lab-start.yml log; Lab Session Log Sections 3 and 12.</w:t>
            </w:r>
          </w:p>
        </w:tc>
      </w:tr>
      <w:tr w:rsidR="009E5E22" w:rsidRPr="009E5E22" w14:paraId="78F061EE" w14:textId="77777777" w:rsidTr="00842526">
        <w:tc>
          <w:tcPr>
            <w:tcW w:w="984"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474CC08C"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sidRPr="009E5E22">
              <w:rPr>
                <w:rFonts w:ascii="Trebuchet MS" w:eastAsia="Trebuchet MS" w:hAnsi="Trebuchet MS" w:cs="Trebuchet MS"/>
                <w:kern w:val="0"/>
                <w:sz w:val="20"/>
                <w:szCs w:val="20"/>
                <w:lang w:eastAsia="en-GB"/>
                <w14:ligatures w14:val="none"/>
              </w:rPr>
              <w:t>Multi-site Readiness</w:t>
            </w:r>
          </w:p>
        </w:tc>
        <w:tc>
          <w:tcPr>
            <w:tcW w:w="2272"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6683857C"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sidRPr="009E5E22">
              <w:rPr>
                <w:rFonts w:ascii="Trebuchet MS" w:eastAsia="Trebuchet MS" w:hAnsi="Trebuchet MS" w:cs="Trebuchet MS"/>
                <w:kern w:val="0"/>
                <w:sz w:val="20"/>
                <w:szCs w:val="20"/>
                <w:lang w:eastAsia="en-GB"/>
                <w14:ligatures w14:val="none"/>
              </w:rPr>
              <w:t>OpenNMS REST API minion check.</w:t>
            </w:r>
          </w:p>
        </w:tc>
        <w:tc>
          <w:tcPr>
            <w:tcW w:w="3993"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5EA4E2F3"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sidRPr="009E5E22">
              <w:rPr>
                <w:rFonts w:ascii="Trebuchet MS" w:eastAsia="Trebuchet MS" w:hAnsi="Trebuchet MS" w:cs="Trebuchet MS"/>
                <w:kern w:val="0"/>
                <w:sz w:val="20"/>
                <w:szCs w:val="20"/>
                <w:lang w:eastAsia="en-GB"/>
                <w14:ligatures w14:val="none"/>
              </w:rPr>
              <w:t>totalCount=2; both minions report status=up. Locations renamed in-session: chongjin-minion-01 at location Solent-1, hamhung-minion-01 at location Solent-2 (env-var-driven rename through MINION_LOCATION substitution in custom.properties; survives crash and restart).</w:t>
            </w:r>
          </w:p>
        </w:tc>
        <w:tc>
          <w:tcPr>
            <w:tcW w:w="2102"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6A37C9C"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sidRPr="009E5E22">
              <w:rPr>
                <w:rFonts w:ascii="Trebuchet MS" w:eastAsia="Trebuchet MS" w:hAnsi="Trebuchet MS" w:cs="Trebuchet MS"/>
                <w:kern w:val="0"/>
                <w:sz w:val="20"/>
                <w:szCs w:val="20"/>
                <w:lang w:eastAsia="en-GB"/>
                <w14:ligatures w14:val="none"/>
              </w:rPr>
              <w:t>/opennms/rest/minions; opennms/minions/{chongjin,hamhung}/docker-compose.yml line 8.</w:t>
            </w:r>
          </w:p>
        </w:tc>
      </w:tr>
    </w:tbl>
    <w:p w14:paraId="38E9F201" w14:textId="77777777" w:rsidR="009E5E22" w:rsidRPr="009E5E22" w:rsidRDefault="009E5E22" w:rsidP="009E5E22">
      <w:pPr>
        <w:spacing w:before="80" w:after="200" w:line="260" w:lineRule="auto"/>
        <w:jc w:val="center"/>
        <w:rPr>
          <w:rFonts w:ascii="Trebuchet MS" w:eastAsia="Trebuchet MS" w:hAnsi="Trebuchet MS" w:cs="Trebuchet MS"/>
          <w:kern w:val="0"/>
          <w:sz w:val="22"/>
          <w:szCs w:val="22"/>
          <w:lang w:eastAsia="en-GB"/>
          <w14:ligatures w14:val="none"/>
        </w:rPr>
      </w:pPr>
      <w:r w:rsidRPr="009E5E22">
        <w:rPr>
          <w:rFonts w:ascii="Trebuchet MS" w:eastAsia="Trebuchet MS" w:hAnsi="Trebuchet MS" w:cs="Trebuchet MS"/>
          <w:b/>
          <w:bCs/>
          <w:i/>
          <w:iCs/>
          <w:kern w:val="0"/>
          <w:sz w:val="20"/>
          <w:szCs w:val="20"/>
          <w:lang w:eastAsia="en-GB"/>
          <w14:ligatures w14:val="none"/>
        </w:rPr>
        <w:t>Table 7. Confirmed evaluation outcomes against the Sprint 1 to Sprint 2 acceptance criteria, updated with 3 May 2026 in-session evidence, including the new correlator implementation.</w:t>
      </w:r>
    </w:p>
    <w:p w14:paraId="01F5E4A9" w14:textId="77777777" w:rsidR="009E5E22" w:rsidRPr="009E5E22" w:rsidRDefault="009E5E22" w:rsidP="009E5E22">
      <w:pPr>
        <w:spacing w:before="80" w:after="80" w:line="280" w:lineRule="auto"/>
        <w:jc w:val="both"/>
        <w:rPr>
          <w:rFonts w:ascii="Trebuchet MS" w:eastAsia="Trebuchet MS" w:hAnsi="Trebuchet MS" w:cs="Trebuchet MS"/>
          <w:kern w:val="0"/>
          <w:lang w:eastAsia="en-GB"/>
          <w14:ligatures w14:val="none"/>
        </w:rPr>
      </w:pPr>
      <w:r w:rsidRPr="009E5E22">
        <w:rPr>
          <w:rFonts w:ascii="Trebuchet MS" w:eastAsia="Trebuchet MS" w:hAnsi="Trebuchet MS" w:cs="Trebuchet MS"/>
          <w:kern w:val="0"/>
          <w:lang w:eastAsia="en-GB"/>
          <w14:ligatures w14:val="none"/>
        </w:rPr>
        <w:t>Operational behaviour described in Table 7 is evidenced in Appendix D, with ingestion traces (Figure D1), correlation outputs (Figure D2), reporting fidelity (Figure D3), and partial-alert handling (Figure D4); the diagnostic execution layer (FR-004) is evidenced in Appendix E (Figure E4).</w:t>
      </w:r>
    </w:p>
    <w:p w14:paraId="5151E822" w14:textId="77777777" w:rsidR="009E5E22" w:rsidRPr="009E5E22" w:rsidRDefault="009E5E22" w:rsidP="009E5E22">
      <w:pPr>
        <w:spacing w:before="240" w:after="120" w:line="240" w:lineRule="auto"/>
        <w:outlineLvl w:val="1"/>
        <w:rPr>
          <w:rFonts w:ascii="Trebuchet MS" w:eastAsia="Trebuchet MS" w:hAnsi="Trebuchet MS" w:cs="Trebuchet MS"/>
          <w:b/>
          <w:bCs/>
          <w:color w:val="000000"/>
          <w:kern w:val="0"/>
          <w:sz w:val="28"/>
          <w:szCs w:val="28"/>
          <w:lang w:eastAsia="en-GB"/>
          <w14:ligatures w14:val="none"/>
        </w:rPr>
      </w:pPr>
      <w:r w:rsidRPr="009E5E22">
        <w:rPr>
          <w:rFonts w:ascii="Trebuchet MS" w:eastAsia="Trebuchet MS" w:hAnsi="Trebuchet MS" w:cs="Trebuchet MS"/>
          <w:b/>
          <w:bCs/>
          <w:color w:val="000000"/>
          <w:kern w:val="0"/>
          <w:sz w:val="28"/>
          <w:szCs w:val="28"/>
          <w:lang w:eastAsia="en-GB"/>
          <w14:ligatures w14:val="none"/>
        </w:rPr>
        <w:t>10.2 Class B - Sprint 3 Evaluation in Progress</w:t>
      </w:r>
    </w:p>
    <w:p w14:paraId="4E4337CB" w14:textId="77777777" w:rsidR="009E5E22" w:rsidRPr="009E5E22" w:rsidRDefault="009E5E22" w:rsidP="009E5E22">
      <w:pPr>
        <w:spacing w:before="80" w:after="80" w:line="280" w:lineRule="auto"/>
        <w:jc w:val="both"/>
        <w:rPr>
          <w:rFonts w:ascii="Trebuchet MS" w:eastAsia="Trebuchet MS" w:hAnsi="Trebuchet MS" w:cs="Trebuchet MS"/>
          <w:kern w:val="0"/>
          <w:lang w:eastAsia="en-GB"/>
          <w14:ligatures w14:val="none"/>
        </w:rPr>
      </w:pPr>
      <w:r w:rsidRPr="009E5E22">
        <w:rPr>
          <w:rFonts w:ascii="Trebuchet MS" w:eastAsia="Trebuchet MS" w:hAnsi="Trebuchet MS" w:cs="Trebuchet MS"/>
          <w:kern w:val="0"/>
          <w:lang w:eastAsia="en-GB"/>
          <w14:ligatures w14:val="none"/>
        </w:rPr>
        <w:t>Outstanding evaluation activities to be appended at the AE2 demonstration: end-to-end MTTT under cascade scenario, correlation-window sensitivity at 30/60/120-second settings, alert-storm resilience at 1,000 events/minute, and a security-audit trace of the read-only enforcement boundary.</w:t>
      </w:r>
    </w:p>
    <w:p w14:paraId="03C0569E" w14:textId="77777777" w:rsidR="009E5E22" w:rsidRPr="009E5E22" w:rsidRDefault="009E5E22" w:rsidP="009E5E22">
      <w:pPr>
        <w:spacing w:before="240" w:after="120" w:line="240" w:lineRule="auto"/>
        <w:outlineLvl w:val="1"/>
        <w:rPr>
          <w:rFonts w:ascii="Trebuchet MS" w:eastAsia="Trebuchet MS" w:hAnsi="Trebuchet MS" w:cs="Trebuchet MS"/>
          <w:b/>
          <w:bCs/>
          <w:color w:val="000000"/>
          <w:kern w:val="0"/>
          <w:sz w:val="28"/>
          <w:szCs w:val="28"/>
          <w:lang w:eastAsia="en-GB"/>
          <w14:ligatures w14:val="none"/>
        </w:rPr>
      </w:pPr>
      <w:r w:rsidRPr="009E5E22">
        <w:rPr>
          <w:rFonts w:ascii="Trebuchet MS" w:eastAsia="Trebuchet MS" w:hAnsi="Trebuchet MS" w:cs="Trebuchet MS"/>
          <w:b/>
          <w:bCs/>
          <w:color w:val="000000"/>
          <w:kern w:val="0"/>
          <w:sz w:val="28"/>
          <w:szCs w:val="28"/>
          <w:lang w:eastAsia="en-GB"/>
          <w14:ligatures w14:val="none"/>
        </w:rPr>
        <w:t>10.3 Internal Consistency versus External Validity</w:t>
      </w:r>
    </w:p>
    <w:p w14:paraId="04C7A625" w14:textId="77777777" w:rsidR="009E5E22" w:rsidRPr="009E5E22" w:rsidRDefault="009E5E22" w:rsidP="009E5E22">
      <w:pPr>
        <w:spacing w:before="80" w:after="80" w:line="280" w:lineRule="auto"/>
        <w:jc w:val="both"/>
        <w:rPr>
          <w:rFonts w:ascii="Trebuchet MS" w:eastAsia="Trebuchet MS" w:hAnsi="Trebuchet MS" w:cs="Trebuchet MS"/>
          <w:kern w:val="0"/>
          <w:lang w:eastAsia="en-GB"/>
          <w14:ligatures w14:val="none"/>
        </w:rPr>
      </w:pPr>
      <w:r w:rsidRPr="009E5E22">
        <w:rPr>
          <w:rFonts w:ascii="Trebuchet MS" w:eastAsia="Trebuchet MS" w:hAnsi="Trebuchet MS" w:cs="Trebuchet MS"/>
          <w:kern w:val="0"/>
          <w:lang w:eastAsia="en-GB"/>
          <w14:ligatures w14:val="none"/>
        </w:rPr>
        <w:t xml:space="preserve">Every metric in Table 7 is an internal-consistency measurement against a developer-authored test corpus on a Containerlab/FRRouting topology. The 94% categorisation figure is internal logical correctness, not production accuracy. The FR-003 result confirms that the correlator’s grouping machinery works under the synthetic cascade scenario but does not predict production traffic behaviour. Production validity would </w:t>
      </w:r>
      <w:r w:rsidRPr="009E5E22">
        <w:rPr>
          <w:rFonts w:ascii="Trebuchet MS" w:eastAsia="Trebuchet MS" w:hAnsi="Trebuchet MS" w:cs="Trebuchet MS"/>
          <w:kern w:val="0"/>
          <w:lang w:eastAsia="en-GB"/>
          <w14:ligatures w14:val="none"/>
        </w:rPr>
        <w:lastRenderedPageBreak/>
        <w:t>require labelled Cisco IOS samples not available within the academic timeline (Botta et al. 2012).</w:t>
      </w:r>
    </w:p>
    <w:p w14:paraId="7A3D9C80" w14:textId="77777777" w:rsidR="009E5E22" w:rsidRPr="009E5E22" w:rsidRDefault="009E5E22" w:rsidP="009E5E22">
      <w:pPr>
        <w:spacing w:before="240" w:after="120" w:line="240" w:lineRule="auto"/>
        <w:outlineLvl w:val="1"/>
        <w:rPr>
          <w:rFonts w:ascii="Trebuchet MS" w:eastAsia="Trebuchet MS" w:hAnsi="Trebuchet MS" w:cs="Trebuchet MS"/>
          <w:b/>
          <w:bCs/>
          <w:color w:val="000000"/>
          <w:kern w:val="0"/>
          <w:sz w:val="28"/>
          <w:szCs w:val="28"/>
          <w:lang w:eastAsia="en-GB"/>
          <w14:ligatures w14:val="none"/>
        </w:rPr>
      </w:pPr>
      <w:r w:rsidRPr="009E5E22">
        <w:rPr>
          <w:rFonts w:ascii="Trebuchet MS" w:eastAsia="Trebuchet MS" w:hAnsi="Trebuchet MS" w:cs="Trebuchet MS"/>
          <w:b/>
          <w:bCs/>
          <w:color w:val="000000"/>
          <w:kern w:val="0"/>
          <w:sz w:val="28"/>
          <w:szCs w:val="28"/>
          <w:lang w:eastAsia="en-GB"/>
          <w14:ligatures w14:val="none"/>
        </w:rPr>
        <w:t>10.4 Peer Review and Methodological Scrutiny</w:t>
      </w:r>
    </w:p>
    <w:p w14:paraId="28A9CA25" w14:textId="77777777" w:rsidR="009E5E22" w:rsidRPr="009E5E22" w:rsidRDefault="009E5E22" w:rsidP="009E5E22">
      <w:pPr>
        <w:spacing w:before="80" w:after="80" w:line="280" w:lineRule="auto"/>
        <w:jc w:val="both"/>
        <w:rPr>
          <w:rFonts w:ascii="Trebuchet MS" w:eastAsia="Trebuchet MS" w:hAnsi="Trebuchet MS" w:cs="Trebuchet MS"/>
          <w:kern w:val="0"/>
          <w:sz w:val="22"/>
          <w:szCs w:val="22"/>
          <w:lang w:eastAsia="en-GB"/>
          <w14:ligatures w14:val="none"/>
        </w:rPr>
      </w:pPr>
      <w:r w:rsidRPr="009E5E22">
        <w:rPr>
          <w:rFonts w:ascii="Trebuchet MS" w:eastAsia="Trebuchet MS" w:hAnsi="Trebuchet MS" w:cs="Trebuchet MS"/>
          <w:kern w:val="0"/>
          <w:lang w:eastAsia="en-GB"/>
          <w14:ligatures w14:val="none"/>
        </w:rPr>
        <w:t>The methodology was peer-reviewed by the QA Lead and the Scrum Master before any metrics were reported (Beyer et al. 2016). Sprint retrospectives produced three corrections: window sensitivity is now characterised across three settings; accuracy is reported only for alert families with at least 30 test samples; and the FR-003 row’s earlier 87% grouping figure is replaced with a description of what the cascade test actually demonstrated.</w:t>
      </w:r>
    </w:p>
    <w:p w14:paraId="14BCB9CC"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sidRPr="009E5E22">
        <w:rPr>
          <w:rFonts w:ascii="Trebuchet MS" w:eastAsia="Trebuchet MS" w:hAnsi="Trebuchet MS" w:cs="Trebuchet MS"/>
          <w:kern w:val="0"/>
          <w:sz w:val="22"/>
          <w:szCs w:val="22"/>
          <w:lang w:eastAsia="en-GB"/>
          <w14:ligatures w14:val="none"/>
        </w:rPr>
        <w:br w:type="page"/>
      </w:r>
    </w:p>
    <w:p w14:paraId="27307E1C" w14:textId="77777777" w:rsidR="009E5E22" w:rsidRPr="009E5E22" w:rsidRDefault="009E5E22" w:rsidP="009E5E22">
      <w:pPr>
        <w:spacing w:before="320" w:line="240" w:lineRule="auto"/>
        <w:outlineLvl w:val="0"/>
        <w:rPr>
          <w:rFonts w:ascii="Trebuchet MS" w:eastAsia="Trebuchet MS" w:hAnsi="Trebuchet MS" w:cs="Trebuchet MS"/>
          <w:b/>
          <w:bCs/>
          <w:color w:val="000000"/>
          <w:kern w:val="0"/>
          <w:sz w:val="32"/>
          <w:szCs w:val="32"/>
          <w:lang w:eastAsia="en-GB"/>
          <w14:ligatures w14:val="none"/>
        </w:rPr>
      </w:pPr>
      <w:r w:rsidRPr="009E5E22">
        <w:rPr>
          <w:rFonts w:ascii="Trebuchet MS" w:eastAsia="Trebuchet MS" w:hAnsi="Trebuchet MS" w:cs="Trebuchet MS"/>
          <w:b/>
          <w:bCs/>
          <w:color w:val="000000"/>
          <w:kern w:val="0"/>
          <w:sz w:val="32"/>
          <w:szCs w:val="32"/>
          <w:lang w:eastAsia="en-GB"/>
          <w14:ligatures w14:val="none"/>
        </w:rPr>
        <w:lastRenderedPageBreak/>
        <w:t>11. Conclusions and Recommendations</w:t>
      </w:r>
    </w:p>
    <w:p w14:paraId="0A62B817" w14:textId="77777777" w:rsidR="009E5E22" w:rsidRPr="009E5E22" w:rsidRDefault="009E5E22" w:rsidP="009E5E22">
      <w:pPr>
        <w:spacing w:before="80" w:after="80" w:line="280" w:lineRule="auto"/>
        <w:jc w:val="both"/>
        <w:rPr>
          <w:rFonts w:ascii="Trebuchet MS" w:eastAsia="Trebuchet MS" w:hAnsi="Trebuchet MS" w:cs="Trebuchet MS"/>
          <w:kern w:val="0"/>
          <w:lang w:eastAsia="en-GB"/>
          <w14:ligatures w14:val="none"/>
        </w:rPr>
      </w:pPr>
      <w:r w:rsidRPr="009E5E22">
        <w:rPr>
          <w:rFonts w:ascii="Trebuchet MS" w:eastAsia="Trebuchet MS" w:hAnsi="Trebuchet MS" w:cs="Trebuchet MS"/>
          <w:kern w:val="0"/>
          <w:lang w:eastAsia="en-GB"/>
          <w14:ligatures w14:val="none"/>
        </w:rPr>
        <w:t>The architecture is technically sound and appropriately scoped. The most critical decisions - rule-based correlation, plugin-based adapter architecture, read-only diagnostic enforcement, ML deferral, and the 3 May replacement of Netmiko with Ansible for the simulation MVP - are each justified by principled analysis of risk.</w:t>
      </w:r>
    </w:p>
    <w:p w14:paraId="083CFB83" w14:textId="77777777" w:rsidR="009E5E22" w:rsidRPr="009E5E22" w:rsidRDefault="009E5E22" w:rsidP="009E5E22">
      <w:pPr>
        <w:spacing w:before="80" w:after="80" w:line="280" w:lineRule="auto"/>
        <w:jc w:val="both"/>
        <w:rPr>
          <w:rFonts w:ascii="Trebuchet MS" w:eastAsia="Trebuchet MS" w:hAnsi="Trebuchet MS" w:cs="Trebuchet MS"/>
          <w:kern w:val="0"/>
          <w:lang w:eastAsia="en-GB"/>
          <w14:ligatures w14:val="none"/>
        </w:rPr>
      </w:pPr>
      <w:r w:rsidRPr="009E5E22">
        <w:rPr>
          <w:rFonts w:ascii="Trebuchet MS" w:eastAsia="Trebuchet MS" w:hAnsi="Trebuchet MS" w:cs="Trebuchet MS"/>
          <w:kern w:val="0"/>
          <w:lang w:eastAsia="en-GB"/>
          <w14:ligatures w14:val="none"/>
        </w:rPr>
        <w:t>Three analytical conclusions follow. First, the rule-based correlator is operationally adequate for the supported alert families: the cascade test confirmed the architectural argument that rule-based correlation fails in readable, debuggable ways. The blocking-emission limitation was diagnosed and traced to a specific code line during in-session testing, with the v1.1 fix scoped (Appendix C). Architectural transparency at this level is what an ML-based correlator could not have offered.</w:t>
      </w:r>
    </w:p>
    <w:p w14:paraId="26898A10" w14:textId="77777777" w:rsidR="009E5E22" w:rsidRPr="009E5E22" w:rsidRDefault="009E5E22" w:rsidP="009E5E22">
      <w:pPr>
        <w:spacing w:before="80" w:after="80" w:line="280" w:lineRule="auto"/>
        <w:jc w:val="both"/>
        <w:rPr>
          <w:rFonts w:ascii="Trebuchet MS" w:eastAsia="Trebuchet MS" w:hAnsi="Trebuchet MS" w:cs="Trebuchet MS"/>
          <w:kern w:val="0"/>
          <w:lang w:eastAsia="en-GB"/>
          <w14:ligatures w14:val="none"/>
        </w:rPr>
      </w:pPr>
      <w:r w:rsidRPr="009E5E22">
        <w:rPr>
          <w:rFonts w:ascii="Trebuchet MS" w:eastAsia="Trebuchet MS" w:hAnsi="Trebuchet MS" w:cs="Trebuchet MS"/>
          <w:kern w:val="0"/>
          <w:lang w:eastAsia="en-GB"/>
          <w14:ligatures w14:val="none"/>
        </w:rPr>
        <w:t>Second, the ‘reduce headcount’ framing is contradicted by evidence. The pipeline still requires expert engagement at the escalation queue, the rule-evolution boundary, and the correlator-tuning boundary. The ‘improve engineer decision quality’ framing is the more accurate, more empirically supported business case for a Cisco NOC (Kim et al. 2016; Bainbridge 1983).</w:t>
      </w:r>
    </w:p>
    <w:p w14:paraId="05824781" w14:textId="77777777" w:rsidR="009E5E22" w:rsidRPr="009E5E22" w:rsidRDefault="009E5E22" w:rsidP="009E5E22">
      <w:pPr>
        <w:spacing w:before="80" w:after="80" w:line="280" w:lineRule="auto"/>
        <w:jc w:val="both"/>
        <w:rPr>
          <w:rFonts w:ascii="Trebuchet MS" w:eastAsia="Trebuchet MS" w:hAnsi="Trebuchet MS" w:cs="Trebuchet MS"/>
          <w:kern w:val="0"/>
          <w:lang w:eastAsia="en-GB"/>
          <w14:ligatures w14:val="none"/>
        </w:rPr>
      </w:pPr>
      <w:r w:rsidRPr="009E5E22">
        <w:rPr>
          <w:rFonts w:ascii="Trebuchet MS" w:eastAsia="Trebuchet MS" w:hAnsi="Trebuchet MS" w:cs="Trebuchet MS"/>
          <w:kern w:val="0"/>
          <w:lang w:eastAsia="en-GB"/>
          <w14:ligatures w14:val="none"/>
        </w:rPr>
        <w:t>Third, evaluation methodology is the project’s most significant professional risk. Synthetic results without explicit external validity caveats could mislead a sponsor into making deployment decisions that underperform in production. Rigorous labelling of evaluation limitations is professional honesty, not academic self-deprecation.</w:t>
      </w:r>
    </w:p>
    <w:p w14:paraId="71FDE279" w14:textId="77777777" w:rsidR="009E5E22" w:rsidRPr="009E5E22" w:rsidRDefault="009E5E22" w:rsidP="009E5E22">
      <w:pPr>
        <w:spacing w:before="240" w:after="120" w:line="240" w:lineRule="auto"/>
        <w:outlineLvl w:val="1"/>
        <w:rPr>
          <w:rFonts w:ascii="Trebuchet MS" w:eastAsia="Trebuchet MS" w:hAnsi="Trebuchet MS" w:cs="Trebuchet MS"/>
          <w:b/>
          <w:bCs/>
          <w:color w:val="000000"/>
          <w:kern w:val="0"/>
          <w:sz w:val="28"/>
          <w:szCs w:val="28"/>
          <w:lang w:eastAsia="en-GB"/>
          <w14:ligatures w14:val="none"/>
        </w:rPr>
      </w:pPr>
      <w:r w:rsidRPr="009E5E22">
        <w:rPr>
          <w:rFonts w:ascii="Trebuchet MS" w:eastAsia="Trebuchet MS" w:hAnsi="Trebuchet MS" w:cs="Trebuchet MS"/>
          <w:b/>
          <w:bCs/>
          <w:color w:val="000000"/>
          <w:kern w:val="0"/>
          <w:sz w:val="28"/>
          <w:szCs w:val="28"/>
          <w:lang w:eastAsia="en-GB"/>
          <w14:ligatures w14:val="none"/>
        </w:rPr>
        <w:t>11.1 Recommendations for v1 Development</w:t>
      </w:r>
    </w:p>
    <w:p w14:paraId="33E62828" w14:textId="77777777" w:rsidR="009E5E22" w:rsidRPr="009E5E22" w:rsidRDefault="009E5E22" w:rsidP="009E5E22">
      <w:pPr>
        <w:numPr>
          <w:ilvl w:val="0"/>
          <w:numId w:val="3"/>
        </w:numPr>
        <w:spacing w:before="40" w:after="40" w:line="280" w:lineRule="auto"/>
        <w:jc w:val="both"/>
        <w:rPr>
          <w:rFonts w:ascii="Trebuchet MS" w:eastAsia="Trebuchet MS" w:hAnsi="Trebuchet MS" w:cs="Trebuchet MS"/>
          <w:kern w:val="0"/>
          <w:lang w:eastAsia="en-GB"/>
          <w14:ligatures w14:val="none"/>
        </w:rPr>
      </w:pPr>
      <w:r w:rsidRPr="009E5E22">
        <w:rPr>
          <w:rFonts w:ascii="Trebuchet MS" w:eastAsia="Trebuchet MS" w:hAnsi="Trebuchet MS" w:cs="Trebuchet MS"/>
          <w:kern w:val="0"/>
          <w:lang w:eastAsia="en-GB"/>
          <w14:ligatures w14:val="none"/>
        </w:rPr>
        <w:t>Production traffic capture: deploy a read-only mirror of live NOC alert streams to build a labelled dataset for rule validation and ML model training.</w:t>
      </w:r>
    </w:p>
    <w:p w14:paraId="1F9F4519" w14:textId="77777777" w:rsidR="009E5E22" w:rsidRPr="009E5E22" w:rsidRDefault="009E5E22" w:rsidP="009E5E22">
      <w:pPr>
        <w:numPr>
          <w:ilvl w:val="0"/>
          <w:numId w:val="3"/>
        </w:numPr>
        <w:spacing w:before="40" w:after="40" w:line="280" w:lineRule="auto"/>
        <w:jc w:val="both"/>
        <w:rPr>
          <w:rFonts w:ascii="Trebuchet MS" w:eastAsia="Trebuchet MS" w:hAnsi="Trebuchet MS" w:cs="Trebuchet MS"/>
          <w:kern w:val="0"/>
          <w:lang w:eastAsia="en-GB"/>
          <w14:ligatures w14:val="none"/>
        </w:rPr>
      </w:pPr>
      <w:r w:rsidRPr="009E5E22">
        <w:rPr>
          <w:rFonts w:ascii="Trebuchet MS" w:eastAsia="Trebuchet MS" w:hAnsi="Trebuchet MS" w:cs="Trebuchet MS"/>
          <w:kern w:val="0"/>
          <w:lang w:eastAsia="en-GB"/>
          <w14:ligatures w14:val="none"/>
        </w:rPr>
        <w:t>Vendor syslog adaptation: instrument the categorisation engine against Cisco IOS, Juniper JunOS, and Arista EOS syslog samples.</w:t>
      </w:r>
    </w:p>
    <w:p w14:paraId="3C2A9D42" w14:textId="77777777" w:rsidR="009E5E22" w:rsidRPr="009E5E22" w:rsidRDefault="009E5E22" w:rsidP="009E5E22">
      <w:pPr>
        <w:numPr>
          <w:ilvl w:val="0"/>
          <w:numId w:val="3"/>
        </w:numPr>
        <w:spacing w:before="40" w:after="40" w:line="280" w:lineRule="auto"/>
        <w:jc w:val="both"/>
        <w:rPr>
          <w:rFonts w:ascii="Trebuchet MS" w:eastAsia="Trebuchet MS" w:hAnsi="Trebuchet MS" w:cs="Trebuchet MS"/>
          <w:kern w:val="0"/>
          <w:lang w:eastAsia="en-GB"/>
          <w14:ligatures w14:val="none"/>
        </w:rPr>
      </w:pPr>
      <w:r w:rsidRPr="009E5E22">
        <w:rPr>
          <w:rFonts w:ascii="Trebuchet MS" w:eastAsia="Trebuchet MS" w:hAnsi="Trebuchet MS" w:cs="Trebuchet MS"/>
          <w:kern w:val="0"/>
          <w:lang w:eastAsia="en-GB"/>
          <w14:ligatures w14:val="none"/>
        </w:rPr>
        <w:t>Ticketing integration: ServiceNow or Jira API to embed incident records into the existing NOC audit workflow.</w:t>
      </w:r>
    </w:p>
    <w:p w14:paraId="49DFCA43" w14:textId="77777777" w:rsidR="009E5E22" w:rsidRPr="009E5E22" w:rsidRDefault="009E5E22" w:rsidP="009E5E22">
      <w:pPr>
        <w:numPr>
          <w:ilvl w:val="0"/>
          <w:numId w:val="3"/>
        </w:numPr>
        <w:spacing w:before="40" w:after="40" w:line="280" w:lineRule="auto"/>
        <w:jc w:val="both"/>
        <w:rPr>
          <w:rFonts w:ascii="Trebuchet MS" w:eastAsia="Trebuchet MS" w:hAnsi="Trebuchet MS" w:cs="Trebuchet MS"/>
          <w:kern w:val="0"/>
          <w:lang w:eastAsia="en-GB"/>
          <w14:ligatures w14:val="none"/>
        </w:rPr>
      </w:pPr>
      <w:r w:rsidRPr="009E5E22">
        <w:rPr>
          <w:rFonts w:ascii="Trebuchet MS" w:eastAsia="Trebuchet MS" w:hAnsi="Trebuchet MS" w:cs="Trebuchet MS"/>
          <w:kern w:val="0"/>
          <w:lang w:eastAsia="en-GB"/>
          <w14:ligatures w14:val="none"/>
        </w:rPr>
        <w:t>Security audit: penetration testing of the ingestion endpoint and Ansible runbook supply-chain integrity verification.</w:t>
      </w:r>
    </w:p>
    <w:p w14:paraId="295F4BA6" w14:textId="77777777" w:rsidR="009E5E22" w:rsidRPr="009E5E22" w:rsidRDefault="009E5E22" w:rsidP="009E5E22">
      <w:pPr>
        <w:numPr>
          <w:ilvl w:val="0"/>
          <w:numId w:val="3"/>
        </w:numPr>
        <w:spacing w:before="40" w:after="40" w:line="280" w:lineRule="auto"/>
        <w:jc w:val="both"/>
        <w:rPr>
          <w:rFonts w:ascii="Trebuchet MS" w:eastAsia="Trebuchet MS" w:hAnsi="Trebuchet MS" w:cs="Trebuchet MS"/>
          <w:kern w:val="0"/>
          <w:lang w:eastAsia="en-GB"/>
          <w14:ligatures w14:val="none"/>
        </w:rPr>
      </w:pPr>
      <w:r w:rsidRPr="009E5E22">
        <w:rPr>
          <w:rFonts w:ascii="Trebuchet MS" w:eastAsia="Trebuchet MS" w:hAnsi="Trebuchet MS" w:cs="Trebuchet MS"/>
          <w:kern w:val="0"/>
          <w:lang w:eastAsia="en-GB"/>
          <w14:ligatures w14:val="none"/>
        </w:rPr>
        <w:t>v1.1 targeted work: correlator non-blocking emission (snapshot-and-clear refactor); real-router-sourced traps (closes the nodeLabel='unknown' limitation); Netmiko swap for production deployment (single-component change due to runbook-layer enforcement); cold-start heartbeat health refinement; enable marr-correlator at boot.</w:t>
      </w:r>
    </w:p>
    <w:p w14:paraId="47E5FAF1" w14:textId="77777777" w:rsidR="009E5E22" w:rsidRPr="009E5E22" w:rsidRDefault="009E5E22" w:rsidP="009E5E22">
      <w:pPr>
        <w:spacing w:after="0" w:line="240" w:lineRule="auto"/>
        <w:rPr>
          <w:rFonts w:ascii="Trebuchet MS" w:eastAsia="Trebuchet MS" w:hAnsi="Trebuchet MS" w:cs="Trebuchet MS"/>
          <w:kern w:val="0"/>
          <w:lang w:eastAsia="en-GB"/>
          <w14:ligatures w14:val="none"/>
        </w:rPr>
      </w:pPr>
      <w:r w:rsidRPr="009E5E22">
        <w:rPr>
          <w:rFonts w:ascii="Trebuchet MS" w:eastAsia="Trebuchet MS" w:hAnsi="Trebuchet MS" w:cs="Trebuchet MS"/>
          <w:kern w:val="0"/>
          <w:lang w:eastAsia="en-GB"/>
          <w14:ligatures w14:val="none"/>
        </w:rPr>
        <w:br w:type="page"/>
      </w:r>
    </w:p>
    <w:p w14:paraId="5CD8CF02" w14:textId="77777777" w:rsidR="009E5E22" w:rsidRPr="009E5E22" w:rsidRDefault="009E5E22" w:rsidP="009E5E22">
      <w:pPr>
        <w:spacing w:before="320" w:line="240" w:lineRule="auto"/>
        <w:outlineLvl w:val="0"/>
        <w:rPr>
          <w:rFonts w:ascii="Trebuchet MS" w:eastAsia="Trebuchet MS" w:hAnsi="Trebuchet MS" w:cs="Trebuchet MS"/>
          <w:b/>
          <w:bCs/>
          <w:color w:val="000000"/>
          <w:kern w:val="0"/>
          <w:sz w:val="32"/>
          <w:szCs w:val="32"/>
          <w:lang w:eastAsia="en-GB"/>
          <w14:ligatures w14:val="none"/>
        </w:rPr>
      </w:pPr>
      <w:r w:rsidRPr="009E5E22">
        <w:rPr>
          <w:rFonts w:ascii="Trebuchet MS" w:eastAsia="Trebuchet MS" w:hAnsi="Trebuchet MS" w:cs="Trebuchet MS"/>
          <w:b/>
          <w:bCs/>
          <w:color w:val="000000"/>
          <w:kern w:val="0"/>
          <w:sz w:val="32"/>
          <w:szCs w:val="32"/>
          <w:lang w:eastAsia="en-GB"/>
          <w14:ligatures w14:val="none"/>
        </w:rPr>
        <w:lastRenderedPageBreak/>
        <w:t>12. References</w:t>
      </w:r>
    </w:p>
    <w:p w14:paraId="048A694E" w14:textId="77777777" w:rsidR="009E5E22" w:rsidRPr="009E5E22" w:rsidRDefault="009E5E22" w:rsidP="009E5E22">
      <w:pPr>
        <w:spacing w:before="80" w:after="80" w:line="280" w:lineRule="auto"/>
        <w:jc w:val="both"/>
        <w:rPr>
          <w:rFonts w:ascii="Trebuchet MS" w:eastAsia="Trebuchet MS" w:hAnsi="Trebuchet MS" w:cs="Trebuchet MS"/>
          <w:kern w:val="0"/>
          <w:sz w:val="22"/>
          <w:szCs w:val="22"/>
          <w:lang w:eastAsia="en-GB"/>
          <w14:ligatures w14:val="none"/>
        </w:rPr>
      </w:pPr>
      <w:r w:rsidRPr="009E5E22">
        <w:rPr>
          <w:rFonts w:ascii="Trebuchet MS" w:eastAsia="Trebuchet MS" w:hAnsi="Trebuchet MS" w:cs="Trebuchet MS"/>
          <w:kern w:val="0"/>
          <w:sz w:val="22"/>
          <w:szCs w:val="22"/>
          <w:lang w:eastAsia="en-GB"/>
          <w14:ligatures w14:val="none"/>
        </w:rPr>
        <w:t>Abbott, M. and Fisher, M. (2015) The Art of Scalability. 2nd ed. Boston: Addison-Wesley.</w:t>
      </w:r>
    </w:p>
    <w:p w14:paraId="4CF68630" w14:textId="77777777" w:rsidR="009E5E22" w:rsidRPr="009E5E22" w:rsidRDefault="009E5E22" w:rsidP="009E5E22">
      <w:pPr>
        <w:spacing w:before="80" w:after="80" w:line="280" w:lineRule="auto"/>
        <w:jc w:val="both"/>
        <w:rPr>
          <w:rFonts w:ascii="Trebuchet MS" w:eastAsia="Trebuchet MS" w:hAnsi="Trebuchet MS" w:cs="Trebuchet MS"/>
          <w:kern w:val="0"/>
          <w:lang w:eastAsia="en-GB"/>
          <w14:ligatures w14:val="none"/>
        </w:rPr>
      </w:pPr>
      <w:r w:rsidRPr="009E5E22">
        <w:rPr>
          <w:rFonts w:ascii="Trebuchet MS" w:eastAsia="Trebuchet MS" w:hAnsi="Trebuchet MS" w:cs="Trebuchet MS"/>
          <w:kern w:val="0"/>
          <w:lang w:eastAsia="en-GB"/>
          <w14:ligatures w14:val="none"/>
        </w:rPr>
        <w:t>Bainbridge, L. (1983) Ironies of automation. Automatica, 19(6), pp.775-779.</w:t>
      </w:r>
    </w:p>
    <w:p w14:paraId="2886C9C3" w14:textId="77777777" w:rsidR="009E5E22" w:rsidRPr="009E5E22" w:rsidRDefault="009E5E22" w:rsidP="009E5E22">
      <w:pPr>
        <w:spacing w:before="80" w:after="80" w:line="280" w:lineRule="auto"/>
        <w:jc w:val="both"/>
        <w:rPr>
          <w:rFonts w:ascii="Trebuchet MS" w:eastAsia="Trebuchet MS" w:hAnsi="Trebuchet MS" w:cs="Trebuchet MS"/>
          <w:kern w:val="0"/>
          <w:lang w:eastAsia="en-GB"/>
          <w14:ligatures w14:val="none"/>
        </w:rPr>
      </w:pPr>
      <w:r w:rsidRPr="009E5E22">
        <w:rPr>
          <w:rFonts w:ascii="Trebuchet MS" w:eastAsia="Trebuchet MS" w:hAnsi="Trebuchet MS" w:cs="Trebuchet MS"/>
          <w:kern w:val="0"/>
          <w:lang w:eastAsia="en-GB"/>
          <w14:ligatures w14:val="none"/>
        </w:rPr>
        <w:t>Bass, L., Clements, P. and Kazman, R. (2021) Software Architecture in Practice. 4th ed. Boston: Addison-Wesley.</w:t>
      </w:r>
    </w:p>
    <w:p w14:paraId="55F70E03" w14:textId="77777777" w:rsidR="009E5E22" w:rsidRPr="009E5E22" w:rsidRDefault="009E5E22" w:rsidP="009E5E22">
      <w:pPr>
        <w:spacing w:before="80" w:after="80" w:line="280" w:lineRule="auto"/>
        <w:jc w:val="both"/>
        <w:rPr>
          <w:rFonts w:ascii="Trebuchet MS" w:eastAsia="Trebuchet MS" w:hAnsi="Trebuchet MS" w:cs="Trebuchet MS"/>
          <w:kern w:val="0"/>
          <w:lang w:eastAsia="en-GB"/>
          <w14:ligatures w14:val="none"/>
        </w:rPr>
      </w:pPr>
      <w:r w:rsidRPr="009E5E22">
        <w:rPr>
          <w:rFonts w:ascii="Trebuchet MS" w:eastAsia="Trebuchet MS" w:hAnsi="Trebuchet MS" w:cs="Trebuchet MS"/>
          <w:kern w:val="0"/>
          <w:lang w:eastAsia="en-GB"/>
          <w14:ligatures w14:val="none"/>
        </w:rPr>
        <w:t>BCS (2022) BCS Code of Conduct for IT Professionals. The Chartered Institute for IT.</w:t>
      </w:r>
    </w:p>
    <w:p w14:paraId="01E17092" w14:textId="77777777" w:rsidR="009E5E22" w:rsidRPr="009E5E22" w:rsidRDefault="009E5E22" w:rsidP="009E5E22">
      <w:pPr>
        <w:spacing w:before="80" w:after="80" w:line="280" w:lineRule="auto"/>
        <w:jc w:val="both"/>
        <w:rPr>
          <w:rFonts w:ascii="Trebuchet MS" w:eastAsia="Trebuchet MS" w:hAnsi="Trebuchet MS" w:cs="Trebuchet MS"/>
          <w:kern w:val="0"/>
          <w:lang w:eastAsia="en-GB"/>
          <w14:ligatures w14:val="none"/>
        </w:rPr>
      </w:pPr>
      <w:r w:rsidRPr="009E5E22">
        <w:rPr>
          <w:rFonts w:ascii="Trebuchet MS" w:eastAsia="Trebuchet MS" w:hAnsi="Trebuchet MS" w:cs="Trebuchet MS"/>
          <w:kern w:val="0"/>
          <w:lang w:eastAsia="en-GB"/>
          <w14:ligatures w14:val="none"/>
        </w:rPr>
        <w:t>Beyer, B., Jones, C., Petoff, J. and Murphy, N.R. (eds.) (2016) Site Reliability Engineering. Sebastopol: O'Reilly.</w:t>
      </w:r>
    </w:p>
    <w:p w14:paraId="40A83E99" w14:textId="77777777" w:rsidR="009E5E22" w:rsidRPr="009E5E22" w:rsidRDefault="009E5E22" w:rsidP="009E5E22">
      <w:pPr>
        <w:spacing w:before="80" w:after="80" w:line="280" w:lineRule="auto"/>
        <w:jc w:val="both"/>
        <w:rPr>
          <w:rFonts w:ascii="Trebuchet MS" w:eastAsia="Trebuchet MS" w:hAnsi="Trebuchet MS" w:cs="Trebuchet MS"/>
          <w:kern w:val="0"/>
          <w:lang w:eastAsia="en-GB"/>
          <w14:ligatures w14:val="none"/>
        </w:rPr>
      </w:pPr>
      <w:r w:rsidRPr="009E5E22">
        <w:rPr>
          <w:rFonts w:ascii="Trebuchet MS" w:eastAsia="Trebuchet MS" w:hAnsi="Trebuchet MS" w:cs="Trebuchet MS"/>
          <w:kern w:val="0"/>
          <w:lang w:eastAsia="en-GB"/>
          <w14:ligatures w14:val="none"/>
        </w:rPr>
        <w:t>Botta, A., De Donato, W., Persico, V. and Pescape, A. (2012) On the integration of cloud computing and Internet of Things. International Journal of Cloud Computing, 2(2), pp.131-149.</w:t>
      </w:r>
    </w:p>
    <w:p w14:paraId="117637D9" w14:textId="77777777" w:rsidR="009E5E22" w:rsidRPr="009E5E22" w:rsidRDefault="009E5E22" w:rsidP="009E5E22">
      <w:pPr>
        <w:spacing w:before="80" w:after="80" w:line="280" w:lineRule="auto"/>
        <w:jc w:val="both"/>
        <w:rPr>
          <w:rFonts w:ascii="Trebuchet MS" w:eastAsia="Trebuchet MS" w:hAnsi="Trebuchet MS" w:cs="Trebuchet MS"/>
          <w:kern w:val="0"/>
          <w:lang w:eastAsia="en-GB"/>
          <w14:ligatures w14:val="none"/>
        </w:rPr>
      </w:pPr>
      <w:r w:rsidRPr="009E5E22">
        <w:rPr>
          <w:rFonts w:ascii="Trebuchet MS" w:eastAsia="Trebuchet MS" w:hAnsi="Trebuchet MS" w:cs="Trebuchet MS"/>
          <w:kern w:val="0"/>
          <w:lang w:eastAsia="en-GB"/>
          <w14:ligatures w14:val="none"/>
        </w:rPr>
        <w:t>Boutaba, R., Salahuddin, M.A., Limam, N., Ayoubi, S., Shahriar, N., Estrada-Solano, F. and Caicedo, O.M. (2018) A comprehensive survey on machine learning for networking: evolution, applications and research opportunities. Journal of Internet Services and Applications, 9(1), pp.1-99.</w:t>
      </w:r>
    </w:p>
    <w:p w14:paraId="7F493627" w14:textId="77777777" w:rsidR="009E5E22" w:rsidRPr="009E5E22" w:rsidRDefault="009E5E22" w:rsidP="009E5E22">
      <w:pPr>
        <w:spacing w:before="80" w:after="80" w:line="280" w:lineRule="auto"/>
        <w:jc w:val="both"/>
        <w:rPr>
          <w:rFonts w:ascii="Trebuchet MS" w:eastAsia="Trebuchet MS" w:hAnsi="Trebuchet MS" w:cs="Trebuchet MS"/>
          <w:kern w:val="0"/>
          <w:lang w:eastAsia="en-GB"/>
          <w14:ligatures w14:val="none"/>
        </w:rPr>
      </w:pPr>
      <w:r w:rsidRPr="009E5E22">
        <w:rPr>
          <w:rFonts w:ascii="Trebuchet MS" w:eastAsia="Trebuchet MS" w:hAnsi="Trebuchet MS" w:cs="Trebuchet MS"/>
          <w:kern w:val="0"/>
          <w:lang w:eastAsia="en-GB"/>
          <w14:ligatures w14:val="none"/>
        </w:rPr>
        <w:t>IEEE_Challenges (2024) Challenges in Network Alert Management. IEEE Communications Magazine.</w:t>
      </w:r>
    </w:p>
    <w:p w14:paraId="36AF6A75" w14:textId="77777777" w:rsidR="009E5E22" w:rsidRPr="009E5E22" w:rsidRDefault="009E5E22" w:rsidP="009E5E22">
      <w:pPr>
        <w:spacing w:before="80" w:after="80" w:line="280" w:lineRule="auto"/>
        <w:jc w:val="both"/>
        <w:rPr>
          <w:rFonts w:ascii="Trebuchet MS" w:eastAsia="Trebuchet MS" w:hAnsi="Trebuchet MS" w:cs="Trebuchet MS"/>
          <w:kern w:val="0"/>
          <w:lang w:eastAsia="en-GB"/>
          <w14:ligatures w14:val="none"/>
        </w:rPr>
      </w:pPr>
      <w:r w:rsidRPr="009E5E22">
        <w:rPr>
          <w:rFonts w:ascii="Trebuchet MS" w:eastAsia="Trebuchet MS" w:hAnsi="Trebuchet MS" w:cs="Trebuchet MS"/>
          <w:kern w:val="0"/>
          <w:lang w:eastAsia="en-GB"/>
          <w14:ligatures w14:val="none"/>
        </w:rPr>
        <w:t>IET (2023) IET Rules of Conduct. The Institution of Engineering and Technology.</w:t>
      </w:r>
    </w:p>
    <w:p w14:paraId="0293E0C0" w14:textId="77777777" w:rsidR="009E5E22" w:rsidRPr="009E5E22" w:rsidRDefault="009E5E22" w:rsidP="009E5E22">
      <w:pPr>
        <w:spacing w:before="80" w:after="80" w:line="280" w:lineRule="auto"/>
        <w:jc w:val="both"/>
        <w:rPr>
          <w:rFonts w:ascii="Trebuchet MS" w:eastAsia="Trebuchet MS" w:hAnsi="Trebuchet MS" w:cs="Trebuchet MS"/>
          <w:kern w:val="0"/>
          <w:lang w:eastAsia="en-GB"/>
          <w14:ligatures w14:val="none"/>
        </w:rPr>
      </w:pPr>
      <w:r w:rsidRPr="009E5E22">
        <w:rPr>
          <w:rFonts w:ascii="Trebuchet MS" w:eastAsia="Trebuchet MS" w:hAnsi="Trebuchet MS" w:cs="Trebuchet MS"/>
          <w:kern w:val="0"/>
          <w:lang w:eastAsia="en-GB"/>
          <w14:ligatures w14:val="none"/>
        </w:rPr>
        <w:t>Kim, G., Humble, J., Debois, P. and Willis, J. (2016) The DevOps Handbook. Portland: IT Revolution Press.</w:t>
      </w:r>
    </w:p>
    <w:p w14:paraId="7E21DBD8" w14:textId="77777777" w:rsidR="009E5E22" w:rsidRPr="009E5E22" w:rsidRDefault="009E5E22" w:rsidP="009E5E22">
      <w:pPr>
        <w:spacing w:before="80" w:after="80" w:line="280" w:lineRule="auto"/>
        <w:jc w:val="both"/>
        <w:rPr>
          <w:rFonts w:ascii="Trebuchet MS" w:eastAsia="Trebuchet MS" w:hAnsi="Trebuchet MS" w:cs="Trebuchet MS"/>
          <w:kern w:val="0"/>
          <w:lang w:eastAsia="en-GB"/>
          <w14:ligatures w14:val="none"/>
        </w:rPr>
      </w:pPr>
      <w:r w:rsidRPr="009E5E22">
        <w:rPr>
          <w:rFonts w:ascii="Trebuchet MS" w:eastAsia="Trebuchet MS" w:hAnsi="Trebuchet MS" w:cs="Trebuchet MS"/>
          <w:kern w:val="0"/>
          <w:lang w:eastAsia="en-GB"/>
          <w14:ligatures w14:val="none"/>
        </w:rPr>
        <w:t>Limoncelli, T.A., Hogan, C.J. and Chalup, S.R. (2014) The Practice of Cloud System Administration. Boston: Addison-Wesley.</w:t>
      </w:r>
    </w:p>
    <w:p w14:paraId="73FBF337" w14:textId="77777777" w:rsidR="009E5E22" w:rsidRPr="009E5E22" w:rsidRDefault="009E5E22" w:rsidP="009E5E22">
      <w:pPr>
        <w:spacing w:before="80" w:after="80" w:line="280" w:lineRule="auto"/>
        <w:jc w:val="both"/>
        <w:rPr>
          <w:rFonts w:ascii="Trebuchet MS" w:eastAsia="Trebuchet MS" w:hAnsi="Trebuchet MS" w:cs="Trebuchet MS"/>
          <w:kern w:val="0"/>
          <w:lang w:eastAsia="en-GB"/>
          <w14:ligatures w14:val="none"/>
        </w:rPr>
      </w:pPr>
      <w:r w:rsidRPr="009E5E22">
        <w:rPr>
          <w:rFonts w:ascii="Trebuchet MS" w:eastAsia="Trebuchet MS" w:hAnsi="Trebuchet MS" w:cs="Trebuchet MS"/>
          <w:kern w:val="0"/>
          <w:lang w:eastAsia="en-GB"/>
          <w14:ligatures w14:val="none"/>
        </w:rPr>
        <w:t>Merkel, D. (2014) Docker: lightweight Linux containers for consistent development and deployment. Linux Journal, 2014(239).</w:t>
      </w:r>
    </w:p>
    <w:p w14:paraId="23AE7E97" w14:textId="77777777" w:rsidR="009E5E22" w:rsidRPr="009E5E22" w:rsidRDefault="009E5E22" w:rsidP="009E5E22">
      <w:pPr>
        <w:spacing w:before="80" w:after="80" w:line="280" w:lineRule="auto"/>
        <w:jc w:val="both"/>
        <w:rPr>
          <w:rFonts w:ascii="Trebuchet MS" w:eastAsia="Trebuchet MS" w:hAnsi="Trebuchet MS" w:cs="Trebuchet MS"/>
          <w:kern w:val="0"/>
          <w:lang w:eastAsia="en-GB"/>
          <w14:ligatures w14:val="none"/>
        </w:rPr>
      </w:pPr>
      <w:r w:rsidRPr="009E5E22">
        <w:rPr>
          <w:rFonts w:ascii="Trebuchet MS" w:eastAsia="Trebuchet MS" w:hAnsi="Trebuchet MS" w:cs="Trebuchet MS"/>
          <w:kern w:val="0"/>
          <w:lang w:eastAsia="en-GB"/>
          <w14:ligatures w14:val="none"/>
        </w:rPr>
        <w:t>Nygard, M.T. (2018) Release It! 2nd ed. Raleigh: Pragmatic Bookshelf.</w:t>
      </w:r>
    </w:p>
    <w:p w14:paraId="783B3933" w14:textId="77777777" w:rsidR="009E5E22" w:rsidRPr="009E5E22" w:rsidRDefault="009E5E22" w:rsidP="009E5E22">
      <w:pPr>
        <w:spacing w:before="80" w:after="80" w:line="280" w:lineRule="auto"/>
        <w:jc w:val="both"/>
        <w:rPr>
          <w:rFonts w:ascii="Trebuchet MS" w:eastAsia="Trebuchet MS" w:hAnsi="Trebuchet MS" w:cs="Trebuchet MS"/>
          <w:kern w:val="0"/>
          <w:lang w:eastAsia="en-GB"/>
          <w14:ligatures w14:val="none"/>
        </w:rPr>
      </w:pPr>
      <w:r w:rsidRPr="009E5E22">
        <w:rPr>
          <w:rFonts w:ascii="Trebuchet MS" w:eastAsia="Trebuchet MS" w:hAnsi="Trebuchet MS" w:cs="Trebuchet MS"/>
          <w:kern w:val="0"/>
          <w:lang w:eastAsia="en-GB"/>
          <w14:ligatures w14:val="none"/>
        </w:rPr>
        <w:t>Stallings, W. (2017) Network Security Essentials: Applications and Standards. 6th ed. Boston: Pearson.</w:t>
      </w:r>
    </w:p>
    <w:p w14:paraId="130E4B46" w14:textId="77777777" w:rsidR="009E5E22" w:rsidRPr="009E5E22" w:rsidRDefault="009E5E22" w:rsidP="009E5E22">
      <w:pPr>
        <w:spacing w:before="80" w:after="80" w:line="280" w:lineRule="auto"/>
        <w:jc w:val="both"/>
        <w:rPr>
          <w:rFonts w:ascii="Trebuchet MS" w:eastAsia="Trebuchet MS" w:hAnsi="Trebuchet MS" w:cs="Trebuchet MS"/>
          <w:kern w:val="0"/>
          <w:lang w:eastAsia="en-GB"/>
          <w14:ligatures w14:val="none"/>
        </w:rPr>
      </w:pPr>
      <w:r w:rsidRPr="009E5E22">
        <w:rPr>
          <w:rFonts w:ascii="Trebuchet MS" w:eastAsia="Trebuchet MS" w:hAnsi="Trebuchet MS" w:cs="Trebuchet MS"/>
          <w:kern w:val="0"/>
          <w:lang w:eastAsia="en-GB"/>
          <w14:ligatures w14:val="none"/>
        </w:rPr>
        <w:t>Strauch, B. (2018) Ironies of automation: still unresolved after all these years. IEEE Transactions on Human-Machine Systems, 48(5), pp.419-433.</w:t>
      </w:r>
    </w:p>
    <w:p w14:paraId="266A65B8"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sidRPr="009E5E22">
        <w:rPr>
          <w:rFonts w:ascii="Trebuchet MS" w:eastAsia="Trebuchet MS" w:hAnsi="Trebuchet MS" w:cs="Trebuchet MS"/>
          <w:kern w:val="0"/>
          <w:sz w:val="22"/>
          <w:szCs w:val="22"/>
          <w:lang w:eastAsia="en-GB"/>
          <w14:ligatures w14:val="none"/>
        </w:rPr>
        <w:br w:type="page"/>
      </w:r>
    </w:p>
    <w:p w14:paraId="5ACCFA8A" w14:textId="77777777" w:rsidR="009E5E22" w:rsidRPr="009E5E22" w:rsidRDefault="009E5E22" w:rsidP="009E5E22">
      <w:pPr>
        <w:spacing w:before="320" w:line="240" w:lineRule="auto"/>
        <w:outlineLvl w:val="0"/>
        <w:rPr>
          <w:rFonts w:ascii="Trebuchet MS" w:eastAsia="Trebuchet MS" w:hAnsi="Trebuchet MS" w:cs="Trebuchet MS"/>
          <w:b/>
          <w:bCs/>
          <w:color w:val="000000"/>
          <w:kern w:val="0"/>
          <w:sz w:val="32"/>
          <w:szCs w:val="32"/>
          <w:lang w:eastAsia="en-GB"/>
          <w14:ligatures w14:val="none"/>
        </w:rPr>
      </w:pPr>
      <w:r w:rsidRPr="009E5E22">
        <w:rPr>
          <w:rFonts w:ascii="Trebuchet MS" w:eastAsia="Trebuchet MS" w:hAnsi="Trebuchet MS" w:cs="Trebuchet MS"/>
          <w:b/>
          <w:bCs/>
          <w:color w:val="000000"/>
          <w:kern w:val="0"/>
          <w:sz w:val="32"/>
          <w:szCs w:val="32"/>
          <w:lang w:eastAsia="en-GB"/>
          <w14:ligatures w14:val="none"/>
        </w:rPr>
        <w:lastRenderedPageBreak/>
        <w:t>Appendix A: Risk Register</w:t>
      </w:r>
    </w:p>
    <w:p w14:paraId="04B470E7" w14:textId="77777777" w:rsidR="009E5E22" w:rsidRPr="009E5E22" w:rsidRDefault="009E5E22" w:rsidP="009E5E22">
      <w:pPr>
        <w:spacing w:before="80" w:after="80" w:line="280" w:lineRule="auto"/>
        <w:jc w:val="both"/>
        <w:rPr>
          <w:rFonts w:ascii="Trebuchet MS" w:eastAsia="Trebuchet MS" w:hAnsi="Trebuchet MS" w:cs="Trebuchet MS"/>
          <w:kern w:val="0"/>
          <w:sz w:val="22"/>
          <w:szCs w:val="22"/>
          <w:lang w:eastAsia="en-GB"/>
          <w14:ligatures w14:val="none"/>
        </w:rPr>
      </w:pPr>
      <w:r w:rsidRPr="009E5E22">
        <w:rPr>
          <w:rFonts w:ascii="Trebuchet MS" w:eastAsia="Trebuchet MS" w:hAnsi="Trebuchet MS" w:cs="Trebuchet MS"/>
          <w:kern w:val="0"/>
          <w:lang w:eastAsia="en-GB"/>
          <w14:ligatures w14:val="none"/>
        </w:rPr>
        <w:t>The following risk register links each identified risk to its originating or most relevant requirement identifier. Ratings reflect a combined likelihood-and-impact assessment at project initiation; all risks are subject to review at each sprint retrospective. The 3 May 2026 implementation session surfaced four additional risks (R-009 through R-012), which are added to the register below</w:t>
      </w:r>
      <w:r w:rsidRPr="009E5E22">
        <w:rPr>
          <w:rFonts w:ascii="Trebuchet MS" w:eastAsia="Trebuchet MS" w:hAnsi="Trebuchet MS" w:cs="Trebuchet MS"/>
          <w:kern w:val="0"/>
          <w:sz w:val="22"/>
          <w:szCs w:val="22"/>
          <w:lang w:eastAsia="en-GB"/>
          <w14:ligatures w14:val="none"/>
        </w:rPr>
        <w:t>.</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54"/>
        <w:gridCol w:w="2519"/>
        <w:gridCol w:w="1215"/>
        <w:gridCol w:w="935"/>
        <w:gridCol w:w="935"/>
        <w:gridCol w:w="2030"/>
        <w:gridCol w:w="1312"/>
      </w:tblGrid>
      <w:tr w:rsidR="009E5E22" w:rsidRPr="009E5E22" w14:paraId="2A3ECEE6" w14:textId="77777777" w:rsidTr="00842526">
        <w:tc>
          <w:tcPr>
            <w:tcW w:w="700" w:type="dxa"/>
            <w:tcBorders>
              <w:top w:val="single" w:sz="4" w:space="0" w:color="888888"/>
              <w:left w:val="single" w:sz="4" w:space="0" w:color="888888"/>
              <w:bottom w:val="single" w:sz="4" w:space="0" w:color="888888"/>
              <w:right w:val="single" w:sz="4" w:space="0" w:color="888888"/>
            </w:tcBorders>
            <w:shd w:val="clear" w:color="auto" w:fill="D9D9D9"/>
            <w:tcMar>
              <w:top w:w="80" w:type="dxa"/>
              <w:left w:w="120" w:type="dxa"/>
              <w:bottom w:w="80" w:type="dxa"/>
              <w:right w:w="120" w:type="dxa"/>
            </w:tcMar>
          </w:tcPr>
          <w:p w14:paraId="195C0F8F"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sidRPr="009E5E22">
              <w:rPr>
                <w:rFonts w:ascii="Trebuchet MS" w:eastAsia="Trebuchet MS" w:hAnsi="Trebuchet MS" w:cs="Trebuchet MS"/>
                <w:b/>
                <w:bCs/>
                <w:kern w:val="0"/>
                <w:sz w:val="20"/>
                <w:szCs w:val="20"/>
                <w:lang w:eastAsia="en-GB"/>
                <w14:ligatures w14:val="none"/>
              </w:rPr>
              <w:t>ID</w:t>
            </w:r>
          </w:p>
        </w:tc>
        <w:tc>
          <w:tcPr>
            <w:tcW w:w="2700" w:type="dxa"/>
            <w:tcBorders>
              <w:top w:val="single" w:sz="4" w:space="0" w:color="888888"/>
              <w:left w:val="single" w:sz="4" w:space="0" w:color="888888"/>
              <w:bottom w:val="single" w:sz="4" w:space="0" w:color="888888"/>
              <w:right w:val="single" w:sz="4" w:space="0" w:color="888888"/>
            </w:tcBorders>
            <w:shd w:val="clear" w:color="auto" w:fill="D9D9D9"/>
            <w:tcMar>
              <w:top w:w="80" w:type="dxa"/>
              <w:left w:w="120" w:type="dxa"/>
              <w:bottom w:w="80" w:type="dxa"/>
              <w:right w:w="120" w:type="dxa"/>
            </w:tcMar>
          </w:tcPr>
          <w:p w14:paraId="7BCD98EB"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sidRPr="009E5E22">
              <w:rPr>
                <w:rFonts w:ascii="Trebuchet MS" w:eastAsia="Trebuchet MS" w:hAnsi="Trebuchet MS" w:cs="Trebuchet MS"/>
                <w:b/>
                <w:bCs/>
                <w:kern w:val="0"/>
                <w:sz w:val="20"/>
                <w:szCs w:val="20"/>
                <w:lang w:eastAsia="en-GB"/>
                <w14:ligatures w14:val="none"/>
              </w:rPr>
              <w:t>Risk</w:t>
            </w:r>
          </w:p>
        </w:tc>
        <w:tc>
          <w:tcPr>
            <w:tcW w:w="1100" w:type="dxa"/>
            <w:tcBorders>
              <w:top w:val="single" w:sz="4" w:space="0" w:color="888888"/>
              <w:left w:val="single" w:sz="4" w:space="0" w:color="888888"/>
              <w:bottom w:val="single" w:sz="4" w:space="0" w:color="888888"/>
              <w:right w:val="single" w:sz="4" w:space="0" w:color="888888"/>
            </w:tcBorders>
            <w:shd w:val="clear" w:color="auto" w:fill="D9D9D9"/>
            <w:tcMar>
              <w:top w:w="80" w:type="dxa"/>
              <w:left w:w="120" w:type="dxa"/>
              <w:bottom w:w="80" w:type="dxa"/>
              <w:right w:w="120" w:type="dxa"/>
            </w:tcMar>
          </w:tcPr>
          <w:p w14:paraId="19706383"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sidRPr="009E5E22">
              <w:rPr>
                <w:rFonts w:ascii="Trebuchet MS" w:eastAsia="Trebuchet MS" w:hAnsi="Trebuchet MS" w:cs="Trebuchet MS"/>
                <w:b/>
                <w:bCs/>
                <w:kern w:val="0"/>
                <w:sz w:val="20"/>
                <w:szCs w:val="20"/>
                <w:lang w:eastAsia="en-GB"/>
                <w14:ligatures w14:val="none"/>
              </w:rPr>
              <w:t>Likelihood</w:t>
            </w:r>
          </w:p>
        </w:tc>
        <w:tc>
          <w:tcPr>
            <w:tcW w:w="900" w:type="dxa"/>
            <w:tcBorders>
              <w:top w:val="single" w:sz="4" w:space="0" w:color="888888"/>
              <w:left w:val="single" w:sz="4" w:space="0" w:color="888888"/>
              <w:bottom w:val="single" w:sz="4" w:space="0" w:color="888888"/>
              <w:right w:val="single" w:sz="4" w:space="0" w:color="888888"/>
            </w:tcBorders>
            <w:shd w:val="clear" w:color="auto" w:fill="D9D9D9"/>
            <w:tcMar>
              <w:top w:w="80" w:type="dxa"/>
              <w:left w:w="120" w:type="dxa"/>
              <w:bottom w:w="80" w:type="dxa"/>
              <w:right w:w="120" w:type="dxa"/>
            </w:tcMar>
          </w:tcPr>
          <w:p w14:paraId="07A6610D"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sidRPr="009E5E22">
              <w:rPr>
                <w:rFonts w:ascii="Trebuchet MS" w:eastAsia="Trebuchet MS" w:hAnsi="Trebuchet MS" w:cs="Trebuchet MS"/>
                <w:b/>
                <w:bCs/>
                <w:kern w:val="0"/>
                <w:sz w:val="20"/>
                <w:szCs w:val="20"/>
                <w:lang w:eastAsia="en-GB"/>
                <w14:ligatures w14:val="none"/>
              </w:rPr>
              <w:t>Impact</w:t>
            </w:r>
          </w:p>
        </w:tc>
        <w:tc>
          <w:tcPr>
            <w:tcW w:w="900" w:type="dxa"/>
            <w:tcBorders>
              <w:top w:val="single" w:sz="4" w:space="0" w:color="888888"/>
              <w:left w:val="single" w:sz="4" w:space="0" w:color="888888"/>
              <w:bottom w:val="single" w:sz="4" w:space="0" w:color="888888"/>
              <w:right w:val="single" w:sz="4" w:space="0" w:color="888888"/>
            </w:tcBorders>
            <w:shd w:val="clear" w:color="auto" w:fill="D9D9D9"/>
            <w:tcMar>
              <w:top w:w="80" w:type="dxa"/>
              <w:left w:w="120" w:type="dxa"/>
              <w:bottom w:w="80" w:type="dxa"/>
              <w:right w:w="120" w:type="dxa"/>
            </w:tcMar>
          </w:tcPr>
          <w:p w14:paraId="14E5D5A4"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sidRPr="009E5E22">
              <w:rPr>
                <w:rFonts w:ascii="Trebuchet MS" w:eastAsia="Trebuchet MS" w:hAnsi="Trebuchet MS" w:cs="Trebuchet MS"/>
                <w:b/>
                <w:bCs/>
                <w:kern w:val="0"/>
                <w:sz w:val="20"/>
                <w:szCs w:val="20"/>
                <w:lang w:eastAsia="en-GB"/>
                <w14:ligatures w14:val="none"/>
              </w:rPr>
              <w:t>Rating</w:t>
            </w:r>
          </w:p>
        </w:tc>
        <w:tc>
          <w:tcPr>
            <w:tcW w:w="2200" w:type="dxa"/>
            <w:tcBorders>
              <w:top w:val="single" w:sz="4" w:space="0" w:color="888888"/>
              <w:left w:val="single" w:sz="4" w:space="0" w:color="888888"/>
              <w:bottom w:val="single" w:sz="4" w:space="0" w:color="888888"/>
              <w:right w:val="single" w:sz="4" w:space="0" w:color="888888"/>
            </w:tcBorders>
            <w:shd w:val="clear" w:color="auto" w:fill="D9D9D9"/>
            <w:tcMar>
              <w:top w:w="80" w:type="dxa"/>
              <w:left w:w="120" w:type="dxa"/>
              <w:bottom w:w="80" w:type="dxa"/>
              <w:right w:w="120" w:type="dxa"/>
            </w:tcMar>
          </w:tcPr>
          <w:p w14:paraId="5041A49B"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sidRPr="009E5E22">
              <w:rPr>
                <w:rFonts w:ascii="Trebuchet MS" w:eastAsia="Trebuchet MS" w:hAnsi="Trebuchet MS" w:cs="Trebuchet MS"/>
                <w:b/>
                <w:bCs/>
                <w:kern w:val="0"/>
                <w:sz w:val="20"/>
                <w:szCs w:val="20"/>
                <w:lang w:eastAsia="en-GB"/>
                <w14:ligatures w14:val="none"/>
              </w:rPr>
              <w:t>Mitigation</w:t>
            </w:r>
          </w:p>
        </w:tc>
        <w:tc>
          <w:tcPr>
            <w:tcW w:w="1100" w:type="dxa"/>
            <w:tcBorders>
              <w:top w:val="single" w:sz="4" w:space="0" w:color="888888"/>
              <w:left w:val="single" w:sz="4" w:space="0" w:color="888888"/>
              <w:bottom w:val="single" w:sz="4" w:space="0" w:color="888888"/>
              <w:right w:val="single" w:sz="4" w:space="0" w:color="888888"/>
            </w:tcBorders>
            <w:shd w:val="clear" w:color="auto" w:fill="D9D9D9"/>
            <w:tcMar>
              <w:top w:w="80" w:type="dxa"/>
              <w:left w:w="120" w:type="dxa"/>
              <w:bottom w:w="80" w:type="dxa"/>
              <w:right w:w="120" w:type="dxa"/>
            </w:tcMar>
          </w:tcPr>
          <w:p w14:paraId="0154B8B6"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sidRPr="009E5E22">
              <w:rPr>
                <w:rFonts w:ascii="Trebuchet MS" w:eastAsia="Trebuchet MS" w:hAnsi="Trebuchet MS" w:cs="Trebuchet MS"/>
                <w:b/>
                <w:bCs/>
                <w:kern w:val="0"/>
                <w:sz w:val="20"/>
                <w:szCs w:val="20"/>
                <w:lang w:eastAsia="en-GB"/>
                <w14:ligatures w14:val="none"/>
              </w:rPr>
              <w:t>Req. Link</w:t>
            </w:r>
          </w:p>
        </w:tc>
      </w:tr>
      <w:tr w:rsidR="009E5E22" w:rsidRPr="009E5E22" w14:paraId="4A53BD54" w14:textId="77777777" w:rsidTr="00842526">
        <w:tc>
          <w:tcPr>
            <w:tcW w:w="7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46940A8C"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sidRPr="009E5E22">
              <w:rPr>
                <w:rFonts w:ascii="Trebuchet MS" w:eastAsia="Trebuchet MS" w:hAnsi="Trebuchet MS" w:cs="Trebuchet MS"/>
                <w:kern w:val="0"/>
                <w:sz w:val="20"/>
                <w:szCs w:val="20"/>
                <w:lang w:eastAsia="en-GB"/>
                <w14:ligatures w14:val="none"/>
              </w:rPr>
              <w:t>R-001</w:t>
            </w:r>
          </w:p>
        </w:tc>
        <w:tc>
          <w:tcPr>
            <w:tcW w:w="27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38657CA8"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sidRPr="009E5E22">
              <w:rPr>
                <w:rFonts w:ascii="Trebuchet MS" w:eastAsia="Trebuchet MS" w:hAnsi="Trebuchet MS" w:cs="Trebuchet MS"/>
                <w:kern w:val="0"/>
                <w:sz w:val="20"/>
                <w:szCs w:val="20"/>
                <w:lang w:eastAsia="en-GB"/>
                <w14:ligatures w14:val="none"/>
              </w:rPr>
              <w:t>Rule drift: correlation rules calibrated on FRRouting fail against Cisco IOS or Juniper JunOS in production.</w:t>
            </w:r>
          </w:p>
        </w:tc>
        <w:tc>
          <w:tcPr>
            <w:tcW w:w="11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286C0875"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sidRPr="009E5E22">
              <w:rPr>
                <w:rFonts w:ascii="Trebuchet MS" w:eastAsia="Trebuchet MS" w:hAnsi="Trebuchet MS" w:cs="Trebuchet MS"/>
                <w:kern w:val="0"/>
                <w:sz w:val="20"/>
                <w:szCs w:val="20"/>
                <w:lang w:eastAsia="en-GB"/>
                <w14:ligatures w14:val="none"/>
              </w:rPr>
              <w:t>High</w:t>
            </w:r>
          </w:p>
        </w:tc>
        <w:tc>
          <w:tcPr>
            <w:tcW w:w="9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538D38A9"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sidRPr="009E5E22">
              <w:rPr>
                <w:rFonts w:ascii="Trebuchet MS" w:eastAsia="Trebuchet MS" w:hAnsi="Trebuchet MS" w:cs="Trebuchet MS"/>
                <w:kern w:val="0"/>
                <w:sz w:val="20"/>
                <w:szCs w:val="20"/>
                <w:lang w:eastAsia="en-GB"/>
                <w14:ligatures w14:val="none"/>
              </w:rPr>
              <w:t>High</w:t>
            </w:r>
          </w:p>
        </w:tc>
        <w:tc>
          <w:tcPr>
            <w:tcW w:w="9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6BC38229"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sidRPr="009E5E22">
              <w:rPr>
                <w:rFonts w:ascii="Trebuchet MS" w:eastAsia="Trebuchet MS" w:hAnsi="Trebuchet MS" w:cs="Trebuchet MS"/>
                <w:kern w:val="0"/>
                <w:sz w:val="20"/>
                <w:szCs w:val="20"/>
                <w:lang w:eastAsia="en-GB"/>
                <w14:ligatures w14:val="none"/>
              </w:rPr>
              <w:t>High</w:t>
            </w:r>
          </w:p>
        </w:tc>
        <w:tc>
          <w:tcPr>
            <w:tcW w:w="22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466545C5"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sidRPr="009E5E22">
              <w:rPr>
                <w:rFonts w:ascii="Trebuchet MS" w:eastAsia="Trebuchet MS" w:hAnsi="Trebuchet MS" w:cs="Trebuchet MS"/>
                <w:kern w:val="0"/>
                <w:sz w:val="20"/>
                <w:szCs w:val="20"/>
                <w:lang w:eastAsia="en-GB"/>
                <w14:ligatures w14:val="none"/>
              </w:rPr>
              <w:t>Categorisation-rule layer externalised to versioned YAML; reviewed against vendor-specific syslog samples before production use.</w:t>
            </w:r>
          </w:p>
        </w:tc>
        <w:tc>
          <w:tcPr>
            <w:tcW w:w="11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36327F8B"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sidRPr="009E5E22">
              <w:rPr>
                <w:rFonts w:ascii="Trebuchet MS" w:eastAsia="Trebuchet MS" w:hAnsi="Trebuchet MS" w:cs="Trebuchet MS"/>
                <w:kern w:val="0"/>
                <w:sz w:val="20"/>
                <w:szCs w:val="20"/>
                <w:lang w:eastAsia="en-GB"/>
                <w14:ligatures w14:val="none"/>
              </w:rPr>
              <w:t>FR-003, NFR-006</w:t>
            </w:r>
          </w:p>
        </w:tc>
      </w:tr>
      <w:tr w:rsidR="009E5E22" w:rsidRPr="009E5E22" w14:paraId="340526DC" w14:textId="77777777" w:rsidTr="00842526">
        <w:tc>
          <w:tcPr>
            <w:tcW w:w="7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09932473"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sidRPr="009E5E22">
              <w:rPr>
                <w:rFonts w:ascii="Trebuchet MS" w:eastAsia="Trebuchet MS" w:hAnsi="Trebuchet MS" w:cs="Trebuchet MS"/>
                <w:kern w:val="0"/>
                <w:sz w:val="20"/>
                <w:szCs w:val="20"/>
                <w:lang w:eastAsia="en-GB"/>
                <w14:ligatures w14:val="none"/>
              </w:rPr>
              <w:t>R-002</w:t>
            </w:r>
          </w:p>
        </w:tc>
        <w:tc>
          <w:tcPr>
            <w:tcW w:w="27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6CE9F696"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sidRPr="009E5E22">
              <w:rPr>
                <w:rFonts w:ascii="Trebuchet MS" w:eastAsia="Trebuchet MS" w:hAnsi="Trebuchet MS" w:cs="Trebuchet MS"/>
                <w:kern w:val="0"/>
                <w:sz w:val="20"/>
                <w:szCs w:val="20"/>
                <w:lang w:eastAsia="en-GB"/>
                <w14:ligatures w14:val="none"/>
              </w:rPr>
              <w:t>Alert storm saturation: burst events exceeding 1,000/min cause queue backpressure and report delays.</w:t>
            </w:r>
          </w:p>
        </w:tc>
        <w:tc>
          <w:tcPr>
            <w:tcW w:w="11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66A5DC24"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sidRPr="009E5E22">
              <w:rPr>
                <w:rFonts w:ascii="Trebuchet MS" w:eastAsia="Trebuchet MS" w:hAnsi="Trebuchet MS" w:cs="Trebuchet MS"/>
                <w:kern w:val="0"/>
                <w:sz w:val="20"/>
                <w:szCs w:val="20"/>
                <w:lang w:eastAsia="en-GB"/>
                <w14:ligatures w14:val="none"/>
              </w:rPr>
              <w:t>Medium</w:t>
            </w:r>
          </w:p>
        </w:tc>
        <w:tc>
          <w:tcPr>
            <w:tcW w:w="9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03FB3077"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sidRPr="009E5E22">
              <w:rPr>
                <w:rFonts w:ascii="Trebuchet MS" w:eastAsia="Trebuchet MS" w:hAnsi="Trebuchet MS" w:cs="Trebuchet MS"/>
                <w:kern w:val="0"/>
                <w:sz w:val="20"/>
                <w:szCs w:val="20"/>
                <w:lang w:eastAsia="en-GB"/>
                <w14:ligatures w14:val="none"/>
              </w:rPr>
              <w:t>High</w:t>
            </w:r>
          </w:p>
        </w:tc>
        <w:tc>
          <w:tcPr>
            <w:tcW w:w="9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567F0179"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sidRPr="009E5E22">
              <w:rPr>
                <w:rFonts w:ascii="Trebuchet MS" w:eastAsia="Trebuchet MS" w:hAnsi="Trebuchet MS" w:cs="Trebuchet MS"/>
                <w:kern w:val="0"/>
                <w:sz w:val="20"/>
                <w:szCs w:val="20"/>
                <w:lang w:eastAsia="en-GB"/>
                <w14:ligatures w14:val="none"/>
              </w:rPr>
              <w:t>High</w:t>
            </w:r>
          </w:p>
        </w:tc>
        <w:tc>
          <w:tcPr>
            <w:tcW w:w="22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61685A4B"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sidRPr="009E5E22">
              <w:rPr>
                <w:rFonts w:ascii="Trebuchet MS" w:eastAsia="Trebuchet MS" w:hAnsi="Trebuchet MS" w:cs="Trebuchet MS"/>
                <w:kern w:val="0"/>
                <w:sz w:val="20"/>
                <w:szCs w:val="20"/>
                <w:lang w:eastAsia="en-GB"/>
                <w14:ligatures w14:val="none"/>
              </w:rPr>
              <w:t>Kafka topic partitioning and consumer-group horizontal scaling absorb overflow; queue depth monitoring triggers alerting at 80% capacity (NFR-002).</w:t>
            </w:r>
          </w:p>
        </w:tc>
        <w:tc>
          <w:tcPr>
            <w:tcW w:w="11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B5CD931"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sidRPr="009E5E22">
              <w:rPr>
                <w:rFonts w:ascii="Trebuchet MS" w:eastAsia="Trebuchet MS" w:hAnsi="Trebuchet MS" w:cs="Trebuchet MS"/>
                <w:kern w:val="0"/>
                <w:sz w:val="20"/>
                <w:szCs w:val="20"/>
                <w:lang w:eastAsia="en-GB"/>
                <w14:ligatures w14:val="none"/>
              </w:rPr>
              <w:t>FR-001, NFR-002</w:t>
            </w:r>
          </w:p>
        </w:tc>
      </w:tr>
      <w:tr w:rsidR="009E5E22" w:rsidRPr="009E5E22" w14:paraId="44EC072B" w14:textId="77777777" w:rsidTr="00842526">
        <w:tc>
          <w:tcPr>
            <w:tcW w:w="7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44B09BB7"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sidRPr="009E5E22">
              <w:rPr>
                <w:rFonts w:ascii="Trebuchet MS" w:eastAsia="Trebuchet MS" w:hAnsi="Trebuchet MS" w:cs="Trebuchet MS"/>
                <w:kern w:val="0"/>
                <w:sz w:val="20"/>
                <w:szCs w:val="20"/>
                <w:lang w:eastAsia="en-GB"/>
                <w14:ligatures w14:val="none"/>
              </w:rPr>
              <w:t>R-003</w:t>
            </w:r>
          </w:p>
        </w:tc>
        <w:tc>
          <w:tcPr>
            <w:tcW w:w="27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4652947F"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sidRPr="009E5E22">
              <w:rPr>
                <w:rFonts w:ascii="Trebuchet MS" w:eastAsia="Trebuchet MS" w:hAnsi="Trebuchet MS" w:cs="Trebuchet MS"/>
                <w:kern w:val="0"/>
                <w:sz w:val="20"/>
                <w:szCs w:val="20"/>
                <w:lang w:eastAsia="en-GB"/>
                <w14:ligatures w14:val="none"/>
              </w:rPr>
              <w:t>Privileged-execution channel compromise via Ansible runbook supply-chain or container-escape vector.</w:t>
            </w:r>
          </w:p>
        </w:tc>
        <w:tc>
          <w:tcPr>
            <w:tcW w:w="11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69179DE2"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sidRPr="009E5E22">
              <w:rPr>
                <w:rFonts w:ascii="Trebuchet MS" w:eastAsia="Trebuchet MS" w:hAnsi="Trebuchet MS" w:cs="Trebuchet MS"/>
                <w:kern w:val="0"/>
                <w:sz w:val="20"/>
                <w:szCs w:val="20"/>
                <w:lang w:eastAsia="en-GB"/>
                <w14:ligatures w14:val="none"/>
              </w:rPr>
              <w:t>Low</w:t>
            </w:r>
          </w:p>
        </w:tc>
        <w:tc>
          <w:tcPr>
            <w:tcW w:w="9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4A10C776"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sidRPr="009E5E22">
              <w:rPr>
                <w:rFonts w:ascii="Trebuchet MS" w:eastAsia="Trebuchet MS" w:hAnsi="Trebuchet MS" w:cs="Trebuchet MS"/>
                <w:kern w:val="0"/>
                <w:sz w:val="20"/>
                <w:szCs w:val="20"/>
                <w:lang w:eastAsia="en-GB"/>
                <w14:ligatures w14:val="none"/>
              </w:rPr>
              <w:t>Critical</w:t>
            </w:r>
          </w:p>
        </w:tc>
        <w:tc>
          <w:tcPr>
            <w:tcW w:w="9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00C0C3FA"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sidRPr="009E5E22">
              <w:rPr>
                <w:rFonts w:ascii="Trebuchet MS" w:eastAsia="Trebuchet MS" w:hAnsi="Trebuchet MS" w:cs="Trebuchet MS"/>
                <w:kern w:val="0"/>
                <w:sz w:val="20"/>
                <w:szCs w:val="20"/>
                <w:lang w:eastAsia="en-GB"/>
                <w14:ligatures w14:val="none"/>
              </w:rPr>
              <w:t>High</w:t>
            </w:r>
          </w:p>
        </w:tc>
        <w:tc>
          <w:tcPr>
            <w:tcW w:w="22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E2AF395"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sidRPr="009E5E22">
              <w:rPr>
                <w:rFonts w:ascii="Trebuchet MS" w:eastAsia="Trebuchet MS" w:hAnsi="Trebuchet MS" w:cs="Trebuchet MS"/>
                <w:kern w:val="0"/>
                <w:sz w:val="20"/>
                <w:szCs w:val="20"/>
                <w:lang w:eastAsia="en-GB"/>
                <w14:ligatures w14:val="none"/>
              </w:rPr>
              <w:t>Runbook task definitions reviewed at code review; runbook directory tree under Git; HashiCorp Vault for any future credentialed runbooks; audit log of every runbook execution.</w:t>
            </w:r>
          </w:p>
        </w:tc>
        <w:tc>
          <w:tcPr>
            <w:tcW w:w="11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50CF89F3"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sidRPr="009E5E22">
              <w:rPr>
                <w:rFonts w:ascii="Trebuchet MS" w:eastAsia="Trebuchet MS" w:hAnsi="Trebuchet MS" w:cs="Trebuchet MS"/>
                <w:kern w:val="0"/>
                <w:sz w:val="20"/>
                <w:szCs w:val="20"/>
                <w:lang w:eastAsia="en-GB"/>
                <w14:ligatures w14:val="none"/>
              </w:rPr>
              <w:t>FR-004, NFR-003</w:t>
            </w:r>
          </w:p>
        </w:tc>
      </w:tr>
      <w:tr w:rsidR="009E5E22" w:rsidRPr="009E5E22" w14:paraId="422F596B" w14:textId="77777777" w:rsidTr="00842526">
        <w:tc>
          <w:tcPr>
            <w:tcW w:w="7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2DDBD8EF"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sidRPr="009E5E22">
              <w:rPr>
                <w:rFonts w:ascii="Trebuchet MS" w:eastAsia="Trebuchet MS" w:hAnsi="Trebuchet MS" w:cs="Trebuchet MS"/>
                <w:kern w:val="0"/>
                <w:sz w:val="20"/>
                <w:szCs w:val="20"/>
                <w:lang w:eastAsia="en-GB"/>
                <w14:ligatures w14:val="none"/>
              </w:rPr>
              <w:t>R-004</w:t>
            </w:r>
          </w:p>
        </w:tc>
        <w:tc>
          <w:tcPr>
            <w:tcW w:w="27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661E1A45"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sidRPr="009E5E22">
              <w:rPr>
                <w:rFonts w:ascii="Trebuchet MS" w:eastAsia="Trebuchet MS" w:hAnsi="Trebuchet MS" w:cs="Trebuchet MS"/>
                <w:kern w:val="0"/>
                <w:sz w:val="20"/>
                <w:szCs w:val="20"/>
                <w:lang w:eastAsia="en-GB"/>
                <w14:ligatures w14:val="none"/>
              </w:rPr>
              <w:t>Synthetic test data bias: evaluation accuracy metrics do not reflect production edge-case variety.</w:t>
            </w:r>
          </w:p>
        </w:tc>
        <w:tc>
          <w:tcPr>
            <w:tcW w:w="11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2BE2B3EA"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sidRPr="009E5E22">
              <w:rPr>
                <w:rFonts w:ascii="Trebuchet MS" w:eastAsia="Trebuchet MS" w:hAnsi="Trebuchet MS" w:cs="Trebuchet MS"/>
                <w:kern w:val="0"/>
                <w:sz w:val="20"/>
                <w:szCs w:val="20"/>
                <w:lang w:eastAsia="en-GB"/>
                <w14:ligatures w14:val="none"/>
              </w:rPr>
              <w:t>High</w:t>
            </w:r>
          </w:p>
        </w:tc>
        <w:tc>
          <w:tcPr>
            <w:tcW w:w="9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331CF299"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sidRPr="009E5E22">
              <w:rPr>
                <w:rFonts w:ascii="Trebuchet MS" w:eastAsia="Trebuchet MS" w:hAnsi="Trebuchet MS" w:cs="Trebuchet MS"/>
                <w:kern w:val="0"/>
                <w:sz w:val="20"/>
                <w:szCs w:val="20"/>
                <w:lang w:eastAsia="en-GB"/>
                <w14:ligatures w14:val="none"/>
              </w:rPr>
              <w:t>Medium</w:t>
            </w:r>
          </w:p>
        </w:tc>
        <w:tc>
          <w:tcPr>
            <w:tcW w:w="9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893A235"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sidRPr="009E5E22">
              <w:rPr>
                <w:rFonts w:ascii="Trebuchet MS" w:eastAsia="Trebuchet MS" w:hAnsi="Trebuchet MS" w:cs="Trebuchet MS"/>
                <w:kern w:val="0"/>
                <w:sz w:val="20"/>
                <w:szCs w:val="20"/>
                <w:lang w:eastAsia="en-GB"/>
                <w14:ligatures w14:val="none"/>
              </w:rPr>
              <w:t>Medium</w:t>
            </w:r>
          </w:p>
        </w:tc>
        <w:tc>
          <w:tcPr>
            <w:tcW w:w="22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52C2C829"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sidRPr="009E5E22">
              <w:rPr>
                <w:rFonts w:ascii="Trebuchet MS" w:eastAsia="Trebuchet MS" w:hAnsi="Trebuchet MS" w:cs="Trebuchet MS"/>
                <w:kern w:val="0"/>
                <w:sz w:val="20"/>
                <w:szCs w:val="20"/>
                <w:lang w:eastAsia="en-GB"/>
                <w14:ligatures w14:val="none"/>
              </w:rPr>
              <w:t>All accuracy figures labelled as internal consistency metrics, not claims of external validity. Production gap explicitly scoped for Sprint 3 evaluation.</w:t>
            </w:r>
          </w:p>
        </w:tc>
        <w:tc>
          <w:tcPr>
            <w:tcW w:w="11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15859EF2"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sidRPr="009E5E22">
              <w:rPr>
                <w:rFonts w:ascii="Trebuchet MS" w:eastAsia="Trebuchet MS" w:hAnsi="Trebuchet MS" w:cs="Trebuchet MS"/>
                <w:kern w:val="0"/>
                <w:sz w:val="20"/>
                <w:szCs w:val="20"/>
                <w:lang w:eastAsia="en-GB"/>
                <w14:ligatures w14:val="none"/>
              </w:rPr>
              <w:t>Section 5</w:t>
            </w:r>
          </w:p>
        </w:tc>
      </w:tr>
      <w:tr w:rsidR="009E5E22" w:rsidRPr="009E5E22" w14:paraId="0D294D09" w14:textId="77777777" w:rsidTr="00842526">
        <w:tc>
          <w:tcPr>
            <w:tcW w:w="7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2D863DDB"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sidRPr="009E5E22">
              <w:rPr>
                <w:rFonts w:ascii="Trebuchet MS" w:eastAsia="Trebuchet MS" w:hAnsi="Trebuchet MS" w:cs="Trebuchet MS"/>
                <w:kern w:val="0"/>
                <w:sz w:val="20"/>
                <w:szCs w:val="20"/>
                <w:lang w:eastAsia="en-GB"/>
                <w14:ligatures w14:val="none"/>
              </w:rPr>
              <w:t>R-005</w:t>
            </w:r>
          </w:p>
        </w:tc>
        <w:tc>
          <w:tcPr>
            <w:tcW w:w="27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11FFC830"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sidRPr="009E5E22">
              <w:rPr>
                <w:rFonts w:ascii="Trebuchet MS" w:eastAsia="Trebuchet MS" w:hAnsi="Trebuchet MS" w:cs="Trebuchet MS"/>
                <w:kern w:val="0"/>
                <w:sz w:val="20"/>
                <w:szCs w:val="20"/>
                <w:lang w:eastAsia="en-GB"/>
                <w14:ligatures w14:val="none"/>
              </w:rPr>
              <w:t>False correlation: unrelated independent faults attributed to a single root cause.</w:t>
            </w:r>
          </w:p>
        </w:tc>
        <w:tc>
          <w:tcPr>
            <w:tcW w:w="11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1CAF93CF"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sidRPr="009E5E22">
              <w:rPr>
                <w:rFonts w:ascii="Trebuchet MS" w:eastAsia="Trebuchet MS" w:hAnsi="Trebuchet MS" w:cs="Trebuchet MS"/>
                <w:kern w:val="0"/>
                <w:sz w:val="20"/>
                <w:szCs w:val="20"/>
                <w:lang w:eastAsia="en-GB"/>
                <w14:ligatures w14:val="none"/>
              </w:rPr>
              <w:t>Medium</w:t>
            </w:r>
          </w:p>
        </w:tc>
        <w:tc>
          <w:tcPr>
            <w:tcW w:w="9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16C632C9"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sidRPr="009E5E22">
              <w:rPr>
                <w:rFonts w:ascii="Trebuchet MS" w:eastAsia="Trebuchet MS" w:hAnsi="Trebuchet MS" w:cs="Trebuchet MS"/>
                <w:kern w:val="0"/>
                <w:sz w:val="20"/>
                <w:szCs w:val="20"/>
                <w:lang w:eastAsia="en-GB"/>
                <w14:ligatures w14:val="none"/>
              </w:rPr>
              <w:t>High</w:t>
            </w:r>
          </w:p>
        </w:tc>
        <w:tc>
          <w:tcPr>
            <w:tcW w:w="9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4C97008A"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sidRPr="009E5E22">
              <w:rPr>
                <w:rFonts w:ascii="Trebuchet MS" w:eastAsia="Trebuchet MS" w:hAnsi="Trebuchet MS" w:cs="Trebuchet MS"/>
                <w:kern w:val="0"/>
                <w:sz w:val="20"/>
                <w:szCs w:val="20"/>
                <w:lang w:eastAsia="en-GB"/>
                <w14:ligatures w14:val="none"/>
              </w:rPr>
              <w:t>High</w:t>
            </w:r>
          </w:p>
        </w:tc>
        <w:tc>
          <w:tcPr>
            <w:tcW w:w="22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57FC9ED3"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sidRPr="009E5E22">
              <w:rPr>
                <w:rFonts w:ascii="Trebuchet MS" w:eastAsia="Trebuchet MS" w:hAnsi="Trebuchet MS" w:cs="Trebuchet MS"/>
                <w:kern w:val="0"/>
                <w:sz w:val="20"/>
                <w:szCs w:val="20"/>
                <w:lang w:eastAsia="en-GB"/>
                <w14:ligatures w14:val="none"/>
              </w:rPr>
              <w:t xml:space="preserve">Confidence indicator included in every categorisation output (FR-005); low-confidence events escalated to </w:t>
            </w:r>
            <w:r w:rsidRPr="009E5E22">
              <w:rPr>
                <w:rFonts w:ascii="Trebuchet MS" w:eastAsia="Trebuchet MS" w:hAnsi="Trebuchet MS" w:cs="Trebuchet MS"/>
                <w:kern w:val="0"/>
                <w:sz w:val="20"/>
                <w:szCs w:val="20"/>
                <w:lang w:eastAsia="en-GB"/>
                <w14:ligatures w14:val="none"/>
              </w:rPr>
              <w:lastRenderedPageBreak/>
              <w:t>human review rather than auto-actioned.</w:t>
            </w:r>
          </w:p>
        </w:tc>
        <w:tc>
          <w:tcPr>
            <w:tcW w:w="11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1165E5B0"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sidRPr="009E5E22">
              <w:rPr>
                <w:rFonts w:ascii="Trebuchet MS" w:eastAsia="Trebuchet MS" w:hAnsi="Trebuchet MS" w:cs="Trebuchet MS"/>
                <w:kern w:val="0"/>
                <w:sz w:val="20"/>
                <w:szCs w:val="20"/>
                <w:lang w:eastAsia="en-GB"/>
                <w14:ligatures w14:val="none"/>
              </w:rPr>
              <w:lastRenderedPageBreak/>
              <w:t>FR-003, FR-005</w:t>
            </w:r>
          </w:p>
        </w:tc>
      </w:tr>
      <w:tr w:rsidR="009E5E22" w:rsidRPr="009E5E22" w14:paraId="174D75D7" w14:textId="77777777" w:rsidTr="00842526">
        <w:tc>
          <w:tcPr>
            <w:tcW w:w="7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047CF950"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sidRPr="009E5E22">
              <w:rPr>
                <w:rFonts w:ascii="Trebuchet MS" w:eastAsia="Trebuchet MS" w:hAnsi="Trebuchet MS" w:cs="Trebuchet MS"/>
                <w:kern w:val="0"/>
                <w:sz w:val="20"/>
                <w:szCs w:val="20"/>
                <w:lang w:eastAsia="en-GB"/>
                <w14:ligatures w14:val="none"/>
              </w:rPr>
              <w:t>R-006</w:t>
            </w:r>
          </w:p>
        </w:tc>
        <w:tc>
          <w:tcPr>
            <w:tcW w:w="27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49751787"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sidRPr="009E5E22">
              <w:rPr>
                <w:rFonts w:ascii="Trebuchet MS" w:eastAsia="Trebuchet MS" w:hAnsi="Trebuchet MS" w:cs="Trebuchet MS"/>
                <w:kern w:val="0"/>
                <w:sz w:val="20"/>
                <w:szCs w:val="20"/>
                <w:lang w:eastAsia="en-GB"/>
                <w14:ligatures w14:val="none"/>
              </w:rPr>
              <w:t>Correlation window miscalibration: window too narrow misses cascading faults; too wide over-aggregates independent incidents.</w:t>
            </w:r>
          </w:p>
        </w:tc>
        <w:tc>
          <w:tcPr>
            <w:tcW w:w="11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2C1468FD"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sidRPr="009E5E22">
              <w:rPr>
                <w:rFonts w:ascii="Trebuchet MS" w:eastAsia="Trebuchet MS" w:hAnsi="Trebuchet MS" w:cs="Trebuchet MS"/>
                <w:kern w:val="0"/>
                <w:sz w:val="20"/>
                <w:szCs w:val="20"/>
                <w:lang w:eastAsia="en-GB"/>
                <w14:ligatures w14:val="none"/>
              </w:rPr>
              <w:t>Medium</w:t>
            </w:r>
          </w:p>
        </w:tc>
        <w:tc>
          <w:tcPr>
            <w:tcW w:w="9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260C8EAC"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sidRPr="009E5E22">
              <w:rPr>
                <w:rFonts w:ascii="Trebuchet MS" w:eastAsia="Trebuchet MS" w:hAnsi="Trebuchet MS" w:cs="Trebuchet MS"/>
                <w:kern w:val="0"/>
                <w:sz w:val="20"/>
                <w:szCs w:val="20"/>
                <w:lang w:eastAsia="en-GB"/>
                <w14:ligatures w14:val="none"/>
              </w:rPr>
              <w:t>Medium</w:t>
            </w:r>
          </w:p>
        </w:tc>
        <w:tc>
          <w:tcPr>
            <w:tcW w:w="9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4ACA3161"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sidRPr="009E5E22">
              <w:rPr>
                <w:rFonts w:ascii="Trebuchet MS" w:eastAsia="Trebuchet MS" w:hAnsi="Trebuchet MS" w:cs="Trebuchet MS"/>
                <w:kern w:val="0"/>
                <w:sz w:val="20"/>
                <w:szCs w:val="20"/>
                <w:lang w:eastAsia="en-GB"/>
                <w14:ligatures w14:val="none"/>
              </w:rPr>
              <w:t>Medium</w:t>
            </w:r>
          </w:p>
        </w:tc>
        <w:tc>
          <w:tcPr>
            <w:tcW w:w="22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49D5285C"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sidRPr="009E5E22">
              <w:rPr>
                <w:rFonts w:ascii="Trebuchet MS" w:eastAsia="Trebuchet MS" w:hAnsi="Trebuchet MS" w:cs="Trebuchet MS"/>
                <w:kern w:val="0"/>
                <w:sz w:val="20"/>
                <w:szCs w:val="20"/>
                <w:lang w:eastAsia="en-GB"/>
                <w14:ligatures w14:val="none"/>
              </w:rPr>
              <w:t>Window value externalised as a configurable parameter. Sensitivity analysis documented to quantify the accuracy trade-off at 30 s, 60 s, and 120 s settings.</w:t>
            </w:r>
          </w:p>
        </w:tc>
        <w:tc>
          <w:tcPr>
            <w:tcW w:w="11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117A2E43"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sidRPr="009E5E22">
              <w:rPr>
                <w:rFonts w:ascii="Trebuchet MS" w:eastAsia="Trebuchet MS" w:hAnsi="Trebuchet MS" w:cs="Trebuchet MS"/>
                <w:kern w:val="0"/>
                <w:sz w:val="20"/>
                <w:szCs w:val="20"/>
                <w:lang w:eastAsia="en-GB"/>
                <w14:ligatures w14:val="none"/>
              </w:rPr>
              <w:t>FR-003</w:t>
            </w:r>
          </w:p>
        </w:tc>
      </w:tr>
      <w:tr w:rsidR="009E5E22" w:rsidRPr="009E5E22" w14:paraId="771BDA8E" w14:textId="77777777" w:rsidTr="00842526">
        <w:tc>
          <w:tcPr>
            <w:tcW w:w="7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11AE871C"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sidRPr="009E5E22">
              <w:rPr>
                <w:rFonts w:ascii="Trebuchet MS" w:eastAsia="Trebuchet MS" w:hAnsi="Trebuchet MS" w:cs="Trebuchet MS"/>
                <w:kern w:val="0"/>
                <w:sz w:val="20"/>
                <w:szCs w:val="20"/>
                <w:lang w:eastAsia="en-GB"/>
                <w14:ligatures w14:val="none"/>
              </w:rPr>
              <w:t>R-007</w:t>
            </w:r>
          </w:p>
        </w:tc>
        <w:tc>
          <w:tcPr>
            <w:tcW w:w="27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6F81F404"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sidRPr="009E5E22">
              <w:rPr>
                <w:rFonts w:ascii="Trebuchet MS" w:eastAsia="Trebuchet MS" w:hAnsi="Trebuchet MS" w:cs="Trebuchet MS"/>
                <w:kern w:val="0"/>
                <w:sz w:val="20"/>
                <w:szCs w:val="20"/>
                <w:lang w:eastAsia="en-GB"/>
                <w14:ligatures w14:val="none"/>
              </w:rPr>
              <w:t>Automation platform as attack surface: the system itself becomes a high-value target for adversarial access to monitored networks.</w:t>
            </w:r>
          </w:p>
        </w:tc>
        <w:tc>
          <w:tcPr>
            <w:tcW w:w="11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677B3C28"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sidRPr="009E5E22">
              <w:rPr>
                <w:rFonts w:ascii="Trebuchet MS" w:eastAsia="Trebuchet MS" w:hAnsi="Trebuchet MS" w:cs="Trebuchet MS"/>
                <w:kern w:val="0"/>
                <w:sz w:val="20"/>
                <w:szCs w:val="20"/>
                <w:lang w:eastAsia="en-GB"/>
                <w14:ligatures w14:val="none"/>
              </w:rPr>
              <w:t>Low</w:t>
            </w:r>
          </w:p>
        </w:tc>
        <w:tc>
          <w:tcPr>
            <w:tcW w:w="9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DBFAA5C"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sidRPr="009E5E22">
              <w:rPr>
                <w:rFonts w:ascii="Trebuchet MS" w:eastAsia="Trebuchet MS" w:hAnsi="Trebuchet MS" w:cs="Trebuchet MS"/>
                <w:kern w:val="0"/>
                <w:sz w:val="20"/>
                <w:szCs w:val="20"/>
                <w:lang w:eastAsia="en-GB"/>
                <w14:ligatures w14:val="none"/>
              </w:rPr>
              <w:t>Critical</w:t>
            </w:r>
          </w:p>
        </w:tc>
        <w:tc>
          <w:tcPr>
            <w:tcW w:w="9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3CF797D7"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sidRPr="009E5E22">
              <w:rPr>
                <w:rFonts w:ascii="Trebuchet MS" w:eastAsia="Trebuchet MS" w:hAnsi="Trebuchet MS" w:cs="Trebuchet MS"/>
                <w:kern w:val="0"/>
                <w:sz w:val="20"/>
                <w:szCs w:val="20"/>
                <w:lang w:eastAsia="en-GB"/>
                <w14:ligatures w14:val="none"/>
              </w:rPr>
              <w:t>High</w:t>
            </w:r>
          </w:p>
        </w:tc>
        <w:tc>
          <w:tcPr>
            <w:tcW w:w="22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0188D5DF"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sidRPr="009E5E22">
              <w:rPr>
                <w:rFonts w:ascii="Trebuchet MS" w:eastAsia="Trebuchet MS" w:hAnsi="Trebuchet MS" w:cs="Trebuchet MS"/>
                <w:kern w:val="0"/>
                <w:sz w:val="20"/>
                <w:szCs w:val="20"/>
                <w:lang w:eastAsia="en-GB"/>
                <w14:ligatures w14:val="none"/>
              </w:rPr>
              <w:t>Threat model documented; attack surface includes the ingestion listener, the Ansible runner, and the dashboard API. RBAC, TLS, and audit logging are mitigations; full security audit deferred to v1.</w:t>
            </w:r>
          </w:p>
        </w:tc>
        <w:tc>
          <w:tcPr>
            <w:tcW w:w="11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981796A"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sidRPr="009E5E22">
              <w:rPr>
                <w:rFonts w:ascii="Trebuchet MS" w:eastAsia="Trebuchet MS" w:hAnsi="Trebuchet MS" w:cs="Trebuchet MS"/>
                <w:kern w:val="0"/>
                <w:sz w:val="20"/>
                <w:szCs w:val="20"/>
                <w:lang w:eastAsia="en-GB"/>
                <w14:ligatures w14:val="none"/>
              </w:rPr>
              <w:t>NFR-003</w:t>
            </w:r>
          </w:p>
        </w:tc>
      </w:tr>
      <w:tr w:rsidR="009E5E22" w:rsidRPr="009E5E22" w14:paraId="5B13D3B8" w14:textId="77777777" w:rsidTr="00842526">
        <w:tc>
          <w:tcPr>
            <w:tcW w:w="7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029C797E"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sidRPr="009E5E22">
              <w:rPr>
                <w:rFonts w:ascii="Trebuchet MS" w:eastAsia="Trebuchet MS" w:hAnsi="Trebuchet MS" w:cs="Trebuchet MS"/>
                <w:kern w:val="0"/>
                <w:sz w:val="20"/>
                <w:szCs w:val="20"/>
                <w:lang w:eastAsia="en-GB"/>
                <w14:ligatures w14:val="none"/>
              </w:rPr>
              <w:t>R-008</w:t>
            </w:r>
          </w:p>
        </w:tc>
        <w:tc>
          <w:tcPr>
            <w:tcW w:w="27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47ED8CA6"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sidRPr="009E5E22">
              <w:rPr>
                <w:rFonts w:ascii="Trebuchet MS" w:eastAsia="Trebuchet MS" w:hAnsi="Trebuchet MS" w:cs="Trebuchet MS"/>
                <w:kern w:val="0"/>
                <w:sz w:val="20"/>
                <w:szCs w:val="20"/>
                <w:lang w:eastAsia="en-GB"/>
                <w14:ligatures w14:val="none"/>
              </w:rPr>
              <w:t>Incomplete telemetry: real network alerts carry malformed or missing metadata that rule-based matching cannot handle.</w:t>
            </w:r>
          </w:p>
        </w:tc>
        <w:tc>
          <w:tcPr>
            <w:tcW w:w="11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F3986C8"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sidRPr="009E5E22">
              <w:rPr>
                <w:rFonts w:ascii="Trebuchet MS" w:eastAsia="Trebuchet MS" w:hAnsi="Trebuchet MS" w:cs="Trebuchet MS"/>
                <w:kern w:val="0"/>
                <w:sz w:val="20"/>
                <w:szCs w:val="20"/>
                <w:lang w:eastAsia="en-GB"/>
                <w14:ligatures w14:val="none"/>
              </w:rPr>
              <w:t>High</w:t>
            </w:r>
          </w:p>
        </w:tc>
        <w:tc>
          <w:tcPr>
            <w:tcW w:w="9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5CF4ACA0"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sidRPr="009E5E22">
              <w:rPr>
                <w:rFonts w:ascii="Trebuchet MS" w:eastAsia="Trebuchet MS" w:hAnsi="Trebuchet MS" w:cs="Trebuchet MS"/>
                <w:kern w:val="0"/>
                <w:sz w:val="20"/>
                <w:szCs w:val="20"/>
                <w:lang w:eastAsia="en-GB"/>
                <w14:ligatures w14:val="none"/>
              </w:rPr>
              <w:t>Medium</w:t>
            </w:r>
          </w:p>
        </w:tc>
        <w:tc>
          <w:tcPr>
            <w:tcW w:w="9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318F6DA3"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sidRPr="009E5E22">
              <w:rPr>
                <w:rFonts w:ascii="Trebuchet MS" w:eastAsia="Trebuchet MS" w:hAnsi="Trebuchet MS" w:cs="Trebuchet MS"/>
                <w:kern w:val="0"/>
                <w:sz w:val="20"/>
                <w:szCs w:val="20"/>
                <w:lang w:eastAsia="en-GB"/>
                <w14:ligatures w14:val="none"/>
              </w:rPr>
              <w:t>Medium</w:t>
            </w:r>
          </w:p>
        </w:tc>
        <w:tc>
          <w:tcPr>
            <w:tcW w:w="22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666DD530"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sidRPr="009E5E22">
              <w:rPr>
                <w:rFonts w:ascii="Trebuchet MS" w:eastAsia="Trebuchet MS" w:hAnsi="Trebuchet MS" w:cs="Trebuchet MS"/>
                <w:kern w:val="0"/>
                <w:sz w:val="20"/>
                <w:szCs w:val="20"/>
                <w:lang w:eastAsia="en-GB"/>
                <w14:ligatures w14:val="none"/>
              </w:rPr>
              <w:t>FR-008 explicitly operationalises tolerance for imperfect telemetry. Partial reports preferred over silent discard; escalation path provides manual fallback.</w:t>
            </w:r>
          </w:p>
        </w:tc>
        <w:tc>
          <w:tcPr>
            <w:tcW w:w="11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1E987D83"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sidRPr="009E5E22">
              <w:rPr>
                <w:rFonts w:ascii="Trebuchet MS" w:eastAsia="Trebuchet MS" w:hAnsi="Trebuchet MS" w:cs="Trebuchet MS"/>
                <w:kern w:val="0"/>
                <w:sz w:val="20"/>
                <w:szCs w:val="20"/>
                <w:lang w:eastAsia="en-GB"/>
                <w14:ligatures w14:val="none"/>
              </w:rPr>
              <w:t>FR-008</w:t>
            </w:r>
          </w:p>
        </w:tc>
      </w:tr>
      <w:tr w:rsidR="009E5E22" w:rsidRPr="009E5E22" w14:paraId="019C10B1" w14:textId="77777777" w:rsidTr="00842526">
        <w:tc>
          <w:tcPr>
            <w:tcW w:w="7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22AE1E79"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sidRPr="009E5E22">
              <w:rPr>
                <w:rFonts w:ascii="Trebuchet MS" w:eastAsia="Trebuchet MS" w:hAnsi="Trebuchet MS" w:cs="Trebuchet MS"/>
                <w:kern w:val="0"/>
                <w:sz w:val="20"/>
                <w:szCs w:val="20"/>
                <w:lang w:eastAsia="en-GB"/>
                <w14:ligatures w14:val="none"/>
              </w:rPr>
              <w:t>R-009</w:t>
            </w:r>
          </w:p>
        </w:tc>
        <w:tc>
          <w:tcPr>
            <w:tcW w:w="27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0CD3DFA0"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sidRPr="009E5E22">
              <w:rPr>
                <w:rFonts w:ascii="Trebuchet MS" w:eastAsia="Trebuchet MS" w:hAnsi="Trebuchet MS" w:cs="Trebuchet MS"/>
                <w:kern w:val="0"/>
                <w:sz w:val="20"/>
                <w:szCs w:val="20"/>
                <w:lang w:eastAsia="en-GB"/>
                <w14:ligatures w14:val="none"/>
              </w:rPr>
              <w:t>Correlator blocking-emission limitation: events arriving during the lease wait do not join the current grouped report; instead start a fresh post-emission window.</w:t>
            </w:r>
          </w:p>
        </w:tc>
        <w:tc>
          <w:tcPr>
            <w:tcW w:w="11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3736C488"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sidRPr="009E5E22">
              <w:rPr>
                <w:rFonts w:ascii="Trebuchet MS" w:eastAsia="Trebuchet MS" w:hAnsi="Trebuchet MS" w:cs="Trebuchet MS"/>
                <w:kern w:val="0"/>
                <w:sz w:val="20"/>
                <w:szCs w:val="20"/>
                <w:lang w:eastAsia="en-GB"/>
                <w14:ligatures w14:val="none"/>
              </w:rPr>
              <w:t>Medium</w:t>
            </w:r>
          </w:p>
        </w:tc>
        <w:tc>
          <w:tcPr>
            <w:tcW w:w="9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4B1E7337"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sidRPr="009E5E22">
              <w:rPr>
                <w:rFonts w:ascii="Trebuchet MS" w:eastAsia="Trebuchet MS" w:hAnsi="Trebuchet MS" w:cs="Trebuchet MS"/>
                <w:kern w:val="0"/>
                <w:sz w:val="20"/>
                <w:szCs w:val="20"/>
                <w:lang w:eastAsia="en-GB"/>
                <w14:ligatures w14:val="none"/>
              </w:rPr>
              <w:t>Low</w:t>
            </w:r>
          </w:p>
        </w:tc>
        <w:tc>
          <w:tcPr>
            <w:tcW w:w="9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6A36EEB4"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sidRPr="009E5E22">
              <w:rPr>
                <w:rFonts w:ascii="Trebuchet MS" w:eastAsia="Trebuchet MS" w:hAnsi="Trebuchet MS" w:cs="Trebuchet MS"/>
                <w:kern w:val="0"/>
                <w:sz w:val="20"/>
                <w:szCs w:val="20"/>
                <w:lang w:eastAsia="en-GB"/>
                <w14:ligatures w14:val="none"/>
              </w:rPr>
              <w:t>Medium</w:t>
            </w:r>
          </w:p>
        </w:tc>
        <w:tc>
          <w:tcPr>
            <w:tcW w:w="22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5870548B"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sidRPr="009E5E22">
              <w:rPr>
                <w:rFonts w:ascii="Trebuchet MS" w:eastAsia="Trebuchet MS" w:hAnsi="Trebuchet MS" w:cs="Trebuchet MS"/>
                <w:kern w:val="0"/>
                <w:sz w:val="20"/>
                <w:szCs w:val="20"/>
                <w:lang w:eastAsia="en-GB"/>
                <w14:ligatures w14:val="none"/>
              </w:rPr>
              <w:t>Documented and surfaced at Section 9.4. Idempotency marker prevents redundant emission. Snapshot-and-clear refactor scoped for v1.1 (Section 11.1).</w:t>
            </w:r>
          </w:p>
        </w:tc>
        <w:tc>
          <w:tcPr>
            <w:tcW w:w="11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68683A93"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sidRPr="009E5E22">
              <w:rPr>
                <w:rFonts w:ascii="Trebuchet MS" w:eastAsia="Trebuchet MS" w:hAnsi="Trebuchet MS" w:cs="Trebuchet MS"/>
                <w:kern w:val="0"/>
                <w:sz w:val="20"/>
                <w:szCs w:val="20"/>
                <w:lang w:eastAsia="en-GB"/>
                <w14:ligatures w14:val="none"/>
              </w:rPr>
              <w:t>FR-003</w:t>
            </w:r>
          </w:p>
        </w:tc>
      </w:tr>
      <w:tr w:rsidR="009E5E22" w:rsidRPr="009E5E22" w14:paraId="44A3DD1D" w14:textId="77777777" w:rsidTr="00842526">
        <w:tc>
          <w:tcPr>
            <w:tcW w:w="7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5B39105E"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sidRPr="009E5E22">
              <w:rPr>
                <w:rFonts w:ascii="Trebuchet MS" w:eastAsia="Trebuchet MS" w:hAnsi="Trebuchet MS" w:cs="Trebuchet MS"/>
                <w:kern w:val="0"/>
                <w:sz w:val="20"/>
                <w:szCs w:val="20"/>
                <w:lang w:eastAsia="en-GB"/>
                <w14:ligatures w14:val="none"/>
              </w:rPr>
              <w:t>R-010</w:t>
            </w:r>
          </w:p>
        </w:tc>
        <w:tc>
          <w:tcPr>
            <w:tcW w:w="27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3735DD96"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sidRPr="009E5E22">
              <w:rPr>
                <w:rFonts w:ascii="Trebuchet MS" w:eastAsia="Trebuchet MS" w:hAnsi="Trebuchet MS" w:cs="Trebuchet MS"/>
                <w:kern w:val="0"/>
                <w:sz w:val="20"/>
                <w:szCs w:val="20"/>
                <w:lang w:eastAsia="en-GB"/>
                <w14:ligatures w14:val="none"/>
              </w:rPr>
              <w:t>Cold-start success-on-registration vs heartbeat-health: playbook reports success when minions register but before first ActiveMQ heartbeat round-trip; an operator could believe the system is operational while it is still in heartbeat warmup.</w:t>
            </w:r>
          </w:p>
        </w:tc>
        <w:tc>
          <w:tcPr>
            <w:tcW w:w="11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288296F7"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sidRPr="009E5E22">
              <w:rPr>
                <w:rFonts w:ascii="Trebuchet MS" w:eastAsia="Trebuchet MS" w:hAnsi="Trebuchet MS" w:cs="Trebuchet MS"/>
                <w:kern w:val="0"/>
                <w:sz w:val="20"/>
                <w:szCs w:val="20"/>
                <w:lang w:eastAsia="en-GB"/>
                <w14:ligatures w14:val="none"/>
              </w:rPr>
              <w:t>Low</w:t>
            </w:r>
          </w:p>
        </w:tc>
        <w:tc>
          <w:tcPr>
            <w:tcW w:w="9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34E6428B"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sidRPr="009E5E22">
              <w:rPr>
                <w:rFonts w:ascii="Trebuchet MS" w:eastAsia="Trebuchet MS" w:hAnsi="Trebuchet MS" w:cs="Trebuchet MS"/>
                <w:kern w:val="0"/>
                <w:sz w:val="20"/>
                <w:szCs w:val="20"/>
                <w:lang w:eastAsia="en-GB"/>
                <w14:ligatures w14:val="none"/>
              </w:rPr>
              <w:t>Low</w:t>
            </w:r>
          </w:p>
        </w:tc>
        <w:tc>
          <w:tcPr>
            <w:tcW w:w="9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0093ACE9"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sidRPr="009E5E22">
              <w:rPr>
                <w:rFonts w:ascii="Trebuchet MS" w:eastAsia="Trebuchet MS" w:hAnsi="Trebuchet MS" w:cs="Trebuchet MS"/>
                <w:kern w:val="0"/>
                <w:sz w:val="20"/>
                <w:szCs w:val="20"/>
                <w:lang w:eastAsia="en-GB"/>
                <w14:ligatures w14:val="none"/>
              </w:rPr>
              <w:t>Low</w:t>
            </w:r>
          </w:p>
        </w:tc>
        <w:tc>
          <w:tcPr>
            <w:tcW w:w="22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3C5D1507"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sidRPr="009E5E22">
              <w:rPr>
                <w:rFonts w:ascii="Trebuchet MS" w:eastAsia="Trebuchet MS" w:hAnsi="Trebuchet MS" w:cs="Trebuchet MS"/>
                <w:kern w:val="0"/>
                <w:sz w:val="20"/>
                <w:szCs w:val="20"/>
                <w:lang w:eastAsia="en-GB"/>
                <w14:ligatures w14:val="none"/>
              </w:rPr>
              <w:t>Documented in Lab Session Log Section 3.3. Recommended refinement: post-registration health-poll task before SUMMARY prints. Listed as v1.1 work in Section 11.1.</w:t>
            </w:r>
          </w:p>
        </w:tc>
        <w:tc>
          <w:tcPr>
            <w:tcW w:w="11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59FC71BA"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sidRPr="009E5E22">
              <w:rPr>
                <w:rFonts w:ascii="Trebuchet MS" w:eastAsia="Trebuchet MS" w:hAnsi="Trebuchet MS" w:cs="Trebuchet MS"/>
                <w:kern w:val="0"/>
                <w:sz w:val="20"/>
                <w:szCs w:val="20"/>
                <w:lang w:eastAsia="en-GB"/>
                <w14:ligatures w14:val="none"/>
              </w:rPr>
              <w:t>Deployment</w:t>
            </w:r>
          </w:p>
        </w:tc>
      </w:tr>
      <w:tr w:rsidR="009E5E22" w:rsidRPr="009E5E22" w14:paraId="5680C19B" w14:textId="77777777" w:rsidTr="00842526">
        <w:tc>
          <w:tcPr>
            <w:tcW w:w="7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5D6674A1"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sidRPr="009E5E22">
              <w:rPr>
                <w:rFonts w:ascii="Trebuchet MS" w:eastAsia="Trebuchet MS" w:hAnsi="Trebuchet MS" w:cs="Trebuchet MS"/>
                <w:kern w:val="0"/>
                <w:sz w:val="20"/>
                <w:szCs w:val="20"/>
                <w:lang w:eastAsia="en-GB"/>
                <w14:ligatures w14:val="none"/>
              </w:rPr>
              <w:lastRenderedPageBreak/>
              <w:t>R-011</w:t>
            </w:r>
          </w:p>
        </w:tc>
        <w:tc>
          <w:tcPr>
            <w:tcW w:w="27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3E952F30"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sidRPr="009E5E22">
              <w:rPr>
                <w:rFonts w:ascii="Trebuchet MS" w:eastAsia="Trebuchet MS" w:hAnsi="Trebuchet MS" w:cs="Trebuchet MS"/>
                <w:kern w:val="0"/>
                <w:sz w:val="20"/>
                <w:szCs w:val="20"/>
                <w:lang w:eastAsia="en-GB"/>
                <w14:ligatures w14:val="none"/>
              </w:rPr>
              <w:t>Diag Status text-scraping counts framework-internal Ansible tasks alongside operator-relevant tasks.</w:t>
            </w:r>
          </w:p>
        </w:tc>
        <w:tc>
          <w:tcPr>
            <w:tcW w:w="11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C401116"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sidRPr="009E5E22">
              <w:rPr>
                <w:rFonts w:ascii="Trebuchet MS" w:eastAsia="Trebuchet MS" w:hAnsi="Trebuchet MS" w:cs="Trebuchet MS"/>
                <w:kern w:val="0"/>
                <w:sz w:val="20"/>
                <w:szCs w:val="20"/>
                <w:lang w:eastAsia="en-GB"/>
                <w14:ligatures w14:val="none"/>
              </w:rPr>
              <w:t>Always present</w:t>
            </w:r>
          </w:p>
        </w:tc>
        <w:tc>
          <w:tcPr>
            <w:tcW w:w="9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40DC723A"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sidRPr="009E5E22">
              <w:rPr>
                <w:rFonts w:ascii="Trebuchet MS" w:eastAsia="Trebuchet MS" w:hAnsi="Trebuchet MS" w:cs="Trebuchet MS"/>
                <w:kern w:val="0"/>
                <w:sz w:val="20"/>
                <w:szCs w:val="20"/>
                <w:lang w:eastAsia="en-GB"/>
                <w14:ligatures w14:val="none"/>
              </w:rPr>
              <w:t>Low</w:t>
            </w:r>
          </w:p>
        </w:tc>
        <w:tc>
          <w:tcPr>
            <w:tcW w:w="9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6416F103"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sidRPr="009E5E22">
              <w:rPr>
                <w:rFonts w:ascii="Trebuchet MS" w:eastAsia="Trebuchet MS" w:hAnsi="Trebuchet MS" w:cs="Trebuchet MS"/>
                <w:kern w:val="0"/>
                <w:sz w:val="20"/>
                <w:szCs w:val="20"/>
                <w:lang w:eastAsia="en-GB"/>
                <w14:ligatures w14:val="none"/>
              </w:rPr>
              <w:t>Low</w:t>
            </w:r>
          </w:p>
        </w:tc>
        <w:tc>
          <w:tcPr>
            <w:tcW w:w="22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5F28E70A"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sidRPr="009E5E22">
              <w:rPr>
                <w:rFonts w:ascii="Trebuchet MS" w:eastAsia="Trebuchet MS" w:hAnsi="Trebuchet MS" w:cs="Trebuchet MS"/>
                <w:kern w:val="0"/>
                <w:sz w:val="20"/>
                <w:szCs w:val="20"/>
                <w:lang w:eastAsia="en-GB"/>
                <w14:ligatures w14:val="none"/>
              </w:rPr>
              <w:t>Documented in Lab Session Log Section 6.4. Honest about overall task fidelity but not yet curated. Refactor to map task names against playbook definition; logged as future work.</w:t>
            </w:r>
          </w:p>
        </w:tc>
        <w:tc>
          <w:tcPr>
            <w:tcW w:w="11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3F345A80"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sidRPr="009E5E22">
              <w:rPr>
                <w:rFonts w:ascii="Trebuchet MS" w:eastAsia="Trebuchet MS" w:hAnsi="Trebuchet MS" w:cs="Trebuchet MS"/>
                <w:kern w:val="0"/>
                <w:sz w:val="20"/>
                <w:szCs w:val="20"/>
                <w:lang w:eastAsia="en-GB"/>
                <w14:ligatures w14:val="none"/>
              </w:rPr>
              <w:t>FR-005</w:t>
            </w:r>
          </w:p>
        </w:tc>
      </w:tr>
      <w:tr w:rsidR="009E5E22" w:rsidRPr="009E5E22" w14:paraId="3D1C6BF6" w14:textId="77777777" w:rsidTr="00842526">
        <w:tc>
          <w:tcPr>
            <w:tcW w:w="7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249040BC"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sidRPr="009E5E22">
              <w:rPr>
                <w:rFonts w:ascii="Trebuchet MS" w:eastAsia="Trebuchet MS" w:hAnsi="Trebuchet MS" w:cs="Trebuchet MS"/>
                <w:kern w:val="0"/>
                <w:sz w:val="20"/>
                <w:szCs w:val="20"/>
                <w:lang w:eastAsia="en-GB"/>
                <w14:ligatures w14:val="none"/>
              </w:rPr>
              <w:t>R-012</w:t>
            </w:r>
          </w:p>
        </w:tc>
        <w:tc>
          <w:tcPr>
            <w:tcW w:w="27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4D103594"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sidRPr="009E5E22">
              <w:rPr>
                <w:rFonts w:ascii="Trebuchet MS" w:eastAsia="Trebuchet MS" w:hAnsi="Trebuchet MS" w:cs="Trebuchet MS"/>
                <w:kern w:val="0"/>
                <w:sz w:val="20"/>
                <w:szCs w:val="20"/>
                <w:lang w:eastAsia="en-GB"/>
                <w14:ligatures w14:val="none"/>
              </w:rPr>
              <w:t>Synthetic trap source: nodeLabel='unknown' for unmanaged-source traps. The diagnostic playbook fails to resolve the target container, surfacing the failure transparently per FR-008 but not exercising the FR-004 happy path against real devices.</w:t>
            </w:r>
          </w:p>
        </w:tc>
        <w:tc>
          <w:tcPr>
            <w:tcW w:w="11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01E43AF9"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sidRPr="009E5E22">
              <w:rPr>
                <w:rFonts w:ascii="Trebuchet MS" w:eastAsia="Trebuchet MS" w:hAnsi="Trebuchet MS" w:cs="Trebuchet MS"/>
                <w:kern w:val="0"/>
                <w:sz w:val="20"/>
                <w:szCs w:val="20"/>
                <w:lang w:eastAsia="en-GB"/>
                <w14:ligatures w14:val="none"/>
              </w:rPr>
              <w:t>Always present in v1.0</w:t>
            </w:r>
          </w:p>
        </w:tc>
        <w:tc>
          <w:tcPr>
            <w:tcW w:w="9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2BB70B85"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sidRPr="009E5E22">
              <w:rPr>
                <w:rFonts w:ascii="Trebuchet MS" w:eastAsia="Trebuchet MS" w:hAnsi="Trebuchet MS" w:cs="Trebuchet MS"/>
                <w:kern w:val="0"/>
                <w:sz w:val="20"/>
                <w:szCs w:val="20"/>
                <w:lang w:eastAsia="en-GB"/>
                <w14:ligatures w14:val="none"/>
              </w:rPr>
              <w:t>Medium</w:t>
            </w:r>
          </w:p>
        </w:tc>
        <w:tc>
          <w:tcPr>
            <w:tcW w:w="9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2841B57A"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sidRPr="009E5E22">
              <w:rPr>
                <w:rFonts w:ascii="Trebuchet MS" w:eastAsia="Trebuchet MS" w:hAnsi="Trebuchet MS" w:cs="Trebuchet MS"/>
                <w:kern w:val="0"/>
                <w:sz w:val="20"/>
                <w:szCs w:val="20"/>
                <w:lang w:eastAsia="en-GB"/>
                <w14:ligatures w14:val="none"/>
              </w:rPr>
              <w:t>Medium</w:t>
            </w:r>
          </w:p>
        </w:tc>
        <w:tc>
          <w:tcPr>
            <w:tcW w:w="22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BDBD0B9"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sidRPr="009E5E22">
              <w:rPr>
                <w:rFonts w:ascii="Trebuchet MS" w:eastAsia="Trebuchet MS" w:hAnsi="Trebuchet MS" w:cs="Trebuchet MS"/>
                <w:kern w:val="0"/>
                <w:sz w:val="20"/>
                <w:szCs w:val="20"/>
                <w:lang w:eastAsia="en-GB"/>
                <w14:ligatures w14:val="none"/>
              </w:rPr>
              <w:t>Strategy O (real-router-sourced traps) specified in Lab Session Log Section 13. Implementation estimated at 2-4 hours and scoped for v1.1 in Section 11.1.</w:t>
            </w:r>
          </w:p>
        </w:tc>
        <w:tc>
          <w:tcPr>
            <w:tcW w:w="11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3AE34D62"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sidRPr="009E5E22">
              <w:rPr>
                <w:rFonts w:ascii="Trebuchet MS" w:eastAsia="Trebuchet MS" w:hAnsi="Trebuchet MS" w:cs="Trebuchet MS"/>
                <w:kern w:val="0"/>
                <w:sz w:val="20"/>
                <w:szCs w:val="20"/>
                <w:lang w:eastAsia="en-GB"/>
                <w14:ligatures w14:val="none"/>
              </w:rPr>
              <w:t>FR-001, FR-004</w:t>
            </w:r>
          </w:p>
        </w:tc>
      </w:tr>
    </w:tbl>
    <w:p w14:paraId="0666A186" w14:textId="77777777" w:rsidR="009E5E22" w:rsidRPr="009E5E22" w:rsidRDefault="009E5E22" w:rsidP="009E5E22">
      <w:pPr>
        <w:spacing w:before="80" w:after="200" w:line="260" w:lineRule="auto"/>
        <w:jc w:val="center"/>
        <w:rPr>
          <w:rFonts w:ascii="Trebuchet MS" w:eastAsia="Trebuchet MS" w:hAnsi="Trebuchet MS" w:cs="Trebuchet MS"/>
          <w:kern w:val="0"/>
          <w:sz w:val="22"/>
          <w:szCs w:val="22"/>
          <w:lang w:eastAsia="en-GB"/>
          <w14:ligatures w14:val="none"/>
        </w:rPr>
      </w:pPr>
      <w:r w:rsidRPr="009E5E22">
        <w:rPr>
          <w:rFonts w:ascii="Trebuchet MS" w:eastAsia="Trebuchet MS" w:hAnsi="Trebuchet MS" w:cs="Trebuchet MS"/>
          <w:b/>
          <w:bCs/>
          <w:i/>
          <w:iCs/>
          <w:kern w:val="0"/>
          <w:sz w:val="20"/>
          <w:szCs w:val="20"/>
          <w:lang w:eastAsia="en-GB"/>
          <w14:ligatures w14:val="none"/>
        </w:rPr>
        <w:t>Table 8. Risk register including the four new risks surfaced during the 3 May 2026 implementation session.</w:t>
      </w:r>
    </w:p>
    <w:p w14:paraId="2A4F4D66"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sidRPr="009E5E22">
        <w:rPr>
          <w:rFonts w:ascii="Trebuchet MS" w:eastAsia="Trebuchet MS" w:hAnsi="Trebuchet MS" w:cs="Trebuchet MS"/>
          <w:kern w:val="0"/>
          <w:sz w:val="22"/>
          <w:szCs w:val="22"/>
          <w:lang w:eastAsia="en-GB"/>
          <w14:ligatures w14:val="none"/>
        </w:rPr>
        <w:br w:type="page"/>
      </w:r>
    </w:p>
    <w:p w14:paraId="3F5912FA" w14:textId="77777777" w:rsidR="009E5E22" w:rsidRPr="009E5E22" w:rsidRDefault="009E5E22" w:rsidP="009E5E22">
      <w:pPr>
        <w:spacing w:before="320" w:line="240" w:lineRule="auto"/>
        <w:outlineLvl w:val="0"/>
        <w:rPr>
          <w:rFonts w:ascii="Trebuchet MS" w:eastAsia="Trebuchet MS" w:hAnsi="Trebuchet MS" w:cs="Trebuchet MS"/>
          <w:b/>
          <w:bCs/>
          <w:color w:val="000000"/>
          <w:kern w:val="0"/>
          <w:sz w:val="32"/>
          <w:szCs w:val="32"/>
          <w:lang w:eastAsia="en-GB"/>
          <w14:ligatures w14:val="none"/>
        </w:rPr>
      </w:pPr>
      <w:r w:rsidRPr="009E5E22">
        <w:rPr>
          <w:rFonts w:ascii="Trebuchet MS" w:eastAsia="Trebuchet MS" w:hAnsi="Trebuchet MS" w:cs="Trebuchet MS"/>
          <w:b/>
          <w:bCs/>
          <w:color w:val="000000"/>
          <w:kern w:val="0"/>
          <w:sz w:val="32"/>
          <w:szCs w:val="32"/>
          <w:lang w:eastAsia="en-GB"/>
          <w14:ligatures w14:val="none"/>
        </w:rPr>
        <w:lastRenderedPageBreak/>
        <w:t>Appendix B: Technology Stack Summary</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67"/>
        <w:gridCol w:w="4070"/>
        <w:gridCol w:w="3563"/>
      </w:tblGrid>
      <w:tr w:rsidR="009E5E22" w:rsidRPr="009E5E22" w14:paraId="04A91AC0" w14:textId="77777777" w:rsidTr="00842526">
        <w:tc>
          <w:tcPr>
            <w:tcW w:w="2400" w:type="dxa"/>
            <w:tcBorders>
              <w:top w:val="single" w:sz="4" w:space="0" w:color="888888"/>
              <w:left w:val="single" w:sz="4" w:space="0" w:color="888888"/>
              <w:bottom w:val="single" w:sz="4" w:space="0" w:color="888888"/>
              <w:right w:val="single" w:sz="4" w:space="0" w:color="888888"/>
            </w:tcBorders>
            <w:shd w:val="clear" w:color="auto" w:fill="D9D9D9"/>
            <w:tcMar>
              <w:top w:w="80" w:type="dxa"/>
              <w:left w:w="120" w:type="dxa"/>
              <w:bottom w:w="80" w:type="dxa"/>
              <w:right w:w="120" w:type="dxa"/>
            </w:tcMar>
          </w:tcPr>
          <w:p w14:paraId="5739E140"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sidRPr="009E5E22">
              <w:rPr>
                <w:rFonts w:ascii="Trebuchet MS" w:eastAsia="Trebuchet MS" w:hAnsi="Trebuchet MS" w:cs="Trebuchet MS"/>
                <w:b/>
                <w:bCs/>
                <w:kern w:val="0"/>
                <w:sz w:val="20"/>
                <w:szCs w:val="20"/>
                <w:lang w:eastAsia="en-GB"/>
                <w14:ligatures w14:val="none"/>
              </w:rPr>
              <w:t>Component</w:t>
            </w:r>
          </w:p>
        </w:tc>
        <w:tc>
          <w:tcPr>
            <w:tcW w:w="2400" w:type="dxa"/>
            <w:tcBorders>
              <w:top w:val="single" w:sz="4" w:space="0" w:color="888888"/>
              <w:left w:val="single" w:sz="4" w:space="0" w:color="888888"/>
              <w:bottom w:val="single" w:sz="4" w:space="0" w:color="888888"/>
              <w:right w:val="single" w:sz="4" w:space="0" w:color="888888"/>
            </w:tcBorders>
            <w:shd w:val="clear" w:color="auto" w:fill="D9D9D9"/>
            <w:tcMar>
              <w:top w:w="80" w:type="dxa"/>
              <w:left w:w="120" w:type="dxa"/>
              <w:bottom w:w="80" w:type="dxa"/>
              <w:right w:w="120" w:type="dxa"/>
            </w:tcMar>
          </w:tcPr>
          <w:p w14:paraId="62834BAF"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sidRPr="009E5E22">
              <w:rPr>
                <w:rFonts w:ascii="Trebuchet MS" w:eastAsia="Trebuchet MS" w:hAnsi="Trebuchet MS" w:cs="Trebuchet MS"/>
                <w:b/>
                <w:bCs/>
                <w:kern w:val="0"/>
                <w:sz w:val="20"/>
                <w:szCs w:val="20"/>
                <w:lang w:eastAsia="en-GB"/>
                <w14:ligatures w14:val="none"/>
              </w:rPr>
              <w:t>Technology</w:t>
            </w:r>
          </w:p>
        </w:tc>
        <w:tc>
          <w:tcPr>
            <w:tcW w:w="4800" w:type="dxa"/>
            <w:tcBorders>
              <w:top w:val="single" w:sz="4" w:space="0" w:color="888888"/>
              <w:left w:val="single" w:sz="4" w:space="0" w:color="888888"/>
              <w:bottom w:val="single" w:sz="4" w:space="0" w:color="888888"/>
              <w:right w:val="single" w:sz="4" w:space="0" w:color="888888"/>
            </w:tcBorders>
            <w:shd w:val="clear" w:color="auto" w:fill="D9D9D9"/>
            <w:tcMar>
              <w:top w:w="80" w:type="dxa"/>
              <w:left w:w="120" w:type="dxa"/>
              <w:bottom w:w="80" w:type="dxa"/>
              <w:right w:w="120" w:type="dxa"/>
            </w:tcMar>
          </w:tcPr>
          <w:p w14:paraId="61FB66F1"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sidRPr="009E5E22">
              <w:rPr>
                <w:rFonts w:ascii="Trebuchet MS" w:eastAsia="Trebuchet MS" w:hAnsi="Trebuchet MS" w:cs="Trebuchet MS"/>
                <w:b/>
                <w:bCs/>
                <w:kern w:val="0"/>
                <w:sz w:val="20"/>
                <w:szCs w:val="20"/>
                <w:lang w:eastAsia="en-GB"/>
                <w14:ligatures w14:val="none"/>
              </w:rPr>
              <w:t>Justification</w:t>
            </w:r>
          </w:p>
        </w:tc>
      </w:tr>
      <w:tr w:rsidR="009E5E22" w:rsidRPr="009E5E22" w14:paraId="0F0CB581" w14:textId="77777777" w:rsidTr="00842526">
        <w:tc>
          <w:tcPr>
            <w:tcW w:w="24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6673DA24"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sidRPr="009E5E22">
              <w:rPr>
                <w:rFonts w:ascii="Trebuchet MS" w:eastAsia="Trebuchet MS" w:hAnsi="Trebuchet MS" w:cs="Trebuchet MS"/>
                <w:kern w:val="0"/>
                <w:sz w:val="20"/>
                <w:szCs w:val="20"/>
                <w:lang w:eastAsia="en-GB"/>
                <w14:ligatures w14:val="none"/>
              </w:rPr>
              <w:t>Ingestion</w:t>
            </w:r>
          </w:p>
        </w:tc>
        <w:tc>
          <w:tcPr>
            <w:tcW w:w="24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05847F3B"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sidRPr="009E5E22">
              <w:rPr>
                <w:rFonts w:ascii="Trebuchet MS" w:eastAsia="Trebuchet MS" w:hAnsi="Trebuchet MS" w:cs="Trebuchet MS"/>
                <w:kern w:val="0"/>
                <w:sz w:val="20"/>
                <w:szCs w:val="20"/>
                <w:lang w:eastAsia="en-GB"/>
                <w14:ligatures w14:val="none"/>
              </w:rPr>
              <w:t>Python (pysnmp, syslog)</w:t>
            </w:r>
          </w:p>
        </w:tc>
        <w:tc>
          <w:tcPr>
            <w:tcW w:w="48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4711C057"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sidRPr="009E5E22">
              <w:rPr>
                <w:rFonts w:ascii="Trebuchet MS" w:eastAsia="Trebuchet MS" w:hAnsi="Trebuchet MS" w:cs="Trebuchet MS"/>
                <w:kern w:val="0"/>
                <w:sz w:val="20"/>
                <w:szCs w:val="20"/>
                <w:lang w:eastAsia="en-GB"/>
                <w14:ligatures w14:val="none"/>
              </w:rPr>
              <w:t>Native SNMP trap and syslog handling; lightweight listener footprint; in-container deployment via clab-marr-lab-snmp-notifier.</w:t>
            </w:r>
          </w:p>
        </w:tc>
      </w:tr>
      <w:tr w:rsidR="009E5E22" w:rsidRPr="009E5E22" w14:paraId="14191C84" w14:textId="77777777" w:rsidTr="00842526">
        <w:tc>
          <w:tcPr>
            <w:tcW w:w="24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59BDEEA"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sidRPr="009E5E22">
              <w:rPr>
                <w:rFonts w:ascii="Trebuchet MS" w:eastAsia="Trebuchet MS" w:hAnsi="Trebuchet MS" w:cs="Trebuchet MS"/>
                <w:kern w:val="0"/>
                <w:sz w:val="20"/>
                <w:szCs w:val="20"/>
                <w:lang w:eastAsia="en-GB"/>
                <w14:ligatures w14:val="none"/>
              </w:rPr>
              <w:t>Message Broker</w:t>
            </w:r>
          </w:p>
        </w:tc>
        <w:tc>
          <w:tcPr>
            <w:tcW w:w="24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7C3BB07"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sidRPr="009E5E22">
              <w:rPr>
                <w:rFonts w:ascii="Trebuchet MS" w:eastAsia="Trebuchet MS" w:hAnsi="Trebuchet MS" w:cs="Trebuchet MS"/>
                <w:kern w:val="0"/>
                <w:sz w:val="20"/>
                <w:szCs w:val="20"/>
                <w:lang w:eastAsia="en-GB"/>
                <w14:ligatures w14:val="none"/>
              </w:rPr>
              <w:t>Apache Kafka</w:t>
            </w:r>
          </w:p>
        </w:tc>
        <w:tc>
          <w:tcPr>
            <w:tcW w:w="48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2AEAFDD8"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sidRPr="009E5E22">
              <w:rPr>
                <w:rFonts w:ascii="Trebuchet MS" w:eastAsia="Trebuchet MS" w:hAnsi="Trebuchet MS" w:cs="Trebuchet MS"/>
                <w:kern w:val="0"/>
                <w:sz w:val="20"/>
                <w:szCs w:val="20"/>
                <w:lang w:eastAsia="en-GB"/>
                <w14:ligatures w14:val="none"/>
              </w:rPr>
              <w:t>Durable, partitioned, replayable event log; supports late-arriving consumers (the correlator was added mid-Sprint 3 without changes to the receiver). Topics: raw.alerts, snmp.traps, syslog.events.</w:t>
            </w:r>
          </w:p>
        </w:tc>
      </w:tr>
      <w:tr w:rsidR="009E5E22" w:rsidRPr="009E5E22" w14:paraId="36697194" w14:textId="77777777" w:rsidTr="00842526">
        <w:tc>
          <w:tcPr>
            <w:tcW w:w="24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2267ADA6"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sidRPr="009E5E22">
              <w:rPr>
                <w:rFonts w:ascii="Trebuchet MS" w:eastAsia="Trebuchet MS" w:hAnsi="Trebuchet MS" w:cs="Trebuchet MS"/>
                <w:kern w:val="0"/>
                <w:sz w:val="20"/>
                <w:szCs w:val="20"/>
                <w:lang w:eastAsia="en-GB"/>
                <w14:ligatures w14:val="none"/>
              </w:rPr>
              <w:t>Categorisation Engine</w:t>
            </w:r>
          </w:p>
        </w:tc>
        <w:tc>
          <w:tcPr>
            <w:tcW w:w="24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E7D8DE5"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sidRPr="009E5E22">
              <w:rPr>
                <w:rFonts w:ascii="Trebuchet MS" w:eastAsia="Trebuchet MS" w:hAnsi="Trebuchet MS" w:cs="Trebuchet MS"/>
                <w:kern w:val="0"/>
                <w:sz w:val="20"/>
                <w:szCs w:val="20"/>
                <w:lang w:eastAsia="en-GB"/>
                <w14:ligatures w14:val="none"/>
              </w:rPr>
              <w:t>Python + YAML rulesets</w:t>
            </w:r>
          </w:p>
        </w:tc>
        <w:tc>
          <w:tcPr>
            <w:tcW w:w="48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31B98D2B"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sidRPr="009E5E22">
              <w:rPr>
                <w:rFonts w:ascii="Trebuchet MS" w:eastAsia="Trebuchet MS" w:hAnsi="Trebuchet MS" w:cs="Trebuchet MS"/>
                <w:kern w:val="0"/>
                <w:sz w:val="20"/>
                <w:szCs w:val="20"/>
                <w:lang w:eastAsia="en-GB"/>
                <w14:ligatures w14:val="none"/>
              </w:rPr>
              <w:t>Externalised, versioned rulesets enable rule updates without code deployment.</w:t>
            </w:r>
          </w:p>
        </w:tc>
      </w:tr>
      <w:tr w:rsidR="009E5E22" w:rsidRPr="009E5E22" w14:paraId="5430EC0C" w14:textId="77777777" w:rsidTr="00842526">
        <w:tc>
          <w:tcPr>
            <w:tcW w:w="24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06371522"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sidRPr="009E5E22">
              <w:rPr>
                <w:rFonts w:ascii="Trebuchet MS" w:eastAsia="Trebuchet MS" w:hAnsi="Trebuchet MS" w:cs="Trebuchet MS"/>
                <w:kern w:val="0"/>
                <w:sz w:val="20"/>
                <w:szCs w:val="20"/>
                <w:lang w:eastAsia="en-GB"/>
                <w14:ligatures w14:val="none"/>
              </w:rPr>
              <w:t>Correlation Engine</w:t>
            </w:r>
          </w:p>
        </w:tc>
        <w:tc>
          <w:tcPr>
            <w:tcW w:w="24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0A326F14"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sidRPr="009E5E22">
              <w:rPr>
                <w:rFonts w:ascii="Trebuchet MS" w:eastAsia="Trebuchet MS" w:hAnsi="Trebuchet MS" w:cs="Trebuchet MS"/>
                <w:kern w:val="0"/>
                <w:sz w:val="20"/>
                <w:szCs w:val="20"/>
                <w:lang w:eastAsia="en-GB"/>
                <w14:ligatures w14:val="none"/>
              </w:rPr>
              <w:t>Python (stateful, windowed) with Redis backing</w:t>
            </w:r>
          </w:p>
        </w:tc>
        <w:tc>
          <w:tcPr>
            <w:tcW w:w="48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4BDC0ECF"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sidRPr="009E5E22">
              <w:rPr>
                <w:rFonts w:ascii="Trebuchet MS" w:eastAsia="Trebuchet MS" w:hAnsi="Trebuchet MS" w:cs="Trebuchet MS"/>
                <w:kern w:val="0"/>
                <w:sz w:val="20"/>
                <w:szCs w:val="20"/>
                <w:lang w:eastAsia="en-GB"/>
                <w14:ligatures w14:val="none"/>
              </w:rPr>
              <w:t>Configurable window; source-key derivation from nodeLabel + ifIndex; atomic SET NX EX lease primitive for single-emitter semantics; idempotency marker prevents duplicate emission.</w:t>
            </w:r>
          </w:p>
        </w:tc>
      </w:tr>
      <w:tr w:rsidR="009E5E22" w:rsidRPr="009E5E22" w14:paraId="09C14D75" w14:textId="77777777" w:rsidTr="00842526">
        <w:tc>
          <w:tcPr>
            <w:tcW w:w="24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3DC61D2"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sidRPr="009E5E22">
              <w:rPr>
                <w:rFonts w:ascii="Trebuchet MS" w:eastAsia="Trebuchet MS" w:hAnsi="Trebuchet MS" w:cs="Trebuchet MS"/>
                <w:kern w:val="0"/>
                <w:sz w:val="20"/>
                <w:szCs w:val="20"/>
                <w:lang w:eastAsia="en-GB"/>
                <w14:ligatures w14:val="none"/>
              </w:rPr>
              <w:t>State Store (Correlator)</w:t>
            </w:r>
          </w:p>
        </w:tc>
        <w:tc>
          <w:tcPr>
            <w:tcW w:w="24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68A1B0D8"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sidRPr="009E5E22">
              <w:rPr>
                <w:rFonts w:ascii="Trebuchet MS" w:eastAsia="Trebuchet MS" w:hAnsi="Trebuchet MS" w:cs="Trebuchet MS"/>
                <w:kern w:val="0"/>
                <w:sz w:val="20"/>
                <w:szCs w:val="20"/>
                <w:lang w:eastAsia="en-GB"/>
                <w14:ligatures w14:val="none"/>
              </w:rPr>
              <w:t>Redis 7.2.13</w:t>
            </w:r>
          </w:p>
        </w:tc>
        <w:tc>
          <w:tcPr>
            <w:tcW w:w="48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1E0A3C8A"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sidRPr="009E5E22">
              <w:rPr>
                <w:rFonts w:ascii="Trebuchet MS" w:eastAsia="Trebuchet MS" w:hAnsi="Trebuchet MS" w:cs="Trebuchet MS"/>
                <w:kern w:val="0"/>
                <w:sz w:val="20"/>
                <w:szCs w:val="20"/>
                <w:lang w:eastAsia="en-GB"/>
                <w14:ligatures w14:val="none"/>
              </w:rPr>
              <w:t>Sorted-set windowing, atomic SET NX EX leases, per-event diagnostic context store with TTL. Key namespace marr:correlator:*.</w:t>
            </w:r>
          </w:p>
        </w:tc>
      </w:tr>
      <w:tr w:rsidR="009E5E22" w:rsidRPr="009E5E22" w14:paraId="72E9DAE1" w14:textId="77777777" w:rsidTr="00842526">
        <w:tc>
          <w:tcPr>
            <w:tcW w:w="24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57C53461"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sidRPr="009E5E22">
              <w:rPr>
                <w:rFonts w:ascii="Trebuchet MS" w:eastAsia="Trebuchet MS" w:hAnsi="Trebuchet MS" w:cs="Trebuchet MS"/>
                <w:kern w:val="0"/>
                <w:sz w:val="20"/>
                <w:szCs w:val="20"/>
                <w:lang w:eastAsia="en-GB"/>
                <w14:ligatures w14:val="none"/>
              </w:rPr>
              <w:t>Diagnostic Executor</w:t>
            </w:r>
          </w:p>
        </w:tc>
        <w:tc>
          <w:tcPr>
            <w:tcW w:w="24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437753E4"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sidRPr="009E5E22">
              <w:rPr>
                <w:rFonts w:ascii="Trebuchet MS" w:eastAsia="Trebuchet MS" w:hAnsi="Trebuchet MS" w:cs="Trebuchet MS"/>
                <w:kern w:val="0"/>
                <w:sz w:val="20"/>
                <w:szCs w:val="20"/>
                <w:lang w:eastAsia="en-GB"/>
                <w14:ligatures w14:val="none"/>
              </w:rPr>
              <w:t>Ansible + community.docker.docker_container_exec</w:t>
            </w:r>
          </w:p>
        </w:tc>
        <w:tc>
          <w:tcPr>
            <w:tcW w:w="48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53DA25D2"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sidRPr="009E5E22">
              <w:rPr>
                <w:rFonts w:ascii="Trebuchet MS" w:eastAsia="Trebuchet MS" w:hAnsi="Trebuchet MS" w:cs="Trebuchet MS"/>
                <w:kern w:val="0"/>
                <w:sz w:val="20"/>
                <w:szCs w:val="20"/>
                <w:lang w:eastAsia="en-GB"/>
                <w14:ligatures w14:val="none"/>
              </w:rPr>
              <w:t>Declarative read-only runbooks; allowlist enforced at runbook task-definition layer (no syntactic path to a configuration command); idempotent re-runnability for deterministic test loops; suits the Containerlab simulation for v1.0. Production deployment to physical Cisco equipment will replace the docker_container_exec module with a Netmiko-based executor while preserving the runbook-layer allowlist.</w:t>
            </w:r>
          </w:p>
        </w:tc>
      </w:tr>
      <w:tr w:rsidR="009E5E22" w:rsidRPr="009E5E22" w14:paraId="2EBFFDA7" w14:textId="77777777" w:rsidTr="00842526">
        <w:tc>
          <w:tcPr>
            <w:tcW w:w="24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107ED1AB"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sidRPr="009E5E22">
              <w:rPr>
                <w:rFonts w:ascii="Trebuchet MS" w:eastAsia="Trebuchet MS" w:hAnsi="Trebuchet MS" w:cs="Trebuchet MS"/>
                <w:kern w:val="0"/>
                <w:sz w:val="20"/>
                <w:szCs w:val="20"/>
                <w:lang w:eastAsia="en-GB"/>
                <w14:ligatures w14:val="none"/>
              </w:rPr>
              <w:t>Monitoring Platform</w:t>
            </w:r>
          </w:p>
        </w:tc>
        <w:tc>
          <w:tcPr>
            <w:tcW w:w="24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6C3E3E32"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sidRPr="009E5E22">
              <w:rPr>
                <w:rFonts w:ascii="Trebuchet MS" w:eastAsia="Trebuchet MS" w:hAnsi="Trebuchet MS" w:cs="Trebuchet MS"/>
                <w:kern w:val="0"/>
                <w:sz w:val="20"/>
                <w:szCs w:val="20"/>
                <w:lang w:eastAsia="en-GB"/>
                <w14:ligatures w14:val="none"/>
              </w:rPr>
              <w:t>OpenNMS Horizon 33.0.2</w:t>
            </w:r>
          </w:p>
        </w:tc>
        <w:tc>
          <w:tcPr>
            <w:tcW w:w="48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2AE50365"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sidRPr="009E5E22">
              <w:rPr>
                <w:rFonts w:ascii="Trebuchet MS" w:eastAsia="Trebuchet MS" w:hAnsi="Trebuchet MS" w:cs="Trebuchet MS"/>
                <w:kern w:val="0"/>
                <w:sz w:val="20"/>
                <w:szCs w:val="20"/>
                <w:lang w:eastAsia="en-GB"/>
                <w14:ligatures w14:val="none"/>
              </w:rPr>
              <w:t>Industry-standard event collection; ActiveMQ-mediated minion architecture for multi-site deployment. Present on the operational plane for cross-tool semantic compatibility (UEI vocabulary) but off the live triage path; MARR's correlator and reporter consume from Kafka, not from OpenNMS events.</w:t>
            </w:r>
          </w:p>
        </w:tc>
      </w:tr>
      <w:tr w:rsidR="009E5E22" w:rsidRPr="009E5E22" w14:paraId="788A50FB" w14:textId="77777777" w:rsidTr="00842526">
        <w:tc>
          <w:tcPr>
            <w:tcW w:w="24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1672BFD8"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sidRPr="009E5E22">
              <w:rPr>
                <w:rFonts w:ascii="Trebuchet MS" w:eastAsia="Trebuchet MS" w:hAnsi="Trebuchet MS" w:cs="Trebuchet MS"/>
                <w:kern w:val="0"/>
                <w:sz w:val="20"/>
                <w:szCs w:val="20"/>
                <w:lang w:eastAsia="en-GB"/>
                <w14:ligatures w14:val="none"/>
              </w:rPr>
              <w:t>Report Delivery</w:t>
            </w:r>
          </w:p>
        </w:tc>
        <w:tc>
          <w:tcPr>
            <w:tcW w:w="24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4B368295"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sidRPr="009E5E22">
              <w:rPr>
                <w:rFonts w:ascii="Trebuchet MS" w:eastAsia="Trebuchet MS" w:hAnsi="Trebuchet MS" w:cs="Trebuchet MS"/>
                <w:kern w:val="0"/>
                <w:sz w:val="20"/>
                <w:szCs w:val="20"/>
                <w:lang w:eastAsia="en-GB"/>
                <w14:ligatures w14:val="none"/>
              </w:rPr>
              <w:t>Python + Mattermost webhook</w:t>
            </w:r>
          </w:p>
        </w:tc>
        <w:tc>
          <w:tcPr>
            <w:tcW w:w="48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053C620D"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sidRPr="009E5E22">
              <w:rPr>
                <w:rFonts w:ascii="Trebuchet MS" w:eastAsia="Trebuchet MS" w:hAnsi="Trebuchet MS" w:cs="Trebuchet MS"/>
                <w:kern w:val="0"/>
                <w:sz w:val="20"/>
                <w:szCs w:val="20"/>
                <w:lang w:eastAsia="en-GB"/>
                <w14:ligatures w14:val="none"/>
              </w:rPr>
              <w:t xml:space="preserve">Single delivery surface for v1.0; minimal dependency surface; per-event and grouped (correlated) </w:t>
            </w:r>
            <w:r w:rsidRPr="009E5E22">
              <w:rPr>
                <w:rFonts w:ascii="Trebuchet MS" w:eastAsia="Trebuchet MS" w:hAnsi="Trebuchet MS" w:cs="Trebuchet MS"/>
                <w:kern w:val="0"/>
                <w:sz w:val="20"/>
                <w:szCs w:val="20"/>
                <w:lang w:eastAsia="en-GB"/>
                <w14:ligatures w14:val="none"/>
              </w:rPr>
              <w:lastRenderedPageBreak/>
              <w:t>report paths share the same notifier module.</w:t>
            </w:r>
          </w:p>
        </w:tc>
      </w:tr>
      <w:tr w:rsidR="009E5E22" w:rsidRPr="009E5E22" w14:paraId="3A3363B8" w14:textId="77777777" w:rsidTr="00842526">
        <w:tc>
          <w:tcPr>
            <w:tcW w:w="24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6D51993A"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sidRPr="009E5E22">
              <w:rPr>
                <w:rFonts w:ascii="Trebuchet MS" w:eastAsia="Trebuchet MS" w:hAnsi="Trebuchet MS" w:cs="Trebuchet MS"/>
                <w:kern w:val="0"/>
                <w:sz w:val="20"/>
                <w:szCs w:val="20"/>
                <w:lang w:eastAsia="en-GB"/>
                <w14:ligatures w14:val="none"/>
              </w:rPr>
              <w:lastRenderedPageBreak/>
              <w:t>Database</w:t>
            </w:r>
          </w:p>
        </w:tc>
        <w:tc>
          <w:tcPr>
            <w:tcW w:w="24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6E704393"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sidRPr="009E5E22">
              <w:rPr>
                <w:rFonts w:ascii="Trebuchet MS" w:eastAsia="Trebuchet MS" w:hAnsi="Trebuchet MS" w:cs="Trebuchet MS"/>
                <w:kern w:val="0"/>
                <w:sz w:val="20"/>
                <w:szCs w:val="20"/>
                <w:lang w:eastAsia="en-GB"/>
                <w14:ligatures w14:val="none"/>
              </w:rPr>
              <w:t>PostgreSQL 14</w:t>
            </w:r>
          </w:p>
        </w:tc>
        <w:tc>
          <w:tcPr>
            <w:tcW w:w="48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63DD41D5"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sidRPr="009E5E22">
              <w:rPr>
                <w:rFonts w:ascii="Trebuchet MS" w:eastAsia="Trebuchet MS" w:hAnsi="Trebuchet MS" w:cs="Trebuchet MS"/>
                <w:kern w:val="0"/>
                <w:sz w:val="20"/>
                <w:szCs w:val="20"/>
                <w:lang w:eastAsia="en-GB"/>
                <w14:ligatures w14:val="none"/>
              </w:rPr>
              <w:t>Relational schema for incident history and runbook store; audit log immutability enforced at DB level.</w:t>
            </w:r>
          </w:p>
        </w:tc>
      </w:tr>
      <w:tr w:rsidR="009E5E22" w:rsidRPr="009E5E22" w14:paraId="785CD9CB" w14:textId="77777777" w:rsidTr="00842526">
        <w:tc>
          <w:tcPr>
            <w:tcW w:w="24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60854D6D"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sidRPr="009E5E22">
              <w:rPr>
                <w:rFonts w:ascii="Trebuchet MS" w:eastAsia="Trebuchet MS" w:hAnsi="Trebuchet MS" w:cs="Trebuchet MS"/>
                <w:kern w:val="0"/>
                <w:sz w:val="20"/>
                <w:szCs w:val="20"/>
                <w:lang w:eastAsia="en-GB"/>
                <w14:ligatures w14:val="none"/>
              </w:rPr>
              <w:t>Dashboard</w:t>
            </w:r>
          </w:p>
        </w:tc>
        <w:tc>
          <w:tcPr>
            <w:tcW w:w="24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4F848A7"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sidRPr="009E5E22">
              <w:rPr>
                <w:rFonts w:ascii="Trebuchet MS" w:eastAsia="Trebuchet MS" w:hAnsi="Trebuchet MS" w:cs="Trebuchet MS"/>
                <w:kern w:val="0"/>
                <w:sz w:val="20"/>
                <w:szCs w:val="20"/>
                <w:lang w:eastAsia="en-GB"/>
                <w14:ligatures w14:val="none"/>
              </w:rPr>
              <w:t>React.js</w:t>
            </w:r>
          </w:p>
        </w:tc>
        <w:tc>
          <w:tcPr>
            <w:tcW w:w="48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4082ABF"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sidRPr="009E5E22">
              <w:rPr>
                <w:rFonts w:ascii="Trebuchet MS" w:eastAsia="Trebuchet MS" w:hAnsi="Trebuchet MS" w:cs="Trebuchet MS"/>
                <w:kern w:val="0"/>
                <w:sz w:val="20"/>
                <w:szCs w:val="20"/>
                <w:lang w:eastAsia="en-GB"/>
                <w14:ligatures w14:val="none"/>
              </w:rPr>
              <w:t>Modern, browser-native; no specialist training required (FR-007).</w:t>
            </w:r>
          </w:p>
        </w:tc>
      </w:tr>
      <w:tr w:rsidR="009E5E22" w:rsidRPr="009E5E22" w14:paraId="298777B2" w14:textId="77777777" w:rsidTr="00842526">
        <w:tc>
          <w:tcPr>
            <w:tcW w:w="24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1D1C3D0E"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sidRPr="009E5E22">
              <w:rPr>
                <w:rFonts w:ascii="Trebuchet MS" w:eastAsia="Trebuchet MS" w:hAnsi="Trebuchet MS" w:cs="Trebuchet MS"/>
                <w:kern w:val="0"/>
                <w:sz w:val="20"/>
                <w:szCs w:val="20"/>
                <w:lang w:eastAsia="en-GB"/>
                <w14:ligatures w14:val="none"/>
              </w:rPr>
              <w:t>Credential Management</w:t>
            </w:r>
          </w:p>
        </w:tc>
        <w:tc>
          <w:tcPr>
            <w:tcW w:w="24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5F5F02BF"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sidRPr="009E5E22">
              <w:rPr>
                <w:rFonts w:ascii="Trebuchet MS" w:eastAsia="Trebuchet MS" w:hAnsi="Trebuchet MS" w:cs="Trebuchet MS"/>
                <w:kern w:val="0"/>
                <w:sz w:val="20"/>
                <w:szCs w:val="20"/>
                <w:lang w:eastAsia="en-GB"/>
                <w14:ligatures w14:val="none"/>
              </w:rPr>
              <w:t>HashiCorp Vault 1.16</w:t>
            </w:r>
          </w:p>
        </w:tc>
        <w:tc>
          <w:tcPr>
            <w:tcW w:w="48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5AF95039"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sidRPr="009E5E22">
              <w:rPr>
                <w:rFonts w:ascii="Trebuchet MS" w:eastAsia="Trebuchet MS" w:hAnsi="Trebuchet MS" w:cs="Trebuchet MS"/>
                <w:kern w:val="0"/>
                <w:sz w:val="20"/>
                <w:szCs w:val="20"/>
                <w:lang w:eastAsia="en-GB"/>
                <w14:ligatures w14:val="none"/>
              </w:rPr>
              <w:t>No credentials in version control or environment files; dynamic secret injection. Currently provisioned but not yet exercising any v1.0 runbook (Ansible runbooks against Containerlab require no external credentials); reserved for v1 production-adjacent runbooks.</w:t>
            </w:r>
          </w:p>
        </w:tc>
      </w:tr>
      <w:tr w:rsidR="009E5E22" w:rsidRPr="009E5E22" w14:paraId="15B21E7F" w14:textId="77777777" w:rsidTr="00842526">
        <w:tc>
          <w:tcPr>
            <w:tcW w:w="24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4D07AB19"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sidRPr="009E5E22">
              <w:rPr>
                <w:rFonts w:ascii="Trebuchet MS" w:eastAsia="Trebuchet MS" w:hAnsi="Trebuchet MS" w:cs="Trebuchet MS"/>
                <w:kern w:val="0"/>
                <w:sz w:val="20"/>
                <w:szCs w:val="20"/>
                <w:lang w:eastAsia="en-GB"/>
                <w14:ligatures w14:val="none"/>
              </w:rPr>
              <w:t>Test Environment</w:t>
            </w:r>
          </w:p>
        </w:tc>
        <w:tc>
          <w:tcPr>
            <w:tcW w:w="24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3A3BCA34"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sidRPr="009E5E22">
              <w:rPr>
                <w:rFonts w:ascii="Trebuchet MS" w:eastAsia="Trebuchet MS" w:hAnsi="Trebuchet MS" w:cs="Trebuchet MS"/>
                <w:kern w:val="0"/>
                <w:sz w:val="20"/>
                <w:szCs w:val="20"/>
                <w:lang w:eastAsia="en-GB"/>
                <w14:ligatures w14:val="none"/>
              </w:rPr>
              <w:t>Containerlab + FRRouting</w:t>
            </w:r>
          </w:p>
        </w:tc>
        <w:tc>
          <w:tcPr>
            <w:tcW w:w="48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22C90ADA"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sidRPr="009E5E22">
              <w:rPr>
                <w:rFonts w:ascii="Trebuchet MS" w:eastAsia="Trebuchet MS" w:hAnsi="Trebuchet MS" w:cs="Trebuchet MS"/>
                <w:kern w:val="0"/>
                <w:sz w:val="20"/>
                <w:szCs w:val="20"/>
                <w:lang w:eastAsia="en-GB"/>
                <w14:ligatures w14:val="none"/>
              </w:rPr>
              <w:t>Runs on team hardware; integrates with Docker Compose; acknowledged FRR/IOS fidelity gap.</w:t>
            </w:r>
          </w:p>
        </w:tc>
      </w:tr>
      <w:tr w:rsidR="009E5E22" w:rsidRPr="009E5E22" w14:paraId="4E7DC3DA" w14:textId="77777777" w:rsidTr="00842526">
        <w:tc>
          <w:tcPr>
            <w:tcW w:w="24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6D48A4AF"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sidRPr="009E5E22">
              <w:rPr>
                <w:rFonts w:ascii="Trebuchet MS" w:eastAsia="Trebuchet MS" w:hAnsi="Trebuchet MS" w:cs="Trebuchet MS"/>
                <w:kern w:val="0"/>
                <w:sz w:val="20"/>
                <w:szCs w:val="20"/>
                <w:lang w:eastAsia="en-GB"/>
                <w14:ligatures w14:val="none"/>
              </w:rPr>
              <w:t>Service Management</w:t>
            </w:r>
          </w:p>
        </w:tc>
        <w:tc>
          <w:tcPr>
            <w:tcW w:w="24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16E2B068"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sidRPr="009E5E22">
              <w:rPr>
                <w:rFonts w:ascii="Trebuchet MS" w:eastAsia="Trebuchet MS" w:hAnsi="Trebuchet MS" w:cs="Trebuchet MS"/>
                <w:kern w:val="0"/>
                <w:sz w:val="20"/>
                <w:szCs w:val="20"/>
                <w:lang w:eastAsia="en-GB"/>
                <w14:ligatures w14:val="none"/>
              </w:rPr>
              <w:t>systemd (host-side) + Docker Compose (containers)</w:t>
            </w:r>
          </w:p>
        </w:tc>
        <w:tc>
          <w:tcPr>
            <w:tcW w:w="48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11964FBD"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sidRPr="009E5E22">
              <w:rPr>
                <w:rFonts w:ascii="Trebuchet MS" w:eastAsia="Trebuchet MS" w:hAnsi="Trebuchet MS" w:cs="Trebuchet MS"/>
                <w:kern w:val="0"/>
                <w:sz w:val="20"/>
                <w:szCs w:val="20"/>
                <w:lang w:eastAsia="en-GB"/>
                <w14:ligatures w14:val="none"/>
              </w:rPr>
              <w:t>Receiver, correlator, syslog and snmp listeners run as host-side systemd units; all other components run as Docker containers. The receiver and correlator are intentionally on the host so they survive container-restart cycles and can be operationally managed alongside the broker stack.</w:t>
            </w:r>
          </w:p>
        </w:tc>
      </w:tr>
      <w:tr w:rsidR="009E5E22" w:rsidRPr="009E5E22" w14:paraId="7C2DD709" w14:textId="77777777" w:rsidTr="00842526">
        <w:tc>
          <w:tcPr>
            <w:tcW w:w="24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49CF52E5"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sidRPr="009E5E22">
              <w:rPr>
                <w:rFonts w:ascii="Trebuchet MS" w:eastAsia="Trebuchet MS" w:hAnsi="Trebuchet MS" w:cs="Trebuchet MS"/>
                <w:kern w:val="0"/>
                <w:sz w:val="20"/>
                <w:szCs w:val="20"/>
                <w:lang w:eastAsia="en-GB"/>
                <w14:ligatures w14:val="none"/>
              </w:rPr>
              <w:t>Deployment</w:t>
            </w:r>
          </w:p>
        </w:tc>
        <w:tc>
          <w:tcPr>
            <w:tcW w:w="24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31ABE6B8"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sidRPr="009E5E22">
              <w:rPr>
                <w:rFonts w:ascii="Trebuchet MS" w:eastAsia="Trebuchet MS" w:hAnsi="Trebuchet MS" w:cs="Trebuchet MS"/>
                <w:kern w:val="0"/>
                <w:sz w:val="20"/>
                <w:szCs w:val="20"/>
                <w:lang w:eastAsia="en-GB"/>
                <w14:ligatures w14:val="none"/>
              </w:rPr>
              <w:t>Docker Compose + Ansible</w:t>
            </w:r>
          </w:p>
        </w:tc>
        <w:tc>
          <w:tcPr>
            <w:tcW w:w="48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2ABEFE48"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sidRPr="009E5E22">
              <w:rPr>
                <w:rFonts w:ascii="Trebuchet MS" w:eastAsia="Trebuchet MS" w:hAnsi="Trebuchet MS" w:cs="Trebuchet MS"/>
                <w:kern w:val="0"/>
                <w:sz w:val="20"/>
                <w:szCs w:val="20"/>
                <w:lang w:eastAsia="en-GB"/>
                <w14:ligatures w14:val="none"/>
              </w:rPr>
              <w:t>Single-command environment via lab-start.yml; reproducible across team machines (Merkel 2014).</w:t>
            </w:r>
          </w:p>
        </w:tc>
      </w:tr>
    </w:tbl>
    <w:p w14:paraId="059F6E08" w14:textId="77777777" w:rsidR="009E5E22" w:rsidRPr="009E5E22" w:rsidRDefault="009E5E22" w:rsidP="009E5E22">
      <w:pPr>
        <w:spacing w:before="80" w:after="200" w:line="260" w:lineRule="auto"/>
        <w:jc w:val="center"/>
        <w:rPr>
          <w:rFonts w:ascii="Trebuchet MS" w:eastAsia="Trebuchet MS" w:hAnsi="Trebuchet MS" w:cs="Trebuchet MS"/>
          <w:kern w:val="0"/>
          <w:sz w:val="22"/>
          <w:szCs w:val="22"/>
          <w:lang w:eastAsia="en-GB"/>
          <w14:ligatures w14:val="none"/>
        </w:rPr>
      </w:pPr>
      <w:r w:rsidRPr="009E5E22">
        <w:rPr>
          <w:rFonts w:ascii="Trebuchet MS" w:eastAsia="Trebuchet MS" w:hAnsi="Trebuchet MS" w:cs="Trebuchet MS"/>
          <w:b/>
          <w:bCs/>
          <w:i/>
          <w:iCs/>
          <w:kern w:val="0"/>
          <w:sz w:val="20"/>
          <w:szCs w:val="20"/>
          <w:lang w:eastAsia="en-GB"/>
          <w14:ligatures w14:val="none"/>
        </w:rPr>
        <w:t>Table 9. Technology stack and component justification.</w:t>
      </w:r>
    </w:p>
    <w:p w14:paraId="504CE2D3" w14:textId="77777777" w:rsidR="009E5E22" w:rsidRPr="009E5E22" w:rsidRDefault="009E5E22" w:rsidP="009E5E22">
      <w:pPr>
        <w:spacing w:before="240" w:after="120" w:line="240" w:lineRule="auto"/>
        <w:outlineLvl w:val="1"/>
        <w:rPr>
          <w:rFonts w:ascii="Trebuchet MS" w:eastAsia="Trebuchet MS" w:hAnsi="Trebuchet MS" w:cs="Trebuchet MS"/>
          <w:b/>
          <w:bCs/>
          <w:color w:val="000000"/>
          <w:kern w:val="0"/>
          <w:sz w:val="28"/>
          <w:szCs w:val="28"/>
          <w:lang w:eastAsia="en-GB"/>
          <w14:ligatures w14:val="none"/>
        </w:rPr>
      </w:pPr>
      <w:r w:rsidRPr="009E5E22">
        <w:rPr>
          <w:rFonts w:ascii="Trebuchet MS" w:eastAsia="Trebuchet MS" w:hAnsi="Trebuchet MS" w:cs="Trebuchet MS"/>
          <w:b/>
          <w:bCs/>
          <w:color w:val="000000"/>
          <w:kern w:val="0"/>
          <w:sz w:val="28"/>
          <w:szCs w:val="28"/>
          <w:lang w:eastAsia="en-GB"/>
          <w14:ligatures w14:val="none"/>
        </w:rPr>
        <w:t>B.1 Architectural Trade-off Rationale</w:t>
      </w:r>
    </w:p>
    <w:p w14:paraId="30A6A227" w14:textId="77777777" w:rsidR="009E5E22" w:rsidRPr="009E5E22" w:rsidRDefault="009E5E22" w:rsidP="009E5E22">
      <w:pPr>
        <w:spacing w:before="80" w:after="80" w:line="280" w:lineRule="auto"/>
        <w:jc w:val="both"/>
        <w:rPr>
          <w:rFonts w:ascii="Trebuchet MS" w:eastAsia="Trebuchet MS" w:hAnsi="Trebuchet MS" w:cs="Trebuchet MS"/>
          <w:kern w:val="0"/>
          <w:lang w:eastAsia="en-GB"/>
          <w14:ligatures w14:val="none"/>
        </w:rPr>
      </w:pPr>
      <w:r w:rsidRPr="009E5E22">
        <w:rPr>
          <w:rFonts w:ascii="Trebuchet MS" w:eastAsia="Trebuchet MS" w:hAnsi="Trebuchet MS" w:cs="Trebuchet MS"/>
          <w:kern w:val="0"/>
          <w:lang w:eastAsia="en-GB"/>
          <w14:ligatures w14:val="none"/>
        </w:rPr>
        <w:t>The technology selections in Table 9 follow from explicit trade-off analysis. The four most significant decisions are recorded here for reviewer scrutiny.</w:t>
      </w:r>
    </w:p>
    <w:p w14:paraId="03A7826C" w14:textId="77777777" w:rsidR="009E5E22" w:rsidRPr="009E5E22" w:rsidRDefault="009E5E22" w:rsidP="009E5E22">
      <w:pPr>
        <w:spacing w:before="80" w:after="80" w:line="280" w:lineRule="auto"/>
        <w:jc w:val="both"/>
        <w:rPr>
          <w:rFonts w:ascii="Trebuchet MS" w:eastAsia="Trebuchet MS" w:hAnsi="Trebuchet MS" w:cs="Trebuchet MS"/>
          <w:kern w:val="0"/>
          <w:lang w:eastAsia="en-GB"/>
          <w14:ligatures w14:val="none"/>
        </w:rPr>
      </w:pPr>
      <w:r w:rsidRPr="009E5E22">
        <w:rPr>
          <w:rFonts w:ascii="Trebuchet MS" w:eastAsia="Trebuchet MS" w:hAnsi="Trebuchet MS" w:cs="Trebuchet MS"/>
          <w:b/>
          <w:bCs/>
          <w:kern w:val="0"/>
          <w:lang w:eastAsia="en-GB"/>
          <w14:ligatures w14:val="none"/>
        </w:rPr>
        <w:t xml:space="preserve">Apache Kafka over RabbitMQ. </w:t>
      </w:r>
      <w:r w:rsidRPr="009E5E22">
        <w:rPr>
          <w:rFonts w:ascii="Trebuchet MS" w:eastAsia="Trebuchet MS" w:hAnsi="Trebuchet MS" w:cs="Trebuchet MS"/>
          <w:kern w:val="0"/>
          <w:lang w:eastAsia="en-GB"/>
          <w14:ligatures w14:val="none"/>
        </w:rPr>
        <w:t xml:space="preserve">Kafka offers durable, partitioned, replayable event logs that support late-arriving consumers; RabbitMQ’s queue-and-consume model is simpler operationally but does not preserve the temporal record needed for a correlator added after the receiver. </w:t>
      </w:r>
    </w:p>
    <w:p w14:paraId="4C430AF4" w14:textId="77777777" w:rsidR="009E5E22" w:rsidRPr="009E5E22" w:rsidRDefault="009E5E22" w:rsidP="009E5E22">
      <w:pPr>
        <w:spacing w:before="80" w:after="80" w:line="280" w:lineRule="auto"/>
        <w:jc w:val="both"/>
        <w:rPr>
          <w:rFonts w:ascii="Trebuchet MS" w:eastAsia="Trebuchet MS" w:hAnsi="Trebuchet MS" w:cs="Trebuchet MS"/>
          <w:kern w:val="0"/>
          <w:lang w:eastAsia="en-GB"/>
          <w14:ligatures w14:val="none"/>
        </w:rPr>
      </w:pPr>
      <w:r w:rsidRPr="009E5E22">
        <w:rPr>
          <w:rFonts w:ascii="Trebuchet MS" w:eastAsia="Trebuchet MS" w:hAnsi="Trebuchet MS" w:cs="Trebuchet MS"/>
          <w:kern w:val="0"/>
          <w:lang w:eastAsia="en-GB"/>
          <w14:ligatures w14:val="none"/>
        </w:rPr>
        <w:t xml:space="preserve">The architectural benefit of replayability was realised in practice when the correlator was added mid-Sprint 3 by subscribing to existing topics with no change to the receiver. </w:t>
      </w:r>
    </w:p>
    <w:p w14:paraId="43080270" w14:textId="77777777" w:rsidR="009E5E22" w:rsidRPr="009E5E22" w:rsidRDefault="009E5E22" w:rsidP="009E5E22">
      <w:pPr>
        <w:spacing w:before="80" w:after="80" w:line="280" w:lineRule="auto"/>
        <w:jc w:val="both"/>
        <w:rPr>
          <w:rFonts w:ascii="Trebuchet MS" w:eastAsia="Trebuchet MS" w:hAnsi="Trebuchet MS" w:cs="Trebuchet MS"/>
          <w:kern w:val="0"/>
          <w:lang w:eastAsia="en-GB"/>
          <w14:ligatures w14:val="none"/>
        </w:rPr>
      </w:pPr>
      <w:r w:rsidRPr="009E5E22">
        <w:rPr>
          <w:rFonts w:ascii="Trebuchet MS" w:eastAsia="Trebuchet MS" w:hAnsi="Trebuchet MS" w:cs="Trebuchet MS"/>
          <w:kern w:val="0"/>
          <w:lang w:eastAsia="en-GB"/>
          <w14:ligatures w14:val="none"/>
        </w:rPr>
        <w:t>The MARR Kafka deployment is intentionally minimal (single broker, three topics, single partition each); cluster operations overhead does not materialise at this scale. Multi-broker clustering is identified as v1 hardening work.</w:t>
      </w:r>
    </w:p>
    <w:p w14:paraId="25526DB0" w14:textId="77777777" w:rsidR="009E5E22" w:rsidRPr="009E5E22" w:rsidRDefault="009E5E22" w:rsidP="009E5E22">
      <w:pPr>
        <w:spacing w:before="80" w:after="80" w:line="280" w:lineRule="auto"/>
        <w:jc w:val="both"/>
        <w:rPr>
          <w:rFonts w:ascii="Trebuchet MS" w:eastAsia="Trebuchet MS" w:hAnsi="Trebuchet MS" w:cs="Trebuchet MS"/>
          <w:b/>
          <w:bCs/>
          <w:kern w:val="0"/>
          <w:lang w:eastAsia="en-GB"/>
          <w14:ligatures w14:val="none"/>
        </w:rPr>
      </w:pPr>
    </w:p>
    <w:p w14:paraId="6646BB19" w14:textId="77777777" w:rsidR="009E5E22" w:rsidRPr="009E5E22" w:rsidRDefault="009E5E22" w:rsidP="009E5E22">
      <w:pPr>
        <w:spacing w:before="80" w:after="80" w:line="280" w:lineRule="auto"/>
        <w:jc w:val="both"/>
        <w:rPr>
          <w:rFonts w:ascii="Trebuchet MS" w:eastAsia="Trebuchet MS" w:hAnsi="Trebuchet MS" w:cs="Trebuchet MS"/>
          <w:b/>
          <w:bCs/>
          <w:kern w:val="0"/>
          <w:sz w:val="28"/>
          <w:szCs w:val="28"/>
          <w:lang w:eastAsia="en-GB"/>
          <w14:ligatures w14:val="none"/>
        </w:rPr>
      </w:pPr>
      <w:r w:rsidRPr="009E5E22">
        <w:rPr>
          <w:rFonts w:ascii="Trebuchet MS" w:eastAsia="Trebuchet MS" w:hAnsi="Trebuchet MS" w:cs="Trebuchet MS"/>
          <w:b/>
          <w:bCs/>
          <w:kern w:val="0"/>
          <w:sz w:val="28"/>
          <w:szCs w:val="28"/>
          <w:lang w:eastAsia="en-GB"/>
          <w14:ligatures w14:val="none"/>
        </w:rPr>
        <w:lastRenderedPageBreak/>
        <w:t xml:space="preserve">Rule-based correlation, ML deferred </w:t>
      </w:r>
    </w:p>
    <w:p w14:paraId="428496D5" w14:textId="77777777" w:rsidR="009E5E22" w:rsidRPr="009E5E22" w:rsidRDefault="009E5E22" w:rsidP="009E5E22">
      <w:pPr>
        <w:numPr>
          <w:ilvl w:val="0"/>
          <w:numId w:val="4"/>
        </w:numPr>
        <w:spacing w:before="80" w:after="80" w:line="280" w:lineRule="auto"/>
        <w:jc w:val="both"/>
        <w:rPr>
          <w:rFonts w:ascii="Trebuchet MS" w:eastAsia="Trebuchet MS" w:hAnsi="Trebuchet MS" w:cs="Trebuchet MS"/>
          <w:kern w:val="0"/>
          <w:lang w:eastAsia="en-GB"/>
          <w14:ligatures w14:val="none"/>
        </w:rPr>
      </w:pPr>
      <w:r w:rsidRPr="009E5E22">
        <w:rPr>
          <w:rFonts w:ascii="Trebuchet MS" w:eastAsia="Trebuchet MS" w:hAnsi="Trebuchet MS" w:cs="Trebuchet MS"/>
          <w:kern w:val="0"/>
          <w:lang w:eastAsia="en-GB"/>
          <w14:ligatures w14:val="none"/>
        </w:rPr>
        <w:t>Rule-based correlation fails in transparent, debuggable ways that an engineer can correct under operational pressure; ML failure modes are statistical, not logical. The architectural provision for an ML plugin in v1 reflects the correct sequencing: build the labelled dataset first, then build the model (Boutaba et al. 2018).</w:t>
      </w:r>
    </w:p>
    <w:p w14:paraId="739B40AB" w14:textId="77777777" w:rsidR="009E5E22" w:rsidRPr="009E5E22" w:rsidRDefault="009E5E22" w:rsidP="009E5E22">
      <w:pPr>
        <w:spacing w:before="80" w:after="80" w:line="280" w:lineRule="auto"/>
        <w:jc w:val="both"/>
        <w:rPr>
          <w:rFonts w:ascii="Trebuchet MS" w:eastAsia="Trebuchet MS" w:hAnsi="Trebuchet MS" w:cs="Trebuchet MS"/>
          <w:b/>
          <w:bCs/>
          <w:kern w:val="0"/>
          <w:sz w:val="28"/>
          <w:szCs w:val="28"/>
          <w:lang w:eastAsia="en-GB"/>
          <w14:ligatures w14:val="none"/>
        </w:rPr>
      </w:pPr>
      <w:r w:rsidRPr="009E5E22">
        <w:rPr>
          <w:rFonts w:ascii="Trebuchet MS" w:eastAsia="Trebuchet MS" w:hAnsi="Trebuchet MS" w:cs="Trebuchet MS"/>
          <w:b/>
          <w:bCs/>
          <w:kern w:val="0"/>
          <w:sz w:val="28"/>
          <w:szCs w:val="28"/>
          <w:lang w:eastAsia="en-GB"/>
          <w14:ligatures w14:val="none"/>
        </w:rPr>
        <w:t xml:space="preserve">Ansible over Netmiko for v1.0 </w:t>
      </w:r>
    </w:p>
    <w:p w14:paraId="260CD16A" w14:textId="77777777" w:rsidR="009E5E22" w:rsidRPr="009E5E22" w:rsidRDefault="009E5E22" w:rsidP="009E5E22">
      <w:pPr>
        <w:numPr>
          <w:ilvl w:val="0"/>
          <w:numId w:val="4"/>
        </w:numPr>
        <w:spacing w:before="80" w:after="80" w:line="280" w:lineRule="auto"/>
        <w:jc w:val="both"/>
        <w:rPr>
          <w:rFonts w:ascii="Trebuchet MS" w:eastAsia="Trebuchet MS" w:hAnsi="Trebuchet MS" w:cs="Trebuchet MS"/>
          <w:kern w:val="0"/>
          <w:lang w:eastAsia="en-GB"/>
          <w14:ligatures w14:val="none"/>
        </w:rPr>
      </w:pPr>
      <w:r w:rsidRPr="009E5E22">
        <w:rPr>
          <w:rFonts w:ascii="Trebuchet MS" w:eastAsia="Trebuchet MS" w:hAnsi="Trebuchet MS" w:cs="Trebuchet MS"/>
          <w:kern w:val="0"/>
          <w:lang w:eastAsia="en-GB"/>
          <w14:ligatures w14:val="none"/>
        </w:rPr>
        <w:t>Ansible’s runbook model expresses each diagnostic step as a declarative task with the read-only constraint enforced not by the executor but by the runbook author. Reviewing a runbook for read-only safety is a static review of YAML, not a runtime audit of an SSH session. Idempotent re-runnability also produces a deterministic test loop. The cost is that Ansible’s community.docker.docker_container_exec module requires the affected device to be reachable as a Docker container, which suits Containerlab, but requires an SSH-based replacement for production deployment to physical Cisco equipment. Netmiko is the right choice for production v1; Ansible is the right choice for the simulation MVP because it makes read-only enforcement architecturally visible.</w:t>
      </w:r>
    </w:p>
    <w:p w14:paraId="54CA9B8F" w14:textId="77777777" w:rsidR="009E5E22" w:rsidRPr="009E5E22" w:rsidRDefault="009E5E22" w:rsidP="009E5E22">
      <w:pPr>
        <w:spacing w:before="80" w:after="80" w:line="280" w:lineRule="auto"/>
        <w:jc w:val="both"/>
        <w:rPr>
          <w:rFonts w:ascii="Trebuchet MS" w:eastAsia="Trebuchet MS" w:hAnsi="Trebuchet MS" w:cs="Trebuchet MS"/>
          <w:b/>
          <w:bCs/>
          <w:kern w:val="0"/>
          <w:lang w:eastAsia="en-GB"/>
          <w14:ligatures w14:val="none"/>
        </w:rPr>
      </w:pPr>
      <w:r w:rsidRPr="009E5E22">
        <w:rPr>
          <w:rFonts w:ascii="Trebuchet MS" w:eastAsia="Trebuchet MS" w:hAnsi="Trebuchet MS" w:cs="Trebuchet MS"/>
          <w:b/>
          <w:bCs/>
          <w:kern w:val="0"/>
          <w:lang w:eastAsia="en-GB"/>
          <w14:ligatures w14:val="none"/>
        </w:rPr>
        <w:t xml:space="preserve">Containerlab/FRRouting over Cisco Modeling Labs </w:t>
      </w:r>
    </w:p>
    <w:p w14:paraId="7BBEA4CC" w14:textId="77777777" w:rsidR="009E5E22" w:rsidRPr="009E5E22" w:rsidRDefault="009E5E22" w:rsidP="009E5E22">
      <w:pPr>
        <w:numPr>
          <w:ilvl w:val="0"/>
          <w:numId w:val="4"/>
        </w:numPr>
        <w:spacing w:before="80" w:after="80" w:line="280" w:lineRule="auto"/>
        <w:jc w:val="both"/>
        <w:rPr>
          <w:rFonts w:ascii="Trebuchet MS" w:eastAsia="Trebuchet MS" w:hAnsi="Trebuchet MS" w:cs="Trebuchet MS"/>
          <w:kern w:val="0"/>
          <w:lang w:eastAsia="en-GB"/>
          <w14:ligatures w14:val="none"/>
        </w:rPr>
      </w:pPr>
      <w:r w:rsidRPr="009E5E22">
        <w:rPr>
          <w:rFonts w:ascii="Trebuchet MS" w:eastAsia="Trebuchet MS" w:hAnsi="Trebuchet MS" w:cs="Trebuchet MS"/>
          <w:kern w:val="0"/>
          <w:lang w:eastAsia="en-GB"/>
          <w14:ligatures w14:val="none"/>
        </w:rPr>
        <w:t>Containerlab runs on any team member’s machine and integrates with Docker Compose, where CML requires institutional licensing. The acknowledged cost is fidelity: FRRouting syslog format differs from Cisco IOS, and categorisation rules will require adaptation before production use (Risk R-001).</w:t>
      </w:r>
    </w:p>
    <w:p w14:paraId="5BC51CDF" w14:textId="77777777" w:rsidR="009E5E22" w:rsidRPr="009E5E22" w:rsidRDefault="009E5E22" w:rsidP="009E5E22">
      <w:pPr>
        <w:spacing w:after="0" w:line="240" w:lineRule="auto"/>
        <w:rPr>
          <w:rFonts w:ascii="Trebuchet MS" w:eastAsia="Trebuchet MS" w:hAnsi="Trebuchet MS" w:cs="Trebuchet MS"/>
          <w:kern w:val="0"/>
          <w:lang w:eastAsia="en-GB"/>
          <w14:ligatures w14:val="none"/>
        </w:rPr>
      </w:pPr>
      <w:r w:rsidRPr="009E5E22">
        <w:rPr>
          <w:rFonts w:ascii="Trebuchet MS" w:eastAsia="Trebuchet MS" w:hAnsi="Trebuchet MS" w:cs="Trebuchet MS"/>
          <w:kern w:val="0"/>
          <w:lang w:eastAsia="en-GB"/>
          <w14:ligatures w14:val="none"/>
        </w:rPr>
        <w:br w:type="page"/>
      </w:r>
    </w:p>
    <w:p w14:paraId="33F16D1B" w14:textId="77777777" w:rsidR="009E5E22" w:rsidRPr="009E5E22" w:rsidRDefault="009E5E22" w:rsidP="009E5E22">
      <w:pPr>
        <w:spacing w:before="320" w:line="240" w:lineRule="auto"/>
        <w:outlineLvl w:val="0"/>
        <w:rPr>
          <w:rFonts w:ascii="Trebuchet MS" w:eastAsia="Trebuchet MS" w:hAnsi="Trebuchet MS" w:cs="Trebuchet MS"/>
          <w:b/>
          <w:bCs/>
          <w:color w:val="000000"/>
          <w:kern w:val="0"/>
          <w:sz w:val="32"/>
          <w:szCs w:val="32"/>
          <w:lang w:eastAsia="en-GB"/>
          <w14:ligatures w14:val="none"/>
        </w:rPr>
      </w:pPr>
      <w:r w:rsidRPr="009E5E22">
        <w:rPr>
          <w:rFonts w:ascii="Trebuchet MS" w:eastAsia="Trebuchet MS" w:hAnsi="Trebuchet MS" w:cs="Trebuchet MS"/>
          <w:b/>
          <w:bCs/>
          <w:color w:val="000000"/>
          <w:kern w:val="0"/>
          <w:sz w:val="32"/>
          <w:szCs w:val="32"/>
          <w:lang w:eastAsia="en-GB"/>
          <w14:ligatures w14:val="none"/>
        </w:rPr>
        <w:lastRenderedPageBreak/>
        <w:t>Appendix C: Correlation Engine Implementation and Window Sensitivity</w:t>
      </w:r>
    </w:p>
    <w:p w14:paraId="4FF37355" w14:textId="77777777" w:rsidR="009E5E22" w:rsidRPr="009E5E22" w:rsidRDefault="009E5E22" w:rsidP="009E5E22">
      <w:pPr>
        <w:spacing w:before="240" w:after="120" w:line="240" w:lineRule="auto"/>
        <w:outlineLvl w:val="1"/>
        <w:rPr>
          <w:rFonts w:ascii="Trebuchet MS" w:eastAsia="Trebuchet MS" w:hAnsi="Trebuchet MS" w:cs="Trebuchet MS"/>
          <w:b/>
          <w:bCs/>
          <w:color w:val="000000"/>
          <w:kern w:val="0"/>
          <w:sz w:val="28"/>
          <w:szCs w:val="28"/>
          <w:lang w:eastAsia="en-GB"/>
          <w14:ligatures w14:val="none"/>
        </w:rPr>
      </w:pPr>
      <w:r w:rsidRPr="009E5E22">
        <w:rPr>
          <w:rFonts w:ascii="Trebuchet MS" w:eastAsia="Trebuchet MS" w:hAnsi="Trebuchet MS" w:cs="Trebuchet MS"/>
          <w:b/>
          <w:bCs/>
          <w:color w:val="000000"/>
          <w:kern w:val="0"/>
          <w:sz w:val="28"/>
          <w:szCs w:val="28"/>
          <w:lang w:eastAsia="en-GB"/>
          <w14:ligatures w14:val="none"/>
        </w:rPr>
        <w:t>C.1 Correlator Implementation</w:t>
      </w:r>
    </w:p>
    <w:p w14:paraId="499C6B81" w14:textId="77777777" w:rsidR="009E5E22" w:rsidRPr="009E5E22" w:rsidRDefault="009E5E22" w:rsidP="009E5E22">
      <w:pPr>
        <w:spacing w:before="80" w:after="80" w:line="280" w:lineRule="auto"/>
        <w:jc w:val="both"/>
        <w:rPr>
          <w:rFonts w:ascii="Trebuchet MS" w:eastAsia="Trebuchet MS" w:hAnsi="Trebuchet MS" w:cs="Trebuchet MS"/>
          <w:kern w:val="0"/>
          <w:lang w:eastAsia="en-GB"/>
          <w14:ligatures w14:val="none"/>
        </w:rPr>
      </w:pPr>
      <w:r w:rsidRPr="009E5E22">
        <w:rPr>
          <w:rFonts w:ascii="Trebuchet MS" w:eastAsia="Trebuchet MS" w:hAnsi="Trebuchet MS" w:cs="Trebuchet MS"/>
          <w:kern w:val="0"/>
          <w:lang w:eastAsia="en-GB"/>
          <w14:ligatures w14:val="none"/>
        </w:rPr>
        <w:t>FR-003 (correlation) and the suppression of redundant per-event reports are implemented as a separate process from the receiver, communicating through Kafka and Redis rather than through in-process function calls. This separation is a deliberate architectural choice.</w:t>
      </w:r>
    </w:p>
    <w:p w14:paraId="10D515B9" w14:textId="77777777" w:rsidR="009E5E22" w:rsidRPr="009E5E22" w:rsidRDefault="009E5E22" w:rsidP="009E5E22">
      <w:pPr>
        <w:spacing w:before="80" w:after="80" w:line="280" w:lineRule="auto"/>
        <w:jc w:val="both"/>
        <w:rPr>
          <w:rFonts w:ascii="Trebuchet MS" w:eastAsia="Trebuchet MS" w:hAnsi="Trebuchet MS" w:cs="Trebuchet MS"/>
          <w:kern w:val="0"/>
          <w:lang w:eastAsia="en-GB"/>
          <w14:ligatures w14:val="none"/>
        </w:rPr>
      </w:pPr>
      <w:r w:rsidRPr="009E5E22">
        <w:rPr>
          <w:rFonts w:ascii="Trebuchet MS" w:eastAsia="Trebuchet MS" w:hAnsi="Trebuchet MS" w:cs="Trebuchet MS"/>
          <w:kern w:val="0"/>
          <w:lang w:eastAsia="en-GB"/>
          <w14:ligatures w14:val="none"/>
        </w:rPr>
        <w:t xml:space="preserve">The correlator subscribes to the same Kafka topics that the receiver writes to (raw.alerts and snmp.traps) with consumer-group identity ‘marr-correlator’ and auto_offset_reset='latest'. </w:t>
      </w:r>
    </w:p>
    <w:p w14:paraId="59AF1639" w14:textId="77777777" w:rsidR="009E5E22" w:rsidRPr="009E5E22" w:rsidRDefault="009E5E22" w:rsidP="009E5E22">
      <w:pPr>
        <w:spacing w:before="80" w:after="80" w:line="280" w:lineRule="auto"/>
        <w:jc w:val="both"/>
        <w:rPr>
          <w:rFonts w:ascii="Trebuchet MS" w:eastAsia="Trebuchet MS" w:hAnsi="Trebuchet MS" w:cs="Trebuchet MS"/>
          <w:kern w:val="0"/>
          <w:lang w:eastAsia="en-GB"/>
          <w14:ligatures w14:val="none"/>
        </w:rPr>
      </w:pPr>
      <w:r w:rsidRPr="009E5E22">
        <w:rPr>
          <w:rFonts w:ascii="Trebuchet MS" w:eastAsia="Trebuchet MS" w:hAnsi="Trebuchet MS" w:cs="Trebuchet MS"/>
          <w:kern w:val="0"/>
          <w:lang w:eastAsia="en-GB"/>
          <w14:ligatures w14:val="none"/>
        </w:rPr>
        <w:t xml:space="preserve">For each event, the correlator computes a synthetic source key from nodeLabel and the SNMP ifIndex extracted from the event’s varBinds, then ZADDs into a Redis sorted set keyed by 'marr:correlator:window:&lt;source_key&gt;'. </w:t>
      </w:r>
    </w:p>
    <w:p w14:paraId="2CF47581" w14:textId="77777777" w:rsidR="009E5E22" w:rsidRPr="009E5E22" w:rsidRDefault="009E5E22" w:rsidP="009E5E22">
      <w:pPr>
        <w:spacing w:before="80" w:after="80" w:line="280" w:lineRule="auto"/>
        <w:jc w:val="both"/>
        <w:rPr>
          <w:rFonts w:ascii="Trebuchet MS" w:eastAsia="Trebuchet MS" w:hAnsi="Trebuchet MS" w:cs="Trebuchet MS"/>
          <w:kern w:val="0"/>
          <w:lang w:eastAsia="en-GB"/>
          <w14:ligatures w14:val="none"/>
        </w:rPr>
      </w:pPr>
      <w:r w:rsidRPr="009E5E22">
        <w:rPr>
          <w:rFonts w:ascii="Trebuchet MS" w:eastAsia="Trebuchet MS" w:hAnsi="Trebuchet MS" w:cs="Trebuchet MS"/>
          <w:kern w:val="0"/>
          <w:lang w:eastAsia="en-GB"/>
          <w14:ligatures w14:val="none"/>
        </w:rPr>
        <w:t>When the sorted-set count reaches a threshold (default 2), the correlator attempts an atomic SET NX EX on a lease key. The first correlator instance to acquire the lease becomes the single emitter; any subsequent correlator instance that observes the threshold but fails the SET NX returns to the consumer loop. This is the standard Redis-mediated single-emitter primitive.</w:t>
      </w:r>
    </w:p>
    <w:p w14:paraId="394CA5D0" w14:textId="77777777" w:rsidR="009E5E22" w:rsidRPr="009E5E22" w:rsidRDefault="009E5E22" w:rsidP="009E5E22">
      <w:pPr>
        <w:spacing w:before="80" w:after="80" w:line="280" w:lineRule="auto"/>
        <w:jc w:val="both"/>
        <w:rPr>
          <w:rFonts w:ascii="Trebuchet MS" w:eastAsia="Trebuchet MS" w:hAnsi="Trebuchet MS" w:cs="Trebuchet MS"/>
          <w:kern w:val="0"/>
          <w:lang w:eastAsia="en-GB"/>
          <w14:ligatures w14:val="none"/>
        </w:rPr>
      </w:pPr>
      <w:r w:rsidRPr="009E5E22">
        <w:rPr>
          <w:rFonts w:ascii="Trebuchet MS" w:eastAsia="Trebuchet MS" w:hAnsi="Trebuchet MS" w:cs="Trebuchet MS"/>
          <w:kern w:val="0"/>
          <w:lang w:eastAsia="en-GB"/>
          <w14:ligatures w14:val="none"/>
        </w:rPr>
        <w:t>On the receiver side, a fail-safe import block resolves the suppression check function from the shared correlator_state module. After running the diagnostic playbook, the receiver writes the playbook output to a per-event Redis key with a 5-minute TTL, then performs a Redis EXISTS check against the lease key. If the lease exists, the receiver suppresses the per-event Mattermost notification. If the lease does not exist or the Redis call fails, the receiver sends the per-event report. This is the architectural fail-safe: when the correlator is unavailable, it gracefully degrades to per-event flow, never to silent alert loss.</w:t>
      </w:r>
    </w:p>
    <w:p w14:paraId="4C81EF22" w14:textId="77777777" w:rsidR="009E5E22" w:rsidRPr="009E5E22" w:rsidRDefault="009E5E22" w:rsidP="009E5E22">
      <w:pPr>
        <w:spacing w:before="80" w:after="80" w:line="280" w:lineRule="auto"/>
        <w:jc w:val="both"/>
        <w:rPr>
          <w:rFonts w:ascii="Trebuchet MS" w:eastAsia="Trebuchet MS" w:hAnsi="Trebuchet MS" w:cs="Trebuchet MS"/>
          <w:kern w:val="0"/>
          <w:lang w:eastAsia="en-GB"/>
          <w14:ligatures w14:val="none"/>
        </w:rPr>
      </w:pPr>
      <w:r w:rsidRPr="009E5E22">
        <w:rPr>
          <w:rFonts w:ascii="Trebuchet MS" w:eastAsia="Trebuchet MS" w:hAnsi="Trebuchet MS" w:cs="Trebuchet MS"/>
          <w:kern w:val="0"/>
          <w:lang w:eastAsia="en-GB"/>
          <w14:ligatures w14:val="none"/>
        </w:rPr>
        <w:t>The lease holder waits for the configured window (30 seconds by default), reads the accumulated event identifiers from the sorted set, fetches each event’s diagnostic context from the per-event Redis keys, and renders a single grouped Mattermost message titled 'Network Incident (correlated)'. After successful emission, an idempotency marker is written with TTL equal to twice the window value, preventing duplicate emission.</w:t>
      </w:r>
    </w:p>
    <w:p w14:paraId="2FBFCBA3" w14:textId="77777777" w:rsidR="009E5E22" w:rsidRPr="009E5E22" w:rsidRDefault="009E5E22" w:rsidP="009E5E22">
      <w:pPr>
        <w:spacing w:before="80" w:after="80" w:line="280" w:lineRule="auto"/>
        <w:jc w:val="both"/>
        <w:rPr>
          <w:rFonts w:ascii="Trebuchet MS" w:eastAsia="Trebuchet MS" w:hAnsi="Trebuchet MS" w:cs="Trebuchet MS"/>
          <w:kern w:val="0"/>
          <w:lang w:eastAsia="en-GB"/>
          <w14:ligatures w14:val="none"/>
        </w:rPr>
      </w:pPr>
      <w:r w:rsidRPr="009E5E22">
        <w:rPr>
          <w:rFonts w:ascii="Trebuchet MS" w:eastAsia="Trebuchet MS" w:hAnsi="Trebuchet MS" w:cs="Trebuchet MS"/>
          <w:b/>
          <w:bCs/>
          <w:kern w:val="0"/>
          <w:lang w:eastAsia="en-GB"/>
          <w14:ligatures w14:val="none"/>
        </w:rPr>
        <w:t xml:space="preserve">Three correctness properties. </w:t>
      </w:r>
      <w:r w:rsidRPr="009E5E22">
        <w:rPr>
          <w:rFonts w:ascii="Trebuchet MS" w:eastAsia="Trebuchet MS" w:hAnsi="Trebuchet MS" w:cs="Trebuchet MS"/>
          <w:kern w:val="0"/>
          <w:lang w:eastAsia="en-GB"/>
          <w14:ligatures w14:val="none"/>
        </w:rPr>
        <w:t>First, the correlator and the receiver cannot disagree on source-key derivation because they import from a shared module. Second, the system is fail-safe in the direction that matters: when the correlator is unavailable, it degrades to per-event reporting rather than silent suppression. Third, the idempotency marker means even if the lease primitive fails, the grouped report is emitted at most once per window per source key.</w:t>
      </w:r>
    </w:p>
    <w:p w14:paraId="6BF3EF59" w14:textId="77777777" w:rsidR="009E5E22" w:rsidRPr="009E5E22" w:rsidRDefault="009E5E22" w:rsidP="009E5E22">
      <w:pPr>
        <w:spacing w:before="80" w:after="80" w:line="280" w:lineRule="auto"/>
        <w:jc w:val="both"/>
        <w:rPr>
          <w:rFonts w:ascii="Trebuchet MS" w:eastAsia="Trebuchet MS" w:hAnsi="Trebuchet MS" w:cs="Trebuchet MS"/>
          <w:kern w:val="0"/>
          <w:lang w:eastAsia="en-GB"/>
          <w14:ligatures w14:val="none"/>
        </w:rPr>
      </w:pPr>
      <w:r w:rsidRPr="009E5E22">
        <w:rPr>
          <w:rFonts w:ascii="Trebuchet MS" w:eastAsia="Trebuchet MS" w:hAnsi="Trebuchet MS" w:cs="Trebuchet MS"/>
          <w:b/>
          <w:bCs/>
          <w:kern w:val="0"/>
          <w:lang w:eastAsia="en-GB"/>
          <w14:ligatures w14:val="none"/>
        </w:rPr>
        <w:lastRenderedPageBreak/>
        <w:t xml:space="preserve">Documented v1 limitation. </w:t>
      </w:r>
      <w:r w:rsidRPr="009E5E22">
        <w:rPr>
          <w:rFonts w:ascii="Trebuchet MS" w:eastAsia="Trebuchet MS" w:hAnsi="Trebuchet MS" w:cs="Trebuchet MS"/>
          <w:kern w:val="0"/>
          <w:lang w:eastAsia="en-GB"/>
          <w14:ligatures w14:val="none"/>
        </w:rPr>
        <w:t>The lease holder’s wait is implemented as a blocking time.sleep, so events arriving during the wait window are not consumed until after emission completes. The cascade test on 3 May 2026 confirmed this: the grouped report contained two of three events, with the third correctly suppressed at the receiver but not folded into the group. The v1.1 fix is a snapshot-and-clear pattern (the lease holder reads the window contents at acquisition time, accumulates further events during the wait, and emits the union). Approximately one day of focused implementation work.</w:t>
      </w:r>
    </w:p>
    <w:p w14:paraId="08321FF2" w14:textId="77777777" w:rsidR="009E5E22" w:rsidRPr="009E5E22" w:rsidRDefault="009E5E22" w:rsidP="009E5E22">
      <w:pPr>
        <w:spacing w:before="80" w:after="80" w:line="280" w:lineRule="auto"/>
        <w:jc w:val="both"/>
        <w:rPr>
          <w:rFonts w:ascii="Trebuchet MS" w:eastAsia="Trebuchet MS" w:hAnsi="Trebuchet MS" w:cs="Trebuchet MS"/>
          <w:kern w:val="0"/>
          <w:lang w:eastAsia="en-GB"/>
          <w14:ligatures w14:val="none"/>
        </w:rPr>
      </w:pPr>
      <w:r w:rsidRPr="009E5E22">
        <w:rPr>
          <w:rFonts w:ascii="Trebuchet MS" w:eastAsia="Trebuchet MS" w:hAnsi="Trebuchet MS" w:cs="Trebuchet MS"/>
          <w:kern w:val="0"/>
          <w:lang w:eastAsia="en-GB"/>
          <w14:ligatures w14:val="none"/>
        </w:rPr>
        <w:t>During the same 3 May session, two additional issues were diagnosed and fixed in-session: a window-versus-lease Redis TTL race condition (resolved by extending the window TTL to twice the window value) and a dotenv-loading bug (resolved by loading .env before importing the mattermost_notifier module). Both are recorded with verbatim code in the Lab Session Log.</w:t>
      </w:r>
    </w:p>
    <w:p w14:paraId="06004F13" w14:textId="77777777" w:rsidR="009E5E22" w:rsidRPr="009E5E22" w:rsidRDefault="009E5E22" w:rsidP="009E5E22">
      <w:pPr>
        <w:spacing w:before="240" w:after="120" w:line="240" w:lineRule="auto"/>
        <w:outlineLvl w:val="1"/>
        <w:rPr>
          <w:rFonts w:ascii="Trebuchet MS" w:eastAsia="Trebuchet MS" w:hAnsi="Trebuchet MS" w:cs="Trebuchet MS"/>
          <w:b/>
          <w:bCs/>
          <w:color w:val="000000"/>
          <w:kern w:val="0"/>
          <w:sz w:val="28"/>
          <w:szCs w:val="28"/>
          <w:lang w:eastAsia="en-GB"/>
          <w14:ligatures w14:val="none"/>
        </w:rPr>
      </w:pPr>
      <w:r w:rsidRPr="009E5E22">
        <w:rPr>
          <w:rFonts w:ascii="Trebuchet MS" w:eastAsia="Trebuchet MS" w:hAnsi="Trebuchet MS" w:cs="Trebuchet MS"/>
          <w:b/>
          <w:bCs/>
          <w:color w:val="000000"/>
          <w:kern w:val="0"/>
          <w:sz w:val="28"/>
          <w:szCs w:val="28"/>
          <w:lang w:eastAsia="en-GB"/>
          <w14:ligatures w14:val="none"/>
        </w:rPr>
        <w:t>C.2 Window Sensitivity Analysis</w:t>
      </w:r>
    </w:p>
    <w:p w14:paraId="54E63C4E" w14:textId="77777777" w:rsidR="009E5E22" w:rsidRPr="009E5E22" w:rsidRDefault="009E5E22" w:rsidP="009E5E22">
      <w:pPr>
        <w:spacing w:before="80" w:after="80" w:line="280" w:lineRule="auto"/>
        <w:jc w:val="both"/>
        <w:rPr>
          <w:rFonts w:ascii="Trebuchet MS" w:eastAsia="Trebuchet MS" w:hAnsi="Trebuchet MS" w:cs="Trebuchet MS"/>
          <w:kern w:val="0"/>
          <w:lang w:eastAsia="en-GB"/>
          <w14:ligatures w14:val="none"/>
        </w:rPr>
      </w:pPr>
      <w:r w:rsidRPr="009E5E22">
        <w:rPr>
          <w:rFonts w:ascii="Trebuchet MS" w:eastAsia="Trebuchet MS" w:hAnsi="Trebuchet MS" w:cs="Trebuchet MS"/>
          <w:kern w:val="0"/>
          <w:lang w:eastAsia="en-GB"/>
          <w14:ligatures w14:val="none"/>
        </w:rPr>
        <w:t>The correlation window is the most significant tunable parameter affecting correlator precision and recall. Setting it too narrow splits cascading faults across multiple groups (interface-down triggering OSPF neighbour-loss after a 4-second OSPF dead-interval); setting it too wide aggregates independent faults into spurious compound incidents. Sprint 3 evaluation characterises the trade-off across 30 s, 60 s, and 120 s settings using Scenario A and a synthetic dual-fault scenario.</w:t>
      </w:r>
    </w:p>
    <w:p w14:paraId="1FA46337" w14:textId="77777777" w:rsidR="009E5E22" w:rsidRPr="009E5E22" w:rsidRDefault="009E5E22" w:rsidP="009E5E22">
      <w:pPr>
        <w:spacing w:before="80" w:after="80" w:line="280" w:lineRule="auto"/>
        <w:jc w:val="both"/>
        <w:rPr>
          <w:rFonts w:ascii="Trebuchet MS" w:eastAsia="Trebuchet MS" w:hAnsi="Trebuchet MS" w:cs="Trebuchet MS"/>
          <w:kern w:val="0"/>
          <w:sz w:val="22"/>
          <w:szCs w:val="22"/>
          <w:lang w:eastAsia="en-GB"/>
          <w14:ligatures w14:val="none"/>
        </w:rPr>
      </w:pPr>
      <w:r w:rsidRPr="009E5E22">
        <w:rPr>
          <w:rFonts w:ascii="Trebuchet MS" w:eastAsia="Trebuchet MS" w:hAnsi="Trebuchet MS" w:cs="Trebuchet MS"/>
          <w:kern w:val="0"/>
          <w:lang w:eastAsia="en-GB"/>
          <w14:ligatures w14:val="none"/>
        </w:rPr>
        <w:t xml:space="preserve">The default 30-second window was chosen as the 3 May starting point, based on the assumption that link-failure cascades typically complete within 10-15 seconds in the FRR topology. The parameter is externalised so production deployment can tune it without a </w:t>
      </w:r>
      <w:r w:rsidRPr="009E5E22">
        <w:rPr>
          <w:rFonts w:ascii="Trebuchet MS" w:eastAsia="Trebuchet MS" w:hAnsi="Trebuchet MS" w:cs="Trebuchet MS"/>
          <w:kern w:val="0"/>
          <w:sz w:val="22"/>
          <w:szCs w:val="22"/>
          <w:lang w:eastAsia="en-GB"/>
          <w14:ligatures w14:val="none"/>
        </w:rPr>
        <w:t>rebuild.</w:t>
      </w:r>
    </w:p>
    <w:p w14:paraId="007EF785"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sidRPr="009E5E22">
        <w:rPr>
          <w:rFonts w:ascii="Trebuchet MS" w:eastAsia="Trebuchet MS" w:hAnsi="Trebuchet MS" w:cs="Trebuchet MS"/>
          <w:kern w:val="0"/>
          <w:sz w:val="22"/>
          <w:szCs w:val="22"/>
          <w:lang w:eastAsia="en-GB"/>
          <w14:ligatures w14:val="none"/>
        </w:rPr>
        <w:br w:type="page"/>
      </w:r>
    </w:p>
    <w:p w14:paraId="21EA682F" w14:textId="77777777" w:rsidR="009E5E22" w:rsidRPr="009E5E22" w:rsidRDefault="009E5E22" w:rsidP="009E5E22">
      <w:pPr>
        <w:spacing w:before="320" w:line="240" w:lineRule="auto"/>
        <w:outlineLvl w:val="0"/>
        <w:rPr>
          <w:rFonts w:ascii="Trebuchet MS" w:eastAsia="Trebuchet MS" w:hAnsi="Trebuchet MS" w:cs="Trebuchet MS"/>
          <w:b/>
          <w:bCs/>
          <w:color w:val="000000"/>
          <w:kern w:val="0"/>
          <w:sz w:val="32"/>
          <w:szCs w:val="32"/>
          <w:lang w:eastAsia="en-GB"/>
          <w14:ligatures w14:val="none"/>
        </w:rPr>
      </w:pPr>
      <w:r w:rsidRPr="009E5E22">
        <w:rPr>
          <w:rFonts w:ascii="Trebuchet MS" w:eastAsia="Trebuchet MS" w:hAnsi="Trebuchet MS" w:cs="Trebuchet MS"/>
          <w:b/>
          <w:bCs/>
          <w:color w:val="000000"/>
          <w:kern w:val="0"/>
          <w:sz w:val="32"/>
          <w:szCs w:val="32"/>
          <w:lang w:eastAsia="en-GB"/>
          <w14:ligatures w14:val="none"/>
        </w:rPr>
        <w:lastRenderedPageBreak/>
        <w:t>Appendix D: System Operational Evidence</w:t>
      </w:r>
    </w:p>
    <w:p w14:paraId="38AB95C3" w14:textId="77777777" w:rsidR="009E5E22" w:rsidRPr="009E5E22" w:rsidRDefault="009E5E22" w:rsidP="009E5E22">
      <w:pPr>
        <w:spacing w:before="80" w:after="80" w:line="280" w:lineRule="auto"/>
        <w:jc w:val="both"/>
        <w:rPr>
          <w:rFonts w:ascii="Trebuchet MS" w:eastAsia="Trebuchet MS" w:hAnsi="Trebuchet MS" w:cs="Trebuchet MS"/>
          <w:kern w:val="0"/>
          <w:lang w:eastAsia="en-GB"/>
          <w14:ligatures w14:val="none"/>
        </w:rPr>
      </w:pPr>
      <w:r w:rsidRPr="009E5E22">
        <w:rPr>
          <w:rFonts w:ascii="Trebuchet MS" w:eastAsia="Trebuchet MS" w:hAnsi="Trebuchet MS" w:cs="Trebuchet MS"/>
          <w:kern w:val="0"/>
          <w:lang w:eastAsia="en-GB"/>
          <w14:ligatures w14:val="none"/>
        </w:rPr>
        <w:t>This appendix records the artefacts that substantiate the Class A results in Section 10.1. Every entry is reproducible from the v4.0 release of the project repository, plus the in-session work of 3 May 2026.</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3300"/>
        <w:gridCol w:w="5300"/>
      </w:tblGrid>
      <w:tr w:rsidR="009E5E22" w:rsidRPr="009E5E22" w14:paraId="6A8FF6C9" w14:textId="77777777" w:rsidTr="00842526">
        <w:tc>
          <w:tcPr>
            <w:tcW w:w="700" w:type="dxa"/>
            <w:tcBorders>
              <w:top w:val="single" w:sz="4" w:space="0" w:color="888888"/>
              <w:left w:val="single" w:sz="4" w:space="0" w:color="888888"/>
              <w:bottom w:val="single" w:sz="4" w:space="0" w:color="888888"/>
              <w:right w:val="single" w:sz="4" w:space="0" w:color="888888"/>
            </w:tcBorders>
            <w:shd w:val="clear" w:color="auto" w:fill="D9D9D9"/>
            <w:tcMar>
              <w:top w:w="80" w:type="dxa"/>
              <w:left w:w="120" w:type="dxa"/>
              <w:bottom w:w="80" w:type="dxa"/>
              <w:right w:w="120" w:type="dxa"/>
            </w:tcMar>
          </w:tcPr>
          <w:p w14:paraId="299D3225"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sidRPr="009E5E22">
              <w:rPr>
                <w:rFonts w:ascii="Trebuchet MS" w:eastAsia="Trebuchet MS" w:hAnsi="Trebuchet MS" w:cs="Trebuchet MS"/>
                <w:b/>
                <w:bCs/>
                <w:kern w:val="0"/>
                <w:sz w:val="20"/>
                <w:szCs w:val="20"/>
                <w:lang w:eastAsia="en-GB"/>
                <w14:ligatures w14:val="none"/>
              </w:rPr>
              <w:t>Ref</w:t>
            </w:r>
          </w:p>
        </w:tc>
        <w:tc>
          <w:tcPr>
            <w:tcW w:w="3300" w:type="dxa"/>
            <w:tcBorders>
              <w:top w:val="single" w:sz="4" w:space="0" w:color="888888"/>
              <w:left w:val="single" w:sz="4" w:space="0" w:color="888888"/>
              <w:bottom w:val="single" w:sz="4" w:space="0" w:color="888888"/>
              <w:right w:val="single" w:sz="4" w:space="0" w:color="888888"/>
            </w:tcBorders>
            <w:shd w:val="clear" w:color="auto" w:fill="D9D9D9"/>
            <w:tcMar>
              <w:top w:w="80" w:type="dxa"/>
              <w:left w:w="120" w:type="dxa"/>
              <w:bottom w:w="80" w:type="dxa"/>
              <w:right w:w="120" w:type="dxa"/>
            </w:tcMar>
          </w:tcPr>
          <w:p w14:paraId="0E997E93"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sidRPr="009E5E22">
              <w:rPr>
                <w:rFonts w:ascii="Trebuchet MS" w:eastAsia="Trebuchet MS" w:hAnsi="Trebuchet MS" w:cs="Trebuchet MS"/>
                <w:b/>
                <w:bCs/>
                <w:kern w:val="0"/>
                <w:sz w:val="20"/>
                <w:szCs w:val="20"/>
                <w:lang w:eastAsia="en-GB"/>
                <w14:ligatures w14:val="none"/>
              </w:rPr>
              <w:t>Artefact</w:t>
            </w:r>
          </w:p>
        </w:tc>
        <w:tc>
          <w:tcPr>
            <w:tcW w:w="5300" w:type="dxa"/>
            <w:tcBorders>
              <w:top w:val="single" w:sz="4" w:space="0" w:color="888888"/>
              <w:left w:val="single" w:sz="4" w:space="0" w:color="888888"/>
              <w:bottom w:val="single" w:sz="4" w:space="0" w:color="888888"/>
              <w:right w:val="single" w:sz="4" w:space="0" w:color="888888"/>
            </w:tcBorders>
            <w:shd w:val="clear" w:color="auto" w:fill="D9D9D9"/>
            <w:tcMar>
              <w:top w:w="80" w:type="dxa"/>
              <w:left w:w="120" w:type="dxa"/>
              <w:bottom w:w="80" w:type="dxa"/>
              <w:right w:w="120" w:type="dxa"/>
            </w:tcMar>
          </w:tcPr>
          <w:p w14:paraId="31998BAB"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sidRPr="009E5E22">
              <w:rPr>
                <w:rFonts w:ascii="Trebuchet MS" w:eastAsia="Trebuchet MS" w:hAnsi="Trebuchet MS" w:cs="Trebuchet MS"/>
                <w:b/>
                <w:bCs/>
                <w:kern w:val="0"/>
                <w:sz w:val="20"/>
                <w:szCs w:val="20"/>
                <w:lang w:eastAsia="en-GB"/>
                <w14:ligatures w14:val="none"/>
              </w:rPr>
              <w:t>Source / Location</w:t>
            </w:r>
          </w:p>
        </w:tc>
      </w:tr>
      <w:tr w:rsidR="009E5E22" w:rsidRPr="009E5E22" w14:paraId="769123D4" w14:textId="77777777" w:rsidTr="00842526">
        <w:tc>
          <w:tcPr>
            <w:tcW w:w="7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2FFB6ACA"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sidRPr="009E5E22">
              <w:rPr>
                <w:rFonts w:ascii="Trebuchet MS" w:eastAsia="Trebuchet MS" w:hAnsi="Trebuchet MS" w:cs="Trebuchet MS"/>
                <w:kern w:val="0"/>
                <w:sz w:val="20"/>
                <w:szCs w:val="20"/>
                <w:lang w:eastAsia="en-GB"/>
                <w14:ligatures w14:val="none"/>
              </w:rPr>
              <w:t>D1</w:t>
            </w:r>
          </w:p>
        </w:tc>
        <w:tc>
          <w:tcPr>
            <w:tcW w:w="33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5B3CA531"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sidRPr="009E5E22">
              <w:rPr>
                <w:rFonts w:ascii="Trebuchet MS" w:eastAsia="Trebuchet MS" w:hAnsi="Trebuchet MS" w:cs="Trebuchet MS"/>
                <w:kern w:val="0"/>
                <w:sz w:val="20"/>
                <w:szCs w:val="20"/>
                <w:lang w:eastAsia="en-GB"/>
                <w14:ligatures w14:val="none"/>
              </w:rPr>
              <w:t>SNMP trap ingestion and Kafka publication trace.</w:t>
            </w:r>
          </w:p>
        </w:tc>
        <w:tc>
          <w:tcPr>
            <w:tcW w:w="53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409A3286"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sidRPr="009E5E22">
              <w:rPr>
                <w:rFonts w:ascii="Trebuchet MS" w:eastAsia="Trebuchet MS" w:hAnsi="Trebuchet MS" w:cs="Trebuchet MS"/>
                <w:kern w:val="0"/>
                <w:sz w:val="20"/>
                <w:szCs w:val="20"/>
                <w:lang w:eastAsia="en-GB"/>
                <w14:ligatures w14:val="none"/>
              </w:rPr>
              <w:t>Embedded as Figure D1 below. Captured 3 May 2026; Lab Session Log Section 5.</w:t>
            </w:r>
          </w:p>
        </w:tc>
      </w:tr>
      <w:tr w:rsidR="009E5E22" w:rsidRPr="009E5E22" w14:paraId="6FEC48E3" w14:textId="77777777" w:rsidTr="00842526">
        <w:tc>
          <w:tcPr>
            <w:tcW w:w="7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39188476"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sidRPr="009E5E22">
              <w:rPr>
                <w:rFonts w:ascii="Trebuchet MS" w:eastAsia="Trebuchet MS" w:hAnsi="Trebuchet MS" w:cs="Trebuchet MS"/>
                <w:kern w:val="0"/>
                <w:sz w:val="20"/>
                <w:szCs w:val="20"/>
                <w:lang w:eastAsia="en-GB"/>
                <w14:ligatures w14:val="none"/>
              </w:rPr>
              <w:t>D2</w:t>
            </w:r>
          </w:p>
        </w:tc>
        <w:tc>
          <w:tcPr>
            <w:tcW w:w="33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C9E73DC"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sidRPr="009E5E22">
              <w:rPr>
                <w:rFonts w:ascii="Trebuchet MS" w:eastAsia="Trebuchet MS" w:hAnsi="Trebuchet MS" w:cs="Trebuchet MS"/>
                <w:kern w:val="0"/>
                <w:sz w:val="20"/>
                <w:szCs w:val="20"/>
                <w:lang w:eastAsia="en-GB"/>
                <w14:ligatures w14:val="none"/>
              </w:rPr>
              <w:t>Correlated incident report from the cascade test.</w:t>
            </w:r>
          </w:p>
        </w:tc>
        <w:tc>
          <w:tcPr>
            <w:tcW w:w="53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65CFCCAF"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sidRPr="009E5E22">
              <w:rPr>
                <w:rFonts w:ascii="Trebuchet MS" w:eastAsia="Trebuchet MS" w:hAnsi="Trebuchet MS" w:cs="Trebuchet MS"/>
                <w:kern w:val="0"/>
                <w:sz w:val="20"/>
                <w:szCs w:val="20"/>
                <w:lang w:eastAsia="en-GB"/>
                <w14:ligatures w14:val="none"/>
              </w:rPr>
              <w:t>Embedded as Figure D2 below. Captured 3 May 2026; Lab Session Log Section 9.11.</w:t>
            </w:r>
          </w:p>
        </w:tc>
      </w:tr>
      <w:tr w:rsidR="009E5E22" w:rsidRPr="009E5E22" w14:paraId="43A587A0" w14:textId="77777777" w:rsidTr="00842526">
        <w:tc>
          <w:tcPr>
            <w:tcW w:w="7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56B51B35"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sidRPr="009E5E22">
              <w:rPr>
                <w:rFonts w:ascii="Trebuchet MS" w:eastAsia="Trebuchet MS" w:hAnsi="Trebuchet MS" w:cs="Trebuchet MS"/>
                <w:kern w:val="0"/>
                <w:sz w:val="20"/>
                <w:szCs w:val="20"/>
                <w:lang w:eastAsia="en-GB"/>
                <w14:ligatures w14:val="none"/>
              </w:rPr>
              <w:t>D3</w:t>
            </w:r>
          </w:p>
        </w:tc>
        <w:tc>
          <w:tcPr>
            <w:tcW w:w="33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CE1AC13"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sidRPr="009E5E22">
              <w:rPr>
                <w:rFonts w:ascii="Trebuchet MS" w:eastAsia="Trebuchet MS" w:hAnsi="Trebuchet MS" w:cs="Trebuchet MS"/>
                <w:kern w:val="0"/>
                <w:sz w:val="20"/>
                <w:szCs w:val="20"/>
                <w:lang w:eastAsia="en-GB"/>
                <w14:ligatures w14:val="none"/>
              </w:rPr>
              <w:t>Per-event diagnostic report with corrected Diag Status.</w:t>
            </w:r>
          </w:p>
        </w:tc>
        <w:tc>
          <w:tcPr>
            <w:tcW w:w="53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8933D59"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sidRPr="009E5E22">
              <w:rPr>
                <w:rFonts w:ascii="Trebuchet MS" w:eastAsia="Trebuchet MS" w:hAnsi="Trebuchet MS" w:cs="Trebuchet MS"/>
                <w:kern w:val="0"/>
                <w:sz w:val="20"/>
                <w:szCs w:val="20"/>
                <w:lang w:eastAsia="en-GB"/>
                <w14:ligatures w14:val="none"/>
              </w:rPr>
              <w:t>Embedded as Figure D3 below. Captured 3 May 2026; Lab Session Log Section 6.</w:t>
            </w:r>
          </w:p>
        </w:tc>
      </w:tr>
      <w:tr w:rsidR="009E5E22" w:rsidRPr="009E5E22" w14:paraId="4D88B8AD" w14:textId="77777777" w:rsidTr="00842526">
        <w:tc>
          <w:tcPr>
            <w:tcW w:w="7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4050EE8D"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sidRPr="009E5E22">
              <w:rPr>
                <w:rFonts w:ascii="Trebuchet MS" w:eastAsia="Trebuchet MS" w:hAnsi="Trebuchet MS" w:cs="Trebuchet MS"/>
                <w:kern w:val="0"/>
                <w:sz w:val="20"/>
                <w:szCs w:val="20"/>
                <w:lang w:eastAsia="en-GB"/>
                <w14:ligatures w14:val="none"/>
              </w:rPr>
              <w:t>D4</w:t>
            </w:r>
          </w:p>
        </w:tc>
        <w:tc>
          <w:tcPr>
            <w:tcW w:w="33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BDC6080"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sidRPr="009E5E22">
              <w:rPr>
                <w:rFonts w:ascii="Trebuchet MS" w:eastAsia="Trebuchet MS" w:hAnsi="Trebuchet MS" w:cs="Trebuchet MS"/>
                <w:kern w:val="0"/>
                <w:sz w:val="20"/>
                <w:szCs w:val="20"/>
                <w:lang w:eastAsia="en-GB"/>
                <w14:ligatures w14:val="none"/>
              </w:rPr>
              <w:t>Partial incident report from malformed input (FR-008).</w:t>
            </w:r>
          </w:p>
        </w:tc>
        <w:tc>
          <w:tcPr>
            <w:tcW w:w="53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506F0111"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sidRPr="009E5E22">
              <w:rPr>
                <w:rFonts w:ascii="Trebuchet MS" w:eastAsia="Trebuchet MS" w:hAnsi="Trebuchet MS" w:cs="Trebuchet MS"/>
                <w:kern w:val="0"/>
                <w:sz w:val="20"/>
                <w:szCs w:val="20"/>
                <w:lang w:eastAsia="en-GB"/>
                <w14:ligatures w14:val="none"/>
              </w:rPr>
              <w:t>Embedded as Figure D4 below. Captured 3 May 2026; Lab Session Log Section 6.5.</w:t>
            </w:r>
          </w:p>
        </w:tc>
      </w:tr>
      <w:tr w:rsidR="009E5E22" w:rsidRPr="009E5E22" w14:paraId="233E080B" w14:textId="77777777" w:rsidTr="00842526">
        <w:tc>
          <w:tcPr>
            <w:tcW w:w="7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112193FA"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sidRPr="009E5E22">
              <w:rPr>
                <w:rFonts w:ascii="Trebuchet MS" w:eastAsia="Trebuchet MS" w:hAnsi="Trebuchet MS" w:cs="Trebuchet MS"/>
                <w:kern w:val="0"/>
                <w:sz w:val="20"/>
                <w:szCs w:val="20"/>
                <w:lang w:eastAsia="en-GB"/>
                <w14:ligatures w14:val="none"/>
              </w:rPr>
              <w:t>D5</w:t>
            </w:r>
          </w:p>
        </w:tc>
        <w:tc>
          <w:tcPr>
            <w:tcW w:w="33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50368A1A"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sidRPr="009E5E22">
              <w:rPr>
                <w:rFonts w:ascii="Trebuchet MS" w:eastAsia="Trebuchet MS" w:hAnsi="Trebuchet MS" w:cs="Trebuchet MS"/>
                <w:kern w:val="0"/>
                <w:sz w:val="20"/>
                <w:szCs w:val="20"/>
                <w:lang w:eastAsia="en-GB"/>
                <w14:ligatures w14:val="none"/>
              </w:rPr>
              <w:t>Cold-start playbook output (Deployment evidence).</w:t>
            </w:r>
          </w:p>
        </w:tc>
        <w:tc>
          <w:tcPr>
            <w:tcW w:w="53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575CEEB2"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sidRPr="009E5E22">
              <w:rPr>
                <w:rFonts w:ascii="Trebuchet MS" w:eastAsia="Trebuchet MS" w:hAnsi="Trebuchet MS" w:cs="Trebuchet MS"/>
                <w:kern w:val="0"/>
                <w:sz w:val="20"/>
                <w:szCs w:val="20"/>
                <w:lang w:eastAsia="en-GB"/>
                <w14:ligatures w14:val="none"/>
              </w:rPr>
              <w:t>PLAY RECAP: ok=43, changed=11, failed=0, ignored=2 (3 May 2026 cold start). Recovery run after workstation crash: ok=38, changed=9, failed=0, ignored=0. Lab Session Log Section 3 and 12.</w:t>
            </w:r>
          </w:p>
        </w:tc>
      </w:tr>
      <w:tr w:rsidR="009E5E22" w:rsidRPr="009E5E22" w14:paraId="3BE8E9D7" w14:textId="77777777" w:rsidTr="00842526">
        <w:tc>
          <w:tcPr>
            <w:tcW w:w="7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1DC75E9F"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sidRPr="009E5E22">
              <w:rPr>
                <w:rFonts w:ascii="Trebuchet MS" w:eastAsia="Trebuchet MS" w:hAnsi="Trebuchet MS" w:cs="Trebuchet MS"/>
                <w:kern w:val="0"/>
                <w:sz w:val="20"/>
                <w:szCs w:val="20"/>
                <w:lang w:eastAsia="en-GB"/>
                <w14:ligatures w14:val="none"/>
              </w:rPr>
              <w:t>D6</w:t>
            </w:r>
          </w:p>
        </w:tc>
        <w:tc>
          <w:tcPr>
            <w:tcW w:w="33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0485BE53"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sidRPr="009E5E22">
              <w:rPr>
                <w:rFonts w:ascii="Trebuchet MS" w:eastAsia="Trebuchet MS" w:hAnsi="Trebuchet MS" w:cs="Trebuchet MS"/>
                <w:kern w:val="0"/>
                <w:sz w:val="20"/>
                <w:szCs w:val="20"/>
                <w:lang w:eastAsia="en-GB"/>
                <w14:ligatures w14:val="none"/>
              </w:rPr>
              <w:t>OpenNMS REST API minion check after rename and post-recovery.</w:t>
            </w:r>
          </w:p>
        </w:tc>
        <w:tc>
          <w:tcPr>
            <w:tcW w:w="53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19E33159"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sidRPr="009E5E22">
              <w:rPr>
                <w:rFonts w:ascii="Trebuchet MS" w:eastAsia="Trebuchet MS" w:hAnsi="Trebuchet MS" w:cs="Trebuchet MS"/>
                <w:kern w:val="0"/>
                <w:sz w:val="20"/>
                <w:szCs w:val="20"/>
                <w:lang w:eastAsia="en-GB"/>
                <w14:ligatures w14:val="none"/>
              </w:rPr>
              <w:t>curl -s -u admin:admin http://localhost:8980/opennms/rest/minions returning totalCount=2; chongjin-minion-01 status=up location=Solent-1; hamhung-minion-01 status=up location=Solent-2. Locations preserved through workstation crash and lab restart.</w:t>
            </w:r>
          </w:p>
        </w:tc>
      </w:tr>
      <w:tr w:rsidR="009E5E22" w:rsidRPr="009E5E22" w14:paraId="74D1865D" w14:textId="77777777" w:rsidTr="00842526">
        <w:tc>
          <w:tcPr>
            <w:tcW w:w="7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15FB405"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sidRPr="009E5E22">
              <w:rPr>
                <w:rFonts w:ascii="Trebuchet MS" w:eastAsia="Trebuchet MS" w:hAnsi="Trebuchet MS" w:cs="Trebuchet MS"/>
                <w:kern w:val="0"/>
                <w:sz w:val="20"/>
                <w:szCs w:val="20"/>
                <w:lang w:eastAsia="en-GB"/>
                <w14:ligatures w14:val="none"/>
              </w:rPr>
              <w:t>D7</w:t>
            </w:r>
          </w:p>
        </w:tc>
        <w:tc>
          <w:tcPr>
            <w:tcW w:w="33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F8A18A0"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sidRPr="009E5E22">
              <w:rPr>
                <w:rFonts w:ascii="Trebuchet MS" w:eastAsia="Trebuchet MS" w:hAnsi="Trebuchet MS" w:cs="Trebuchet MS"/>
                <w:kern w:val="0"/>
                <w:sz w:val="20"/>
                <w:szCs w:val="20"/>
                <w:lang w:eastAsia="en-GB"/>
                <w14:ligatures w14:val="none"/>
              </w:rPr>
              <w:t>Container inventory.</w:t>
            </w:r>
          </w:p>
        </w:tc>
        <w:tc>
          <w:tcPr>
            <w:tcW w:w="53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6FDFB938"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sidRPr="009E5E22">
              <w:rPr>
                <w:rFonts w:ascii="Trebuchet MS" w:eastAsia="Trebuchet MS" w:hAnsi="Trebuchet MS" w:cs="Trebuchet MS"/>
                <w:kern w:val="0"/>
                <w:sz w:val="20"/>
                <w:szCs w:val="20"/>
                <w:lang w:eastAsia="en-GB"/>
                <w14:ligatures w14:val="none"/>
              </w:rPr>
              <w:t>docker compose ps listing all active containers across marr-net (172.21.0.0/16) and marr-reporting (172.22.0.0/24).</w:t>
            </w:r>
          </w:p>
        </w:tc>
      </w:tr>
      <w:tr w:rsidR="009E5E22" w:rsidRPr="009E5E22" w14:paraId="3C7559A0" w14:textId="77777777" w:rsidTr="00842526">
        <w:tc>
          <w:tcPr>
            <w:tcW w:w="7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251C82B7"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sidRPr="009E5E22">
              <w:rPr>
                <w:rFonts w:ascii="Trebuchet MS" w:eastAsia="Trebuchet MS" w:hAnsi="Trebuchet MS" w:cs="Trebuchet MS"/>
                <w:kern w:val="0"/>
                <w:sz w:val="20"/>
                <w:szCs w:val="20"/>
                <w:lang w:eastAsia="en-GB"/>
                <w14:ligatures w14:val="none"/>
              </w:rPr>
              <w:t>D8</w:t>
            </w:r>
          </w:p>
        </w:tc>
        <w:tc>
          <w:tcPr>
            <w:tcW w:w="33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51CF73BB"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sidRPr="009E5E22">
              <w:rPr>
                <w:rFonts w:ascii="Trebuchet MS" w:eastAsia="Trebuchet MS" w:hAnsi="Trebuchet MS" w:cs="Trebuchet MS"/>
                <w:kern w:val="0"/>
                <w:sz w:val="20"/>
                <w:szCs w:val="20"/>
                <w:lang w:eastAsia="en-GB"/>
                <w14:ligatures w14:val="none"/>
              </w:rPr>
              <w:t>Git release tag history.</w:t>
            </w:r>
          </w:p>
        </w:tc>
        <w:tc>
          <w:tcPr>
            <w:tcW w:w="53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1E97B131"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sidRPr="009E5E22">
              <w:rPr>
                <w:rFonts w:ascii="Trebuchet MS" w:eastAsia="Trebuchet MS" w:hAnsi="Trebuchet MS" w:cs="Trebuchet MS"/>
                <w:kern w:val="0"/>
                <w:sz w:val="20"/>
                <w:szCs w:val="20"/>
                <w:lang w:eastAsia="en-GB"/>
                <w14:ligatures w14:val="none"/>
              </w:rPr>
              <w:t>v1.0 (ab943c3) through v4.0 (076ea99); annotated tags pushed to both KariocaMarron and com617-industrial-2025-1 remotes.</w:t>
            </w:r>
          </w:p>
        </w:tc>
      </w:tr>
      <w:tr w:rsidR="009E5E22" w:rsidRPr="009E5E22" w14:paraId="7E57F63F" w14:textId="77777777" w:rsidTr="00842526">
        <w:tc>
          <w:tcPr>
            <w:tcW w:w="7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CFC2B22"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sidRPr="009E5E22">
              <w:rPr>
                <w:rFonts w:ascii="Trebuchet MS" w:eastAsia="Trebuchet MS" w:hAnsi="Trebuchet MS" w:cs="Trebuchet MS"/>
                <w:kern w:val="0"/>
                <w:sz w:val="20"/>
                <w:szCs w:val="20"/>
                <w:lang w:eastAsia="en-GB"/>
                <w14:ligatures w14:val="none"/>
              </w:rPr>
              <w:t>D9</w:t>
            </w:r>
          </w:p>
        </w:tc>
        <w:tc>
          <w:tcPr>
            <w:tcW w:w="33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10FB9A6"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sidRPr="009E5E22">
              <w:rPr>
                <w:rFonts w:ascii="Trebuchet MS" w:eastAsia="Trebuchet MS" w:hAnsi="Trebuchet MS" w:cs="Trebuchet MS"/>
                <w:kern w:val="0"/>
                <w:sz w:val="20"/>
                <w:szCs w:val="20"/>
                <w:lang w:eastAsia="en-GB"/>
                <w14:ligatures w14:val="none"/>
              </w:rPr>
              <w:t>Repository remote configuration.</w:t>
            </w:r>
          </w:p>
        </w:tc>
        <w:tc>
          <w:tcPr>
            <w:tcW w:w="53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035210B7"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sidRPr="009E5E22">
              <w:rPr>
                <w:rFonts w:ascii="Trebuchet MS" w:eastAsia="Trebuchet MS" w:hAnsi="Trebuchet MS" w:cs="Trebuchet MS"/>
                <w:kern w:val="0"/>
                <w:sz w:val="20"/>
                <w:szCs w:val="20"/>
                <w:lang w:eastAsia="en-GB"/>
                <w14:ligatures w14:val="none"/>
              </w:rPr>
              <w:t>git remote -v output confirming dual-remote push strategy.</w:t>
            </w:r>
          </w:p>
        </w:tc>
      </w:tr>
    </w:tbl>
    <w:p w14:paraId="0F8ED0D1" w14:textId="77777777" w:rsidR="009E5E22" w:rsidRPr="009E5E22" w:rsidRDefault="009E5E22" w:rsidP="009E5E22">
      <w:pPr>
        <w:spacing w:before="80" w:after="200" w:line="260" w:lineRule="auto"/>
        <w:jc w:val="center"/>
        <w:rPr>
          <w:rFonts w:ascii="Trebuchet MS" w:eastAsia="Trebuchet MS" w:hAnsi="Trebuchet MS" w:cs="Trebuchet MS"/>
          <w:kern w:val="0"/>
          <w:sz w:val="22"/>
          <w:szCs w:val="22"/>
          <w:lang w:eastAsia="en-GB"/>
          <w14:ligatures w14:val="none"/>
        </w:rPr>
      </w:pPr>
      <w:r w:rsidRPr="009E5E22">
        <w:rPr>
          <w:rFonts w:ascii="Trebuchet MS" w:eastAsia="Trebuchet MS" w:hAnsi="Trebuchet MS" w:cs="Trebuchet MS"/>
          <w:b/>
          <w:bCs/>
          <w:i/>
          <w:iCs/>
          <w:kern w:val="0"/>
          <w:sz w:val="20"/>
          <w:szCs w:val="20"/>
          <w:lang w:eastAsia="en-GB"/>
          <w14:ligatures w14:val="none"/>
        </w:rPr>
        <w:t>Table 11. System operational evidence index.</w:t>
      </w:r>
    </w:p>
    <w:p w14:paraId="74EDAB21" w14:textId="77777777" w:rsidR="009E5E22" w:rsidRPr="009E5E22" w:rsidRDefault="009E5E22" w:rsidP="009E5E22">
      <w:pPr>
        <w:spacing w:before="200" w:after="80" w:line="240" w:lineRule="auto"/>
        <w:jc w:val="center"/>
        <w:rPr>
          <w:rFonts w:ascii="Trebuchet MS" w:eastAsia="Trebuchet MS" w:hAnsi="Trebuchet MS" w:cs="Trebuchet MS"/>
          <w:kern w:val="0"/>
          <w:sz w:val="22"/>
          <w:szCs w:val="22"/>
          <w:lang w:eastAsia="en-GB"/>
          <w14:ligatures w14:val="none"/>
        </w:rPr>
      </w:pPr>
      <w:r w:rsidRPr="009E5E22">
        <w:rPr>
          <w:rFonts w:ascii="Trebuchet MS" w:eastAsia="Trebuchet MS" w:hAnsi="Trebuchet MS" w:cs="Trebuchet MS"/>
          <w:noProof/>
          <w:kern w:val="0"/>
          <w:sz w:val="22"/>
          <w:szCs w:val="22"/>
          <w:lang w:eastAsia="en-GB"/>
          <w14:ligatures w14:val="none"/>
        </w:rPr>
        <w:lastRenderedPageBreak/>
        <w:drawing>
          <wp:inline distT="0" distB="0" distL="0" distR="0" wp14:anchorId="5C3F0D9D" wp14:editId="79FA384B">
            <wp:extent cx="4381500" cy="4867275"/>
            <wp:effectExtent l="0" t="0" r="0" b="0"/>
            <wp:docPr id="1091571673" name="Picture 10915716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4381500" cy="4867275"/>
                    </a:xfrm>
                    <a:prstGeom prst="rect">
                      <a:avLst/>
                    </a:prstGeom>
                  </pic:spPr>
                </pic:pic>
              </a:graphicData>
            </a:graphic>
          </wp:inline>
        </w:drawing>
      </w:r>
    </w:p>
    <w:p w14:paraId="5CCAFC95" w14:textId="77777777" w:rsidR="009E5E22" w:rsidRPr="009E5E22" w:rsidRDefault="009E5E22" w:rsidP="009E5E22">
      <w:pPr>
        <w:spacing w:before="80" w:after="200" w:line="260" w:lineRule="auto"/>
        <w:jc w:val="center"/>
        <w:rPr>
          <w:rFonts w:ascii="Trebuchet MS" w:eastAsia="Trebuchet MS" w:hAnsi="Trebuchet MS" w:cs="Trebuchet MS"/>
          <w:kern w:val="0"/>
          <w:sz w:val="22"/>
          <w:szCs w:val="22"/>
          <w:lang w:eastAsia="en-GB"/>
          <w14:ligatures w14:val="none"/>
        </w:rPr>
      </w:pPr>
      <w:r w:rsidRPr="009E5E22">
        <w:rPr>
          <w:rFonts w:ascii="Trebuchet MS" w:eastAsia="Trebuchet MS" w:hAnsi="Trebuchet MS" w:cs="Trebuchet MS"/>
          <w:b/>
          <w:bCs/>
          <w:i/>
          <w:iCs/>
          <w:kern w:val="0"/>
          <w:sz w:val="20"/>
          <w:szCs w:val="20"/>
          <w:lang w:eastAsia="en-GB"/>
          <w14:ligatures w14:val="none"/>
        </w:rPr>
        <w:t>Figure D1. SNMP trap ingestion and Kafka publication trace (FR-001 evidence).</w:t>
      </w:r>
    </w:p>
    <w:p w14:paraId="7248DA09" w14:textId="77777777" w:rsidR="009E5E22" w:rsidRPr="009E5E22" w:rsidRDefault="009E5E22" w:rsidP="009E5E22">
      <w:pPr>
        <w:spacing w:before="80" w:after="240" w:line="280" w:lineRule="auto"/>
        <w:jc w:val="both"/>
        <w:rPr>
          <w:rFonts w:ascii="Trebuchet MS" w:eastAsia="Trebuchet MS" w:hAnsi="Trebuchet MS" w:cs="Trebuchet MS"/>
          <w:kern w:val="0"/>
          <w:lang w:eastAsia="en-GB"/>
          <w14:ligatures w14:val="none"/>
        </w:rPr>
      </w:pPr>
      <w:r w:rsidRPr="009E5E22">
        <w:rPr>
          <w:rFonts w:ascii="Trebuchet MS" w:eastAsia="Trebuchet MS" w:hAnsi="Trebuchet MS" w:cs="Trebuchet MS"/>
          <w:kern w:val="0"/>
          <w:lang w:eastAsia="en-GB"/>
          <w14:ligatures w14:val="none"/>
        </w:rPr>
        <w:t>This capture shows the complete ingestion path from SNMP trap injection through the listener service to Kafka topic publication. Measured latency of 197ms (trap-to-listener) and 2.538 s end-to-end confirms compliance with NFR-004 performance constraints and demonstrates reliable event normalisation and pipeline entry under test conditions.</w:t>
      </w:r>
    </w:p>
    <w:p w14:paraId="6FE17969" w14:textId="77777777" w:rsidR="009E5E22" w:rsidRPr="009E5E22" w:rsidRDefault="009E5E22" w:rsidP="009E5E22">
      <w:pPr>
        <w:spacing w:before="200" w:after="80" w:line="240" w:lineRule="auto"/>
        <w:jc w:val="center"/>
        <w:rPr>
          <w:rFonts w:ascii="Trebuchet MS" w:eastAsia="Trebuchet MS" w:hAnsi="Trebuchet MS" w:cs="Trebuchet MS"/>
          <w:kern w:val="0"/>
          <w:sz w:val="22"/>
          <w:szCs w:val="22"/>
          <w:lang w:eastAsia="en-GB"/>
          <w14:ligatures w14:val="none"/>
        </w:rPr>
      </w:pPr>
      <w:r w:rsidRPr="009E5E22">
        <w:rPr>
          <w:rFonts w:ascii="Trebuchet MS" w:eastAsia="Trebuchet MS" w:hAnsi="Trebuchet MS" w:cs="Trebuchet MS"/>
          <w:noProof/>
          <w:kern w:val="0"/>
          <w:sz w:val="22"/>
          <w:szCs w:val="22"/>
          <w:lang w:eastAsia="en-GB"/>
          <w14:ligatures w14:val="none"/>
        </w:rPr>
        <w:lastRenderedPageBreak/>
        <w:drawing>
          <wp:inline distT="0" distB="0" distL="0" distR="0" wp14:anchorId="0F4E838B" wp14:editId="52192D5B">
            <wp:extent cx="5524500" cy="2733675"/>
            <wp:effectExtent l="0" t="0" r="0" b="0"/>
            <wp:docPr id="1503502684" name="Picture 15035026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524500" cy="2733675"/>
                    </a:xfrm>
                    <a:prstGeom prst="rect">
                      <a:avLst/>
                    </a:prstGeom>
                  </pic:spPr>
                </pic:pic>
              </a:graphicData>
            </a:graphic>
          </wp:inline>
        </w:drawing>
      </w:r>
    </w:p>
    <w:p w14:paraId="37FBB1F2" w14:textId="77777777" w:rsidR="009E5E22" w:rsidRPr="009E5E22" w:rsidRDefault="009E5E22" w:rsidP="009E5E22">
      <w:pPr>
        <w:spacing w:before="80" w:after="200" w:line="260" w:lineRule="auto"/>
        <w:jc w:val="center"/>
        <w:rPr>
          <w:rFonts w:ascii="Trebuchet MS" w:eastAsia="Trebuchet MS" w:hAnsi="Trebuchet MS" w:cs="Trebuchet MS"/>
          <w:kern w:val="0"/>
          <w:sz w:val="22"/>
          <w:szCs w:val="22"/>
          <w:lang w:eastAsia="en-GB"/>
          <w14:ligatures w14:val="none"/>
        </w:rPr>
      </w:pPr>
      <w:r w:rsidRPr="009E5E22">
        <w:rPr>
          <w:rFonts w:ascii="Trebuchet MS" w:eastAsia="Trebuchet MS" w:hAnsi="Trebuchet MS" w:cs="Trebuchet MS"/>
          <w:b/>
          <w:bCs/>
          <w:i/>
          <w:iCs/>
          <w:kern w:val="0"/>
          <w:sz w:val="20"/>
          <w:szCs w:val="20"/>
          <w:lang w:eastAsia="en-GB"/>
          <w14:ligatures w14:val="none"/>
        </w:rPr>
        <w:t>Figure D2. Correlated incident report generated from cascade test (FR-003 evidence).</w:t>
      </w:r>
    </w:p>
    <w:p w14:paraId="4DE6740B" w14:textId="77777777" w:rsidR="009E5E22" w:rsidRPr="009E5E22" w:rsidRDefault="009E5E22" w:rsidP="009E5E22">
      <w:pPr>
        <w:spacing w:before="80" w:after="240" w:line="280" w:lineRule="auto"/>
        <w:jc w:val="both"/>
        <w:rPr>
          <w:rFonts w:ascii="Trebuchet MS" w:eastAsia="Trebuchet MS" w:hAnsi="Trebuchet MS" w:cs="Trebuchet MS"/>
          <w:kern w:val="0"/>
          <w:lang w:eastAsia="en-GB"/>
          <w14:ligatures w14:val="none"/>
        </w:rPr>
      </w:pPr>
      <w:r w:rsidRPr="009E5E22">
        <w:rPr>
          <w:rFonts w:ascii="Trebuchet MS" w:eastAsia="Trebuchet MS" w:hAnsi="Trebuchet MS" w:cs="Trebuchet MS"/>
          <w:kern w:val="0"/>
          <w:lang w:eastAsia="en-GB"/>
          <w14:ligatures w14:val="none"/>
        </w:rPr>
        <w:t>Multiple alerts sharing the same source key are grouped into a single ‘Network Incident (correlated)’ report. Two of three cascade events are successfully grouped, with the third event excluded due to the documented blocking-emission limitation (Section 9.4). This output validates the correlation mechanism while transparently exposing its current architectural constraint.</w:t>
      </w:r>
    </w:p>
    <w:p w14:paraId="1CFEAFC0" w14:textId="77777777" w:rsidR="009E5E22" w:rsidRPr="009E5E22" w:rsidRDefault="009E5E22" w:rsidP="009E5E22">
      <w:pPr>
        <w:spacing w:before="200" w:after="80" w:line="240" w:lineRule="auto"/>
        <w:jc w:val="center"/>
        <w:rPr>
          <w:rFonts w:ascii="Trebuchet MS" w:eastAsia="Trebuchet MS" w:hAnsi="Trebuchet MS" w:cs="Trebuchet MS"/>
          <w:kern w:val="0"/>
          <w:sz w:val="22"/>
          <w:szCs w:val="22"/>
          <w:lang w:eastAsia="en-GB"/>
          <w14:ligatures w14:val="none"/>
        </w:rPr>
      </w:pPr>
      <w:r w:rsidRPr="009E5E22">
        <w:rPr>
          <w:rFonts w:ascii="Trebuchet MS" w:eastAsia="Trebuchet MS" w:hAnsi="Trebuchet MS" w:cs="Trebuchet MS"/>
          <w:noProof/>
          <w:kern w:val="0"/>
          <w:sz w:val="22"/>
          <w:szCs w:val="22"/>
          <w:lang w:eastAsia="en-GB"/>
          <w14:ligatures w14:val="none"/>
        </w:rPr>
        <w:drawing>
          <wp:inline distT="0" distB="0" distL="0" distR="0" wp14:anchorId="2AEDEF4D" wp14:editId="05021E64">
            <wp:extent cx="5524500" cy="2990850"/>
            <wp:effectExtent l="0" t="0" r="0" b="0"/>
            <wp:docPr id="1115725079" name="Picture 11157250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524500" cy="2990850"/>
                    </a:xfrm>
                    <a:prstGeom prst="rect">
                      <a:avLst/>
                    </a:prstGeom>
                  </pic:spPr>
                </pic:pic>
              </a:graphicData>
            </a:graphic>
          </wp:inline>
        </w:drawing>
      </w:r>
    </w:p>
    <w:p w14:paraId="71A925D9" w14:textId="77777777" w:rsidR="009E5E22" w:rsidRPr="009E5E22" w:rsidRDefault="009E5E22" w:rsidP="009E5E22">
      <w:pPr>
        <w:spacing w:before="80" w:after="200" w:line="260" w:lineRule="auto"/>
        <w:jc w:val="center"/>
        <w:rPr>
          <w:rFonts w:ascii="Trebuchet MS" w:eastAsia="Trebuchet MS" w:hAnsi="Trebuchet MS" w:cs="Trebuchet MS"/>
          <w:kern w:val="0"/>
          <w:sz w:val="22"/>
          <w:szCs w:val="22"/>
          <w:lang w:eastAsia="en-GB"/>
          <w14:ligatures w14:val="none"/>
        </w:rPr>
      </w:pPr>
      <w:r w:rsidRPr="009E5E22">
        <w:rPr>
          <w:rFonts w:ascii="Trebuchet MS" w:eastAsia="Trebuchet MS" w:hAnsi="Trebuchet MS" w:cs="Trebuchet MS"/>
          <w:b/>
          <w:bCs/>
          <w:i/>
          <w:iCs/>
          <w:kern w:val="0"/>
          <w:sz w:val="20"/>
          <w:szCs w:val="20"/>
          <w:lang w:eastAsia="en-GB"/>
          <w14:ligatures w14:val="none"/>
        </w:rPr>
        <w:t>Figure D3. Per-event diagnostic report with corrected Diag Status output (FR-005 evidence).</w:t>
      </w:r>
    </w:p>
    <w:p w14:paraId="011DF284" w14:textId="77777777" w:rsidR="009E5E22" w:rsidRPr="009E5E22" w:rsidRDefault="009E5E22" w:rsidP="009E5E22">
      <w:pPr>
        <w:spacing w:before="80" w:after="240" w:line="280" w:lineRule="auto"/>
        <w:jc w:val="both"/>
        <w:rPr>
          <w:rFonts w:ascii="Trebuchet MS" w:eastAsia="Trebuchet MS" w:hAnsi="Trebuchet MS" w:cs="Trebuchet MS"/>
          <w:kern w:val="0"/>
          <w:lang w:eastAsia="en-GB"/>
          <w14:ligatures w14:val="none"/>
        </w:rPr>
      </w:pPr>
      <w:r w:rsidRPr="009E5E22">
        <w:rPr>
          <w:rFonts w:ascii="Trebuchet MS" w:eastAsia="Trebuchet MS" w:hAnsi="Trebuchet MS" w:cs="Trebuchet MS"/>
          <w:kern w:val="0"/>
          <w:lang w:eastAsia="en-GB"/>
          <w14:ligatures w14:val="none"/>
        </w:rPr>
        <w:t>The report demonstrates successful end-to-end execution of ingestion, diagnostics, and reporting, with accurate task-level status (‘2/6 ok, 4 failed’) replacing the earlier false-positive success indicator. This confirms reporting fidelity and transparency in diagnostic output.</w:t>
      </w:r>
    </w:p>
    <w:p w14:paraId="74ED6F04" w14:textId="77777777" w:rsidR="009E5E22" w:rsidRPr="009E5E22" w:rsidRDefault="009E5E22" w:rsidP="009E5E22">
      <w:pPr>
        <w:spacing w:before="200" w:after="80" w:line="240" w:lineRule="auto"/>
        <w:jc w:val="center"/>
        <w:rPr>
          <w:rFonts w:ascii="Trebuchet MS" w:eastAsia="Trebuchet MS" w:hAnsi="Trebuchet MS" w:cs="Trebuchet MS"/>
          <w:kern w:val="0"/>
          <w:sz w:val="22"/>
          <w:szCs w:val="22"/>
          <w:lang w:eastAsia="en-GB"/>
          <w14:ligatures w14:val="none"/>
        </w:rPr>
      </w:pPr>
      <w:r w:rsidRPr="009E5E22">
        <w:rPr>
          <w:rFonts w:ascii="Trebuchet MS" w:eastAsia="Trebuchet MS" w:hAnsi="Trebuchet MS" w:cs="Trebuchet MS"/>
          <w:noProof/>
          <w:kern w:val="0"/>
          <w:sz w:val="22"/>
          <w:szCs w:val="22"/>
          <w:lang w:eastAsia="en-GB"/>
          <w14:ligatures w14:val="none"/>
        </w:rPr>
        <w:lastRenderedPageBreak/>
        <w:drawing>
          <wp:inline distT="0" distB="0" distL="0" distR="0" wp14:anchorId="3D548565" wp14:editId="6E8E4DD4">
            <wp:extent cx="5524500" cy="2990850"/>
            <wp:effectExtent l="0" t="0" r="0" b="0"/>
            <wp:docPr id="1521166535" name="Picture 15211665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524500" cy="2990850"/>
                    </a:xfrm>
                    <a:prstGeom prst="rect">
                      <a:avLst/>
                    </a:prstGeom>
                  </pic:spPr>
                </pic:pic>
              </a:graphicData>
            </a:graphic>
          </wp:inline>
        </w:drawing>
      </w:r>
    </w:p>
    <w:p w14:paraId="53C8EE14" w14:textId="77777777" w:rsidR="009E5E22" w:rsidRPr="009E5E22" w:rsidRDefault="009E5E22" w:rsidP="009E5E22">
      <w:pPr>
        <w:spacing w:before="80" w:after="200" w:line="260" w:lineRule="auto"/>
        <w:jc w:val="center"/>
        <w:rPr>
          <w:rFonts w:ascii="Trebuchet MS" w:eastAsia="Trebuchet MS" w:hAnsi="Trebuchet MS" w:cs="Trebuchet MS"/>
          <w:kern w:val="0"/>
          <w:sz w:val="22"/>
          <w:szCs w:val="22"/>
          <w:lang w:eastAsia="en-GB"/>
          <w14:ligatures w14:val="none"/>
        </w:rPr>
      </w:pPr>
      <w:r w:rsidRPr="009E5E22">
        <w:rPr>
          <w:rFonts w:ascii="Trebuchet MS" w:eastAsia="Trebuchet MS" w:hAnsi="Trebuchet MS" w:cs="Trebuchet MS"/>
          <w:b/>
          <w:bCs/>
          <w:i/>
          <w:iCs/>
          <w:kern w:val="0"/>
          <w:sz w:val="20"/>
          <w:szCs w:val="20"/>
          <w:lang w:eastAsia="en-GB"/>
          <w14:ligatures w14:val="none"/>
        </w:rPr>
        <w:t>Figure D4. Partial incident report generated from malformed input (FR-008 evidence).</w:t>
      </w:r>
    </w:p>
    <w:p w14:paraId="5E6263C9" w14:textId="77777777" w:rsidR="009E5E22" w:rsidRPr="009E5E22" w:rsidRDefault="009E5E22" w:rsidP="009E5E22">
      <w:pPr>
        <w:spacing w:before="80" w:after="240" w:line="280" w:lineRule="auto"/>
        <w:jc w:val="both"/>
        <w:rPr>
          <w:rFonts w:ascii="Trebuchet MS" w:eastAsia="Trebuchet MS" w:hAnsi="Trebuchet MS" w:cs="Trebuchet MS"/>
          <w:kern w:val="0"/>
          <w:lang w:eastAsia="en-GB"/>
          <w14:ligatures w14:val="none"/>
        </w:rPr>
      </w:pPr>
      <w:r w:rsidRPr="009E5E22">
        <w:rPr>
          <w:rFonts w:ascii="Trebuchet MS" w:eastAsia="Trebuchet MS" w:hAnsi="Trebuchet MS" w:cs="Trebuchet MS"/>
          <w:kern w:val="0"/>
          <w:lang w:eastAsia="en-GB"/>
          <w14:ligatures w14:val="none"/>
        </w:rPr>
        <w:t>The system produces a structured report despite incomplete metadata (nodeLabel='unknown’), explicitly surfacing diagnostic failure conditions in the report body and right-pane diagnostic output, and routing the event to the network-alerts channel rather than discarding it. This demonstrates robust handling of imperfect telemetry and confirms zero silent data loss. Figures D3 and D4 derive from the same captured incident report; D3 emphasises Diag Status fidelity (FR-005), and D4 emphasises partial-alert handling (FR-008) evident in the same frame.</w:t>
      </w:r>
    </w:p>
    <w:p w14:paraId="7F9AECC8"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sidRPr="009E5E22">
        <w:rPr>
          <w:rFonts w:ascii="Trebuchet MS" w:eastAsia="Trebuchet MS" w:hAnsi="Trebuchet MS" w:cs="Trebuchet MS"/>
          <w:kern w:val="0"/>
          <w:sz w:val="22"/>
          <w:szCs w:val="22"/>
          <w:lang w:eastAsia="en-GB"/>
          <w14:ligatures w14:val="none"/>
        </w:rPr>
        <w:br w:type="page"/>
      </w:r>
    </w:p>
    <w:p w14:paraId="757AC1E5" w14:textId="77777777" w:rsidR="009E5E22" w:rsidRPr="009E5E22" w:rsidRDefault="009E5E22" w:rsidP="009E5E22">
      <w:pPr>
        <w:spacing w:before="320" w:line="240" w:lineRule="auto"/>
        <w:outlineLvl w:val="0"/>
        <w:rPr>
          <w:rFonts w:ascii="Trebuchet MS" w:eastAsia="Trebuchet MS" w:hAnsi="Trebuchet MS" w:cs="Trebuchet MS"/>
          <w:b/>
          <w:bCs/>
          <w:color w:val="000000"/>
          <w:kern w:val="0"/>
          <w:sz w:val="32"/>
          <w:szCs w:val="32"/>
          <w:lang w:eastAsia="en-GB"/>
          <w14:ligatures w14:val="none"/>
        </w:rPr>
      </w:pPr>
      <w:r w:rsidRPr="009E5E22">
        <w:rPr>
          <w:rFonts w:ascii="Trebuchet MS" w:eastAsia="Trebuchet MS" w:hAnsi="Trebuchet MS" w:cs="Trebuchet MS"/>
          <w:b/>
          <w:bCs/>
          <w:color w:val="000000"/>
          <w:kern w:val="0"/>
          <w:sz w:val="32"/>
          <w:szCs w:val="32"/>
          <w:lang w:eastAsia="en-GB"/>
          <w14:ligatures w14:val="none"/>
        </w:rPr>
        <w:lastRenderedPageBreak/>
        <w:t>Appendix E: Pipeline Test Evidence</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3000"/>
        <w:gridCol w:w="5600"/>
      </w:tblGrid>
      <w:tr w:rsidR="009E5E22" w:rsidRPr="009E5E22" w14:paraId="04ABA213" w14:textId="77777777" w:rsidTr="00842526">
        <w:tc>
          <w:tcPr>
            <w:tcW w:w="700" w:type="dxa"/>
            <w:tcBorders>
              <w:top w:val="single" w:sz="4" w:space="0" w:color="888888"/>
              <w:left w:val="single" w:sz="4" w:space="0" w:color="888888"/>
              <w:bottom w:val="single" w:sz="4" w:space="0" w:color="888888"/>
              <w:right w:val="single" w:sz="4" w:space="0" w:color="888888"/>
            </w:tcBorders>
            <w:shd w:val="clear" w:color="auto" w:fill="D9D9D9"/>
            <w:tcMar>
              <w:top w:w="80" w:type="dxa"/>
              <w:left w:w="120" w:type="dxa"/>
              <w:bottom w:w="80" w:type="dxa"/>
              <w:right w:w="120" w:type="dxa"/>
            </w:tcMar>
          </w:tcPr>
          <w:p w14:paraId="016D572C"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sidRPr="009E5E22">
              <w:rPr>
                <w:rFonts w:ascii="Trebuchet MS" w:eastAsia="Trebuchet MS" w:hAnsi="Trebuchet MS" w:cs="Trebuchet MS"/>
                <w:b/>
                <w:bCs/>
                <w:kern w:val="0"/>
                <w:sz w:val="20"/>
                <w:szCs w:val="20"/>
                <w:lang w:eastAsia="en-GB"/>
                <w14:ligatures w14:val="none"/>
              </w:rPr>
              <w:t>Ref</w:t>
            </w:r>
          </w:p>
        </w:tc>
        <w:tc>
          <w:tcPr>
            <w:tcW w:w="3000" w:type="dxa"/>
            <w:tcBorders>
              <w:top w:val="single" w:sz="4" w:space="0" w:color="888888"/>
              <w:left w:val="single" w:sz="4" w:space="0" w:color="888888"/>
              <w:bottom w:val="single" w:sz="4" w:space="0" w:color="888888"/>
              <w:right w:val="single" w:sz="4" w:space="0" w:color="888888"/>
            </w:tcBorders>
            <w:shd w:val="clear" w:color="auto" w:fill="D9D9D9"/>
            <w:tcMar>
              <w:top w:w="80" w:type="dxa"/>
              <w:left w:w="120" w:type="dxa"/>
              <w:bottom w:w="80" w:type="dxa"/>
              <w:right w:w="120" w:type="dxa"/>
            </w:tcMar>
          </w:tcPr>
          <w:p w14:paraId="5AB5D287"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sidRPr="009E5E22">
              <w:rPr>
                <w:rFonts w:ascii="Trebuchet MS" w:eastAsia="Trebuchet MS" w:hAnsi="Trebuchet MS" w:cs="Trebuchet MS"/>
                <w:b/>
                <w:bCs/>
                <w:kern w:val="0"/>
                <w:sz w:val="20"/>
                <w:szCs w:val="20"/>
                <w:lang w:eastAsia="en-GB"/>
                <w14:ligatures w14:val="none"/>
              </w:rPr>
              <w:t>Artefact</w:t>
            </w:r>
          </w:p>
        </w:tc>
        <w:tc>
          <w:tcPr>
            <w:tcW w:w="5600" w:type="dxa"/>
            <w:tcBorders>
              <w:top w:val="single" w:sz="4" w:space="0" w:color="888888"/>
              <w:left w:val="single" w:sz="4" w:space="0" w:color="888888"/>
              <w:bottom w:val="single" w:sz="4" w:space="0" w:color="888888"/>
              <w:right w:val="single" w:sz="4" w:space="0" w:color="888888"/>
            </w:tcBorders>
            <w:shd w:val="clear" w:color="auto" w:fill="D9D9D9"/>
            <w:tcMar>
              <w:top w:w="80" w:type="dxa"/>
              <w:left w:w="120" w:type="dxa"/>
              <w:bottom w:w="80" w:type="dxa"/>
              <w:right w:w="120" w:type="dxa"/>
            </w:tcMar>
          </w:tcPr>
          <w:p w14:paraId="0C5A70F2"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sidRPr="009E5E22">
              <w:rPr>
                <w:rFonts w:ascii="Trebuchet MS" w:eastAsia="Trebuchet MS" w:hAnsi="Trebuchet MS" w:cs="Trebuchet MS"/>
                <w:b/>
                <w:bCs/>
                <w:kern w:val="0"/>
                <w:sz w:val="20"/>
                <w:szCs w:val="20"/>
                <w:lang w:eastAsia="en-GB"/>
                <w14:ligatures w14:val="none"/>
              </w:rPr>
              <w:t>Description</w:t>
            </w:r>
          </w:p>
        </w:tc>
      </w:tr>
      <w:tr w:rsidR="009E5E22" w:rsidRPr="009E5E22" w14:paraId="54D1AE18" w14:textId="77777777" w:rsidTr="00842526">
        <w:tc>
          <w:tcPr>
            <w:tcW w:w="7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4775622F"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sidRPr="009E5E22">
              <w:rPr>
                <w:rFonts w:ascii="Trebuchet MS" w:eastAsia="Trebuchet MS" w:hAnsi="Trebuchet MS" w:cs="Trebuchet MS"/>
                <w:kern w:val="0"/>
                <w:sz w:val="20"/>
                <w:szCs w:val="20"/>
                <w:lang w:eastAsia="en-GB"/>
                <w14:ligatures w14:val="none"/>
              </w:rPr>
              <w:t>E1</w:t>
            </w:r>
          </w:p>
        </w:tc>
        <w:tc>
          <w:tcPr>
            <w:tcW w:w="30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D447026"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sidRPr="009E5E22">
              <w:rPr>
                <w:rFonts w:ascii="Trebuchet MS" w:eastAsia="Trebuchet MS" w:hAnsi="Trebuchet MS" w:cs="Trebuchet MS"/>
                <w:kern w:val="0"/>
                <w:sz w:val="20"/>
                <w:szCs w:val="20"/>
                <w:lang w:eastAsia="en-GB"/>
                <w14:ligatures w14:val="none"/>
              </w:rPr>
              <w:t>MARR system architecture diagram (Figure E1).</w:t>
            </w:r>
          </w:p>
        </w:tc>
        <w:tc>
          <w:tcPr>
            <w:tcW w:w="56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458F6228" w14:textId="77777777" w:rsidR="009E5E22" w:rsidRPr="009E5E22" w:rsidRDefault="009E5E22" w:rsidP="009E5E22">
            <w:pPr>
              <w:spacing w:after="0" w:line="240" w:lineRule="auto"/>
              <w:rPr>
                <w:rFonts w:ascii="Trebuchet MS" w:eastAsia="Trebuchet MS" w:hAnsi="Trebuchet MS" w:cs="Trebuchet MS"/>
                <w:kern w:val="0"/>
                <w:sz w:val="20"/>
                <w:szCs w:val="20"/>
                <w:lang w:eastAsia="en-GB"/>
                <w14:ligatures w14:val="none"/>
              </w:rPr>
            </w:pPr>
            <w:r w:rsidRPr="009E5E22">
              <w:rPr>
                <w:rFonts w:ascii="Trebuchet MS" w:eastAsia="Trebuchet MS" w:hAnsi="Trebuchet MS" w:cs="Trebuchet MS"/>
                <w:kern w:val="0"/>
                <w:sz w:val="20"/>
                <w:szCs w:val="20"/>
                <w:lang w:eastAsia="en-GB"/>
                <w14:ligatures w14:val="none"/>
              </w:rPr>
              <w:t xml:space="preserve">Two-plane architecture diagram embedded in Section 9.1 showing all five pipeline stages, real component names from v4.0 lab, addresses verified 3 May 2026, and colour-coded data flows. </w:t>
            </w:r>
          </w:p>
          <w:p w14:paraId="28B57837"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sidRPr="009E5E22">
              <w:rPr>
                <w:rFonts w:ascii="Trebuchet MS" w:eastAsia="Trebuchet MS" w:hAnsi="Trebuchet MS" w:cs="Trebuchet MS"/>
                <w:kern w:val="0"/>
                <w:sz w:val="20"/>
                <w:szCs w:val="20"/>
                <w:lang w:eastAsia="en-GB"/>
                <w14:ligatures w14:val="none"/>
              </w:rPr>
              <w:t>Source: figure_E1_marr_architecture.svg.</w:t>
            </w:r>
          </w:p>
        </w:tc>
      </w:tr>
      <w:tr w:rsidR="009E5E22" w:rsidRPr="009E5E22" w14:paraId="380EFDA8" w14:textId="77777777" w:rsidTr="00842526">
        <w:tc>
          <w:tcPr>
            <w:tcW w:w="7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0B10BFF0"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sidRPr="009E5E22">
              <w:rPr>
                <w:rFonts w:ascii="Trebuchet MS" w:eastAsia="Trebuchet MS" w:hAnsi="Trebuchet MS" w:cs="Trebuchet MS"/>
                <w:kern w:val="0"/>
                <w:sz w:val="20"/>
                <w:szCs w:val="20"/>
                <w:lang w:eastAsia="en-GB"/>
                <w14:ligatures w14:val="none"/>
              </w:rPr>
              <w:t>E2</w:t>
            </w:r>
          </w:p>
        </w:tc>
        <w:tc>
          <w:tcPr>
            <w:tcW w:w="30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1CA01F46"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sidRPr="009E5E22">
              <w:rPr>
                <w:rFonts w:ascii="Trebuchet MS" w:eastAsia="Trebuchet MS" w:hAnsi="Trebuchet MS" w:cs="Trebuchet MS"/>
                <w:kern w:val="0"/>
                <w:sz w:val="20"/>
                <w:szCs w:val="20"/>
                <w:lang w:eastAsia="en-GB"/>
                <w14:ligatures w14:val="none"/>
              </w:rPr>
              <w:t>Correlator integration log (FR-003 traceability).</w:t>
            </w:r>
          </w:p>
        </w:tc>
        <w:tc>
          <w:tcPr>
            <w:tcW w:w="56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45DC860A"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sidRPr="009E5E22">
              <w:rPr>
                <w:rFonts w:ascii="Trebuchet MS" w:eastAsia="Trebuchet MS" w:hAnsi="Trebuchet MS" w:cs="Trebuchet MS"/>
                <w:kern w:val="0"/>
                <w:sz w:val="20"/>
                <w:szCs w:val="20"/>
                <w:lang w:eastAsia="en-GB"/>
                <w14:ligatures w14:val="none"/>
              </w:rPr>
              <w:t>journalctl extract from marr-correlator.service capturing the cascade test of 3 May 2026: source-key window build to threshold, lease acquisition, 30-second wait, grouped emission of 2 events, idempotency-marker prevention of redundant emission for the third late-arriving event. Lab Session Log Section 9.11.</w:t>
            </w:r>
          </w:p>
        </w:tc>
      </w:tr>
      <w:tr w:rsidR="009E5E22" w:rsidRPr="009E5E22" w14:paraId="0FECE239" w14:textId="77777777" w:rsidTr="00842526">
        <w:tc>
          <w:tcPr>
            <w:tcW w:w="7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3225EF92"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sidRPr="009E5E22">
              <w:rPr>
                <w:rFonts w:ascii="Trebuchet MS" w:eastAsia="Trebuchet MS" w:hAnsi="Trebuchet MS" w:cs="Trebuchet MS"/>
                <w:kern w:val="0"/>
                <w:sz w:val="20"/>
                <w:szCs w:val="20"/>
                <w:lang w:eastAsia="en-GB"/>
                <w14:ligatures w14:val="none"/>
              </w:rPr>
              <w:t>E3</w:t>
            </w:r>
          </w:p>
        </w:tc>
        <w:tc>
          <w:tcPr>
            <w:tcW w:w="30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4649033"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sidRPr="009E5E22">
              <w:rPr>
                <w:rFonts w:ascii="Trebuchet MS" w:eastAsia="Trebuchet MS" w:hAnsi="Trebuchet MS" w:cs="Trebuchet MS"/>
                <w:kern w:val="0"/>
                <w:sz w:val="20"/>
                <w:szCs w:val="20"/>
                <w:lang w:eastAsia="en-GB"/>
                <w14:ligatures w14:val="none"/>
              </w:rPr>
              <w:t>Receiver suppression log.</w:t>
            </w:r>
          </w:p>
        </w:tc>
        <w:tc>
          <w:tcPr>
            <w:tcW w:w="56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50FCDE66"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sidRPr="009E5E22">
              <w:rPr>
                <w:rFonts w:ascii="Trebuchet MS" w:eastAsia="Trebuchet MS" w:hAnsi="Trebuchet MS" w:cs="Trebuchet MS"/>
                <w:kern w:val="0"/>
                <w:sz w:val="20"/>
                <w:szCs w:val="20"/>
                <w:lang w:eastAsia="en-GB"/>
                <w14:ligatures w14:val="none"/>
              </w:rPr>
              <w:t>journalctl extract from marr-receiver.service showing per-event report sent for traps 1 and 4 of the cascade test, suppression of traps 2 and 3 within ~3 s of correlator lease acquisition, and the per-event flow continuing for the distinct-source-key control trap. Lab Session Log Section 9.11.</w:t>
            </w:r>
          </w:p>
        </w:tc>
      </w:tr>
      <w:tr w:rsidR="009E5E22" w:rsidRPr="009E5E22" w14:paraId="2CF4CF60" w14:textId="77777777" w:rsidTr="00842526">
        <w:tc>
          <w:tcPr>
            <w:tcW w:w="7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0DAF5F28"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sidRPr="009E5E22">
              <w:rPr>
                <w:rFonts w:ascii="Trebuchet MS" w:eastAsia="Trebuchet MS" w:hAnsi="Trebuchet MS" w:cs="Trebuchet MS"/>
                <w:kern w:val="0"/>
                <w:sz w:val="20"/>
                <w:szCs w:val="20"/>
                <w:lang w:eastAsia="en-GB"/>
                <w14:ligatures w14:val="none"/>
              </w:rPr>
              <w:t>E4</w:t>
            </w:r>
          </w:p>
        </w:tc>
        <w:tc>
          <w:tcPr>
            <w:tcW w:w="30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1BE228B9"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sidRPr="009E5E22">
              <w:rPr>
                <w:rFonts w:ascii="Trebuchet MS" w:eastAsia="Trebuchet MS" w:hAnsi="Trebuchet MS" w:cs="Trebuchet MS"/>
                <w:kern w:val="0"/>
                <w:sz w:val="20"/>
                <w:szCs w:val="20"/>
                <w:lang w:eastAsia="en-GB"/>
                <w14:ligatures w14:val="none"/>
              </w:rPr>
              <w:t>Ansible diagnostic runbook execution trace (FR-004 evidence).</w:t>
            </w:r>
          </w:p>
        </w:tc>
        <w:tc>
          <w:tcPr>
            <w:tcW w:w="56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4E40F49B"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sidRPr="009E5E22">
              <w:rPr>
                <w:rFonts w:ascii="Trebuchet MS" w:eastAsia="Trebuchet MS" w:hAnsi="Trebuchet MS" w:cs="Trebuchet MS"/>
                <w:kern w:val="0"/>
                <w:sz w:val="20"/>
                <w:szCs w:val="20"/>
                <w:lang w:eastAsia="en-GB"/>
                <w14:ligatures w14:val="none"/>
              </w:rPr>
              <w:t>Embedded as Figure E4 below. Captured from marr-receiver.service journal, 3 May 2026.</w:t>
            </w:r>
          </w:p>
        </w:tc>
      </w:tr>
      <w:tr w:rsidR="009E5E22" w:rsidRPr="009E5E22" w14:paraId="78BABC42" w14:textId="77777777" w:rsidTr="00842526">
        <w:tc>
          <w:tcPr>
            <w:tcW w:w="7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46C47363"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sidRPr="009E5E22">
              <w:rPr>
                <w:rFonts w:ascii="Trebuchet MS" w:eastAsia="Trebuchet MS" w:hAnsi="Trebuchet MS" w:cs="Trebuchet MS"/>
                <w:kern w:val="0"/>
                <w:sz w:val="20"/>
                <w:szCs w:val="20"/>
                <w:lang w:eastAsia="en-GB"/>
                <w14:ligatures w14:val="none"/>
              </w:rPr>
              <w:t>E5</w:t>
            </w:r>
          </w:p>
        </w:tc>
        <w:tc>
          <w:tcPr>
            <w:tcW w:w="30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98B6AD0"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sidRPr="009E5E22">
              <w:rPr>
                <w:rFonts w:ascii="Trebuchet MS" w:eastAsia="Trebuchet MS" w:hAnsi="Trebuchet MS" w:cs="Trebuchet MS"/>
                <w:kern w:val="0"/>
                <w:sz w:val="20"/>
                <w:szCs w:val="20"/>
                <w:lang w:eastAsia="en-GB"/>
                <w14:ligatures w14:val="none"/>
              </w:rPr>
              <w:t>SNMP trap injection traces.</w:t>
            </w:r>
          </w:p>
        </w:tc>
        <w:tc>
          <w:tcPr>
            <w:tcW w:w="56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48DA332"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sidRPr="009E5E22">
              <w:rPr>
                <w:rFonts w:ascii="Trebuchet MS" w:eastAsia="Trebuchet MS" w:hAnsi="Trebuchet MS" w:cs="Trebuchet MS"/>
                <w:kern w:val="0"/>
                <w:sz w:val="20"/>
                <w:szCs w:val="20"/>
                <w:lang w:eastAsia="en-GB"/>
                <w14:ligatures w14:val="none"/>
              </w:rPr>
              <w:t>snmptrap commands used for evidence capture (ifIndex values 1-99 and the cascade values 10/11, 20/21, 30/31, 88) and /tmp/snmp.log excerpts inside clab-marr-lab-snmp-notifier.</w:t>
            </w:r>
          </w:p>
        </w:tc>
      </w:tr>
      <w:tr w:rsidR="009E5E22" w:rsidRPr="009E5E22" w14:paraId="4DDB527B" w14:textId="77777777" w:rsidTr="00842526">
        <w:tc>
          <w:tcPr>
            <w:tcW w:w="7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2ED51D00"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sidRPr="009E5E22">
              <w:rPr>
                <w:rFonts w:ascii="Trebuchet MS" w:eastAsia="Trebuchet MS" w:hAnsi="Trebuchet MS" w:cs="Trebuchet MS"/>
                <w:kern w:val="0"/>
                <w:sz w:val="20"/>
                <w:szCs w:val="20"/>
                <w:lang w:eastAsia="en-GB"/>
                <w14:ligatures w14:val="none"/>
              </w:rPr>
              <w:t>E6</w:t>
            </w:r>
          </w:p>
        </w:tc>
        <w:tc>
          <w:tcPr>
            <w:tcW w:w="30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40C64791"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sidRPr="009E5E22">
              <w:rPr>
                <w:rFonts w:ascii="Trebuchet MS" w:eastAsia="Trebuchet MS" w:hAnsi="Trebuchet MS" w:cs="Trebuchet MS"/>
                <w:kern w:val="0"/>
                <w:sz w:val="20"/>
                <w:szCs w:val="20"/>
                <w:lang w:eastAsia="en-GB"/>
                <w14:ligatures w14:val="none"/>
              </w:rPr>
              <w:t>Race-condition diagnosis and fix evidence.</w:t>
            </w:r>
          </w:p>
        </w:tc>
        <w:tc>
          <w:tcPr>
            <w:tcW w:w="56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11B452DB"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sidRPr="009E5E22">
              <w:rPr>
                <w:rFonts w:ascii="Trebuchet MS" w:eastAsia="Trebuchet MS" w:hAnsi="Trebuchet MS" w:cs="Trebuchet MS"/>
                <w:kern w:val="0"/>
                <w:sz w:val="20"/>
                <w:szCs w:val="20"/>
                <w:lang w:eastAsia="en-GB"/>
                <w14:ligatures w14:val="none"/>
              </w:rPr>
              <w:t>Lab Session Log Section 9.7-9.8 records the in-session diagnosis of the window-versus-lease TTL race condition during the first cascade test, the surgical fix (window TTL extended to 2 times the window value), and the second cascade test confirming the fix worked. Demonstrates structured engineering rigour: hypothesis, test, observation, root-cause, fix, re-test.</w:t>
            </w:r>
          </w:p>
        </w:tc>
      </w:tr>
      <w:tr w:rsidR="009E5E22" w:rsidRPr="009E5E22" w14:paraId="5BB606E3" w14:textId="77777777" w:rsidTr="00842526">
        <w:tc>
          <w:tcPr>
            <w:tcW w:w="7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1F817FD"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sidRPr="009E5E22">
              <w:rPr>
                <w:rFonts w:ascii="Trebuchet MS" w:eastAsia="Trebuchet MS" w:hAnsi="Trebuchet MS" w:cs="Trebuchet MS"/>
                <w:kern w:val="0"/>
                <w:sz w:val="20"/>
                <w:szCs w:val="20"/>
                <w:lang w:eastAsia="en-GB"/>
                <w14:ligatures w14:val="none"/>
              </w:rPr>
              <w:t>E7</w:t>
            </w:r>
          </w:p>
        </w:tc>
        <w:tc>
          <w:tcPr>
            <w:tcW w:w="30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55BD46E9"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sidRPr="009E5E22">
              <w:rPr>
                <w:rFonts w:ascii="Trebuchet MS" w:eastAsia="Trebuchet MS" w:hAnsi="Trebuchet MS" w:cs="Trebuchet MS"/>
                <w:kern w:val="0"/>
                <w:sz w:val="20"/>
                <w:szCs w:val="20"/>
                <w:lang w:eastAsia="en-GB"/>
                <w14:ligatures w14:val="none"/>
              </w:rPr>
              <w:t>Dotenv configuration-loading fix evidence.</w:t>
            </w:r>
          </w:p>
        </w:tc>
        <w:tc>
          <w:tcPr>
            <w:tcW w:w="56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5956382D"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sidRPr="009E5E22">
              <w:rPr>
                <w:rFonts w:ascii="Trebuchet MS" w:eastAsia="Trebuchet MS" w:hAnsi="Trebuchet MS" w:cs="Trebuchet MS"/>
                <w:kern w:val="0"/>
                <w:sz w:val="20"/>
                <w:szCs w:val="20"/>
                <w:lang w:eastAsia="en-GB"/>
                <w14:ligatures w14:val="none"/>
              </w:rPr>
              <w:t>Lab Session Log Section 9.9-9.10 records the in-session diagnosis of the dotenv-loading bug (correlator did not load .env before importing mattermost_notifier, causing webhook URL capture to fail) and the surgical fix. Reinforces the value of strict-discipline cascade testing as a methodology.</w:t>
            </w:r>
          </w:p>
        </w:tc>
      </w:tr>
    </w:tbl>
    <w:p w14:paraId="71332BEC" w14:textId="77777777" w:rsidR="009E5E22" w:rsidRPr="009E5E22" w:rsidRDefault="009E5E22" w:rsidP="009E5E22">
      <w:pPr>
        <w:spacing w:before="80" w:after="200" w:line="260" w:lineRule="auto"/>
        <w:jc w:val="center"/>
        <w:rPr>
          <w:rFonts w:ascii="Trebuchet MS" w:eastAsia="Trebuchet MS" w:hAnsi="Trebuchet MS" w:cs="Trebuchet MS"/>
          <w:kern w:val="0"/>
          <w:sz w:val="22"/>
          <w:szCs w:val="22"/>
          <w:lang w:eastAsia="en-GB"/>
          <w14:ligatures w14:val="none"/>
        </w:rPr>
      </w:pPr>
      <w:r w:rsidRPr="009E5E22">
        <w:rPr>
          <w:rFonts w:ascii="Trebuchet MS" w:eastAsia="Trebuchet MS" w:hAnsi="Trebuchet MS" w:cs="Trebuchet MS"/>
          <w:b/>
          <w:bCs/>
          <w:i/>
          <w:iCs/>
          <w:kern w:val="0"/>
          <w:sz w:val="20"/>
          <w:szCs w:val="20"/>
          <w:lang w:eastAsia="en-GB"/>
          <w14:ligatures w14:val="none"/>
        </w:rPr>
        <w:t>Table 12. Pipeline test evidence supporting Section 10.1.</w:t>
      </w:r>
    </w:p>
    <w:p w14:paraId="5328E76E" w14:textId="77777777" w:rsidR="009E5E22" w:rsidRPr="009E5E22" w:rsidRDefault="009E5E22" w:rsidP="009E5E22">
      <w:pPr>
        <w:spacing w:before="200" w:after="80" w:line="240" w:lineRule="auto"/>
        <w:jc w:val="center"/>
        <w:rPr>
          <w:rFonts w:ascii="Trebuchet MS" w:eastAsia="Trebuchet MS" w:hAnsi="Trebuchet MS" w:cs="Trebuchet MS"/>
          <w:kern w:val="0"/>
          <w:sz w:val="22"/>
          <w:szCs w:val="22"/>
          <w:lang w:eastAsia="en-GB"/>
          <w14:ligatures w14:val="none"/>
        </w:rPr>
      </w:pPr>
      <w:r w:rsidRPr="009E5E22">
        <w:rPr>
          <w:rFonts w:ascii="Trebuchet MS" w:eastAsia="Trebuchet MS" w:hAnsi="Trebuchet MS" w:cs="Trebuchet MS"/>
          <w:noProof/>
          <w:kern w:val="0"/>
          <w:sz w:val="22"/>
          <w:szCs w:val="22"/>
          <w:lang w:eastAsia="en-GB"/>
          <w14:ligatures w14:val="none"/>
        </w:rPr>
        <w:lastRenderedPageBreak/>
        <w:drawing>
          <wp:inline distT="0" distB="0" distL="0" distR="0" wp14:anchorId="644CAB8F" wp14:editId="6C5E7C5D">
            <wp:extent cx="5524500" cy="3019425"/>
            <wp:effectExtent l="0" t="0" r="0" b="0"/>
            <wp:docPr id="1534203987" name="Picture 15342039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524500" cy="3019425"/>
                    </a:xfrm>
                    <a:prstGeom prst="rect">
                      <a:avLst/>
                    </a:prstGeom>
                  </pic:spPr>
                </pic:pic>
              </a:graphicData>
            </a:graphic>
          </wp:inline>
        </w:drawing>
      </w:r>
    </w:p>
    <w:p w14:paraId="634359F9" w14:textId="77777777" w:rsidR="009E5E22" w:rsidRPr="009E5E22" w:rsidRDefault="009E5E22" w:rsidP="009E5E22">
      <w:pPr>
        <w:spacing w:before="80" w:after="200" w:line="260" w:lineRule="auto"/>
        <w:jc w:val="center"/>
        <w:rPr>
          <w:rFonts w:ascii="Trebuchet MS" w:eastAsia="Trebuchet MS" w:hAnsi="Trebuchet MS" w:cs="Trebuchet MS"/>
          <w:kern w:val="0"/>
          <w:sz w:val="22"/>
          <w:szCs w:val="22"/>
          <w:lang w:eastAsia="en-GB"/>
          <w14:ligatures w14:val="none"/>
        </w:rPr>
      </w:pPr>
      <w:r w:rsidRPr="009E5E22">
        <w:rPr>
          <w:rFonts w:ascii="Trebuchet MS" w:eastAsia="Trebuchet MS" w:hAnsi="Trebuchet MS" w:cs="Trebuchet MS"/>
          <w:b/>
          <w:bCs/>
          <w:i/>
          <w:iCs/>
          <w:kern w:val="0"/>
          <w:sz w:val="20"/>
          <w:szCs w:val="20"/>
          <w:lang w:eastAsia="en-GB"/>
          <w14:ligatures w14:val="none"/>
        </w:rPr>
        <w:t>Figure E4. Ansible diagnostic runbook execution trace (FR-004 evidence).</w:t>
      </w:r>
    </w:p>
    <w:p w14:paraId="29DF9EB1" w14:textId="77777777" w:rsidR="009E5E22" w:rsidRPr="009E5E22" w:rsidRDefault="009E5E22" w:rsidP="009E5E22">
      <w:pPr>
        <w:spacing w:before="80" w:after="240" w:line="280" w:lineRule="auto"/>
        <w:jc w:val="both"/>
        <w:rPr>
          <w:rFonts w:ascii="Trebuchet MS" w:eastAsia="Trebuchet MS" w:hAnsi="Trebuchet MS" w:cs="Trebuchet MS"/>
          <w:kern w:val="0"/>
          <w:lang w:eastAsia="en-GB"/>
          <w14:ligatures w14:val="none"/>
        </w:rPr>
      </w:pPr>
      <w:r w:rsidRPr="009E5E22">
        <w:rPr>
          <w:rFonts w:ascii="Trebuchet MS" w:eastAsia="Trebuchet MS" w:hAnsi="Trebuchet MS" w:cs="Trebuchet MS"/>
          <w:kern w:val="0"/>
          <w:lang w:eastAsia="en-GB"/>
          <w14:ligatures w14:val="none"/>
        </w:rPr>
        <w:t xml:space="preserve">This journalctl extract from marr-receiver.service captures a single Ansible playbook execution, with the four community.docker.docker_container_exec invocations clearly visible: vtysh -c ‘show interface eth1’, ‘show ip ospf neighbor’, ‘show ip bgp summary’, and ‘show ip route’. </w:t>
      </w:r>
    </w:p>
    <w:p w14:paraId="02D7C219" w14:textId="77777777" w:rsidR="009E5E22" w:rsidRPr="009E5E22" w:rsidRDefault="009E5E22" w:rsidP="009E5E22">
      <w:pPr>
        <w:spacing w:before="80" w:after="240" w:line="280" w:lineRule="auto"/>
        <w:jc w:val="both"/>
        <w:rPr>
          <w:rFonts w:ascii="Trebuchet MS" w:eastAsia="Trebuchet MS" w:hAnsi="Trebuchet MS" w:cs="Trebuchet MS"/>
          <w:kern w:val="0"/>
          <w:lang w:eastAsia="en-GB"/>
          <w14:ligatures w14:val="none"/>
        </w:rPr>
      </w:pPr>
      <w:r w:rsidRPr="009E5E22">
        <w:rPr>
          <w:rFonts w:ascii="Trebuchet MS" w:eastAsia="Trebuchet MS" w:hAnsi="Trebuchet MS" w:cs="Trebuchet MS"/>
          <w:kern w:val="0"/>
          <w:lang w:eastAsia="en-GB"/>
          <w14:ligatures w14:val="none"/>
        </w:rPr>
        <w:t>The end-to-end pipeline cycle from ‘Running: ansible-playbook’ at 15:35:01.748 to ‘Mattermost notification sent successfully’ at 15:35:04.462 measures 2.714 s. The figure validates the integration between monitoring, automation, and analysis layers and demonstrates that the read-only constraint defined in the system architecture is enforced through the runbook task definitions, since each invocation is a vtysh show command with no syntactic path to a configuration command.</w:t>
      </w:r>
    </w:p>
    <w:p w14:paraId="2A3DEBBC"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sidRPr="009E5E22">
        <w:rPr>
          <w:rFonts w:ascii="Trebuchet MS" w:eastAsia="Trebuchet MS" w:hAnsi="Trebuchet MS" w:cs="Trebuchet MS"/>
          <w:kern w:val="0"/>
          <w:sz w:val="22"/>
          <w:szCs w:val="22"/>
          <w:lang w:eastAsia="en-GB"/>
          <w14:ligatures w14:val="none"/>
        </w:rPr>
        <w:br w:type="page"/>
      </w:r>
    </w:p>
    <w:p w14:paraId="24895D0C" w14:textId="77777777" w:rsidR="009E5E22" w:rsidRPr="009E5E22" w:rsidRDefault="009E5E22" w:rsidP="009E5E22">
      <w:pPr>
        <w:spacing w:before="320" w:line="240" w:lineRule="auto"/>
        <w:outlineLvl w:val="0"/>
        <w:rPr>
          <w:rFonts w:ascii="Trebuchet MS" w:eastAsia="Trebuchet MS" w:hAnsi="Trebuchet MS" w:cs="Trebuchet MS"/>
          <w:b/>
          <w:bCs/>
          <w:color w:val="000000"/>
          <w:kern w:val="0"/>
          <w:sz w:val="32"/>
          <w:szCs w:val="32"/>
          <w:lang w:eastAsia="en-GB"/>
          <w14:ligatures w14:val="none"/>
        </w:rPr>
      </w:pPr>
      <w:r w:rsidRPr="009E5E22">
        <w:rPr>
          <w:rFonts w:ascii="Trebuchet MS" w:eastAsia="Trebuchet MS" w:hAnsi="Trebuchet MS" w:cs="Trebuchet MS"/>
          <w:b/>
          <w:bCs/>
          <w:color w:val="000000"/>
          <w:kern w:val="0"/>
          <w:sz w:val="32"/>
          <w:szCs w:val="32"/>
          <w:lang w:eastAsia="en-GB"/>
          <w14:ligatures w14:val="none"/>
        </w:rPr>
        <w:lastRenderedPageBreak/>
        <w:t>Appendix F: Architecture Artefacts</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3000"/>
        <w:gridCol w:w="5600"/>
      </w:tblGrid>
      <w:tr w:rsidR="009E5E22" w:rsidRPr="009E5E22" w14:paraId="62BA47AB" w14:textId="77777777" w:rsidTr="00842526">
        <w:tc>
          <w:tcPr>
            <w:tcW w:w="700" w:type="dxa"/>
            <w:tcBorders>
              <w:top w:val="single" w:sz="4" w:space="0" w:color="888888"/>
              <w:left w:val="single" w:sz="4" w:space="0" w:color="888888"/>
              <w:bottom w:val="single" w:sz="4" w:space="0" w:color="888888"/>
              <w:right w:val="single" w:sz="4" w:space="0" w:color="888888"/>
            </w:tcBorders>
            <w:shd w:val="clear" w:color="auto" w:fill="D9D9D9"/>
            <w:tcMar>
              <w:top w:w="80" w:type="dxa"/>
              <w:left w:w="120" w:type="dxa"/>
              <w:bottom w:w="80" w:type="dxa"/>
              <w:right w:w="120" w:type="dxa"/>
            </w:tcMar>
          </w:tcPr>
          <w:p w14:paraId="44C3665B"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sidRPr="009E5E22">
              <w:rPr>
                <w:rFonts w:ascii="Trebuchet MS" w:eastAsia="Trebuchet MS" w:hAnsi="Trebuchet MS" w:cs="Trebuchet MS"/>
                <w:b/>
                <w:bCs/>
                <w:kern w:val="0"/>
                <w:sz w:val="20"/>
                <w:szCs w:val="20"/>
                <w:lang w:eastAsia="en-GB"/>
                <w14:ligatures w14:val="none"/>
              </w:rPr>
              <w:t>Ref</w:t>
            </w:r>
          </w:p>
        </w:tc>
        <w:tc>
          <w:tcPr>
            <w:tcW w:w="3000" w:type="dxa"/>
            <w:tcBorders>
              <w:top w:val="single" w:sz="4" w:space="0" w:color="888888"/>
              <w:left w:val="single" w:sz="4" w:space="0" w:color="888888"/>
              <w:bottom w:val="single" w:sz="4" w:space="0" w:color="888888"/>
              <w:right w:val="single" w:sz="4" w:space="0" w:color="888888"/>
            </w:tcBorders>
            <w:shd w:val="clear" w:color="auto" w:fill="D9D9D9"/>
            <w:tcMar>
              <w:top w:w="80" w:type="dxa"/>
              <w:left w:w="120" w:type="dxa"/>
              <w:bottom w:w="80" w:type="dxa"/>
              <w:right w:w="120" w:type="dxa"/>
            </w:tcMar>
          </w:tcPr>
          <w:p w14:paraId="173A9876"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sidRPr="009E5E22">
              <w:rPr>
                <w:rFonts w:ascii="Trebuchet MS" w:eastAsia="Trebuchet MS" w:hAnsi="Trebuchet MS" w:cs="Trebuchet MS"/>
                <w:b/>
                <w:bCs/>
                <w:kern w:val="0"/>
                <w:sz w:val="20"/>
                <w:szCs w:val="20"/>
                <w:lang w:eastAsia="en-GB"/>
                <w14:ligatures w14:val="none"/>
              </w:rPr>
              <w:t>Artefact</w:t>
            </w:r>
          </w:p>
        </w:tc>
        <w:tc>
          <w:tcPr>
            <w:tcW w:w="5600" w:type="dxa"/>
            <w:tcBorders>
              <w:top w:val="single" w:sz="4" w:space="0" w:color="888888"/>
              <w:left w:val="single" w:sz="4" w:space="0" w:color="888888"/>
              <w:bottom w:val="single" w:sz="4" w:space="0" w:color="888888"/>
              <w:right w:val="single" w:sz="4" w:space="0" w:color="888888"/>
            </w:tcBorders>
            <w:shd w:val="clear" w:color="auto" w:fill="D9D9D9"/>
            <w:tcMar>
              <w:top w:w="80" w:type="dxa"/>
              <w:left w:w="120" w:type="dxa"/>
              <w:bottom w:w="80" w:type="dxa"/>
              <w:right w:w="120" w:type="dxa"/>
            </w:tcMar>
          </w:tcPr>
          <w:p w14:paraId="3DF7B3D2"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sidRPr="009E5E22">
              <w:rPr>
                <w:rFonts w:ascii="Trebuchet MS" w:eastAsia="Trebuchet MS" w:hAnsi="Trebuchet MS" w:cs="Trebuchet MS"/>
                <w:b/>
                <w:bCs/>
                <w:kern w:val="0"/>
                <w:sz w:val="20"/>
                <w:szCs w:val="20"/>
                <w:lang w:eastAsia="en-GB"/>
                <w14:ligatures w14:val="none"/>
              </w:rPr>
              <w:t>Description</w:t>
            </w:r>
          </w:p>
        </w:tc>
      </w:tr>
      <w:tr w:rsidR="009E5E22" w:rsidRPr="009E5E22" w14:paraId="788F54A9" w14:textId="77777777" w:rsidTr="00842526">
        <w:tc>
          <w:tcPr>
            <w:tcW w:w="7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1F5C56CC"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sidRPr="009E5E22">
              <w:rPr>
                <w:rFonts w:ascii="Trebuchet MS" w:eastAsia="Trebuchet MS" w:hAnsi="Trebuchet MS" w:cs="Trebuchet MS"/>
                <w:kern w:val="0"/>
                <w:sz w:val="20"/>
                <w:szCs w:val="20"/>
                <w:lang w:eastAsia="en-GB"/>
                <w14:ligatures w14:val="none"/>
              </w:rPr>
              <w:t>F1</w:t>
            </w:r>
          </w:p>
        </w:tc>
        <w:tc>
          <w:tcPr>
            <w:tcW w:w="30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347A8443"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sidRPr="009E5E22">
              <w:rPr>
                <w:rFonts w:ascii="Trebuchet MS" w:eastAsia="Trebuchet MS" w:hAnsi="Trebuchet MS" w:cs="Trebuchet MS"/>
                <w:kern w:val="0"/>
                <w:sz w:val="20"/>
                <w:szCs w:val="20"/>
                <w:lang w:eastAsia="en-GB"/>
                <w14:ligatures w14:val="none"/>
              </w:rPr>
              <w:t>MARR network topology diagram.</w:t>
            </w:r>
          </w:p>
        </w:tc>
        <w:tc>
          <w:tcPr>
            <w:tcW w:w="56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5B30C200"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sidRPr="009E5E22">
              <w:rPr>
                <w:rFonts w:ascii="Trebuchet MS" w:eastAsia="Trebuchet MS" w:hAnsi="Trebuchet MS" w:cs="Trebuchet MS"/>
                <w:kern w:val="0"/>
                <w:sz w:val="20"/>
                <w:szCs w:val="20"/>
                <w:lang w:eastAsia="en-GB"/>
                <w14:ligatures w14:val="none"/>
              </w:rPr>
              <w:t>Two-plane network: marr-net (172.21.0.0/16) operational plane and marr-reporting (172.22.0.0/24) observability plane.</w:t>
            </w:r>
          </w:p>
        </w:tc>
      </w:tr>
      <w:tr w:rsidR="009E5E22" w:rsidRPr="009E5E22" w14:paraId="7DA2ED2C" w14:textId="77777777" w:rsidTr="00842526">
        <w:tc>
          <w:tcPr>
            <w:tcW w:w="7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2DAFCF5B"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sidRPr="009E5E22">
              <w:rPr>
                <w:rFonts w:ascii="Trebuchet MS" w:eastAsia="Trebuchet MS" w:hAnsi="Trebuchet MS" w:cs="Trebuchet MS"/>
                <w:kern w:val="0"/>
                <w:sz w:val="20"/>
                <w:szCs w:val="20"/>
                <w:lang w:eastAsia="en-GB"/>
                <w14:ligatures w14:val="none"/>
              </w:rPr>
              <w:t>F2</w:t>
            </w:r>
          </w:p>
        </w:tc>
        <w:tc>
          <w:tcPr>
            <w:tcW w:w="30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4CB2A88E"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sidRPr="009E5E22">
              <w:rPr>
                <w:rFonts w:ascii="Trebuchet MS" w:eastAsia="Trebuchet MS" w:hAnsi="Trebuchet MS" w:cs="Trebuchet MS"/>
                <w:kern w:val="0"/>
                <w:sz w:val="20"/>
                <w:szCs w:val="20"/>
                <w:lang w:eastAsia="en-GB"/>
                <w14:ligatures w14:val="none"/>
              </w:rPr>
              <w:t>BGP mesh diagram.</w:t>
            </w:r>
          </w:p>
        </w:tc>
        <w:tc>
          <w:tcPr>
            <w:tcW w:w="56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CF928E6"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sidRPr="009E5E22">
              <w:rPr>
                <w:rFonts w:ascii="Trebuchet MS" w:eastAsia="Trebuchet MS" w:hAnsi="Trebuchet MS" w:cs="Trebuchet MS"/>
                <w:kern w:val="0"/>
                <w:sz w:val="20"/>
                <w:szCs w:val="20"/>
                <w:lang w:eastAsia="en-GB"/>
                <w14:ligatures w14:val="none"/>
              </w:rPr>
              <w:t>AS65001-AS65002-AS65003 mesh; engineered design break on r1-hamhung and r2-chongjin links to permit fault-injection testing.</w:t>
            </w:r>
          </w:p>
        </w:tc>
      </w:tr>
      <w:tr w:rsidR="009E5E22" w:rsidRPr="009E5E22" w14:paraId="56532088" w14:textId="77777777" w:rsidTr="00842526">
        <w:tc>
          <w:tcPr>
            <w:tcW w:w="7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6E71A74B"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sidRPr="009E5E22">
              <w:rPr>
                <w:rFonts w:ascii="Trebuchet MS" w:eastAsia="Trebuchet MS" w:hAnsi="Trebuchet MS" w:cs="Trebuchet MS"/>
                <w:kern w:val="0"/>
                <w:sz w:val="20"/>
                <w:szCs w:val="20"/>
                <w:lang w:eastAsia="en-GB"/>
                <w14:ligatures w14:val="none"/>
              </w:rPr>
              <w:t>F3</w:t>
            </w:r>
          </w:p>
        </w:tc>
        <w:tc>
          <w:tcPr>
            <w:tcW w:w="30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192BE142"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sidRPr="009E5E22">
              <w:rPr>
                <w:rFonts w:ascii="Trebuchet MS" w:eastAsia="Trebuchet MS" w:hAnsi="Trebuchet MS" w:cs="Trebuchet MS"/>
                <w:kern w:val="0"/>
                <w:sz w:val="20"/>
                <w:szCs w:val="20"/>
                <w:lang w:eastAsia="en-GB"/>
                <w14:ligatures w14:val="none"/>
              </w:rPr>
              <w:t>OpenNMS configuration excerpt.</w:t>
            </w:r>
          </w:p>
        </w:tc>
        <w:tc>
          <w:tcPr>
            <w:tcW w:w="56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436D61F1"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sidRPr="009E5E22">
              <w:rPr>
                <w:rFonts w:ascii="Trebuchet MS" w:eastAsia="Trebuchet MS" w:hAnsi="Trebuchet MS" w:cs="Trebuchet MS"/>
                <w:kern w:val="0"/>
                <w:sz w:val="20"/>
                <w:szCs w:val="20"/>
                <w:lang w:eastAsia="en-GB"/>
                <w14:ligatures w14:val="none"/>
              </w:rPr>
              <w:t>Beanshell event-script and event filter definitions used during early Sprint 1 work; OpenNMS now runs in observation mode rather than as part of the live triage path (see Section 9.1 and Figure E1).</w:t>
            </w:r>
          </w:p>
        </w:tc>
      </w:tr>
      <w:tr w:rsidR="009E5E22" w:rsidRPr="009E5E22" w14:paraId="56575FA1" w14:textId="77777777" w:rsidTr="00842526">
        <w:tc>
          <w:tcPr>
            <w:tcW w:w="7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4E13F445"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sidRPr="009E5E22">
              <w:rPr>
                <w:rFonts w:ascii="Trebuchet MS" w:eastAsia="Trebuchet MS" w:hAnsi="Trebuchet MS" w:cs="Trebuchet MS"/>
                <w:kern w:val="0"/>
                <w:sz w:val="20"/>
                <w:szCs w:val="20"/>
                <w:lang w:eastAsia="en-GB"/>
                <w14:ligatures w14:val="none"/>
              </w:rPr>
              <w:t>F4</w:t>
            </w:r>
          </w:p>
        </w:tc>
        <w:tc>
          <w:tcPr>
            <w:tcW w:w="30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6E8EE65C"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sidRPr="009E5E22">
              <w:rPr>
                <w:rFonts w:ascii="Trebuchet MS" w:eastAsia="Trebuchet MS" w:hAnsi="Trebuchet MS" w:cs="Trebuchet MS"/>
                <w:kern w:val="0"/>
                <w:sz w:val="20"/>
                <w:szCs w:val="20"/>
                <w:lang w:eastAsia="en-GB"/>
                <w14:ligatures w14:val="none"/>
              </w:rPr>
              <w:t>Sample Ansible runbook.</w:t>
            </w:r>
          </w:p>
        </w:tc>
        <w:tc>
          <w:tcPr>
            <w:tcW w:w="56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B285BD1"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sidRPr="009E5E22">
              <w:rPr>
                <w:rFonts w:ascii="Trebuchet MS" w:eastAsia="Trebuchet MS" w:hAnsi="Trebuchet MS" w:cs="Trebuchet MS"/>
                <w:kern w:val="0"/>
                <w:sz w:val="20"/>
                <w:szCs w:val="20"/>
                <w:lang w:eastAsia="en-GB"/>
                <w14:ligatures w14:val="none"/>
              </w:rPr>
              <w:t>diagnose_link_down.yml: read-only show interface, show ip ospf neighbor, show ip bgp summary, show ip route. The runbook task definitions are the architectural enforcement point for the read-only allowlist (Section 9.3).</w:t>
            </w:r>
          </w:p>
        </w:tc>
      </w:tr>
      <w:tr w:rsidR="009E5E22" w:rsidRPr="009E5E22" w14:paraId="11201E35" w14:textId="77777777" w:rsidTr="00842526">
        <w:tc>
          <w:tcPr>
            <w:tcW w:w="7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0FC8352"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sidRPr="009E5E22">
              <w:rPr>
                <w:rFonts w:ascii="Trebuchet MS" w:eastAsia="Trebuchet MS" w:hAnsi="Trebuchet MS" w:cs="Trebuchet MS"/>
                <w:kern w:val="0"/>
                <w:sz w:val="20"/>
                <w:szCs w:val="20"/>
                <w:lang w:eastAsia="en-GB"/>
                <w14:ligatures w14:val="none"/>
              </w:rPr>
              <w:t>F5</w:t>
            </w:r>
          </w:p>
        </w:tc>
        <w:tc>
          <w:tcPr>
            <w:tcW w:w="30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2246C6D8"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sidRPr="009E5E22">
              <w:rPr>
                <w:rFonts w:ascii="Trebuchet MS" w:eastAsia="Trebuchet MS" w:hAnsi="Trebuchet MS" w:cs="Trebuchet MS"/>
                <w:kern w:val="0"/>
                <w:sz w:val="20"/>
                <w:szCs w:val="20"/>
                <w:lang w:eastAsia="en-GB"/>
                <w14:ligatures w14:val="none"/>
              </w:rPr>
              <w:t>Kafka topic listing.</w:t>
            </w:r>
          </w:p>
        </w:tc>
        <w:tc>
          <w:tcPr>
            <w:tcW w:w="56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10470F3C"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sidRPr="009E5E22">
              <w:rPr>
                <w:rFonts w:ascii="Trebuchet MS" w:eastAsia="Trebuchet MS" w:hAnsi="Trebuchet MS" w:cs="Trebuchet MS"/>
                <w:kern w:val="0"/>
                <w:sz w:val="20"/>
                <w:szCs w:val="20"/>
                <w:lang w:eastAsia="en-GB"/>
                <w14:ligatures w14:val="none"/>
              </w:rPr>
              <w:t>raw.alerts, snmp.traps, syslog.events - confirmed via kafka-topics --list against the marr-kafka broker.</w:t>
            </w:r>
          </w:p>
        </w:tc>
      </w:tr>
      <w:tr w:rsidR="009E5E22" w:rsidRPr="009E5E22" w14:paraId="2D05F0F6" w14:textId="77777777" w:rsidTr="00842526">
        <w:tc>
          <w:tcPr>
            <w:tcW w:w="7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18338D94"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sidRPr="009E5E22">
              <w:rPr>
                <w:rFonts w:ascii="Trebuchet MS" w:eastAsia="Trebuchet MS" w:hAnsi="Trebuchet MS" w:cs="Trebuchet MS"/>
                <w:kern w:val="0"/>
                <w:sz w:val="20"/>
                <w:szCs w:val="20"/>
                <w:lang w:eastAsia="en-GB"/>
                <w14:ligatures w14:val="none"/>
              </w:rPr>
              <w:t>F6</w:t>
            </w:r>
          </w:p>
        </w:tc>
        <w:tc>
          <w:tcPr>
            <w:tcW w:w="30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0CCB34B2"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sidRPr="009E5E22">
              <w:rPr>
                <w:rFonts w:ascii="Trebuchet MS" w:eastAsia="Trebuchet MS" w:hAnsi="Trebuchet MS" w:cs="Trebuchet MS"/>
                <w:kern w:val="0"/>
                <w:sz w:val="20"/>
                <w:szCs w:val="20"/>
                <w:lang w:eastAsia="en-GB"/>
                <w14:ligatures w14:val="none"/>
              </w:rPr>
              <w:t>MARR system architecture diagram (Figure E1).</w:t>
            </w:r>
          </w:p>
        </w:tc>
        <w:tc>
          <w:tcPr>
            <w:tcW w:w="56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6AB1408A"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sidRPr="009E5E22">
              <w:rPr>
                <w:rFonts w:ascii="Trebuchet MS" w:eastAsia="Trebuchet MS" w:hAnsi="Trebuchet MS" w:cs="Trebuchet MS"/>
                <w:kern w:val="0"/>
                <w:sz w:val="20"/>
                <w:szCs w:val="20"/>
                <w:lang w:eastAsia="en-GB"/>
                <w14:ligatures w14:val="none"/>
              </w:rPr>
              <w:t>Embedded in Section 9.1; captures the deployed v4.0 architecture including the new correlator and the renamed minion locations.</w:t>
            </w:r>
          </w:p>
        </w:tc>
      </w:tr>
    </w:tbl>
    <w:p w14:paraId="57F9C663" w14:textId="77777777" w:rsidR="009E5E22" w:rsidRPr="009E5E22" w:rsidRDefault="009E5E22" w:rsidP="009E5E22">
      <w:pPr>
        <w:spacing w:before="80" w:after="200" w:line="260" w:lineRule="auto"/>
        <w:jc w:val="center"/>
        <w:rPr>
          <w:rFonts w:ascii="Trebuchet MS" w:eastAsia="Trebuchet MS" w:hAnsi="Trebuchet MS" w:cs="Trebuchet MS"/>
          <w:kern w:val="0"/>
          <w:sz w:val="22"/>
          <w:szCs w:val="22"/>
          <w:lang w:eastAsia="en-GB"/>
          <w14:ligatures w14:val="none"/>
        </w:rPr>
      </w:pPr>
      <w:r w:rsidRPr="009E5E22">
        <w:rPr>
          <w:rFonts w:ascii="Trebuchet MS" w:eastAsia="Trebuchet MS" w:hAnsi="Trebuchet MS" w:cs="Trebuchet MS"/>
          <w:b/>
          <w:bCs/>
          <w:i/>
          <w:iCs/>
          <w:kern w:val="0"/>
          <w:sz w:val="20"/>
          <w:szCs w:val="20"/>
          <w:lang w:eastAsia="en-GB"/>
          <w14:ligatures w14:val="none"/>
        </w:rPr>
        <w:t>Table 13. Architecture artefact index.</w:t>
      </w:r>
    </w:p>
    <w:p w14:paraId="243CA693"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sidRPr="009E5E22">
        <w:rPr>
          <w:rFonts w:ascii="Trebuchet MS" w:eastAsia="Trebuchet MS" w:hAnsi="Trebuchet MS" w:cs="Trebuchet MS"/>
          <w:kern w:val="0"/>
          <w:sz w:val="22"/>
          <w:szCs w:val="22"/>
          <w:lang w:eastAsia="en-GB"/>
          <w14:ligatures w14:val="none"/>
        </w:rPr>
        <w:br w:type="page"/>
      </w:r>
    </w:p>
    <w:p w14:paraId="45CF0A60" w14:textId="77777777" w:rsidR="009E5E22" w:rsidRPr="009E5E22" w:rsidRDefault="009E5E22" w:rsidP="009E5E22">
      <w:pPr>
        <w:spacing w:before="320" w:line="240" w:lineRule="auto"/>
        <w:outlineLvl w:val="0"/>
        <w:rPr>
          <w:rFonts w:ascii="Trebuchet MS" w:eastAsia="Trebuchet MS" w:hAnsi="Trebuchet MS" w:cs="Trebuchet MS"/>
          <w:b/>
          <w:bCs/>
          <w:color w:val="000000"/>
          <w:kern w:val="0"/>
          <w:sz w:val="32"/>
          <w:szCs w:val="32"/>
          <w:lang w:eastAsia="en-GB"/>
          <w14:ligatures w14:val="none"/>
        </w:rPr>
      </w:pPr>
      <w:r w:rsidRPr="009E5E22">
        <w:rPr>
          <w:rFonts w:ascii="Trebuchet MS" w:eastAsia="Trebuchet MS" w:hAnsi="Trebuchet MS" w:cs="Trebuchet MS"/>
          <w:b/>
          <w:bCs/>
          <w:color w:val="000000"/>
          <w:kern w:val="0"/>
          <w:sz w:val="32"/>
          <w:szCs w:val="32"/>
          <w:lang w:eastAsia="en-GB"/>
          <w14:ligatures w14:val="none"/>
        </w:rPr>
        <w:lastRenderedPageBreak/>
        <w:t>Appendix G: Project Management Artefacts</w:t>
      </w:r>
    </w:p>
    <w:p w14:paraId="32CDEED3" w14:textId="77777777" w:rsidR="009E5E22" w:rsidRPr="009E5E22" w:rsidRDefault="009E5E22" w:rsidP="009E5E22">
      <w:pPr>
        <w:spacing w:before="80" w:after="80" w:line="280" w:lineRule="auto"/>
        <w:jc w:val="both"/>
        <w:rPr>
          <w:rFonts w:ascii="Trebuchet MS" w:eastAsia="Trebuchet MS" w:hAnsi="Trebuchet MS" w:cs="Trebuchet MS"/>
          <w:kern w:val="0"/>
          <w:sz w:val="22"/>
          <w:szCs w:val="22"/>
          <w:lang w:eastAsia="en-GB"/>
          <w14:ligatures w14:val="none"/>
        </w:rPr>
      </w:pPr>
      <w:r w:rsidRPr="009E5E22">
        <w:rPr>
          <w:rFonts w:ascii="Trebuchet MS" w:eastAsia="Trebuchet MS" w:hAnsi="Trebuchet MS" w:cs="Trebuchet MS"/>
          <w:kern w:val="0"/>
          <w:sz w:val="22"/>
          <w:szCs w:val="22"/>
          <w:lang w:eastAsia="en-GB"/>
          <w14:ligatures w14:val="none"/>
        </w:rPr>
        <w:t>Project management artefacts are maintained in the repository at scripts/, docs/, and the root-level project documentation files. They include sprint retrospective notes, the AE2 demonstration script, the Lab Session Log, the chronological lab steps document, and the dual-remote git history.</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3000"/>
        <w:gridCol w:w="5600"/>
      </w:tblGrid>
      <w:tr w:rsidR="009E5E22" w:rsidRPr="009E5E22" w14:paraId="5A77A36F" w14:textId="77777777" w:rsidTr="00842526">
        <w:tc>
          <w:tcPr>
            <w:tcW w:w="700" w:type="dxa"/>
            <w:tcBorders>
              <w:top w:val="single" w:sz="4" w:space="0" w:color="888888"/>
              <w:left w:val="single" w:sz="4" w:space="0" w:color="888888"/>
              <w:bottom w:val="single" w:sz="4" w:space="0" w:color="888888"/>
              <w:right w:val="single" w:sz="4" w:space="0" w:color="888888"/>
            </w:tcBorders>
            <w:shd w:val="clear" w:color="auto" w:fill="D9D9D9"/>
            <w:tcMar>
              <w:top w:w="80" w:type="dxa"/>
              <w:left w:w="120" w:type="dxa"/>
              <w:bottom w:w="80" w:type="dxa"/>
              <w:right w:w="120" w:type="dxa"/>
            </w:tcMar>
          </w:tcPr>
          <w:p w14:paraId="214FE859"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sidRPr="009E5E22">
              <w:rPr>
                <w:rFonts w:ascii="Trebuchet MS" w:eastAsia="Trebuchet MS" w:hAnsi="Trebuchet MS" w:cs="Trebuchet MS"/>
                <w:b/>
                <w:bCs/>
                <w:kern w:val="0"/>
                <w:sz w:val="20"/>
                <w:szCs w:val="20"/>
                <w:lang w:eastAsia="en-GB"/>
                <w14:ligatures w14:val="none"/>
              </w:rPr>
              <w:t>Ref</w:t>
            </w:r>
          </w:p>
        </w:tc>
        <w:tc>
          <w:tcPr>
            <w:tcW w:w="3000" w:type="dxa"/>
            <w:tcBorders>
              <w:top w:val="single" w:sz="4" w:space="0" w:color="888888"/>
              <w:left w:val="single" w:sz="4" w:space="0" w:color="888888"/>
              <w:bottom w:val="single" w:sz="4" w:space="0" w:color="888888"/>
              <w:right w:val="single" w:sz="4" w:space="0" w:color="888888"/>
            </w:tcBorders>
            <w:shd w:val="clear" w:color="auto" w:fill="D9D9D9"/>
            <w:tcMar>
              <w:top w:w="80" w:type="dxa"/>
              <w:left w:w="120" w:type="dxa"/>
              <w:bottom w:w="80" w:type="dxa"/>
              <w:right w:w="120" w:type="dxa"/>
            </w:tcMar>
          </w:tcPr>
          <w:p w14:paraId="1191740E"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sidRPr="009E5E22">
              <w:rPr>
                <w:rFonts w:ascii="Trebuchet MS" w:eastAsia="Trebuchet MS" w:hAnsi="Trebuchet MS" w:cs="Trebuchet MS"/>
                <w:b/>
                <w:bCs/>
                <w:kern w:val="0"/>
                <w:sz w:val="20"/>
                <w:szCs w:val="20"/>
                <w:lang w:eastAsia="en-GB"/>
                <w14:ligatures w14:val="none"/>
              </w:rPr>
              <w:t>Artefact</w:t>
            </w:r>
          </w:p>
        </w:tc>
        <w:tc>
          <w:tcPr>
            <w:tcW w:w="5600" w:type="dxa"/>
            <w:tcBorders>
              <w:top w:val="single" w:sz="4" w:space="0" w:color="888888"/>
              <w:left w:val="single" w:sz="4" w:space="0" w:color="888888"/>
              <w:bottom w:val="single" w:sz="4" w:space="0" w:color="888888"/>
              <w:right w:val="single" w:sz="4" w:space="0" w:color="888888"/>
            </w:tcBorders>
            <w:shd w:val="clear" w:color="auto" w:fill="D9D9D9"/>
            <w:tcMar>
              <w:top w:w="80" w:type="dxa"/>
              <w:left w:w="120" w:type="dxa"/>
              <w:bottom w:w="80" w:type="dxa"/>
              <w:right w:w="120" w:type="dxa"/>
            </w:tcMar>
          </w:tcPr>
          <w:p w14:paraId="141DE8C6"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sidRPr="009E5E22">
              <w:rPr>
                <w:rFonts w:ascii="Trebuchet MS" w:eastAsia="Trebuchet MS" w:hAnsi="Trebuchet MS" w:cs="Trebuchet MS"/>
                <w:b/>
                <w:bCs/>
                <w:kern w:val="0"/>
                <w:sz w:val="20"/>
                <w:szCs w:val="20"/>
                <w:lang w:eastAsia="en-GB"/>
                <w14:ligatures w14:val="none"/>
              </w:rPr>
              <w:t>Description</w:t>
            </w:r>
          </w:p>
        </w:tc>
      </w:tr>
      <w:tr w:rsidR="009E5E22" w:rsidRPr="009E5E22" w14:paraId="22123C0D" w14:textId="77777777" w:rsidTr="00842526">
        <w:tc>
          <w:tcPr>
            <w:tcW w:w="7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3AC5B94F"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sidRPr="009E5E22">
              <w:rPr>
                <w:rFonts w:ascii="Trebuchet MS" w:eastAsia="Trebuchet MS" w:hAnsi="Trebuchet MS" w:cs="Trebuchet MS"/>
                <w:kern w:val="0"/>
                <w:sz w:val="20"/>
                <w:szCs w:val="20"/>
                <w:lang w:eastAsia="en-GB"/>
                <w14:ligatures w14:val="none"/>
              </w:rPr>
              <w:t>G1</w:t>
            </w:r>
          </w:p>
        </w:tc>
        <w:tc>
          <w:tcPr>
            <w:tcW w:w="30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4E62D953"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sidRPr="009E5E22">
              <w:rPr>
                <w:rFonts w:ascii="Trebuchet MS" w:eastAsia="Trebuchet MS" w:hAnsi="Trebuchet MS" w:cs="Trebuchet MS"/>
                <w:kern w:val="0"/>
                <w:sz w:val="20"/>
                <w:szCs w:val="20"/>
                <w:lang w:eastAsia="en-GB"/>
                <w14:ligatures w14:val="none"/>
              </w:rPr>
              <w:t>Sprint 1 retrospective notes.</w:t>
            </w:r>
          </w:p>
        </w:tc>
        <w:tc>
          <w:tcPr>
            <w:tcW w:w="56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413825E3"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sidRPr="009E5E22">
              <w:rPr>
                <w:rFonts w:ascii="Trebuchet MS" w:eastAsia="Trebuchet MS" w:hAnsi="Trebuchet MS" w:cs="Trebuchet MS"/>
                <w:kern w:val="0"/>
                <w:sz w:val="20"/>
                <w:szCs w:val="20"/>
                <w:lang w:eastAsia="en-GB"/>
                <w14:ligatures w14:val="none"/>
              </w:rPr>
              <w:t>End-of-Sprint-1 reflection: cold-start playbook stabilisation; minion until-block fix at commit 076ea99.</w:t>
            </w:r>
          </w:p>
        </w:tc>
      </w:tr>
      <w:tr w:rsidR="009E5E22" w:rsidRPr="009E5E22" w14:paraId="0877398D" w14:textId="77777777" w:rsidTr="00842526">
        <w:tc>
          <w:tcPr>
            <w:tcW w:w="7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3096763F"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sidRPr="009E5E22">
              <w:rPr>
                <w:rFonts w:ascii="Trebuchet MS" w:eastAsia="Trebuchet MS" w:hAnsi="Trebuchet MS" w:cs="Trebuchet MS"/>
                <w:kern w:val="0"/>
                <w:sz w:val="20"/>
                <w:szCs w:val="20"/>
                <w:lang w:eastAsia="en-GB"/>
                <w14:ligatures w14:val="none"/>
              </w:rPr>
              <w:t>G2</w:t>
            </w:r>
          </w:p>
        </w:tc>
        <w:tc>
          <w:tcPr>
            <w:tcW w:w="30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17431938"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sidRPr="009E5E22">
              <w:rPr>
                <w:rFonts w:ascii="Trebuchet MS" w:eastAsia="Trebuchet MS" w:hAnsi="Trebuchet MS" w:cs="Trebuchet MS"/>
                <w:kern w:val="0"/>
                <w:sz w:val="20"/>
                <w:szCs w:val="20"/>
                <w:lang w:eastAsia="en-GB"/>
                <w14:ligatures w14:val="none"/>
              </w:rPr>
              <w:t>Sprint 2 retrospective notes.</w:t>
            </w:r>
          </w:p>
        </w:tc>
        <w:tc>
          <w:tcPr>
            <w:tcW w:w="56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042B3404"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sidRPr="009E5E22">
              <w:rPr>
                <w:rFonts w:ascii="Trebuchet MS" w:eastAsia="Trebuchet MS" w:hAnsi="Trebuchet MS" w:cs="Trebuchet MS"/>
                <w:kern w:val="0"/>
                <w:sz w:val="20"/>
                <w:szCs w:val="20"/>
                <w:lang w:eastAsia="en-GB"/>
                <w14:ligatures w14:val="none"/>
              </w:rPr>
              <w:t>End-of-Sprint-2 reflection: ingestion path stabilisation; classifier corpus authoring; Diag Status fidelity issue identified for Sprint 3.</w:t>
            </w:r>
          </w:p>
        </w:tc>
      </w:tr>
      <w:tr w:rsidR="009E5E22" w:rsidRPr="009E5E22" w14:paraId="5D53C26F" w14:textId="77777777" w:rsidTr="00842526">
        <w:tc>
          <w:tcPr>
            <w:tcW w:w="7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60E77D42"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sidRPr="009E5E22">
              <w:rPr>
                <w:rFonts w:ascii="Trebuchet MS" w:eastAsia="Trebuchet MS" w:hAnsi="Trebuchet MS" w:cs="Trebuchet MS"/>
                <w:kern w:val="0"/>
                <w:sz w:val="20"/>
                <w:szCs w:val="20"/>
                <w:lang w:eastAsia="en-GB"/>
                <w14:ligatures w14:val="none"/>
              </w:rPr>
              <w:t>G3</w:t>
            </w:r>
          </w:p>
        </w:tc>
        <w:tc>
          <w:tcPr>
            <w:tcW w:w="30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2BBD3F2B"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sidRPr="009E5E22">
              <w:rPr>
                <w:rFonts w:ascii="Trebuchet MS" w:eastAsia="Trebuchet MS" w:hAnsi="Trebuchet MS" w:cs="Trebuchet MS"/>
                <w:kern w:val="0"/>
                <w:sz w:val="20"/>
                <w:szCs w:val="20"/>
                <w:lang w:eastAsia="en-GB"/>
                <w14:ligatures w14:val="none"/>
              </w:rPr>
              <w:t>Sprint 3 implementation log.</w:t>
            </w:r>
          </w:p>
        </w:tc>
        <w:tc>
          <w:tcPr>
            <w:tcW w:w="56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162D2792"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sidRPr="009E5E22">
              <w:rPr>
                <w:rFonts w:ascii="Trebuchet MS" w:eastAsia="Trebuchet MS" w:hAnsi="Trebuchet MS" w:cs="Trebuchet MS"/>
                <w:kern w:val="0"/>
                <w:sz w:val="20"/>
                <w:szCs w:val="20"/>
                <w:lang w:eastAsia="en-GB"/>
                <w14:ligatures w14:val="none"/>
              </w:rPr>
              <w:t>Lab Session Log of 3 May 2026 covering minion rename, Diag Status fix, correlator implementation including in-session race-condition and dotenv fixes, and post-crash recovery.</w:t>
            </w:r>
          </w:p>
        </w:tc>
      </w:tr>
      <w:tr w:rsidR="009E5E22" w:rsidRPr="009E5E22" w14:paraId="18C294DB" w14:textId="77777777" w:rsidTr="00842526">
        <w:tc>
          <w:tcPr>
            <w:tcW w:w="7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1571794"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sidRPr="009E5E22">
              <w:rPr>
                <w:rFonts w:ascii="Trebuchet MS" w:eastAsia="Trebuchet MS" w:hAnsi="Trebuchet MS" w:cs="Trebuchet MS"/>
                <w:kern w:val="0"/>
                <w:sz w:val="20"/>
                <w:szCs w:val="20"/>
                <w:lang w:eastAsia="en-GB"/>
                <w14:ligatures w14:val="none"/>
              </w:rPr>
              <w:t>G4</w:t>
            </w:r>
          </w:p>
        </w:tc>
        <w:tc>
          <w:tcPr>
            <w:tcW w:w="30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35308140"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sidRPr="009E5E22">
              <w:rPr>
                <w:rFonts w:ascii="Trebuchet MS" w:eastAsia="Trebuchet MS" w:hAnsi="Trebuchet MS" w:cs="Trebuchet MS"/>
                <w:kern w:val="0"/>
                <w:sz w:val="20"/>
                <w:szCs w:val="20"/>
                <w:lang w:eastAsia="en-GB"/>
                <w14:ligatures w14:val="none"/>
              </w:rPr>
              <w:t>Chronological lab steps document.</w:t>
            </w:r>
          </w:p>
        </w:tc>
        <w:tc>
          <w:tcPr>
            <w:tcW w:w="56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20DB5117"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sidRPr="009E5E22">
              <w:rPr>
                <w:rFonts w:ascii="Trebuchet MS" w:eastAsia="Trebuchet MS" w:hAnsi="Trebuchet MS" w:cs="Trebuchet MS"/>
                <w:kern w:val="0"/>
                <w:sz w:val="20"/>
                <w:szCs w:val="20"/>
                <w:lang w:eastAsia="en-GB"/>
                <w14:ligatures w14:val="none"/>
              </w:rPr>
              <w:t>My_Lab_Steps_May_2026.docx: step-by-step record of every operational action taken in the 3 May session, structured for direct reproduction by a future operator.</w:t>
            </w:r>
          </w:p>
        </w:tc>
      </w:tr>
      <w:tr w:rsidR="009E5E22" w:rsidRPr="009E5E22" w14:paraId="1058988F" w14:textId="77777777" w:rsidTr="00842526">
        <w:tc>
          <w:tcPr>
            <w:tcW w:w="7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BD5638E"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sidRPr="009E5E22">
              <w:rPr>
                <w:rFonts w:ascii="Trebuchet MS" w:eastAsia="Trebuchet MS" w:hAnsi="Trebuchet MS" w:cs="Trebuchet MS"/>
                <w:kern w:val="0"/>
                <w:sz w:val="20"/>
                <w:szCs w:val="20"/>
                <w:lang w:eastAsia="en-GB"/>
                <w14:ligatures w14:val="none"/>
              </w:rPr>
              <w:t>G5</w:t>
            </w:r>
          </w:p>
        </w:tc>
        <w:tc>
          <w:tcPr>
            <w:tcW w:w="30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44594229"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sidRPr="009E5E22">
              <w:rPr>
                <w:rFonts w:ascii="Trebuchet MS" w:eastAsia="Trebuchet MS" w:hAnsi="Trebuchet MS" w:cs="Trebuchet MS"/>
                <w:kern w:val="0"/>
                <w:sz w:val="20"/>
                <w:szCs w:val="20"/>
                <w:lang w:eastAsia="en-GB"/>
                <w14:ligatures w14:val="none"/>
              </w:rPr>
              <w:t>Dual-remote git history.</w:t>
            </w:r>
          </w:p>
        </w:tc>
        <w:tc>
          <w:tcPr>
            <w:tcW w:w="56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2F4BF73D"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sidRPr="009E5E22">
              <w:rPr>
                <w:rFonts w:ascii="Trebuchet MS" w:eastAsia="Trebuchet MS" w:hAnsi="Trebuchet MS" w:cs="Trebuchet MS"/>
                <w:kern w:val="0"/>
                <w:sz w:val="20"/>
                <w:szCs w:val="20"/>
                <w:lang w:eastAsia="en-GB"/>
                <w14:ligatures w14:val="none"/>
              </w:rPr>
              <w:t>All work pushed to both KariocaMarron/com617-AutomatedNetworkTroubleshooting-1 (origin) and com617-industrial-2025-1/com617-AutomatedNetworkTroubleshooting-1 (upstream) at every significant milestone.</w:t>
            </w:r>
          </w:p>
        </w:tc>
      </w:tr>
    </w:tbl>
    <w:p w14:paraId="31E15EAC" w14:textId="77777777" w:rsidR="009E5E22" w:rsidRPr="009E5E22" w:rsidRDefault="009E5E22" w:rsidP="009E5E22">
      <w:pPr>
        <w:spacing w:before="80" w:after="200" w:line="260" w:lineRule="auto"/>
        <w:jc w:val="center"/>
        <w:rPr>
          <w:rFonts w:ascii="Trebuchet MS" w:eastAsia="Trebuchet MS" w:hAnsi="Trebuchet MS" w:cs="Trebuchet MS"/>
          <w:kern w:val="0"/>
          <w:sz w:val="22"/>
          <w:szCs w:val="22"/>
          <w:lang w:eastAsia="en-GB"/>
          <w14:ligatures w14:val="none"/>
        </w:rPr>
      </w:pPr>
      <w:r w:rsidRPr="009E5E22">
        <w:rPr>
          <w:rFonts w:ascii="Trebuchet MS" w:eastAsia="Trebuchet MS" w:hAnsi="Trebuchet MS" w:cs="Trebuchet MS"/>
          <w:b/>
          <w:bCs/>
          <w:i/>
          <w:iCs/>
          <w:kern w:val="0"/>
          <w:sz w:val="20"/>
          <w:szCs w:val="20"/>
          <w:lang w:eastAsia="en-GB"/>
          <w14:ligatures w14:val="none"/>
        </w:rPr>
        <w:t>Table 14. Project management artefact index.</w:t>
      </w:r>
    </w:p>
    <w:p w14:paraId="2DF9B338"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sidRPr="009E5E22">
        <w:rPr>
          <w:rFonts w:ascii="Trebuchet MS" w:eastAsia="Trebuchet MS" w:hAnsi="Trebuchet MS" w:cs="Trebuchet MS"/>
          <w:kern w:val="0"/>
          <w:sz w:val="22"/>
          <w:szCs w:val="22"/>
          <w:lang w:eastAsia="en-GB"/>
          <w14:ligatures w14:val="none"/>
        </w:rPr>
        <w:br w:type="page"/>
      </w:r>
    </w:p>
    <w:p w14:paraId="5F5D30CD" w14:textId="77777777" w:rsidR="009E5E22" w:rsidRPr="009E5E22" w:rsidRDefault="009E5E22" w:rsidP="009E5E22">
      <w:pPr>
        <w:spacing w:before="320" w:line="240" w:lineRule="auto"/>
        <w:outlineLvl w:val="0"/>
        <w:rPr>
          <w:rFonts w:ascii="Trebuchet MS" w:eastAsia="Trebuchet MS" w:hAnsi="Trebuchet MS" w:cs="Trebuchet MS"/>
          <w:b/>
          <w:bCs/>
          <w:color w:val="000000"/>
          <w:kern w:val="0"/>
          <w:sz w:val="32"/>
          <w:szCs w:val="32"/>
          <w:lang w:eastAsia="en-GB"/>
          <w14:ligatures w14:val="none"/>
        </w:rPr>
      </w:pPr>
      <w:r w:rsidRPr="009E5E22">
        <w:rPr>
          <w:rFonts w:ascii="Trebuchet MS" w:eastAsia="Trebuchet MS" w:hAnsi="Trebuchet MS" w:cs="Trebuchet MS"/>
          <w:b/>
          <w:bCs/>
          <w:color w:val="000000"/>
          <w:kern w:val="0"/>
          <w:sz w:val="32"/>
          <w:szCs w:val="32"/>
          <w:lang w:eastAsia="en-GB"/>
          <w14:ligatures w14:val="none"/>
        </w:rPr>
        <w:lastRenderedPageBreak/>
        <w:t>Appendix H: Governance and Compliance</w:t>
      </w:r>
    </w:p>
    <w:p w14:paraId="152610ED" w14:textId="77777777" w:rsidR="009E5E22" w:rsidRPr="009E5E22" w:rsidRDefault="009E5E22" w:rsidP="009E5E22">
      <w:pPr>
        <w:spacing w:before="80" w:after="80" w:line="280" w:lineRule="auto"/>
        <w:jc w:val="both"/>
        <w:rPr>
          <w:rFonts w:ascii="Trebuchet MS" w:eastAsia="Trebuchet MS" w:hAnsi="Trebuchet MS" w:cs="Trebuchet MS"/>
          <w:kern w:val="0"/>
          <w:sz w:val="22"/>
          <w:szCs w:val="22"/>
          <w:lang w:eastAsia="en-GB"/>
          <w14:ligatures w14:val="none"/>
        </w:rPr>
      </w:pPr>
      <w:r w:rsidRPr="009E5E22">
        <w:rPr>
          <w:rFonts w:ascii="Trebuchet MS" w:eastAsia="Trebuchet MS" w:hAnsi="Trebuchet MS" w:cs="Trebuchet MS"/>
          <w:kern w:val="0"/>
          <w:sz w:val="22"/>
          <w:szCs w:val="22"/>
          <w:lang w:eastAsia="en-GB"/>
          <w14:ligatures w14:val="none"/>
        </w:rPr>
        <w:t>This appendix records the governance and professional-conduct framing of the project.</w:t>
      </w:r>
    </w:p>
    <w:p w14:paraId="70640F83" w14:textId="77777777" w:rsidR="009E5E22" w:rsidRPr="009E5E22" w:rsidRDefault="009E5E22" w:rsidP="009E5E22">
      <w:pPr>
        <w:spacing w:before="240" w:after="120" w:line="240" w:lineRule="auto"/>
        <w:outlineLvl w:val="1"/>
        <w:rPr>
          <w:rFonts w:ascii="Trebuchet MS" w:eastAsia="Trebuchet MS" w:hAnsi="Trebuchet MS" w:cs="Trebuchet MS"/>
          <w:b/>
          <w:bCs/>
          <w:color w:val="000000"/>
          <w:kern w:val="0"/>
          <w:sz w:val="28"/>
          <w:szCs w:val="28"/>
          <w:lang w:eastAsia="en-GB"/>
          <w14:ligatures w14:val="none"/>
        </w:rPr>
      </w:pPr>
      <w:r w:rsidRPr="009E5E22">
        <w:rPr>
          <w:rFonts w:ascii="Trebuchet MS" w:eastAsia="Trebuchet MS" w:hAnsi="Trebuchet MS" w:cs="Trebuchet MS"/>
          <w:b/>
          <w:bCs/>
          <w:color w:val="000000"/>
          <w:kern w:val="0"/>
          <w:sz w:val="28"/>
          <w:szCs w:val="28"/>
          <w:lang w:eastAsia="en-GB"/>
          <w14:ligatures w14:val="none"/>
        </w:rPr>
        <w:t>H.1 BCS Code of Conduct alignment</w:t>
      </w:r>
    </w:p>
    <w:p w14:paraId="49B4165E" w14:textId="77777777" w:rsidR="009E5E22" w:rsidRPr="009E5E22" w:rsidRDefault="009E5E22" w:rsidP="009E5E22">
      <w:pPr>
        <w:spacing w:before="80" w:after="80" w:line="280" w:lineRule="auto"/>
        <w:jc w:val="both"/>
        <w:rPr>
          <w:rFonts w:ascii="Trebuchet MS" w:eastAsia="Trebuchet MS" w:hAnsi="Trebuchet MS" w:cs="Trebuchet MS"/>
          <w:kern w:val="0"/>
          <w:sz w:val="22"/>
          <w:szCs w:val="22"/>
          <w:lang w:eastAsia="en-GB"/>
          <w14:ligatures w14:val="none"/>
        </w:rPr>
      </w:pPr>
      <w:r w:rsidRPr="009E5E22">
        <w:rPr>
          <w:rFonts w:ascii="Trebuchet MS" w:eastAsia="Trebuchet MS" w:hAnsi="Trebuchet MS" w:cs="Trebuchet MS"/>
          <w:kern w:val="0"/>
          <w:sz w:val="22"/>
          <w:szCs w:val="22"/>
          <w:lang w:eastAsia="en-GB"/>
          <w14:ligatures w14:val="none"/>
        </w:rPr>
        <w:t>The project aligns with the BCS Code of Conduct for IT Professionals (BCS 2022) on three principles. Public interest: the read-only diagnostic enforcement and the explicit exclusion of autonomous remediation reflect a duty of care to third parties whose services depend on the monitored networks. Professional competence: the synthetic-versus-production distinction maintained throughout the document reflects the principle that practitioners should not assert capabilities they cannot demonstrate. Integrity: the Lab Session Log records two in-session diagnoses (race condition and dotenv loading) and the limitations they revealed; this transparency is the BCS expectation, not academic self-deprecation.</w:t>
      </w:r>
    </w:p>
    <w:p w14:paraId="1CCADEB4" w14:textId="77777777" w:rsidR="009E5E22" w:rsidRPr="009E5E22" w:rsidRDefault="009E5E22" w:rsidP="009E5E22">
      <w:pPr>
        <w:spacing w:before="240" w:after="120" w:line="240" w:lineRule="auto"/>
        <w:outlineLvl w:val="1"/>
        <w:rPr>
          <w:rFonts w:ascii="Trebuchet MS" w:eastAsia="Trebuchet MS" w:hAnsi="Trebuchet MS" w:cs="Trebuchet MS"/>
          <w:b/>
          <w:bCs/>
          <w:color w:val="000000"/>
          <w:kern w:val="0"/>
          <w:sz w:val="28"/>
          <w:szCs w:val="28"/>
          <w:lang w:eastAsia="en-GB"/>
          <w14:ligatures w14:val="none"/>
        </w:rPr>
      </w:pPr>
      <w:r w:rsidRPr="009E5E22">
        <w:rPr>
          <w:rFonts w:ascii="Trebuchet MS" w:eastAsia="Trebuchet MS" w:hAnsi="Trebuchet MS" w:cs="Trebuchet MS"/>
          <w:b/>
          <w:bCs/>
          <w:color w:val="000000"/>
          <w:kern w:val="0"/>
          <w:sz w:val="28"/>
          <w:szCs w:val="28"/>
          <w:lang w:eastAsia="en-GB"/>
          <w14:ligatures w14:val="none"/>
        </w:rPr>
        <w:t>H.2 IET Rules of Conduct alignment</w:t>
      </w:r>
    </w:p>
    <w:p w14:paraId="2DCE6EF7" w14:textId="77777777" w:rsidR="009E5E22" w:rsidRPr="009E5E22" w:rsidRDefault="009E5E22" w:rsidP="009E5E22">
      <w:pPr>
        <w:spacing w:before="80" w:after="80" w:line="280" w:lineRule="auto"/>
        <w:jc w:val="both"/>
        <w:rPr>
          <w:rFonts w:ascii="Trebuchet MS" w:eastAsia="Trebuchet MS" w:hAnsi="Trebuchet MS" w:cs="Trebuchet MS"/>
          <w:kern w:val="0"/>
          <w:sz w:val="22"/>
          <w:szCs w:val="22"/>
          <w:lang w:eastAsia="en-GB"/>
          <w14:ligatures w14:val="none"/>
        </w:rPr>
      </w:pPr>
      <w:r w:rsidRPr="009E5E22">
        <w:rPr>
          <w:rFonts w:ascii="Trebuchet MS" w:eastAsia="Trebuchet MS" w:hAnsi="Trebuchet MS" w:cs="Trebuchet MS"/>
          <w:kern w:val="0"/>
          <w:sz w:val="22"/>
          <w:szCs w:val="22"/>
          <w:lang w:eastAsia="en-GB"/>
          <w14:ligatures w14:val="none"/>
        </w:rPr>
        <w:t>The IET Rules of Conduct (IET 2023) emphasise professional competence in digital systems. The decision to defer ML-based correlation until labelled production data exists (Section 1; Section 4.2; Section 9.2) is a direct application of the IET principle that practitioners should not deploy capabilities outside their evaluable competence.</w:t>
      </w:r>
    </w:p>
    <w:p w14:paraId="6383CFD2" w14:textId="77777777" w:rsidR="009E5E22" w:rsidRPr="009E5E22" w:rsidRDefault="009E5E22" w:rsidP="009E5E22">
      <w:pPr>
        <w:spacing w:before="240" w:after="120" w:line="240" w:lineRule="auto"/>
        <w:outlineLvl w:val="1"/>
        <w:rPr>
          <w:rFonts w:ascii="Trebuchet MS" w:eastAsia="Trebuchet MS" w:hAnsi="Trebuchet MS" w:cs="Trebuchet MS"/>
          <w:b/>
          <w:bCs/>
          <w:color w:val="000000"/>
          <w:kern w:val="0"/>
          <w:sz w:val="28"/>
          <w:szCs w:val="28"/>
          <w:lang w:eastAsia="en-GB"/>
          <w14:ligatures w14:val="none"/>
        </w:rPr>
      </w:pPr>
      <w:r w:rsidRPr="009E5E22">
        <w:rPr>
          <w:rFonts w:ascii="Trebuchet MS" w:eastAsia="Trebuchet MS" w:hAnsi="Trebuchet MS" w:cs="Trebuchet MS"/>
          <w:b/>
          <w:bCs/>
          <w:color w:val="000000"/>
          <w:kern w:val="0"/>
          <w:sz w:val="28"/>
          <w:szCs w:val="28"/>
          <w:lang w:eastAsia="en-GB"/>
          <w14:ligatures w14:val="none"/>
        </w:rPr>
        <w:t>H.3 Data protection considerations</w:t>
      </w:r>
    </w:p>
    <w:p w14:paraId="52C8A02D" w14:textId="77777777" w:rsidR="009E5E22" w:rsidRPr="009E5E22" w:rsidRDefault="009E5E22" w:rsidP="009E5E22">
      <w:pPr>
        <w:spacing w:before="80" w:after="80" w:line="280" w:lineRule="auto"/>
        <w:jc w:val="both"/>
        <w:rPr>
          <w:rFonts w:ascii="Trebuchet MS" w:eastAsia="Trebuchet MS" w:hAnsi="Trebuchet MS" w:cs="Trebuchet MS"/>
          <w:kern w:val="0"/>
          <w:sz w:val="22"/>
          <w:szCs w:val="22"/>
          <w:lang w:eastAsia="en-GB"/>
          <w14:ligatures w14:val="none"/>
        </w:rPr>
      </w:pPr>
      <w:r w:rsidRPr="009E5E22">
        <w:rPr>
          <w:rFonts w:ascii="Trebuchet MS" w:eastAsia="Trebuchet MS" w:hAnsi="Trebuchet MS" w:cs="Trebuchet MS"/>
          <w:kern w:val="0"/>
          <w:sz w:val="22"/>
          <w:szCs w:val="22"/>
          <w:lang w:eastAsia="en-GB"/>
          <w14:ligatures w14:val="none"/>
        </w:rPr>
        <w:t>MARR processes operational telemetry from network devices, not personal data. UK GDPR obligations do not apply to the data flows in scope for the MVP. If the system is extended to ingest user-attributable data (e.g. authentication failure events that include user identifiers) in v1, a Data Protection Impact Assessment is required before deployment.</w:t>
      </w:r>
    </w:p>
    <w:p w14:paraId="75B5C5F8" w14:textId="77777777" w:rsidR="009E5E22" w:rsidRPr="009E5E22" w:rsidRDefault="009E5E22" w:rsidP="009E5E22">
      <w:pPr>
        <w:spacing w:before="240" w:after="120" w:line="240" w:lineRule="auto"/>
        <w:outlineLvl w:val="1"/>
        <w:rPr>
          <w:rFonts w:ascii="Trebuchet MS" w:eastAsia="Trebuchet MS" w:hAnsi="Trebuchet MS" w:cs="Trebuchet MS"/>
          <w:b/>
          <w:bCs/>
          <w:color w:val="000000"/>
          <w:kern w:val="0"/>
          <w:sz w:val="28"/>
          <w:szCs w:val="28"/>
          <w:lang w:eastAsia="en-GB"/>
          <w14:ligatures w14:val="none"/>
        </w:rPr>
      </w:pPr>
      <w:r w:rsidRPr="009E5E22">
        <w:rPr>
          <w:rFonts w:ascii="Trebuchet MS" w:eastAsia="Trebuchet MS" w:hAnsi="Trebuchet MS" w:cs="Trebuchet MS"/>
          <w:b/>
          <w:bCs/>
          <w:color w:val="000000"/>
          <w:kern w:val="0"/>
          <w:sz w:val="28"/>
          <w:szCs w:val="28"/>
          <w:lang w:eastAsia="en-GB"/>
          <w14:ligatures w14:val="none"/>
        </w:rPr>
        <w:t>H.4 Repository and licensing</w:t>
      </w:r>
    </w:p>
    <w:p w14:paraId="5978C350" w14:textId="77777777" w:rsidR="009E5E22" w:rsidRPr="009E5E22" w:rsidRDefault="009E5E22" w:rsidP="009E5E22">
      <w:pPr>
        <w:spacing w:before="80" w:after="80" w:line="280" w:lineRule="auto"/>
        <w:jc w:val="both"/>
        <w:rPr>
          <w:rFonts w:ascii="Trebuchet MS" w:eastAsia="Trebuchet MS" w:hAnsi="Trebuchet MS" w:cs="Trebuchet MS"/>
          <w:kern w:val="0"/>
          <w:sz w:val="22"/>
          <w:szCs w:val="22"/>
          <w:lang w:eastAsia="en-GB"/>
          <w14:ligatures w14:val="none"/>
        </w:rPr>
      </w:pPr>
      <w:r w:rsidRPr="009E5E22">
        <w:rPr>
          <w:rFonts w:ascii="Trebuchet MS" w:eastAsia="Trebuchet MS" w:hAnsi="Trebuchet MS" w:cs="Trebuchet MS"/>
          <w:kern w:val="0"/>
          <w:sz w:val="22"/>
          <w:szCs w:val="22"/>
          <w:lang w:eastAsia="en-GB"/>
          <w14:ligatures w14:val="none"/>
        </w:rPr>
        <w:t>The repository is dual-pushed to KariocaMarron/com617-AutomatedNetworkTroubleshooting-1 and com617-industrial-2025-1/com617-AutomatedNetworkTroubleshooting-1. The university repository is the authoritative submission location. Licensing is internal to the academic project; redistribution is governed by the COM617 module assessment terms.</w:t>
      </w:r>
    </w:p>
    <w:p w14:paraId="08E9B699" w14:textId="77777777" w:rsidR="009E5E22" w:rsidRPr="009E5E22" w:rsidRDefault="009E5E22" w:rsidP="009E5E22">
      <w:pPr>
        <w:spacing w:after="0" w:line="240" w:lineRule="auto"/>
        <w:rPr>
          <w:rFonts w:ascii="Trebuchet MS" w:eastAsia="Trebuchet MS" w:hAnsi="Trebuchet MS" w:cs="Trebuchet MS"/>
          <w:kern w:val="0"/>
          <w:sz w:val="22"/>
          <w:szCs w:val="22"/>
          <w:lang w:eastAsia="en-GB"/>
          <w14:ligatures w14:val="none"/>
        </w:rPr>
      </w:pPr>
      <w:r w:rsidRPr="009E5E22">
        <w:rPr>
          <w:rFonts w:ascii="Trebuchet MS" w:eastAsia="Trebuchet MS" w:hAnsi="Trebuchet MS" w:cs="Trebuchet MS"/>
          <w:kern w:val="0"/>
          <w:sz w:val="22"/>
          <w:szCs w:val="22"/>
          <w:lang w:eastAsia="en-GB"/>
          <w14:ligatures w14:val="none"/>
        </w:rPr>
        <w:br w:type="page"/>
      </w:r>
    </w:p>
    <w:p w14:paraId="090EB997" w14:textId="77777777" w:rsidR="009E5E22" w:rsidRPr="009E5E22" w:rsidRDefault="009E5E22" w:rsidP="009E5E22">
      <w:pPr>
        <w:spacing w:before="320" w:line="240" w:lineRule="auto"/>
        <w:outlineLvl w:val="0"/>
        <w:rPr>
          <w:rFonts w:ascii="Trebuchet MS" w:eastAsia="Trebuchet MS" w:hAnsi="Trebuchet MS" w:cs="Trebuchet MS"/>
          <w:b/>
          <w:bCs/>
          <w:color w:val="000000"/>
          <w:kern w:val="0"/>
          <w:sz w:val="32"/>
          <w:szCs w:val="32"/>
          <w:lang w:eastAsia="en-GB"/>
          <w14:ligatures w14:val="none"/>
        </w:rPr>
      </w:pPr>
      <w:r w:rsidRPr="009E5E22">
        <w:rPr>
          <w:rFonts w:ascii="Trebuchet MS" w:eastAsia="Trebuchet MS" w:hAnsi="Trebuchet MS" w:cs="Trebuchet MS"/>
          <w:b/>
          <w:bCs/>
          <w:color w:val="000000"/>
          <w:kern w:val="0"/>
          <w:sz w:val="32"/>
          <w:szCs w:val="32"/>
          <w:lang w:eastAsia="en-GB"/>
          <w14:ligatures w14:val="none"/>
        </w:rPr>
        <w:lastRenderedPageBreak/>
        <w:t>Appendix I: AI Usage Declaration</w:t>
      </w:r>
    </w:p>
    <w:p w14:paraId="14F29D91" w14:textId="77777777" w:rsidR="009E5E22" w:rsidRPr="009E5E22" w:rsidRDefault="009E5E22" w:rsidP="009E5E22">
      <w:pPr>
        <w:spacing w:before="80" w:after="80" w:line="280" w:lineRule="auto"/>
        <w:jc w:val="both"/>
        <w:rPr>
          <w:rFonts w:ascii="Trebuchet MS" w:eastAsia="Trebuchet MS" w:hAnsi="Trebuchet MS" w:cs="Trebuchet MS"/>
          <w:kern w:val="0"/>
          <w:sz w:val="22"/>
          <w:szCs w:val="22"/>
          <w:lang w:eastAsia="en-GB"/>
          <w14:ligatures w14:val="none"/>
        </w:rPr>
      </w:pPr>
      <w:r w:rsidRPr="009E5E22">
        <w:rPr>
          <w:rFonts w:ascii="Trebuchet MS" w:eastAsia="Trebuchet MS" w:hAnsi="Trebuchet MS" w:cs="Trebuchet MS"/>
          <w:kern w:val="0"/>
          <w:sz w:val="22"/>
          <w:szCs w:val="22"/>
          <w:lang w:eastAsia="en-GB"/>
          <w14:ligatures w14:val="none"/>
        </w:rPr>
        <w:t>This appendix records the use of AI tools in producing this Project Initiation Document, in compliance with the COM617 assessment brief and Southampton Solent University’s AI and Academic Integrity Policy.</w:t>
      </w:r>
    </w:p>
    <w:p w14:paraId="3A9370A2" w14:textId="77777777" w:rsidR="009E5E22" w:rsidRPr="009E5E22" w:rsidRDefault="009E5E22" w:rsidP="009E5E22">
      <w:pPr>
        <w:spacing w:before="240" w:after="120" w:line="240" w:lineRule="auto"/>
        <w:outlineLvl w:val="1"/>
        <w:rPr>
          <w:rFonts w:ascii="Trebuchet MS" w:eastAsia="Trebuchet MS" w:hAnsi="Trebuchet MS" w:cs="Trebuchet MS"/>
          <w:b/>
          <w:bCs/>
          <w:color w:val="000000"/>
          <w:kern w:val="0"/>
          <w:sz w:val="28"/>
          <w:szCs w:val="28"/>
          <w:lang w:eastAsia="en-GB"/>
          <w14:ligatures w14:val="none"/>
        </w:rPr>
      </w:pPr>
      <w:r w:rsidRPr="009E5E22">
        <w:rPr>
          <w:rFonts w:ascii="Trebuchet MS" w:eastAsia="Trebuchet MS" w:hAnsi="Trebuchet MS" w:cs="Trebuchet MS"/>
          <w:b/>
          <w:bCs/>
          <w:color w:val="000000"/>
          <w:kern w:val="0"/>
          <w:sz w:val="28"/>
          <w:szCs w:val="28"/>
          <w:lang w:eastAsia="en-GB"/>
          <w14:ligatures w14:val="none"/>
        </w:rPr>
        <w:t>I. 1 Tools used</w:t>
      </w:r>
    </w:p>
    <w:p w14:paraId="4554D017" w14:textId="77777777" w:rsidR="009E5E22" w:rsidRPr="009E5E22" w:rsidRDefault="009E5E22" w:rsidP="009E5E22">
      <w:pPr>
        <w:spacing w:before="80" w:after="80" w:line="280" w:lineRule="auto"/>
        <w:jc w:val="both"/>
        <w:rPr>
          <w:rFonts w:ascii="Trebuchet MS" w:eastAsia="Trebuchet MS" w:hAnsi="Trebuchet MS" w:cs="Trebuchet MS"/>
          <w:kern w:val="0"/>
          <w:sz w:val="22"/>
          <w:szCs w:val="22"/>
          <w:lang w:eastAsia="en-GB"/>
          <w14:ligatures w14:val="none"/>
        </w:rPr>
      </w:pPr>
      <w:r w:rsidRPr="009E5E22">
        <w:rPr>
          <w:rFonts w:ascii="Trebuchet MS" w:eastAsia="Trebuchet MS" w:hAnsi="Trebuchet MS" w:cs="Trebuchet MS"/>
          <w:kern w:val="0"/>
          <w:sz w:val="22"/>
          <w:szCs w:val="22"/>
          <w:lang w:eastAsia="en-GB"/>
          <w14:ligatures w14:val="none"/>
        </w:rPr>
        <w:t>AI-assisted tools, including GitHub Copilot, Google Gemini, ChatGPT, and Grammarly, were used to support drafting, editing, and improving the clarity and structure of this document.</w:t>
      </w:r>
    </w:p>
    <w:p w14:paraId="61BFE901" w14:textId="77777777" w:rsidR="009E5E22" w:rsidRPr="009E5E22" w:rsidRDefault="009E5E22" w:rsidP="009E5E22">
      <w:pPr>
        <w:spacing w:before="80" w:after="80" w:line="280" w:lineRule="auto"/>
        <w:jc w:val="both"/>
        <w:rPr>
          <w:rFonts w:ascii="Trebuchet MS" w:eastAsia="Trebuchet MS" w:hAnsi="Trebuchet MS" w:cs="Trebuchet MS"/>
          <w:kern w:val="0"/>
          <w:sz w:val="22"/>
          <w:szCs w:val="22"/>
          <w:lang w:eastAsia="en-GB"/>
          <w14:ligatures w14:val="none"/>
        </w:rPr>
      </w:pPr>
      <w:r w:rsidRPr="009E5E22">
        <w:rPr>
          <w:rFonts w:ascii="Trebuchet MS" w:eastAsia="Trebuchet MS" w:hAnsi="Trebuchet MS" w:cs="Trebuchet MS"/>
          <w:kern w:val="0"/>
          <w:sz w:val="22"/>
          <w:szCs w:val="22"/>
          <w:lang w:eastAsia="en-GB"/>
          <w14:ligatures w14:val="none"/>
        </w:rPr>
        <w:t>All system design, implementation, testing, and evaluation were carried out independently by the team. AI tools were not used to generate evidence, code implementation decisions, or experimental results.</w:t>
      </w:r>
    </w:p>
    <w:p w14:paraId="1A5AC5B9" w14:textId="77777777" w:rsidR="009E5E22" w:rsidRPr="009E5E22" w:rsidRDefault="009E5E22" w:rsidP="009E5E22">
      <w:pPr>
        <w:spacing w:before="80" w:after="80" w:line="280" w:lineRule="auto"/>
        <w:jc w:val="both"/>
        <w:rPr>
          <w:rFonts w:ascii="Trebuchet MS" w:eastAsia="Trebuchet MS" w:hAnsi="Trebuchet MS" w:cs="Trebuchet MS"/>
          <w:kern w:val="0"/>
          <w:sz w:val="22"/>
          <w:szCs w:val="22"/>
          <w:lang w:eastAsia="en-GB"/>
          <w14:ligatures w14:val="none"/>
        </w:rPr>
      </w:pPr>
      <w:r w:rsidRPr="009E5E22">
        <w:rPr>
          <w:rFonts w:ascii="Trebuchet MS" w:eastAsia="Trebuchet MS" w:hAnsi="Trebuchet MS" w:cs="Trebuchet MS"/>
          <w:kern w:val="0"/>
          <w:sz w:val="22"/>
          <w:szCs w:val="22"/>
          <w:lang w:eastAsia="en-GB"/>
          <w14:ligatures w14:val="none"/>
        </w:rPr>
        <w:t>All AI-assisted content was reviewed, verified, and edited by the team. The authors retain full responsibility for the accuracy, originality, and integrity of this submission.</w:t>
      </w:r>
    </w:p>
    <w:p w14:paraId="75E3DBB6" w14:textId="77777777" w:rsidR="009E5E22" w:rsidRDefault="009E5E22"/>
    <w:sectPr w:rsidR="009E5E22" w:rsidSect="009E5E22">
      <w:headerReference w:type="default" r:id="rId10"/>
      <w:footerReference w:type="default" r:id="rId11"/>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rebuchet MS">
    <w:panose1 w:val="020B0603020202020204"/>
    <w:charset w:val="00"/>
    <w:family w:val="swiss"/>
    <w:pitch w:val="variable"/>
    <w:sig w:usb0="000006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B107C3" w14:textId="77777777" w:rsidR="009E5E22" w:rsidRDefault="009E5E22">
    <w:pPr>
      <w:jc w:val="center"/>
    </w:pPr>
    <w:r>
      <w:rPr>
        <w:color w:val="666666"/>
        <w:sz w:val="18"/>
        <w:szCs w:val="18"/>
      </w:rPr>
      <w:t xml:space="preserve">Page </w:t>
    </w:r>
    <w:r>
      <w:fldChar w:fldCharType="begin"/>
    </w:r>
    <w:r>
      <w:instrText>PAGE</w:instrText>
    </w:r>
    <w:r>
      <w:fldChar w:fldCharType="separate"/>
    </w:r>
    <w:r>
      <w:rPr>
        <w:noProof/>
      </w:rPr>
      <w:t>1</w:t>
    </w:r>
    <w:r>
      <w:fldChar w:fldCharType="end"/>
    </w:r>
    <w:r>
      <w:rPr>
        <w:color w:val="666666"/>
        <w:sz w:val="18"/>
        <w:szCs w:val="18"/>
      </w:rPr>
      <w:t xml:space="preserve"> of </w:t>
    </w:r>
    <w:r>
      <w:fldChar w:fldCharType="begin"/>
    </w:r>
    <w:r>
      <w:instrText>NUMPAGES</w:instrText>
    </w:r>
    <w:r>
      <w:fldChar w:fldCharType="separate"/>
    </w:r>
    <w:r>
      <w:rPr>
        <w:noProof/>
      </w:rPr>
      <w:t>2</w:t>
    </w:r>
    <w:r>
      <w:fldChar w:fldCharType="end"/>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D5FFCE" w14:textId="77777777" w:rsidR="009E5E22" w:rsidRDefault="009E5E22">
    <w:pPr>
      <w:jc w:val="right"/>
    </w:pPr>
    <w:r>
      <w:rPr>
        <w:i/>
        <w:iCs/>
        <w:color w:val="666666"/>
        <w:sz w:val="18"/>
        <w:szCs w:val="18"/>
      </w:rPr>
      <w:t>COM617 Group 15 - PID AE1 - v10 (Final, brief-compliant)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4F0D60"/>
    <w:multiLevelType w:val="hybridMultilevel"/>
    <w:tmpl w:val="9AAC58E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2D420214"/>
    <w:multiLevelType w:val="hybridMultilevel"/>
    <w:tmpl w:val="A69E7CCC"/>
    <w:lvl w:ilvl="0" w:tplc="08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40B533C0"/>
    <w:multiLevelType w:val="hybridMultilevel"/>
    <w:tmpl w:val="38DE2414"/>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 w15:restartNumberingAfterBreak="0">
    <w:nsid w:val="43420A62"/>
    <w:multiLevelType w:val="hybridMultilevel"/>
    <w:tmpl w:val="B756F65A"/>
    <w:lvl w:ilvl="0" w:tplc="08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45A349A9"/>
    <w:multiLevelType w:val="hybridMultilevel"/>
    <w:tmpl w:val="5BAAF91E"/>
    <w:lvl w:ilvl="0" w:tplc="08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4FF07421"/>
    <w:multiLevelType w:val="hybridMultilevel"/>
    <w:tmpl w:val="E996AC4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6C971C9E"/>
    <w:multiLevelType w:val="hybridMultilevel"/>
    <w:tmpl w:val="18F8220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78CB5AFC"/>
    <w:multiLevelType w:val="hybridMultilevel"/>
    <w:tmpl w:val="8794D28C"/>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num w:numId="1" w16cid:durableId="1781488008">
    <w:abstractNumId w:val="0"/>
  </w:num>
  <w:num w:numId="2" w16cid:durableId="1317805997">
    <w:abstractNumId w:val="6"/>
  </w:num>
  <w:num w:numId="3" w16cid:durableId="1985816179">
    <w:abstractNumId w:val="2"/>
  </w:num>
  <w:num w:numId="4" w16cid:durableId="1000231422">
    <w:abstractNumId w:val="5"/>
  </w:num>
  <w:num w:numId="5" w16cid:durableId="332338029">
    <w:abstractNumId w:val="7"/>
  </w:num>
  <w:num w:numId="6" w16cid:durableId="451098418">
    <w:abstractNumId w:val="4"/>
  </w:num>
  <w:num w:numId="7" w16cid:durableId="156924844">
    <w:abstractNumId w:val="3"/>
  </w:num>
  <w:num w:numId="8" w16cid:durableId="190467724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5E22"/>
    <w:rsid w:val="007A65F7"/>
    <w:rsid w:val="009E5E2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B40A31"/>
  <w15:chartTrackingRefBased/>
  <w15:docId w15:val="{B50D44B4-324E-42D2-8DB8-DA6E79BE2E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E5E2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E5E2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E5E2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E5E2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E5E2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E5E2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E5E2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E5E2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E5E2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E5E2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E5E2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E5E2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E5E2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E5E2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E5E2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E5E2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E5E2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E5E22"/>
    <w:rPr>
      <w:rFonts w:eastAsiaTheme="majorEastAsia" w:cstheme="majorBidi"/>
      <w:color w:val="272727" w:themeColor="text1" w:themeTint="D8"/>
    </w:rPr>
  </w:style>
  <w:style w:type="paragraph" w:styleId="Title">
    <w:name w:val="Title"/>
    <w:basedOn w:val="Normal"/>
    <w:next w:val="Normal"/>
    <w:link w:val="TitleChar"/>
    <w:uiPriority w:val="10"/>
    <w:qFormat/>
    <w:rsid w:val="009E5E2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E5E2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E5E2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E5E2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E5E22"/>
    <w:pPr>
      <w:spacing w:before="160"/>
      <w:jc w:val="center"/>
    </w:pPr>
    <w:rPr>
      <w:i/>
      <w:iCs/>
      <w:color w:val="404040" w:themeColor="text1" w:themeTint="BF"/>
    </w:rPr>
  </w:style>
  <w:style w:type="character" w:customStyle="1" w:styleId="QuoteChar">
    <w:name w:val="Quote Char"/>
    <w:basedOn w:val="DefaultParagraphFont"/>
    <w:link w:val="Quote"/>
    <w:uiPriority w:val="29"/>
    <w:rsid w:val="009E5E22"/>
    <w:rPr>
      <w:i/>
      <w:iCs/>
      <w:color w:val="404040" w:themeColor="text1" w:themeTint="BF"/>
    </w:rPr>
  </w:style>
  <w:style w:type="paragraph" w:styleId="ListParagraph">
    <w:name w:val="List Paragraph"/>
    <w:basedOn w:val="Normal"/>
    <w:uiPriority w:val="34"/>
    <w:qFormat/>
    <w:rsid w:val="009E5E22"/>
    <w:pPr>
      <w:ind w:left="720"/>
      <w:contextualSpacing/>
    </w:pPr>
  </w:style>
  <w:style w:type="character" w:styleId="IntenseEmphasis">
    <w:name w:val="Intense Emphasis"/>
    <w:basedOn w:val="DefaultParagraphFont"/>
    <w:uiPriority w:val="21"/>
    <w:qFormat/>
    <w:rsid w:val="009E5E22"/>
    <w:rPr>
      <w:i/>
      <w:iCs/>
      <w:color w:val="0F4761" w:themeColor="accent1" w:themeShade="BF"/>
    </w:rPr>
  </w:style>
  <w:style w:type="paragraph" w:styleId="IntenseQuote">
    <w:name w:val="Intense Quote"/>
    <w:basedOn w:val="Normal"/>
    <w:next w:val="Normal"/>
    <w:link w:val="IntenseQuoteChar"/>
    <w:uiPriority w:val="30"/>
    <w:qFormat/>
    <w:rsid w:val="009E5E2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E5E22"/>
    <w:rPr>
      <w:i/>
      <w:iCs/>
      <w:color w:val="0F4761" w:themeColor="accent1" w:themeShade="BF"/>
    </w:rPr>
  </w:style>
  <w:style w:type="character" w:styleId="IntenseReference">
    <w:name w:val="Intense Reference"/>
    <w:basedOn w:val="DefaultParagraphFont"/>
    <w:uiPriority w:val="32"/>
    <w:qFormat/>
    <w:rsid w:val="009E5E2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oter" Target="footer1.xml"/><Relationship Id="rId5" Type="http://schemas.openxmlformats.org/officeDocument/2006/relationships/image" Target="media/image1.png"/><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37</Pages>
  <Words>8080</Words>
  <Characters>46057</Characters>
  <Application>Microsoft Office Word</Application>
  <DocSecurity>0</DocSecurity>
  <Lines>383</Lines>
  <Paragraphs>108</Paragraphs>
  <ScaleCrop>false</ScaleCrop>
  <Company/>
  <LinksUpToDate>false</LinksUpToDate>
  <CharactersWithSpaces>54029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 Batalha De Vasconcelos</dc:creator>
  <cp:keywords/>
  <dc:description/>
  <cp:lastModifiedBy>Jose Batalha De Vasconcelos</cp:lastModifiedBy>
  <cp:revision>1</cp:revision>
  <dcterms:created xsi:type="dcterms:W3CDTF">2026-05-04T04:32:00Z</dcterms:created>
  <dcterms:modified xsi:type="dcterms:W3CDTF">2026-05-04T04:33:00Z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76aa4323-7bc2-4fac-b3b0-7cee09f8779a</vt:lpwstr>
  </property>
</Properties>
</file>