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tillium Web" w:cs="Titillium Web" w:eastAsia="Titillium Web" w:hAnsi="Titillium Web"/>
          <w:sz w:val="24"/>
          <w:szCs w:val="24"/>
        </w:rPr>
      </w:pPr>
      <w:r w:rsidDel="00000000" w:rsidR="00000000" w:rsidRPr="00000000">
        <w:rPr>
          <w:rFonts w:ascii="Titillium Web" w:cs="Titillium Web" w:eastAsia="Titillium Web" w:hAnsi="Titillium Web"/>
          <w:sz w:val="24"/>
          <w:szCs w:val="24"/>
        </w:rPr>
        <w:drawing>
          <wp:inline distB="0" distT="0" distL="0" distR="0">
            <wp:extent cx="3384713" cy="8889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4713" cy="88891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tillium Web" w:cs="Titillium Web" w:eastAsia="Titillium Web" w:hAnsi="Titillium Web"/>
          <w:sz w:val="24"/>
          <w:szCs w:val="24"/>
        </w:rPr>
      </w:pPr>
      <w:r w:rsidDel="00000000" w:rsidR="00000000" w:rsidRPr="00000000">
        <w:rPr>
          <w:rtl w:val="0"/>
        </w:rPr>
      </w:r>
    </w:p>
    <w:p w:rsidR="00000000" w:rsidDel="00000000" w:rsidP="00000000" w:rsidRDefault="00000000" w:rsidRPr="00000000" w14:paraId="00000003">
      <w:pPr>
        <w:pStyle w:val="Title"/>
        <w:spacing w:after="0" w:line="360" w:lineRule="auto"/>
        <w:jc w:val="center"/>
        <w:rPr>
          <w:rFonts w:ascii="Times New Roman" w:cs="Times New Roman" w:eastAsia="Times New Roman" w:hAnsi="Times New Roman"/>
          <w:b w:val="1"/>
          <w:sz w:val="46"/>
          <w:szCs w:val="46"/>
        </w:rPr>
      </w:pPr>
      <w:bookmarkStart w:colFirst="0" w:colLast="0" w:name="_eutdlttl5vb4" w:id="0"/>
      <w:bookmarkEnd w:id="0"/>
      <w:r w:rsidDel="00000000" w:rsidR="00000000" w:rsidRPr="00000000">
        <w:rPr>
          <w:rFonts w:ascii="Titillium Web" w:cs="Titillium Web" w:eastAsia="Titillium Web" w:hAnsi="Titillium Web"/>
          <w:b w:val="1"/>
          <w:color w:val="0034a0"/>
          <w:sz w:val="82"/>
          <w:szCs w:val="82"/>
          <w:rtl w:val="0"/>
        </w:rPr>
        <w:t xml:space="preserve">TE3002B.561</w:t>
      </w:r>
      <w:r w:rsidDel="00000000" w:rsidR="00000000" w:rsidRPr="00000000">
        <w:rPr>
          <w:rtl w:val="0"/>
        </w:rPr>
      </w:r>
    </w:p>
    <w:p w:rsidR="00000000" w:rsidDel="00000000" w:rsidP="00000000" w:rsidRDefault="00000000" w:rsidRPr="00000000" w14:paraId="00000004">
      <w:pPr>
        <w:pStyle w:val="Subtitle"/>
        <w:spacing w:after="0" w:line="360" w:lineRule="auto"/>
        <w:jc w:val="center"/>
        <w:rPr/>
      </w:pPr>
      <w:bookmarkStart w:colFirst="0" w:colLast="0" w:name="_os8pkxqbfzp4" w:id="1"/>
      <w:bookmarkEnd w:id="1"/>
      <w:r w:rsidDel="00000000" w:rsidR="00000000" w:rsidRPr="00000000">
        <w:rPr>
          <w:rFonts w:ascii="Times New Roman" w:cs="Times New Roman" w:eastAsia="Times New Roman" w:hAnsi="Times New Roman"/>
          <w:b w:val="1"/>
          <w:color w:val="000000"/>
          <w:sz w:val="46"/>
          <w:szCs w:val="46"/>
          <w:rtl w:val="0"/>
        </w:rPr>
        <w:t xml:space="preserve">Implementación de Robótica Inteligente:</w:t>
      </w:r>
      <w:r w:rsidDel="00000000" w:rsidR="00000000" w:rsidRPr="00000000">
        <w:rPr>
          <w:rtl w:val="0"/>
        </w:rPr>
      </w:r>
    </w:p>
    <w:p w:rsidR="00000000" w:rsidDel="00000000" w:rsidP="00000000" w:rsidRDefault="00000000" w:rsidRPr="00000000" w14:paraId="00000005">
      <w:pPr>
        <w:pStyle w:val="Subtitle"/>
        <w:spacing w:after="0" w:line="360" w:lineRule="auto"/>
        <w:jc w:val="center"/>
        <w:rPr/>
      </w:pPr>
      <w:bookmarkStart w:colFirst="0" w:colLast="0" w:name="_m8iytpk9wx0l" w:id="2"/>
      <w:bookmarkEnd w:id="2"/>
      <w:r w:rsidDel="00000000" w:rsidR="00000000" w:rsidRPr="00000000">
        <w:rPr>
          <w:rFonts w:ascii="Times New Roman" w:cs="Times New Roman" w:eastAsia="Times New Roman" w:hAnsi="Times New Roman"/>
          <w:b w:val="1"/>
          <w:color w:val="000000"/>
          <w:sz w:val="46"/>
          <w:szCs w:val="46"/>
          <w:rtl w:val="0"/>
        </w:rPr>
        <w:t xml:space="preserve">Módulo 2 - Visión por Computadora</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 </w:t>
      </w:r>
    </w:p>
    <w:p w:rsidR="00000000" w:rsidDel="00000000" w:rsidP="00000000" w:rsidRDefault="00000000" w:rsidRPr="00000000" w14:paraId="00000008">
      <w:pPr>
        <w:pStyle w:val="Heading1"/>
        <w:spacing w:after="0" w:before="0" w:line="360" w:lineRule="auto"/>
        <w:jc w:val="center"/>
        <w:rPr>
          <w:rFonts w:ascii="Times New Roman" w:cs="Times New Roman" w:eastAsia="Times New Roman" w:hAnsi="Times New Roman"/>
          <w:b w:val="1"/>
          <w:color w:val="0034a0"/>
          <w:sz w:val="42"/>
          <w:szCs w:val="42"/>
        </w:rPr>
      </w:pPr>
      <w:bookmarkStart w:colFirst="0" w:colLast="0" w:name="_h0hktnjeut6w" w:id="3"/>
      <w:bookmarkEnd w:id="3"/>
      <w:r w:rsidDel="00000000" w:rsidR="00000000" w:rsidRPr="00000000">
        <w:rPr>
          <w:rFonts w:ascii="Times New Roman" w:cs="Times New Roman" w:eastAsia="Times New Roman" w:hAnsi="Times New Roman"/>
          <w:b w:val="1"/>
          <w:color w:val="0034a0"/>
          <w:sz w:val="42"/>
          <w:szCs w:val="42"/>
          <w:rtl w:val="0"/>
        </w:rPr>
        <w:t xml:space="preserve">Actividad 3 - Reconocimiento de Señales de Tránsito</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400"/>
        <w:gridCol w:w="3000"/>
        <w:tblGridChange w:id="0">
          <w:tblGrid>
            <w:gridCol w:w="3600"/>
            <w:gridCol w:w="24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Nava Mondragón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A01661649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A01661649@tec.mx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Karina Ruiz 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A01656073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A01656073@tec.mx</w:t>
            </w:r>
          </w:p>
        </w:tc>
      </w:tr>
    </w:tbl>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entrega: 21 de mayo de 2023</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López Bernal</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y de Estudios Superiores de Monterrey</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Ciudad de México</w:t>
      </w: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Importación de librería: Se importó la librería OpenCV para el procesamiento de las imágenes.</w:t>
      </w:r>
    </w:p>
    <w:p w:rsidR="00000000" w:rsidDel="00000000" w:rsidP="00000000" w:rsidRDefault="00000000" w:rsidRPr="00000000" w14:paraId="0000001B">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Declaración de funciones: </w:t>
      </w:r>
    </w:p>
    <w:p w:rsidR="00000000" w:rsidDel="00000000" w:rsidP="00000000" w:rsidRDefault="00000000" w:rsidRPr="00000000" w14:paraId="0000001C">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declara una función con el propósito de buscar un valor determinado en una lista, y si encuentra dicho valor numérico o uno mayor, devuelve el índice en donde se encuentra en la lista. Si no encuentra un valor que cumpla los requisitos devuelve un -1.</w:t>
      </w:r>
      <w:r w:rsidDel="00000000" w:rsidR="00000000" w:rsidRPr="00000000">
        <w:rPr>
          <w:rtl w:val="0"/>
        </w:rPr>
      </w:r>
    </w:p>
    <w:p w:rsidR="00000000" w:rsidDel="00000000" w:rsidP="00000000" w:rsidRDefault="00000000" w:rsidRPr="00000000" w14:paraId="0000001D">
      <w:pPr>
        <w:spacing w:after="0" w:line="360" w:lineRule="auto"/>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encontrar_indice_mayor_igual(lista,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valor_limite):</w:t>
      </w:r>
      <w:r w:rsidDel="00000000" w:rsidR="00000000" w:rsidRPr="00000000">
        <w:rPr>
          <w:rtl w:val="0"/>
        </w:rPr>
      </w:r>
    </w:p>
    <w:p w:rsidR="00000000" w:rsidDel="00000000" w:rsidP="00000000" w:rsidRDefault="00000000" w:rsidRPr="00000000" w14:paraId="0000001E">
      <w:pPr>
        <w:spacing w:after="0"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(lista):</w:t>
      </w:r>
      <w:r w:rsidDel="00000000" w:rsidR="00000000" w:rsidRPr="00000000">
        <w:rPr>
          <w:rtl w:val="0"/>
        </w:rPr>
      </w:r>
    </w:p>
    <w:p w:rsidR="00000000" w:rsidDel="00000000" w:rsidP="00000000" w:rsidRDefault="00000000" w:rsidRPr="00000000" w14:paraId="0000001F">
      <w:pPr>
        <w:spacing w:after="0"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valor_limite:</w:t>
      </w:r>
      <w:r w:rsidDel="00000000" w:rsidR="00000000" w:rsidRPr="00000000">
        <w:rPr>
          <w:rtl w:val="0"/>
        </w:rPr>
      </w:r>
    </w:p>
    <w:p w:rsidR="00000000" w:rsidDel="00000000" w:rsidP="00000000" w:rsidRDefault="00000000" w:rsidRPr="00000000" w14:paraId="00000020">
      <w:pPr>
        <w:spacing w:after="0"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indice</w:t>
      </w:r>
      <w:r w:rsidDel="00000000" w:rsidR="00000000" w:rsidRPr="00000000">
        <w:rPr>
          <w:rtl w:val="0"/>
        </w:rPr>
      </w:r>
    </w:p>
    <w:p w:rsidR="00000000" w:rsidDel="00000000" w:rsidP="00000000" w:rsidRDefault="00000000" w:rsidRPr="00000000" w14:paraId="00000021">
      <w:pPr>
        <w:spacing w:after="0" w:line="36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    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-1</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w:t>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declara una función que recibe la ruta de almacenamiento de las imágenes y devuelve la imagen después de realizarle los siguientes procesos</w:t>
      </w:r>
    </w:p>
    <w:p w:rsidR="00000000" w:rsidDel="00000000" w:rsidP="00000000" w:rsidRDefault="00000000" w:rsidRPr="00000000" w14:paraId="00000024">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lee la imagen y se guarda en una variable</w:t>
      </w:r>
    </w:p>
    <w:p w:rsidR="00000000" w:rsidDel="00000000" w:rsidP="00000000" w:rsidRDefault="00000000" w:rsidRPr="00000000" w14:paraId="00000025">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convierte la imágen a una escala de grises</w:t>
      </w:r>
    </w:p>
    <w:p w:rsidR="00000000" w:rsidDel="00000000" w:rsidP="00000000" w:rsidRDefault="00000000" w:rsidRPr="00000000" w14:paraId="00000026">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 le aplica la función de ruido Gaussiano (Gaussian Blur).</w:t>
      </w:r>
    </w:p>
    <w:p w:rsidR="00000000" w:rsidDel="00000000" w:rsidP="00000000" w:rsidRDefault="00000000" w:rsidRPr="00000000" w14:paraId="00000027">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Posteriormente, se aplica el threshold </w:t>
      </w:r>
      <w:r w:rsidDel="00000000" w:rsidR="00000000" w:rsidRPr="00000000">
        <w:rPr>
          <w:rFonts w:ascii="Times New Roman" w:cs="Times New Roman" w:eastAsia="Times New Roman" w:hAnsi="Times New Roman"/>
          <w:b w:val="1"/>
          <w:sz w:val="24"/>
          <w:szCs w:val="24"/>
          <w:rtl w:val="0"/>
        </w:rPr>
        <w:t xml:space="preserve">Otsu </w:t>
      </w:r>
      <w:r w:rsidDel="00000000" w:rsidR="00000000" w:rsidRPr="00000000">
        <w:rPr>
          <w:rFonts w:ascii="Times New Roman" w:cs="Times New Roman" w:eastAsia="Times New Roman" w:hAnsi="Times New Roman"/>
          <w:sz w:val="24"/>
          <w:szCs w:val="24"/>
          <w:rtl w:val="0"/>
        </w:rPr>
        <w:t xml:space="preserve">para convertir las imágenes a imagenes binarias, con valores o de blanco o de negro. Esto ayudará a definir aquellos elementos que se busca resaltar para encontrar la señal correspondiente.</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cargar_y_procesar_imagen(ruta):</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cv2.imread(ruta)</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cv2.cvtColor(img,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cv2.COLOR_RGB2GRAY)</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cv2.GaussianBlur(img,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cv2.threshold(img,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cv2.THRESH_BINARY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cv2.THRESH_OTSU)</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img</w:t>
      </w: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 a utilizar: </w:t>
      </w:r>
    </w:p>
    <w:p w:rsidR="00000000" w:rsidDel="00000000" w:rsidP="00000000" w:rsidRDefault="00000000" w:rsidRPr="00000000" w14:paraId="00000032">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crea una lista de 7 de largo donde guarda en cada índice las imágenes de las señales procesadas por la función</w:t>
      </w:r>
      <w:r w:rsidDel="00000000" w:rsidR="00000000" w:rsidRPr="00000000">
        <w:rPr>
          <w:rFonts w:ascii="Times New Roman" w:cs="Times New Roman" w:eastAsia="Times New Roman" w:hAnsi="Times New Roman"/>
          <w:i w:val="1"/>
          <w:sz w:val="24"/>
          <w:szCs w:val="24"/>
          <w:rtl w:val="0"/>
        </w:rPr>
        <w:t xml:space="preserve"> cargar_y_procesar_imagen </w:t>
      </w:r>
    </w:p>
    <w:p w:rsidR="00000000" w:rsidDel="00000000" w:rsidP="00000000" w:rsidRDefault="00000000" w:rsidRPr="00000000" w14:paraId="00000033">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declaró una listas del mismo largo, la cual contiene los nombres de las señales </w:t>
      </w:r>
    </w:p>
    <w:p w:rsidR="00000000" w:rsidDel="00000000" w:rsidP="00000000" w:rsidRDefault="00000000" w:rsidRPr="00000000" w14:paraId="00000034">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declaró una tercera lista de la misma longitud con sus valores iniciales en cero</w:t>
      </w:r>
    </w:p>
    <w:p w:rsidR="00000000" w:rsidDel="00000000" w:rsidP="00000000" w:rsidRDefault="00000000" w:rsidRPr="00000000" w14:paraId="00000035">
      <w:pPr>
        <w:numPr>
          <w:ilvl w:val="1"/>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declaró una variable llamada iteración con la finalidad de contar la cantidad de frames en los cuales va a procesar la identificación</w:t>
      </w:r>
    </w:p>
    <w:p w:rsidR="00000000" w:rsidDel="00000000" w:rsidP="00000000" w:rsidRDefault="00000000" w:rsidRPr="00000000" w14:paraId="00000036">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inicializa la cámara de la computadora</w:t>
      </w: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While True</w:t>
      </w:r>
      <w:r w:rsidDel="00000000" w:rsidR="00000000" w:rsidRPr="00000000">
        <w:rPr>
          <w:rtl w:val="0"/>
        </w:rPr>
      </w:r>
    </w:p>
    <w:p w:rsidR="00000000" w:rsidDel="00000000" w:rsidP="00000000" w:rsidRDefault="00000000" w:rsidRPr="00000000" w14:paraId="0000003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cada frame del video en una variable y la procesa con los siguientes funciones de OpenCV:</w:t>
      </w:r>
    </w:p>
    <w:p w:rsidR="00000000" w:rsidDel="00000000" w:rsidP="00000000" w:rsidRDefault="00000000" w:rsidRPr="00000000" w14:paraId="0000003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convierte el frame a una escala de grises</w:t>
      </w:r>
    </w:p>
    <w:p w:rsidR="00000000" w:rsidDel="00000000" w:rsidP="00000000" w:rsidRDefault="00000000" w:rsidRPr="00000000" w14:paraId="0000003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igual que con las imágenes de las señales se generó un ruido gaussiano</w:t>
      </w:r>
    </w:p>
    <w:p w:rsidR="00000000" w:rsidDel="00000000" w:rsidP="00000000" w:rsidRDefault="00000000" w:rsidRPr="00000000" w14:paraId="0000003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le aplicó también un threshold de tipo otsu para definir la imagen con solo valores de unos y ceros.</w:t>
      </w:r>
    </w:p>
    <w:p w:rsidR="00000000" w:rsidDel="00000000" w:rsidP="00000000" w:rsidRDefault="00000000" w:rsidRPr="00000000" w14:paraId="0000003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 objeto tipo </w:t>
      </w:r>
      <w:r w:rsidDel="00000000" w:rsidR="00000000" w:rsidRPr="00000000">
        <w:rPr>
          <w:rFonts w:ascii="Times New Roman" w:cs="Times New Roman" w:eastAsia="Times New Roman" w:hAnsi="Times New Roman"/>
          <w:b w:val="1"/>
          <w:sz w:val="24"/>
          <w:szCs w:val="24"/>
          <w:rtl w:val="0"/>
        </w:rPr>
        <w:t xml:space="preserve">SIFT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obtienen con la función </w:t>
      </w:r>
      <w:r w:rsidDel="00000000" w:rsidR="00000000" w:rsidRPr="00000000">
        <w:rPr>
          <w:rFonts w:ascii="Times New Roman" w:cs="Times New Roman" w:eastAsia="Times New Roman" w:hAnsi="Times New Roman"/>
          <w:b w:val="1"/>
          <w:sz w:val="24"/>
          <w:szCs w:val="24"/>
          <w:rtl w:val="0"/>
        </w:rPr>
        <w:t xml:space="preserve">detectAndCompute </w:t>
      </w:r>
      <w:r w:rsidDel="00000000" w:rsidR="00000000" w:rsidRPr="00000000">
        <w:rPr>
          <w:rFonts w:ascii="Times New Roman" w:cs="Times New Roman" w:eastAsia="Times New Roman" w:hAnsi="Times New Roman"/>
          <w:sz w:val="24"/>
          <w:szCs w:val="24"/>
          <w:rtl w:val="0"/>
        </w:rPr>
        <w:t xml:space="preserve">de dicho objeto sus keypoints y sus descriptors. Los keypoints son puntos clave de la imagen, mientras que los descriptores almacena información alrededor de los keypoints con la finalidad de realizar comparaciones</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sift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cv2.SIFT_create()</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keypoints,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descriptors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sift.detectAndCompute(img,</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crea una variable denominada bf con la función </w:t>
      </w:r>
      <w:r w:rsidDel="00000000" w:rsidR="00000000" w:rsidRPr="00000000">
        <w:rPr>
          <w:rFonts w:ascii="Times New Roman" w:cs="Times New Roman" w:eastAsia="Times New Roman" w:hAnsi="Times New Roman"/>
          <w:b w:val="1"/>
          <w:sz w:val="24"/>
          <w:szCs w:val="24"/>
          <w:rtl w:val="0"/>
        </w:rPr>
        <w:t xml:space="preserve">BFMatcher </w:t>
      </w:r>
      <w:r w:rsidDel="00000000" w:rsidR="00000000" w:rsidRPr="00000000">
        <w:rPr>
          <w:rFonts w:ascii="Times New Roman" w:cs="Times New Roman" w:eastAsia="Times New Roman" w:hAnsi="Times New Roman"/>
          <w:sz w:val="24"/>
          <w:szCs w:val="24"/>
          <w:rtl w:val="0"/>
        </w:rPr>
        <w:t xml:space="preserve">con la finalidad de hacer las comparaciones de los keypoints posteriormente.</w:t>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bf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cv2.BFMatcher(cv2.NORM_L1,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crossCheck=True)</w:t>
      </w:r>
      <w:r w:rsidDel="00000000" w:rsidR="00000000" w:rsidRPr="00000000">
        <w:rPr>
          <w:rtl w:val="0"/>
        </w:rPr>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Se itera toda la lista de las imágenes:</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obtienen los keypoints y descriptores de la imagen</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obtienen las coincidencias de la imagen de la cámara con la imagen de la lista en cuestión</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guarda en la lista de puntos la cantidad de coincidencias que se encontraron entre la referencia y la señal</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obtenida la lista con las coincidencias del frame con cada señal se obtiene el valor máximo de dicha lista. Reflejando así las coincidencias con cada una de las imágenes.</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extrae el índice donde se encuentra dicho valor</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Posteriormente se aumenta en uno la lista de conteo de acuerdo al índice correspondiente.</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aumenta el contador de iteraciones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llama a la función de encontrar_indice_mayor_igual, la cual recibe como entrada la lista de conteo y un valor previamente asignado en 20. Esta lista nos devuelve que índice contiene un valor mayor o igual a 20. Esto con la finalidad de que si identifica la misma imagen durante veinte frames seguidos es dicha imagen.</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supera un límite de iteraciones:</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Imprime que no hay señal</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variable de iteraciones la vuelve cero</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lista de conteo la vuelve también cero</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sí no:</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índice es diferente de -1:</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Obtiene el valor de la lista de nombres con dicho índice y lo imprime</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variable de iteración se vuelve cero</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lista de conteo se vuelve cero</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Imprime los frames del fideo</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Cierra todas las ventanas abiertas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