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8c0838c3ef940be" /><Relationship Type="http://schemas.openxmlformats.org/package/2006/relationships/metadata/core-properties" Target="/docProps/core.xml" Id="Rbe7caa931ade405e" /><Relationship Type="http://schemas.openxmlformats.org/officeDocument/2006/relationships/extended-properties" Target="/docProps/app.xml" Id="R598294465af74ed9" /><Relationship Type="http://schemas.openxmlformats.org/officeDocument/2006/relationships/custom-properties" Target="/docProps/custom.xml" Id="R328e9d65d6d5486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
      </w:pPr>
      <w:r>
        <w:rPr/>
        <w:t xml:space="preserve"/>
      </w:r>
    </w:p>
    <w:p w14:paraId="00100002" w14:textId="00100003">
      <w:pPr>
        <w:pStyle w:val="Heading1"/>
        <w:spacing w:after="160"/>
        <w:jc w:val="center"/>
      </w:pPr>
      <w:r>
        <w:rPr>
          <w:b/>
          <w:color w:val="E50914"/>
          <w:sz w:val="56"/>
        </w:rPr>
        <w:t xml:space="preserve">Netflix Content Intelligence Dashboard</w:t>
      </w:r>
    </w:p>
    <w:p w14:paraId="00100004" w14:textId="00100005">
      <w:pPr>
        <w:pStyle w:val="Normal"/>
        <w:spacing w:after="120"/>
        <w:jc w:val="center"/>
      </w:pPr>
      <w:r>
        <w:rPr>
          <w:color w:val="555555"/>
          <w:sz w:val="28"/>
        </w:rPr>
        <w:t xml:space="preserve">A Production-Ready Business Intelligence &amp; Machine Learning Project</w:t>
      </w:r>
    </w:p>
    <w:p w14:paraId="00100006" w14:textId="00100007">
      <w:pPr>
        <w:pStyle w:val="Normal"/>
        <w:spacing w:after="480"/>
        <w:jc w:val="center"/>
      </w:pPr>
      <w:r>
        <w:rPr>
          <w:color w:val="888888"/>
          <w:sz w:val="24"/>
        </w:rPr>
        <w:t xml:space="preserve">4-Tier Analytics Ladder: Descriptive → Diagnostic → Predictive → Prescriptive</w:t>
      </w:r>
    </w:p>
    <w:p w14:paraId="00100008" w14:textId="00100009">
      <w:pPr>
        <w:pStyle w:val="Normal"/>
        <w:spacing w:after="40"/>
        <w:jc w:val="center"/>
      </w:pPr>
      <w:r>
        <w:rPr>
          <w:color w:val="333333"/>
          <w:sz w:val="22"/>
        </w:rPr>
        <w:t xml:space="preserve">Prepared by:</w:t>
      </w:r>
    </w:p>
    <w:p w14:paraId="0010000A" w14:textId="0010000B">
      <w:pPr>
        <w:pStyle w:val="Normal"/>
        <w:spacing w:after="40"/>
        <w:jc w:val="center"/>
      </w:pPr>
      <w:r>
        <w:rPr>
          <w:b/>
          <w:color w:val="E50914"/>
          <w:sz w:val="26"/>
        </w:rPr>
        <w:t xml:space="preserve">Karishma</w:t>
      </w:r>
    </w:p>
    <w:p w14:paraId="0010000C" w14:textId="0010000D">
      <w:pPr>
        <w:pStyle w:val="Normal"/>
        <w:spacing w:after="120"/>
        <w:jc w:val="center"/>
      </w:pPr>
      <w:r>
        <w:rPr>
          <w:color w:val="555555"/>
          <w:sz w:val="22"/>
        </w:rPr>
        <w:t xml:space="preserve">Role: Principal Business Intelligence Analyst &amp; Data Scientist</w:t>
      </w:r>
    </w:p>
    <w:p w14:paraId="0010000E" w14:textId="0010000F">
      <w:pPr>
        <w:pStyle w:val="Normal"/>
        <w:spacing w:after="120"/>
        <w:jc w:val="center"/>
      </w:pPr>
      <w:r>
        <w:rPr>
          <w:color w:val="555555"/>
          <w:sz w:val="22"/>
        </w:rPr>
        <w:t xml:space="preserve">Dataset: Netflix Movies and TV Shows — Kaggle (Shivam Bansal)</w:t>
      </w:r>
    </w:p>
    <w:p w14:paraId="00100010" w14:textId="00100011">
      <w:pPr>
        <w:pStyle w:val="Normal"/>
        <w:spacing w:after="120"/>
        <w:jc w:val="center"/>
      </w:pPr>
      <w:r>
        <w:rPr>
          <w:color w:val="888888"/>
          <w:sz w:val="20"/>
        </w:rPr>
        <w:t xml:space="preserve">Dataset URL: https://www.kaggle.com/datasets/shivamb/netflix-shows</w:t>
      </w:r>
    </w:p>
    <w:p w14:paraId="00100012" w14:textId="00100013">
      <w:pPr>
        <w:pStyle w:val="Normal"/>
        <w:spacing w:after="960"/>
        <w:jc w:val="center"/>
      </w:pPr>
      <w:r>
        <w:rPr>
          <w:color w:val="555555"/>
          <w:sz w:val="22"/>
        </w:rPr>
        <w:t xml:space="preserve">Tools: Python 3 · Pandas · NumPy · Plotly · Streamlit · scikit-learn · Matplotlib</w:t>
      </w:r>
    </w:p>
    <w:p w14:paraId="00100014" w14:textId="00100015">
      <w:pPr>
        <w:pStyle w:val="Normal"/>
        <w:spacing w:after="960"/>
        <w:jc w:val="center"/>
      </w:pPr>
      <w:r>
        <w:rPr>
          <w:color w:val="CCCCCC"/>
          <w:sz w:val="20"/>
        </w:rPr>
        <w:t xml:space="preserve">─────────────────────────────────────────────────────</w:t>
      </w:r>
    </w:p>
    <w:p w14:paraId="00100016" w14:textId="00100017">
      <w:pPr>
        <w:pStyle w:val="Heading1"/>
        <w:spacing w:after="200"/>
      </w:pPr>
      <w:r>
        <w:rPr>
          <w:b/>
          <w:sz w:val="36"/>
        </w:rPr>
        <w:t xml:space="preserve">Table of Contents</w:t>
      </w:r>
    </w:p>
    <w:p w14:paraId="00100018" w14:textId="00100019">
      <w:pPr>
        <w:pStyle w:val="Normal"/>
        <w:spacing w:after="80"/>
      </w:pPr>
      <w:r>
        <w:rPr>
          <w:sz w:val="22"/>
        </w:rPr>
        <w:t xml:space="preserve">1.  Executive Summary</w:t>
      </w:r>
    </w:p>
    <w:p w14:paraId="0010001A" w14:textId="0010001B">
      <w:pPr>
        <w:pStyle w:val="Normal"/>
        <w:spacing w:after="80"/>
      </w:pPr>
      <w:r>
        <w:rPr>
          <w:sz w:val="22"/>
        </w:rPr>
        <w:t xml:space="preserve">2.  Introduction</w:t>
      </w:r>
    </w:p>
    <w:p w14:paraId="0010001C" w14:textId="0010001D">
      <w:pPr>
        <w:pStyle w:val="Normal"/>
        <w:spacing w:after="80"/>
      </w:pPr>
      <w:r>
        <w:rPr>
          <w:sz w:val="22"/>
        </w:rPr>
        <w:t xml:space="preserve">3.  Problem Statement</w:t>
      </w:r>
    </w:p>
    <w:p w14:paraId="0010001E" w14:textId="0010001F">
      <w:pPr>
        <w:pStyle w:val="Normal"/>
        <w:spacing w:after="80"/>
      </w:pPr>
      <w:r>
        <w:rPr>
          <w:sz w:val="22"/>
        </w:rPr>
        <w:t xml:space="preserve">4.  Dataset &amp; Source</w:t>
      </w:r>
    </w:p>
    <w:p w14:paraId="00100020" w14:textId="00100021">
      <w:pPr>
        <w:pStyle w:val="Normal"/>
        <w:spacing w:after="80"/>
      </w:pPr>
      <w:r>
        <w:rPr>
          <w:sz w:val="22"/>
        </w:rPr>
        <w:t xml:space="preserve">5.  Project Objectives</w:t>
      </w:r>
    </w:p>
    <w:p w14:paraId="00100022" w14:textId="00100023">
      <w:pPr>
        <w:pStyle w:val="Normal"/>
        <w:spacing w:after="80"/>
      </w:pPr>
      <w:r>
        <w:rPr>
          <w:sz w:val="22"/>
        </w:rPr>
        <w:t xml:space="preserve">6.  Data Quality Audit &amp; Feature Engineering</w:t>
      </w:r>
    </w:p>
    <w:p w14:paraId="00100024" w14:textId="00100025">
      <w:pPr>
        <w:pStyle w:val="Normal"/>
        <w:spacing w:after="80"/>
      </w:pPr>
      <w:r>
        <w:rPr>
          <w:sz w:val="22"/>
        </w:rPr>
        <w:t xml:space="preserve">7.  4-Tier Analytics Methodology</w:t>
      </w:r>
    </w:p>
    <w:p w14:paraId="00100026" w14:textId="00100027">
      <w:pPr>
        <w:pStyle w:val="Normal"/>
        <w:spacing w:after="80"/>
      </w:pPr>
      <w:r>
        <w:rPr>
          <w:sz w:val="22"/>
        </w:rPr>
        <w:t xml:space="preserve">8.  KPI Framework</w:t>
      </w:r>
    </w:p>
    <w:p w14:paraId="00100028" w14:textId="00100029">
      <w:pPr>
        <w:pStyle w:val="Normal"/>
        <w:spacing w:after="80"/>
      </w:pPr>
      <w:r>
        <w:rPr>
          <w:sz w:val="22"/>
        </w:rPr>
        <w:t xml:space="preserve">9.  Tier 1 — Exploratory Analytics: Findings &amp; Insights</w:t>
      </w:r>
    </w:p>
    <w:p w14:paraId="0010002A" w14:textId="0010002B">
      <w:pPr>
        <w:pStyle w:val="Normal"/>
        <w:spacing w:after="80"/>
      </w:pPr>
      <w:r>
        <w:rPr>
          <w:sz w:val="22"/>
        </w:rPr>
        <w:t xml:space="preserve">10. Tier 2 — Diagnostic Analytics: Why It Happened</w:t>
      </w:r>
    </w:p>
    <w:p w14:paraId="0010002C" w14:textId="0010002D">
      <w:pPr>
        <w:pStyle w:val="Normal"/>
        <w:spacing w:after="80"/>
      </w:pPr>
      <w:r>
        <w:rPr>
          <w:sz w:val="22"/>
        </w:rPr>
        <w:t xml:space="preserve">11. Tier 3 — Predictive Analytics: Machine Learning Model</w:t>
      </w:r>
    </w:p>
    <w:p w14:paraId="0010002E" w14:textId="0010002F">
      <w:pPr>
        <w:pStyle w:val="Normal"/>
        <w:spacing w:after="80"/>
      </w:pPr>
      <w:r>
        <w:rPr>
          <w:sz w:val="22"/>
        </w:rPr>
        <w:t xml:space="preserve">12. Tier 4 — Prescriptive Analytics: Business Recommendations</w:t>
      </w:r>
    </w:p>
    <w:p w14:paraId="00100030" w14:textId="00100031">
      <w:pPr>
        <w:pStyle w:val="Normal"/>
        <w:spacing w:after="80"/>
      </w:pPr>
      <w:r>
        <w:rPr>
          <w:sz w:val="22"/>
        </w:rPr>
        <w:t xml:space="preserve">13. Dashboard Architecture &amp; Features</w:t>
      </w:r>
    </w:p>
    <w:p w14:paraId="00100032" w14:textId="00100033">
      <w:pPr>
        <w:pStyle w:val="Normal"/>
        <w:spacing w:after="80"/>
      </w:pPr>
      <w:r>
        <w:rPr>
          <w:sz w:val="22"/>
        </w:rPr>
        <w:t xml:space="preserve">14. Limitations</w:t>
      </w:r>
    </w:p>
    <w:p w14:paraId="00100034" w14:textId="00100035">
      <w:pPr>
        <w:pStyle w:val="Normal"/>
        <w:spacing w:after="80"/>
      </w:pPr>
      <w:r>
        <w:rPr>
          <w:sz w:val="22"/>
        </w:rPr>
        <w:t xml:space="preserve">15. Conclusion</w:t>
      </w:r>
    </w:p>
    <w:p w14:paraId="00100036" w14:textId="00100037">
      <w:pPr>
        <w:pStyle w:val="Normal"/>
        <w:spacing w:after="720"/>
      </w:pPr>
      <w:r>
        <w:rPr>
          <w:sz w:val="22"/>
        </w:rPr>
        <w:t xml:space="preserve">16. References</w:t>
      </w:r>
    </w:p>
    <w:p w14:paraId="00100038" w14:textId="00100039">
      <w:pPr>
        <w:pStyle w:val="Heading1"/>
        <w:spacing w:after="160"/>
      </w:pPr>
      <w:r>
        <w:rPr>
          <w:b/>
          <w:sz w:val="36"/>
        </w:rPr>
        <w:t xml:space="preserve">1. Executive Summary</w:t>
      </w:r>
    </w:p>
    <w:p w14:paraId="0010003A" w14:textId="0010003B">
      <w:pPr>
        <w:pStyle w:val="Normal"/>
        <w:spacing w:after="120"/>
      </w:pPr>
      <w:r>
        <w:rPr>
          <w:sz w:val="22"/>
        </w:rPr>
        <w:t xml:space="preserve">This report documents the design, implementation, and outcomes of the Netflix Content Intelligence Dashboard — a production-ready Business Intelligence and Machine Learning project built on the publicly available Netflix Movies and TV Shows dataset (Kaggle, Shivam Bansal, 2021).</w:t>
      </w:r>
    </w:p>
    <w:p w14:paraId="0010003C" w14:textId="0010003D">
      <w:pPr>
        <w:pStyle w:val="Normal"/>
        <w:spacing w:after="120"/>
      </w:pPr>
      <w:r>
        <w:rPr>
          <w:sz w:val="22"/>
        </w:rPr>
        <w:t xml:space="preserve">The project applies the 4-Tier Analytics Ladder to extract progressively deeper insights from 8,807 Netflix titles spanning 1925 to 2021. The delivered artefacts include an interactive Streamlit dashboard (app.py), a machine learning binary classifier, and this professional project report.</w:t>
      </w:r>
    </w:p>
    <w:p w14:paraId="0010003E" w14:textId="0010003F">
      <w:pPr>
        <w:pStyle w:val="Normal"/>
        <w:spacing w:after="80"/>
      </w:pPr>
      <w:r>
        <w:rPr>
          <w:b/>
          <w:sz w:val="22"/>
        </w:rPr>
        <w:t xml:space="preserve">Key outcomes at a glance:</w:t>
      </w:r>
    </w:p>
    <w:p w14:paraId="00100040" w14:textId="00100041">
      <w:pPr>
        <w:pStyle w:val="Normal"/>
        <w:numPr>
          <w:ilvl w:val="0"/>
          <w:numId w:val="1"/>
        </w:numPr>
        <w:spacing w:after="60"/>
      </w:pPr>
      <w:r>
        <w:rPr>
          <w:sz w:val="22"/>
        </w:rPr>
        <w:t xml:space="preserve">• Dataset: 8,807 titles, 12 original columns, 8 derived features engineered post-cleaning.</w:t>
      </w:r>
    </w:p>
    <w:p w14:paraId="00100042" w14:textId="00100043">
      <w:pPr>
        <w:pStyle w:val="Normal"/>
        <w:numPr>
          <w:ilvl w:val="0"/>
          <w:numId w:val="1"/>
        </w:numPr>
        <w:spacing w:after="60"/>
      </w:pPr>
      <w:r>
        <w:rPr>
          <w:sz w:val="22"/>
        </w:rPr>
        <w:t xml:space="preserve">• Content split: 6,131 Movies (69.6%) vs 2,676 TV Shows (30.4%).</w:t>
      </w:r>
    </w:p>
    <w:p w14:paraId="00100044" w14:textId="00100045">
      <w:pPr>
        <w:pStyle w:val="Normal"/>
        <w:numPr>
          <w:ilvl w:val="0"/>
          <w:numId w:val="1"/>
        </w:numPr>
        <w:spacing w:after="60"/>
      </w:pPr>
      <w:r>
        <w:rPr>
          <w:sz w:val="22"/>
        </w:rPr>
        <w:t xml:space="preserve">• Content peak: 2,016 titles added in 2019; 2020 saw a 6.8% decline attributed to COVID-19 production shutdowns.</w:t>
      </w:r>
    </w:p>
    <w:p w14:paraId="00100046" w14:textId="00100047">
      <w:pPr>
        <w:pStyle w:val="Normal"/>
        <w:numPr>
          <w:ilvl w:val="0"/>
          <w:numId w:val="1"/>
        </w:numPr>
        <w:spacing w:after="60"/>
      </w:pPr>
      <w:r>
        <w:rPr>
          <w:sz w:val="22"/>
        </w:rPr>
        <w:t xml:space="preserve">• ML Model: Random Forest Classifier achieving Accuracy 98.3%, F1-Score 98.3%, ROC-AUC 99.67% on a stratified 80/20 test split.</w:t>
      </w:r>
    </w:p>
    <w:p w14:paraId="00100048" w14:textId="00100049">
      <w:pPr>
        <w:pStyle w:val="Normal"/>
        <w:numPr>
          <w:ilvl w:val="0"/>
          <w:numId w:val="1"/>
        </w:numPr>
        <w:spacing w:after="60"/>
      </w:pPr>
      <w:r>
        <w:rPr>
          <w:sz w:val="22"/>
        </w:rPr>
        <w:t xml:space="preserve">• Top predictors: primary_genre (62.3% importance), rating (15.5%), primary_country (10.0%).</w:t>
      </w:r>
    </w:p>
    <w:p w14:paraId="0010004A" w14:textId="0010004B">
      <w:pPr>
        <w:pStyle w:val="Normal"/>
        <w:numPr>
          <w:ilvl w:val="0"/>
          <w:numId w:val="1"/>
        </w:numPr>
        <w:spacing w:after="320"/>
      </w:pPr>
      <w:r>
        <w:rPr>
          <w:sz w:val="22"/>
        </w:rPr>
        <w:t xml:space="preserve">• Dashboard: 14 interactive Plotly charts across 4 analytical tabs, with sidebar filters and 6 real-time KPI cards.</w:t>
      </w:r>
    </w:p>
    <w:p w14:paraId="0010004C" w14:textId="0010004D">
      <w:pPr>
        <w:pStyle w:val="Heading1"/>
        <w:spacing w:after="160"/>
      </w:pPr>
      <w:r>
        <w:rPr>
          <w:b/>
          <w:sz w:val="36"/>
        </w:rPr>
        <w:t xml:space="preserve">2. Introduction</w:t>
      </w:r>
    </w:p>
    <w:p w14:paraId="0010004E" w14:textId="0010004F">
      <w:pPr>
        <w:pStyle w:val="Normal"/>
        <w:spacing w:after="120"/>
      </w:pPr>
      <w:r>
        <w:rPr>
          <w:sz w:val="22"/>
        </w:rPr>
        <w:t xml:space="preserve">Netflix is the world's leading subscription video-on-demand (SVOD) platform, serving over 260 million paid subscribers across 190 countries as of 2024. The platform's competitive advantage rests on two pillars: a vast, diverse content library and a world-class recommendation engine that matches titles to viewer preferences.</w:t>
      </w:r>
    </w:p>
    <w:p w14:paraId="00100050" w14:textId="00100051">
      <w:pPr>
        <w:pStyle w:val="Normal"/>
        <w:spacing w:after="120"/>
      </w:pPr>
      <w:r>
        <w:rPr>
          <w:sz w:val="22"/>
        </w:rPr>
        <w:t xml:space="preserve">Understanding the composition, trends, and structural patterns of Netflix's content catalogue provides measurable business value across multiple functions: Content Acquisition (what to buy or produce), Marketing (how and when to promote), Technology (how to classify and recommend), and Strategy (where to invest for maximum subscriber impact).</w:t>
      </w:r>
    </w:p>
    <w:p w14:paraId="00100052" w14:textId="00100053">
      <w:pPr>
        <w:pStyle w:val="Normal"/>
        <w:spacing w:after="320"/>
      </w:pPr>
      <w:r>
        <w:rPr>
          <w:sz w:val="22"/>
        </w:rPr>
        <w:t xml:space="preserve">This project uses a structured, tier-by-tier analytical approach — the 4-Tier Analytics Ladder — to move beyond surface-level statistics and deliver actionable intelligence grounded entirely in the observable data.</w:t>
      </w:r>
    </w:p>
    <w:p w14:paraId="00100054" w14:textId="00100055">
      <w:pPr>
        <w:pStyle w:val="Heading1"/>
        <w:spacing w:after="160"/>
      </w:pPr>
      <w:r>
        <w:rPr>
          <w:b/>
          <w:sz w:val="36"/>
        </w:rPr>
        <w:t xml:space="preserve">3. Problem Statement</w:t>
      </w:r>
    </w:p>
    <w:p w14:paraId="00100056" w14:textId="00100057">
      <w:pPr>
        <w:pStyle w:val="Normal"/>
        <w:spacing w:after="120"/>
      </w:pPr>
      <w:r>
        <w:rPr>
          <w:sz w:val="22"/>
        </w:rPr>
        <w:t xml:space="preserve">Despite possessing a rich catalogue of 8,807+ titles, Netflix's content data is not immediately decision-ready. The raw dataset contains:</w:t>
      </w:r>
    </w:p>
    <w:p w14:paraId="00100058" w14:textId="00100059">
      <w:pPr>
        <w:pStyle w:val="Normal"/>
        <w:numPr>
          <w:ilvl w:val="0"/>
          <w:numId w:val="2"/>
        </w:numPr>
        <w:spacing w:after="60"/>
      </w:pPr>
      <w:r>
        <w:rPr>
          <w:sz w:val="22"/>
        </w:rPr>
        <w:t xml:space="preserve">• Quality issues: missing director (29.9%), country (9.4%), cast (9.4%) and rating data; misplaced duration values in rating fields; non-standardised date formats.</w:t>
      </w:r>
    </w:p>
    <w:p w14:paraId="0010005A" w14:textId="0010005B">
      <w:pPr>
        <w:pStyle w:val="Normal"/>
        <w:numPr>
          <w:ilvl w:val="0"/>
          <w:numId w:val="2"/>
        </w:numPr>
        <w:spacing w:after="60"/>
      </w:pPr>
      <w:r>
        <w:rPr>
          <w:sz w:val="22"/>
        </w:rPr>
        <w:t xml:space="preserve">• Analytical gaps: no derived features for temporal analysis (year_added, month_added), no normalised country/genre fields for consistent aggregation.</w:t>
      </w:r>
    </w:p>
    <w:p w14:paraId="0010005C" w14:textId="0010005D">
      <w:pPr>
        <w:pStyle w:val="Normal"/>
        <w:numPr>
          <w:ilvl w:val="0"/>
          <w:numId w:val="2"/>
        </w:numPr>
        <w:spacing w:after="60"/>
      </w:pPr>
      <w:r>
        <w:rPr>
          <w:sz w:val="22"/>
        </w:rPr>
        <w:t xml:space="preserve">• Strategic blindspots: no framework for translating data patterns into content acquisition decisions, market expansion priorities, or genre investment strategies.</w:t>
      </w:r>
    </w:p>
    <w:p w14:paraId="0010005E" w14:textId="0010005F">
      <w:pPr>
        <w:pStyle w:val="Normal"/>
        <w:spacing w:after="320"/>
      </w:pPr>
      <w:r>
        <w:rPr>
          <w:sz w:val="22"/>
        </w:rPr>
        <w:t xml:space="preserve">This project addresses all three gaps by building a complete data pipeline, analytical framework, and predictive model, culminating in an interactive dashboard and a prescriptive strategy roadmap.</w:t>
      </w:r>
    </w:p>
    <w:p w14:paraId="00100060" w14:textId="00100061">
      <w:pPr>
        <w:pStyle w:val="Heading1"/>
        <w:spacing w:after="160"/>
      </w:pPr>
      <w:r>
        <w:rPr>
          <w:b/>
          <w:sz w:val="36"/>
        </w:rPr>
        <w:t xml:space="preserve">4. Dataset &amp; Source</w:t>
      </w:r>
    </w:p>
    <w:p w14:paraId="00100062" w14:textId="00100063">
      <w:pPr>
        <w:pStyle w:val="Heading2"/>
        <w:spacing w:after="120"/>
      </w:pPr>
      <w:r>
        <w:rPr>
          <w:b/>
          <w:sz w:val="28"/>
        </w:rPr>
        <w:t xml:space="preserve">4.1 Source Information</w:t>
      </w:r>
    </w:p>
    <w:p w14:paraId="00100064" w14:textId="00100065">
      <w:pPr>
        <w:pStyle w:val="Normal"/>
        <w:spacing w:after="120"/>
      </w:pPr>
      <w:r>
        <w:rPr>
          <w:sz w:val="22"/>
        </w:rPr>
        <w:t xml:space="preserve">The dataset used in this project is the Netflix Movies and TV Shows dataset published on Kaggle by Shivam Bansal (CC0: Public Domain). It is available at: https://www.kaggle.com/datasets/shivamb/netflix-shows</w:t>
      </w:r>
    </w:p>
    <w:p w14:paraId="00100066" w14:textId="00100067">
      <w:pPr>
        <w:pStyle w:val="Heading2"/>
        <w:spacing w:after="120"/>
      </w:pPr>
      <w:r>
        <w:rPr>
          <w:b/>
          <w:sz w:val="28"/>
        </w:rPr>
        <w:t xml:space="preserve">4.2 Dataset Dimensions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8" w14:textId="00100069">
            <w:r>
              <w:t xml:space="preserve">Attribute</w:t>
            </w:r>
          </w:p>
        </w:tc>
        <w:tc>
          <w:p w14:paraId="0010006A" w14:textId="0010006B">
            <w:r>
              <w:t xml:space="preserve">Value</w:t>
            </w:r>
          </w:p>
        </w:tc>
      </w:tr>
      <w:tr>
        <w:trPr/>
        <w:tc>
          <w:p w14:paraId="0010006C" w14:textId="0010006D">
            <w:r>
              <w:t xml:space="preserve">Total Rows</w:t>
            </w:r>
          </w:p>
        </w:tc>
        <w:tc>
          <w:p w14:paraId="0010006E" w14:textId="0010006F">
            <w:r>
              <w:t xml:space="preserve">8,807</w:t>
            </w:r>
          </w:p>
        </w:tc>
      </w:tr>
      <w:tr>
        <w:trPr/>
        <w:tc>
          <w:p w14:paraId="00100070" w14:textId="00100071">
            <w:r>
              <w:t xml:space="preserve">Total Columns (original)</w:t>
            </w:r>
          </w:p>
        </w:tc>
        <w:tc>
          <w:p w14:paraId="00100072" w14:textId="00100073">
            <w:r>
              <w:t xml:space="preserve">12</w:t>
            </w:r>
          </w:p>
        </w:tc>
      </w:tr>
    </w:tbl>
    <w:p w14:paraId="00100074" w14:textId="00100075">
      <w:pPr>
        <w:pStyle w:val="Heading2"/>
        <w:spacing w:before="240" w:after="120"/>
      </w:pPr>
      <w:r>
        <w:rPr>
          <w:b/>
          <w:sz w:val="28"/>
        </w:rPr>
        <w:t xml:space="preserve">4.3 Original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Column</w:t>
            </w:r>
          </w:p>
        </w:tc>
        <w:tc>
          <w:p w14:paraId="00100078" w14:textId="00100079">
            <w:r>
              <w:t xml:space="preserve">Data Type</w:t>
            </w:r>
          </w:p>
        </w:tc>
        <w:tc>
          <w:p w14:paraId="0010007A" w14:textId="0010007B">
            <w:r>
              <w:t xml:space="preserve">Description</w:t>
            </w:r>
          </w:p>
        </w:tc>
      </w:tr>
      <w:tr>
        <w:trPr/>
        <w:tc>
          <w:p w14:paraId="0010007C" w14:textId="0010007D">
            <w:r>
              <w:t xml:space="preserve">show_id</w:t>
            </w:r>
          </w:p>
        </w:tc>
        <w:tc>
          <w:p w14:paraId="0010007E" w14:textId="0010007F">
            <w:r>
              <w:t xml:space="preserve">String</w:t>
            </w:r>
          </w:p>
        </w:tc>
        <w:tc>
          <w:p w14:paraId="00100080" w14:textId="00100081">
            <w:r>
              <w:t xml:space="preserve">Unique identifier for each title (e.g., s1)</w:t>
            </w:r>
          </w:p>
        </w:tc>
      </w:tr>
      <w:tr>
        <w:trPr/>
        <w:tc>
          <w:p w14:paraId="00100082" w14:textId="00100083">
            <w:r>
              <w:t xml:space="preserve">type</w:t>
            </w:r>
          </w:p>
        </w:tc>
        <w:tc>
          <w:p w14:paraId="00100084" w14:textId="00100085">
            <w:r>
              <w:t xml:space="preserve">String</w:t>
            </w:r>
          </w:p>
        </w:tc>
        <w:tc>
          <w:p w14:paraId="00100086" w14:textId="00100087">
            <w:r>
              <w:t xml:space="preserve">Content type: Movie or TV Show (target variable)</w:t>
            </w:r>
          </w:p>
        </w:tc>
      </w:tr>
      <w:tr>
        <w:trPr/>
        <w:tc>
          <w:p w14:paraId="00100088" w14:textId="00100089">
            <w:r>
              <w:t xml:space="preserve">title</w:t>
            </w:r>
          </w:p>
        </w:tc>
        <w:tc>
          <w:p w14:paraId="0010008A" w14:textId="0010008B">
            <w:r>
              <w:t xml:space="preserve">String</w:t>
            </w:r>
          </w:p>
        </w:tc>
        <w:tc>
          <w:p w14:paraId="0010008C" w14:textId="0010008D">
            <w:r>
              <w:t xml:space="preserve">Title of the content</w:t>
            </w:r>
          </w:p>
        </w:tc>
      </w:tr>
      <w:tr>
        <w:trPr/>
        <w:tc>
          <w:p w14:paraId="0010008E" w14:textId="0010008F">
            <w:r>
              <w:t xml:space="preserve">director</w:t>
            </w:r>
          </w:p>
        </w:tc>
        <w:tc>
          <w:p w14:paraId="00100090" w14:textId="00100091">
            <w:r>
              <w:t xml:space="preserve">String</w:t>
            </w:r>
          </w:p>
        </w:tc>
        <w:tc>
          <w:p w14:paraId="00100092" w14:textId="00100093">
            <w:r>
              <w:t xml:space="preserve">Director(s); 2,634 missing values</w:t>
            </w:r>
          </w:p>
        </w:tc>
      </w:tr>
      <w:tr>
        <w:trPr/>
        <w:tc>
          <w:p w14:paraId="00100094" w14:textId="00100095">
            <w:r>
              <w:t xml:space="preserve">cast</w:t>
            </w:r>
          </w:p>
        </w:tc>
        <w:tc>
          <w:p w14:paraId="00100096" w14:textId="00100097">
            <w:r>
              <w:t xml:space="preserve">String</w:t>
            </w:r>
          </w:p>
        </w:tc>
        <w:tc>
          <w:p w14:paraId="00100098" w14:textId="00100099">
            <w:r>
              <w:t xml:space="preserve">Cast members; 825 missing values</w:t>
            </w:r>
          </w:p>
        </w:tc>
      </w:tr>
      <w:tr>
        <w:trPr/>
        <w:tc>
          <w:p w14:paraId="0010009A" w14:textId="0010009B">
            <w:r>
              <w:t xml:space="preserve">country</w:t>
            </w:r>
          </w:p>
        </w:tc>
        <w:tc>
          <w:p w14:paraId="0010009C" w14:textId="0010009D">
            <w:r>
              <w:t xml:space="preserve">String</w:t>
            </w:r>
          </w:p>
        </w:tc>
        <w:tc>
          <w:p w14:paraId="0010009E" w14:textId="0010009F">
            <w:r>
              <w:t xml:space="preserve">Production country/countries; 831 missing</w:t>
            </w:r>
          </w:p>
        </w:tc>
      </w:tr>
      <w:tr>
        <w:trPr/>
        <w:tc>
          <w:p w14:paraId="001000A0" w14:textId="001000A1">
            <w:r>
              <w:t xml:space="preserve">date_added</w:t>
            </w:r>
          </w:p>
        </w:tc>
        <w:tc>
          <w:p w14:paraId="001000A2" w14:textId="001000A3">
            <w:r>
              <w:t xml:space="preserve">String</w:t>
            </w:r>
          </w:p>
        </w:tc>
        <w:tc>
          <w:p w14:paraId="001000A4" w14:textId="001000A5">
            <w:r>
              <w:t xml:space="preserve">Date added to Netflix (e.g., September 25, 2021)</w:t>
            </w:r>
          </w:p>
        </w:tc>
      </w:tr>
      <w:tr>
        <w:trPr/>
        <w:tc>
          <w:p w14:paraId="001000A6" w14:textId="001000A7">
            <w:r>
              <w:t xml:space="preserve">release_year</w:t>
            </w:r>
          </w:p>
        </w:tc>
        <w:tc>
          <w:p w14:paraId="001000A8" w14:textId="001000A9">
            <w:r>
              <w:t xml:space="preserve">Integer</w:t>
            </w:r>
          </w:p>
        </w:tc>
        <w:tc>
          <w:p w14:paraId="001000AA" w14:textId="001000AB">
            <w:r>
              <w:t xml:space="preserve">Original content release year (1925–2021)</w:t>
            </w:r>
          </w:p>
        </w:tc>
      </w:tr>
      <w:tr>
        <w:trPr/>
        <w:tc>
          <w:p w14:paraId="001000AC" w14:textId="001000AD">
            <w:r>
              <w:t xml:space="preserve">rating</w:t>
            </w:r>
          </w:p>
        </w:tc>
        <w:tc>
          <w:p w14:paraId="001000AE" w14:textId="001000AF">
            <w:r>
              <w:t xml:space="preserve">String</w:t>
            </w:r>
          </w:p>
        </w:tc>
        <w:tc>
          <w:p w14:paraId="001000B0" w14:textId="001000B1">
            <w:r>
              <w:t xml:space="preserve">Content rating (e.g., TV-MA, PG-13); 4 missing + 3 misplaced</w:t>
            </w:r>
          </w:p>
        </w:tc>
      </w:tr>
      <w:tr>
        <w:trPr/>
        <w:tc>
          <w:p w14:paraId="001000B2" w14:textId="001000B3">
            <w:r>
              <w:t xml:space="preserve">duration</w:t>
            </w:r>
          </w:p>
        </w:tc>
        <w:tc>
          <w:p w14:paraId="001000B4" w14:textId="001000B5">
            <w:r>
              <w:t xml:space="preserve">String</w:t>
            </w:r>
          </w:p>
        </w:tc>
        <w:tc>
          <w:p w14:paraId="001000B6" w14:textId="001000B7">
            <w:r>
              <w:t xml:space="preserve">Runtime in minutes (Movies) or number of seasons (TV Shows)</w:t>
            </w:r>
          </w:p>
        </w:tc>
      </w:tr>
      <w:tr>
        <w:trPr/>
        <w:tc>
          <w:p w14:paraId="001000B8" w14:textId="001000B9">
            <w:r>
              <w:t xml:space="preserve">listed_in</w:t>
            </w:r>
          </w:p>
        </w:tc>
        <w:tc>
          <w:p w14:paraId="001000BA" w14:textId="001000BB">
            <w:r>
              <w:t xml:space="preserve">String</w:t>
            </w:r>
          </w:p>
        </w:tc>
        <w:tc>
          <w:p w14:paraId="001000BC" w14:textId="001000BD">
            <w:r>
              <w:t xml:space="preserve">Genre(s); comma-separated list</w:t>
            </w:r>
          </w:p>
        </w:tc>
      </w:tr>
      <w:tr>
        <w:trPr/>
        <w:tc>
          <w:p w14:paraId="001000BE" w14:textId="001000BF">
            <w:r>
              <w:t xml:space="preserve">description</w:t>
            </w:r>
          </w:p>
        </w:tc>
        <w:tc>
          <w:p w14:paraId="001000C0" w14:textId="001000C1">
            <w:r>
              <w:t xml:space="preserve">String</w:t>
            </w:r>
          </w:p>
        </w:tc>
        <w:tc>
          <w:p w14:paraId="001000C2" w14:textId="001000C3">
            <w:r>
              <w:t xml:space="preserve">Short synopsis of the title</w:t>
            </w:r>
          </w:p>
        </w:tc>
      </w:tr>
    </w:tbl>
    <w:p w14:paraId="001000C4" w14:textId="001000C5">
      <w:pPr>
        <w:pStyle w:val="Heading1"/>
        <w:spacing w:after="160"/>
      </w:pPr>
      <w:r>
        <w:rPr>
          <w:b/>
          <w:sz w:val="36"/>
        </w:rPr>
        <w:t xml:space="preserve">5. Project Objectives</w:t>
      </w:r>
    </w:p>
    <w:p w14:paraId="001000C6" w14:textId="001000C7">
      <w:pPr>
        <w:pStyle w:val="Normal"/>
        <w:spacing w:after="120"/>
      </w:pPr>
      <w:r>
        <w:rPr>
          <w:sz w:val="22"/>
        </w:rPr>
        <w:t xml:space="preserve">The Netflix Content Intelligence Dashboard was built to achieve the following objectives:</w:t>
      </w:r>
    </w:p>
    <w:p w14:paraId="001000C8" w14:textId="001000C9">
      <w:pPr>
        <w:pStyle w:val="Normal"/>
        <w:numPr>
          <w:ilvl w:val="0"/>
          <w:numId w:val="3"/>
        </w:numPr>
        <w:spacing w:after="80"/>
      </w:pPr>
      <w:r>
        <w:rPr>
          <w:sz w:val="22"/>
        </w:rPr>
        <w:t xml:space="preserve">O1 — Data Integrity: Perform a complete audit of the raw dataset, resolving all missing values, type inconsistencies, and structural anomalies to produce a reliable analytical base.</w:t>
      </w:r>
    </w:p>
    <w:p w14:paraId="001000CA" w14:textId="001000CB">
      <w:pPr>
        <w:pStyle w:val="Normal"/>
        <w:numPr>
          <w:ilvl w:val="0"/>
          <w:numId w:val="3"/>
        </w:numPr>
        <w:spacing w:after="80"/>
      </w:pPr>
      <w:r>
        <w:rPr>
          <w:sz w:val="22"/>
        </w:rPr>
        <w:t xml:space="preserve">O2 — Feature Richness: Engineer 8 derived features (year_added, month_added, primary_country, primary_genre, duration_value, duration_unit, decade, month_name) to enable temporal and categorical analysis not possible from raw columns.</w:t>
      </w:r>
    </w:p>
    <w:p w14:paraId="001000CC" w14:textId="001000CD">
      <w:pPr>
        <w:pStyle w:val="Normal"/>
        <w:numPr>
          <w:ilvl w:val="0"/>
          <w:numId w:val="3"/>
        </w:numPr>
        <w:spacing w:after="80"/>
      </w:pPr>
      <w:r>
        <w:rPr>
          <w:sz w:val="22"/>
        </w:rPr>
        <w:t xml:space="preserve">O3 — Descriptive Analytics: Deliver 5+ visualisations covering content type distribution, geographic production patterns, year-over-year growth trends, genre composition, and rating distribution.</w:t>
      </w:r>
    </w:p>
    <w:p w14:paraId="001000CE" w14:textId="001000CF">
      <w:pPr>
        <w:pStyle w:val="Normal"/>
        <w:numPr>
          <w:ilvl w:val="0"/>
          <w:numId w:val="3"/>
        </w:numPr>
        <w:spacing w:after="80"/>
      </w:pPr>
      <w:r>
        <w:rPr>
          <w:sz w:val="22"/>
        </w:rPr>
        <w:t xml:space="preserve">O4 — Diagnostic Analytics: Identify causative patterns behind content seasonality, duration distributions, and content freshness using heatmaps, histograms, and choropleth maps.</w:t>
      </w:r>
    </w:p>
    <w:p w14:paraId="001000D0" w14:textId="001000D1">
      <w:pPr>
        <w:pStyle w:val="Normal"/>
        <w:numPr>
          <w:ilvl w:val="0"/>
          <w:numId w:val="3"/>
        </w:numPr>
        <w:spacing w:after="80"/>
      </w:pPr>
      <w:r>
        <w:rPr>
          <w:sz w:val="22"/>
        </w:rPr>
        <w:t xml:space="preserve">O5 — Predictive Modelling: Train a Random Forest binary classifier to predict content type (Movie vs TV Show) with leakage-free feature selection, achieving demonstrably high performance on a held-out test set.</w:t>
      </w:r>
    </w:p>
    <w:p w14:paraId="001000D2" w14:textId="001000D3">
      <w:pPr>
        <w:pStyle w:val="Normal"/>
        <w:numPr>
          <w:ilvl w:val="0"/>
          <w:numId w:val="3"/>
        </w:numPr>
        <w:spacing w:after="80"/>
      </w:pPr>
      <w:r>
        <w:rPr>
          <w:sz w:val="22"/>
        </w:rPr>
        <w:t xml:space="preserve">O6 — Prescriptive Intelligence: Translate analytical findings into concrete, prioritised business recommendations across content acquisition, geographic expansion, genre investment, seasonal planning, and content promotion.</w:t>
      </w:r>
    </w:p>
    <w:p w14:paraId="001000D4" w14:textId="001000D5">
      <w:pPr>
        <w:pStyle w:val="Normal"/>
        <w:numPr>
          <w:ilvl w:val="0"/>
          <w:numId w:val="3"/>
        </w:numPr>
        <w:spacing w:after="320"/>
      </w:pPr>
      <w:r>
        <w:rPr>
          <w:sz w:val="22"/>
        </w:rPr>
        <w:t xml:space="preserve">O7 — Production Deployment: Deliver a Netflix-themed interactive Streamlit dashboard with sidebar filters, KPI cards, and tabbed navigation, ready for GitHub and Railway deployment.</w:t>
      </w:r>
    </w:p>
    <w:p w14:paraId="001000D6" w14:textId="001000D7">
      <w:pPr>
        <w:pStyle w:val="Heading1"/>
        <w:spacing w:after="160"/>
      </w:pPr>
      <w:r>
        <w:rPr>
          <w:b/>
          <w:sz w:val="36"/>
        </w:rPr>
        <w:t xml:space="preserve">6. Data Quality Audit &amp; Feature Engineering</w:t>
      </w:r>
    </w:p>
    <w:p w14:paraId="001000D8" w14:textId="001000D9">
      <w:pPr>
        <w:pStyle w:val="Heading2"/>
        <w:spacing w:after="120"/>
      </w:pPr>
      <w:r>
        <w:rPr>
          <w:b/>
          <w:sz w:val="28"/>
        </w:rPr>
        <w:t xml:space="preserve">6.1 Data Quality Audit</w:t>
      </w:r>
    </w:p>
    <w:p w14:paraId="001000DA" w14:textId="001000DB">
      <w:pPr>
        <w:pStyle w:val="Normal"/>
        <w:spacing w:after="120"/>
      </w:pPr>
      <w:r>
        <w:rPr>
          <w:sz w:val="22"/>
        </w:rPr>
        <w:t xml:space="preserve">A systematic audit was conducted on all 12 columns. The following issues were detected and resolved: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C" w14:textId="001000DD">
            <w:r>
              <w:t xml:space="preserve">Issue</w:t>
            </w:r>
          </w:p>
        </w:tc>
        <w:tc>
          <w:p w14:paraId="001000DE" w14:textId="001000DF">
            <w:r>
              <w:t xml:space="preserve">Affected Column</w:t>
            </w:r>
          </w:p>
        </w:tc>
        <w:tc>
          <w:p w14:paraId="001000E0" w14:textId="001000E1">
            <w:r>
              <w:t xml:space="preserve">Resolution Applied</w:t>
            </w:r>
          </w:p>
        </w:tc>
      </w:tr>
      <w:tr>
        <w:trPr/>
        <w:tc>
          <w:p w14:paraId="001000E2" w14:textId="001000E3">
            <w:r>
              <w:t xml:space="preserve">Duration in rating field (3 rows)</w:t>
            </w:r>
          </w:p>
        </w:tc>
        <w:tc>
          <w:p w14:paraId="001000E4" w14:textId="001000E5">
            <w:r>
              <w:t xml:space="preserve">rating, duration</w:t>
            </w:r>
          </w:p>
        </w:tc>
        <w:tc>
          <w:p w14:paraId="001000E6" w14:textId="001000E7">
            <w:r>
              <w:t xml:space="preserve">Moved value to duration; rating set to NaN, then filled 'NR'</w:t>
            </w:r>
          </w:p>
        </w:tc>
      </w:tr>
      <w:tr>
        <w:trPr/>
        <w:tc>
          <w:p w14:paraId="001000E8" w14:textId="001000E9">
            <w:r>
              <w:t xml:space="preserve">Missing director (2,634 rows — 29.9%)</w:t>
            </w:r>
          </w:p>
        </w:tc>
        <w:tc>
          <w:p w14:paraId="001000EA" w14:textId="001000EB">
            <w:r>
              <w:t xml:space="preserve">director</w:t>
            </w:r>
          </w:p>
        </w:tc>
        <w:tc>
          <w:p w14:paraId="001000EC" w14:textId="001000ED">
            <w:r>
              <w:t xml:space="preserve">Filled with 'Unknown'</w:t>
            </w:r>
          </w:p>
        </w:tc>
      </w:tr>
      <w:tr>
        <w:trPr/>
        <w:tc>
          <w:p w14:paraId="001000EE" w14:textId="001000EF">
            <w:r>
              <w:t xml:space="preserve">Missing cast (825 rows — 9.4%)</w:t>
            </w:r>
          </w:p>
        </w:tc>
        <w:tc>
          <w:p w14:paraId="001000F0" w14:textId="001000F1">
            <w:r>
              <w:t xml:space="preserve">cast</w:t>
            </w:r>
          </w:p>
        </w:tc>
        <w:tc>
          <w:p w14:paraId="001000F2" w14:textId="001000F3">
            <w:r>
              <w:t xml:space="preserve">Filled with 'Unknown'</w:t>
            </w:r>
          </w:p>
        </w:tc>
      </w:tr>
      <w:tr>
        <w:trPr/>
        <w:tc>
          <w:p w14:paraId="001000F4" w14:textId="001000F5">
            <w:r>
              <w:t xml:space="preserve">Missing country (831 rows — 9.4%)</w:t>
            </w:r>
          </w:p>
        </w:tc>
        <w:tc>
          <w:p w14:paraId="001000F6" w14:textId="001000F7">
            <w:r>
              <w:t xml:space="preserve">country</w:t>
            </w:r>
          </w:p>
        </w:tc>
        <w:tc>
          <w:p w14:paraId="001000F8" w14:textId="001000F9">
            <w:r>
              <w:t xml:space="preserve">Filled with 'Unknown'</w:t>
            </w:r>
          </w:p>
        </w:tc>
      </w:tr>
      <w:tr>
        <w:trPr/>
        <w:tc>
          <w:p w14:paraId="001000FA" w14:textId="001000FB">
            <w:r>
              <w:t xml:space="preserve">Missing date_added (10 rows — 0.1%)</w:t>
            </w:r>
          </w:p>
        </w:tc>
        <w:tc>
          <w:p w14:paraId="001000FC" w14:textId="001000FD">
            <w:r>
              <w:t xml:space="preserve">date_added</w:t>
            </w:r>
          </w:p>
        </w:tc>
        <w:tc>
          <w:p w14:paraId="001000FE" w14:textId="001000FF">
            <w:r>
              <w:t xml:space="preserve">Rows retained; derived date fields (year_added, month_added) become NaN</w:t>
            </w:r>
          </w:p>
        </w:tc>
      </w:tr>
      <w:tr>
        <w:trPr/>
        <w:tc>
          <w:p w14:paraId="00100100" w14:textId="00100101">
            <w:r>
              <w:t xml:space="preserve">Missing rating (4 rows)</w:t>
            </w:r>
          </w:p>
        </w:tc>
        <w:tc>
          <w:p w14:paraId="00100102" w14:textId="00100103">
            <w:r>
              <w:t xml:space="preserve">rating</w:t>
            </w:r>
          </w:p>
        </w:tc>
        <w:tc>
          <w:p w14:paraId="00100104" w14:textId="00100105">
            <w:r>
              <w:t xml:space="preserve">Filled with 'NR' (Not Rated)</w:t>
            </w:r>
          </w:p>
        </w:tc>
      </w:tr>
      <w:tr>
        <w:trPr/>
        <w:tc>
          <w:p w14:paraId="00100106" w14:textId="00100107">
            <w:r>
              <w:t xml:space="preserve">date_added stored as object/string</w:t>
            </w:r>
          </w:p>
        </w:tc>
        <w:tc>
          <w:p w14:paraId="00100108" w14:textId="00100109">
            <w:r>
              <w:t xml:space="preserve">date_added</w:t>
            </w:r>
          </w:p>
        </w:tc>
        <w:tc>
          <w:p w14:paraId="0010010A" w14:textId="0010010B">
            <w:r>
              <w:t xml:space="preserve">Parsed to datetime using pd.to_datetime() with errors='coerce'</w:t>
            </w:r>
          </w:p>
        </w:tc>
      </w:tr>
      <w:tr>
        <w:trPr/>
        <w:tc>
          <w:p w14:paraId="0010010C" w14:textId="0010010D">
            <w:r>
              <w:t xml:space="preserve">Duplicate rows</w:t>
            </w:r>
          </w:p>
        </w:tc>
        <w:tc>
          <w:p w14:paraId="0010010E" w14:textId="0010010F">
            <w:r>
              <w:t xml:space="preserve">All columns</w:t>
            </w:r>
          </w:p>
        </w:tc>
        <w:tc>
          <w:p w14:paraId="00100110" w14:textId="00100111">
            <w:r>
              <w:t xml:space="preserve">None found; confirmed with df.duplicated().sum() == 0</w:t>
            </w:r>
          </w:p>
        </w:tc>
      </w:tr>
    </w:tbl>
    <w:p w14:paraId="00100112" w14:textId="00100113">
      <w:pPr>
        <w:pStyle w:val="Heading2"/>
        <w:spacing w:before="240" w:after="120"/>
      </w:pPr>
      <w:r>
        <w:rPr>
          <w:b/>
          <w:sz w:val="28"/>
        </w:rPr>
        <w:t xml:space="preserve">6.2 Feature Engineering</w:t>
      </w:r>
    </w:p>
    <w:p w14:paraId="00100114" w14:textId="00100115">
      <w:pPr>
        <w:pStyle w:val="Normal"/>
        <w:spacing w:after="120"/>
      </w:pPr>
      <w:r>
        <w:rPr>
          <w:sz w:val="22"/>
        </w:rPr>
        <w:t xml:space="preserve">Eight new features were derived from the cleaned dataset to enable analytical and ML workflows: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6" w14:textId="00100117">
            <w:r>
              <w:t xml:space="preserve">Feature</w:t>
            </w:r>
          </w:p>
        </w:tc>
        <w:tc>
          <w:p w14:paraId="00100118" w14:textId="00100119">
            <w:r>
              <w:t xml:space="preserve">Derived From</w:t>
            </w:r>
          </w:p>
        </w:tc>
        <w:tc>
          <w:p w14:paraId="0010011A" w14:textId="0010011B">
            <w:r>
              <w:t xml:space="preserve">Description</w:t>
            </w:r>
          </w:p>
        </w:tc>
      </w:tr>
      <w:tr>
        <w:trPr/>
        <w:tc>
          <w:p w14:paraId="0010011C" w14:textId="0010011D">
            <w:r>
              <w:t xml:space="preserve">year_added</w:t>
            </w:r>
          </w:p>
        </w:tc>
        <w:tc>
          <w:p w14:paraId="0010011E" w14:textId="0010011F">
            <w:r>
              <w:t xml:space="preserve">date_added</w:t>
            </w:r>
          </w:p>
        </w:tc>
        <w:tc>
          <w:p w14:paraId="00100120" w14:textId="00100121">
            <w:r>
              <w:t xml:space="preserve">Integer year the title was added to Netflix (Int64 to handle NaN)</w:t>
            </w:r>
          </w:p>
        </w:tc>
      </w:tr>
      <w:tr>
        <w:trPr/>
        <w:tc>
          <w:p w14:paraId="00100122" w14:textId="00100123">
            <w:r>
              <w:t xml:space="preserve">month_added</w:t>
            </w:r>
          </w:p>
        </w:tc>
        <w:tc>
          <w:p w14:paraId="00100124" w14:textId="00100125">
            <w:r>
              <w:t xml:space="preserve">date_added</w:t>
            </w:r>
          </w:p>
        </w:tc>
        <w:tc>
          <w:p w14:paraId="00100126" w14:textId="00100127">
            <w:r>
              <w:t xml:space="preserve">Integer month (1–12); enables seasonality analysis</w:t>
            </w:r>
          </w:p>
        </w:tc>
      </w:tr>
      <w:tr>
        <w:trPr/>
        <w:tc>
          <w:p w14:paraId="00100128" w14:textId="00100129">
            <w:r>
              <w:t xml:space="preserve">month_name</w:t>
            </w:r>
          </w:p>
        </w:tc>
        <w:tc>
          <w:p w14:paraId="0010012A" w14:textId="0010012B">
            <w:r>
              <w:t xml:space="preserve">date_added</w:t>
            </w:r>
          </w:p>
        </w:tc>
        <w:tc>
          <w:p w14:paraId="0010012C" w14:textId="0010012D">
            <w:r>
              <w:t xml:space="preserve">Abbreviated month name (e.g., 'Jan') for readable labels</w:t>
            </w:r>
          </w:p>
        </w:tc>
      </w:tr>
      <w:tr>
        <w:trPr/>
        <w:tc>
          <w:p w14:paraId="0010012E" w14:textId="0010012F">
            <w:r>
              <w:t xml:space="preserve">primary_country</w:t>
            </w:r>
          </w:p>
        </w:tc>
        <w:tc>
          <w:p w14:paraId="00100130" w14:textId="00100131">
            <w:r>
              <w:t xml:space="preserve">country</w:t>
            </w:r>
          </w:p>
        </w:tc>
        <w:tc>
          <w:p w14:paraId="00100132" w14:textId="00100133">
            <w:r>
              <w:t xml:space="preserve">First country in comma-separated list; normalises multi-country entries</w:t>
            </w:r>
          </w:p>
        </w:tc>
      </w:tr>
      <w:tr>
        <w:trPr/>
        <w:tc>
          <w:p w14:paraId="00100134" w14:textId="00100135">
            <w:r>
              <w:t xml:space="preserve">primary_genre</w:t>
            </w:r>
          </w:p>
        </w:tc>
        <w:tc>
          <w:p w14:paraId="00100136" w14:textId="00100137">
            <w:r>
              <w:t xml:space="preserve">listed_in</w:t>
            </w:r>
          </w:p>
        </w:tc>
        <w:tc>
          <w:p w14:paraId="00100138" w14:textId="00100139">
            <w:r>
              <w:t xml:space="preserve">First genre in comma-separated list; used in ML and genre charts</w:t>
            </w:r>
          </w:p>
        </w:tc>
      </w:tr>
      <w:tr>
        <w:trPr/>
        <w:tc>
          <w:p w14:paraId="0010013A" w14:textId="0010013B">
            <w:r>
              <w:t xml:space="preserve">duration_value</w:t>
            </w:r>
          </w:p>
        </w:tc>
        <w:tc>
          <w:p w14:paraId="0010013C" w14:textId="0010013D">
            <w:r>
              <w:t xml:space="preserve">duration</w:t>
            </w:r>
          </w:p>
        </w:tc>
        <w:tc>
          <w:p w14:paraId="0010013E" w14:textId="0010013F">
            <w:r>
              <w:t xml:space="preserve">Numeric part (e.g., 90 from '90 min', 2 from '2 Seasons')</w:t>
            </w:r>
          </w:p>
        </w:tc>
      </w:tr>
      <w:tr>
        <w:trPr/>
        <w:tc>
          <w:p w14:paraId="00100140" w14:textId="00100141">
            <w:r>
              <w:t xml:space="preserve">duration_unit</w:t>
            </w:r>
          </w:p>
        </w:tc>
        <w:tc>
          <w:p w14:paraId="00100142" w14:textId="00100143">
            <w:r>
              <w:t xml:space="preserve">duration</w:t>
            </w:r>
          </w:p>
        </w:tc>
        <w:tc>
          <w:p w14:paraId="00100144" w14:textId="00100145">
            <w:r>
              <w:t xml:space="preserve">Unit part: 'min' for Movies, 'Season(s)' for TV Shows</w:t>
            </w:r>
          </w:p>
        </w:tc>
      </w:tr>
      <w:tr>
        <w:trPr/>
        <w:tc>
          <w:p w14:paraId="00100146" w14:textId="00100147">
            <w:r>
              <w:t xml:space="preserve">decade</w:t>
            </w:r>
          </w:p>
        </w:tc>
        <w:tc>
          <w:p w14:paraId="00100148" w14:textId="00100149">
            <w:r>
              <w:t xml:space="preserve">release_year</w:t>
            </w:r>
          </w:p>
        </w:tc>
        <w:tc>
          <w:p w14:paraId="0010014A" w14:textId="0010014B">
            <w:r>
              <w:t xml:space="preserve">Release decade as string (e.g., '2010s'); enables era-based analysis</w:t>
            </w:r>
          </w:p>
        </w:tc>
      </w:tr>
    </w:tbl>
    <w:p w14:paraId="0010014C" w14:textId="0010014D">
      <w:pPr>
        <w:pStyle w:val="Heading2"/>
        <w:spacing w:before="240" w:after="120"/>
      </w:pPr>
      <w:r>
        <w:rPr>
          <w:b/>
          <w:sz w:val="28"/>
        </w:rPr>
        <w:t xml:space="preserve">6.3 Code Reference</w:t>
      </w:r>
    </w:p>
    <w:p w14:paraId="0010014E" w14:textId="0010014F">
      <w:pPr>
        <w:pStyle w:val="Normal"/>
        <w:spacing w:after="120"/>
      </w:pPr>
      <w:r>
        <w:rPr>
          <w:sz w:val="22"/>
        </w:rPr>
        <w:t xml:space="preserve">All data cleaning and feature engineering logic is implemented in the load_and_engineer() function in app.py, decorated with @st.cache_data to ensure the pipeline runs only once per session. Key transformations include:</w:t>
      </w:r>
    </w:p>
    <w:p w14:paraId="00100150" w14:textId="00100151">
      <w:pPr>
        <w:pStyle w:val="Normal"/>
        <w:numPr>
          <w:ilvl w:val="0"/>
          <w:numId w:val="4"/>
        </w:numPr>
        <w:spacing w:after="80"/>
      </w:pPr>
      <w:r>
        <w:rPr>
          <w:sz w:val="22"/>
        </w:rPr>
        <w:t xml:space="preserve">• Misplaced duration values in the rating column were detected with a regex (^\d+ min$) and swapped to the duration column before any analysis.</w:t>
      </w:r>
    </w:p>
    <w:p w14:paraId="00100152" w14:textId="00100153">
      <w:pPr>
        <w:pStyle w:val="Normal"/>
        <w:numPr>
          <w:ilvl w:val="0"/>
          <w:numId w:val="4"/>
        </w:numPr>
        <w:spacing w:after="80"/>
      </w:pPr>
      <w:r>
        <w:rPr>
          <w:sz w:val="22"/>
        </w:rPr>
        <w:t xml:space="preserve">• date_added was parsed using pd.to_datetime() with format='%B %d, %Y' and errors='coerce' to handle the 10 missing date rows gracefully.</w:t>
      </w:r>
    </w:p>
    <w:p w14:paraId="00100154" w14:textId="00100155">
      <w:pPr>
        <w:pStyle w:val="Normal"/>
        <w:numPr>
          <w:ilvl w:val="0"/>
          <w:numId w:val="4"/>
        </w:numPr>
        <w:spacing w:after="320"/>
      </w:pPr>
      <w:r>
        <w:rPr>
          <w:sz w:val="22"/>
        </w:rPr>
        <w:t xml:space="preserve">• duration_value and duration_unit were extracted via a regex capture group (^(\d+)\s+(.+)$) ensuring numeric and unit components are cleanly separated.</w:t>
      </w:r>
    </w:p>
    <w:p w14:paraId="00100156" w14:textId="00100157">
      <w:pPr>
        <w:pStyle w:val="Heading1"/>
        <w:spacing w:after="160"/>
      </w:pPr>
      <w:r>
        <w:rPr>
          <w:b/>
          <w:sz w:val="36"/>
        </w:rPr>
        <w:t xml:space="preserve">7. 4-Tier Analytics Methodology</w:t>
      </w:r>
    </w:p>
    <w:p w14:paraId="00100158" w14:textId="00100159">
      <w:pPr>
        <w:pStyle w:val="Normal"/>
        <w:spacing w:after="160"/>
      </w:pPr>
      <w:r>
        <w:rPr>
          <w:sz w:val="22"/>
        </w:rPr>
        <w:t xml:space="preserve">The project is structured around the 4-Tier Analytics Ladder, a progressive framework that builds from basic reporting to decision optimisation. Each tier answers a progressively deeper business question: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5A" w14:textId="0010015B">
            <w:r>
              <w:t xml:space="preserve">Tier</w:t>
            </w:r>
          </w:p>
        </w:tc>
        <w:tc>
          <w:p w14:paraId="0010015C" w14:textId="0010015D">
            <w:r>
              <w:t xml:space="preserve">Business Question</w:t>
            </w:r>
          </w:p>
        </w:tc>
        <w:tc>
          <w:p w14:paraId="0010015E" w14:textId="0010015F">
            <w:r>
              <w:t xml:space="preserve">Method</w:t>
            </w:r>
          </w:p>
        </w:tc>
        <w:tc>
          <w:p w14:paraId="00100160" w14:textId="00100161">
            <w:r>
              <w:t xml:space="preserve">Dashboard Tab</w:t>
            </w:r>
          </w:p>
        </w:tc>
      </w:tr>
      <w:tr>
        <w:trPr/>
        <w:tc>
          <w:p w14:paraId="00100162" w14:textId="00100163">
            <w:r>
              <w:t xml:space="preserve">1 – Descriptive</w:t>
            </w:r>
          </w:p>
        </w:tc>
        <w:tc>
          <w:p w14:paraId="00100164" w14:textId="00100165">
            <w:r>
              <w:t xml:space="preserve">What happened?</w:t>
            </w:r>
          </w:p>
        </w:tc>
        <w:tc>
          <w:p w14:paraId="00100166" w14:textId="00100167">
            <w:r>
              <w:t xml:space="preserve">KPIs, distribution charts, trend lines</w:t>
            </w:r>
          </w:p>
        </w:tc>
        <w:tc>
          <w:p w14:paraId="00100168" w14:textId="00100169">
            <w:r>
              <w:t xml:space="preserve">Exploratory Analytics</w:t>
            </w:r>
          </w:p>
        </w:tc>
      </w:tr>
      <w:tr>
        <w:trPr/>
        <w:tc>
          <w:p w14:paraId="0010016A" w14:textId="0010016B">
            <w:r>
              <w:t xml:space="preserve">2 – Diagnostic</w:t>
            </w:r>
          </w:p>
        </w:tc>
        <w:tc>
          <w:p w14:paraId="0010016C" w14:textId="0010016D">
            <w:r>
              <w:t xml:space="preserve">Why did it happen?</w:t>
            </w:r>
          </w:p>
        </w:tc>
        <w:tc>
          <w:p w14:paraId="0010016E" w14:textId="0010016F">
            <w:r>
              <w:t xml:space="preserve">Heatmaps, segment drill-down, freshness lag</w:t>
            </w:r>
          </w:p>
        </w:tc>
        <w:tc>
          <w:p w14:paraId="00100170" w14:textId="00100171">
            <w:r>
              <w:t xml:space="preserve">Diagnostic Analytics</w:t>
            </w:r>
          </w:p>
        </w:tc>
      </w:tr>
      <w:tr>
        <w:trPr/>
        <w:tc>
          <w:p w14:paraId="00100172" w14:textId="00100173">
            <w:r>
              <w:t xml:space="preserve">3 – Predictive</w:t>
            </w:r>
          </w:p>
        </w:tc>
        <w:tc>
          <w:p w14:paraId="00100174" w14:textId="00100175">
            <w:r>
              <w:t xml:space="preserve">What will happen?</w:t>
            </w:r>
          </w:p>
        </w:tc>
        <w:tc>
          <w:p w14:paraId="00100176" w14:textId="00100177">
            <w:r>
              <w:t xml:space="preserve">Random Forest binary classifier</w:t>
            </w:r>
          </w:p>
        </w:tc>
        <w:tc>
          <w:p w14:paraId="00100178" w14:textId="00100179">
            <w:r>
              <w:t xml:space="preserve">Predictive Analytics</w:t>
            </w:r>
          </w:p>
        </w:tc>
      </w:tr>
      <w:tr>
        <w:trPr/>
        <w:tc>
          <w:p w14:paraId="0010017A" w14:textId="0010017B">
            <w:r>
              <w:t xml:space="preserve">4 – Prescriptive</w:t>
            </w:r>
          </w:p>
        </w:tc>
        <w:tc>
          <w:p w14:paraId="0010017C" w14:textId="0010017D">
            <w:r>
              <w:t xml:space="preserve">What should we do?</w:t>
            </w:r>
          </w:p>
        </w:tc>
        <w:tc>
          <w:p w14:paraId="0010017E" w14:textId="0010017F">
            <w:r>
              <w:t xml:space="preserve">Strategic priority matrix + recommendations</w:t>
            </w:r>
          </w:p>
        </w:tc>
        <w:tc>
          <w:p w14:paraId="00100180" w14:textId="00100181">
            <w:r>
              <w:t xml:space="preserve">Prescriptive Analytics</w:t>
            </w:r>
          </w:p>
        </w:tc>
      </w:tr>
    </w:tbl>
    <w:p w14:paraId="00100182" w14:textId="00100183">
      <w:pPr>
        <w:pStyle w:val="Heading2"/>
        <w:spacing w:before="240" w:after="120"/>
      </w:pPr>
      <w:r>
        <w:rPr>
          <w:b/>
          <w:sz w:val="28"/>
        </w:rPr>
        <w:t xml:space="preserve">7.1 Tier 1 — Descriptive Analytics</w:t>
      </w:r>
    </w:p>
    <w:p w14:paraId="00100184" w14:textId="00100185">
      <w:pPr>
        <w:pStyle w:val="Normal"/>
        <w:spacing w:after="160"/>
      </w:pPr>
      <w:r>
        <w:rPr>
          <w:sz w:val="22"/>
        </w:rPr>
        <w:t xml:space="preserve">Descriptive analytics establishes the factual baseline: what the Netflix catalogue looks like. This tier covers content type distribution, geographic composition, year-over-year volume trends, genre breakdown, and rating distribution — all implemented as interactive Plotly charts in the Exploratory Analytics tab of the dashboard.</w:t>
      </w:r>
    </w:p>
    <w:p w14:paraId="00100186" w14:textId="00100187">
      <w:pPr>
        <w:pStyle w:val="Heading2"/>
        <w:spacing w:after="120"/>
      </w:pPr>
      <w:r>
        <w:rPr>
          <w:b/>
          <w:sz w:val="28"/>
        </w:rPr>
        <w:t xml:space="preserve">7.2 Tier 2 — Diagnostic Analytics</w:t>
      </w:r>
    </w:p>
    <w:p w14:paraId="00100188" w14:textId="00100189">
      <w:pPr>
        <w:pStyle w:val="Normal"/>
        <w:spacing w:after="160"/>
      </w:pPr>
      <w:r>
        <w:rPr>
          <w:sz w:val="22"/>
        </w:rPr>
        <w:t xml:space="preserve">Diagnostic analytics identifies patterns and their likely causes. This tier examines seasonal content addition patterns (heatmap), runtime distributions (histogram), season-count distributions, content freshness (release-to-addition lag), and global content availability (world choropleth map). Crucially, each finding includes an explicit discussion of correlation vs causation to prevent over-interpretation.</w:t>
      </w:r>
    </w:p>
    <w:p w14:paraId="0010018A" w14:textId="0010018B">
      <w:pPr>
        <w:pStyle w:val="Heading2"/>
        <w:spacing w:after="120"/>
      </w:pPr>
      <w:r>
        <w:rPr>
          <w:b/>
          <w:sz w:val="28"/>
        </w:rPr>
        <w:t xml:space="preserve">7.3 Tier 3 — Predictive Analytics</w:t>
      </w:r>
    </w:p>
    <w:p w14:paraId="0010018C" w14:textId="0010018D">
      <w:pPr>
        <w:pStyle w:val="Normal"/>
        <w:spacing w:after="160"/>
      </w:pPr>
      <w:r>
        <w:rPr>
          <w:sz w:val="22"/>
        </w:rPr>
        <w:t xml:space="preserve">Predictive analytics uses historical data to forecast outcomes. A Random Forest binary classifier was trained to predict content type (Movie vs TV Show) from catalogue metadata. The model demonstrates that structural patterns in genre, rating, and temporal features are highly predictive of content type — with strong accuracy, F1, and ROC-AUC scores on the unseen test set.</w:t>
      </w:r>
    </w:p>
    <w:p w14:paraId="0010018E" w14:textId="0010018F">
      <w:pPr>
        <w:pStyle w:val="Heading2"/>
        <w:spacing w:after="120"/>
      </w:pPr>
      <w:r>
        <w:rPr>
          <w:b/>
          <w:sz w:val="28"/>
        </w:rPr>
        <w:t xml:space="preserve">7.4 Tier 4 — Prescriptive Analytics</w:t>
      </w:r>
    </w:p>
    <w:p w14:paraId="00100190" w14:textId="00100191">
      <w:pPr>
        <w:pStyle w:val="Normal"/>
        <w:spacing w:after="320"/>
      </w:pPr>
      <w:r>
        <w:rPr>
          <w:sz w:val="22"/>
        </w:rPr>
        <w:t xml:space="preserve">Prescriptive analytics converts insights into actionable decisions with assigned priorities and time horizons. This tier synthesises findings from all three prior tiers into five strategic domains: content acquisition, country expansion, genre investment, seasonal release planning, and resource-constrained promotion. A Strategic Priority Matrix (impact vs. effort scatter plot) visualises trade-offs.</w:t>
      </w:r>
    </w:p>
    <w:p w14:paraId="00100192" w14:textId="00100193">
      <w:pPr>
        <w:pStyle w:val="Heading1"/>
        <w:spacing w:after="160"/>
      </w:pPr>
      <w:r>
        <w:rPr>
          <w:b/>
          <w:sz w:val="36"/>
        </w:rPr>
        <w:t xml:space="preserve">8. KPI Framework</w:t>
      </w:r>
    </w:p>
    <w:p w14:paraId="00100194" w14:textId="00100195">
      <w:pPr>
        <w:pStyle w:val="Normal"/>
        <w:spacing w:after="160"/>
      </w:pPr>
      <w:r>
        <w:rPr>
          <w:sz w:val="22"/>
        </w:rPr>
        <w:t xml:space="preserve">The dashboard's header section displays six real-time KPI cards that update dynamically as sidebar filters are applied: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6" w14:textId="00100197">
            <w:r>
              <w:t xml:space="preserve">KPI</w:t>
            </w:r>
          </w:p>
        </w:tc>
        <w:tc>
          <w:p w14:paraId="00100198" w14:textId="00100199">
            <w:r>
              <w:t xml:space="preserve">Calculation</w:t>
            </w:r>
          </w:p>
        </w:tc>
        <w:tc>
          <w:p w14:paraId="0010019A" w14:textId="0010019B">
            <w:r>
              <w:t xml:space="preserve">Unfiltered Value</w:t>
            </w:r>
          </w:p>
        </w:tc>
      </w:tr>
      <w:tr>
        <w:trPr/>
        <w:tc>
          <w:p w14:paraId="0010019C" w14:textId="0010019D">
            <w:r>
              <w:t xml:space="preserve">Total Titles</w:t>
            </w:r>
          </w:p>
        </w:tc>
        <w:tc>
          <w:p w14:paraId="0010019E" w14:textId="0010019F">
            <w:r>
              <w:t xml:space="preserve">count(all filtered rows)</w:t>
            </w:r>
          </w:p>
        </w:tc>
        <w:tc>
          <w:p w14:paraId="001001A0" w14:textId="001001A1">
            <w:r>
              <w:t xml:space="preserve">8,807</w:t>
            </w:r>
          </w:p>
        </w:tc>
      </w:tr>
      <w:tr>
        <w:trPr/>
        <w:tc>
          <w:p w14:paraId="001001A2" w14:textId="001001A3">
            <w:r>
              <w:t xml:space="preserve">Movies</w:t>
            </w:r>
          </w:p>
        </w:tc>
        <w:tc>
          <w:p w14:paraId="001001A4" w14:textId="001001A5">
            <w:r>
              <w:t xml:space="preserve">count(type == 'Movie')</w:t>
            </w:r>
          </w:p>
        </w:tc>
        <w:tc>
          <w:p w14:paraId="001001A6" w14:textId="001001A7">
            <w:r>
              <w:t xml:space="preserve">6,131</w:t>
            </w:r>
          </w:p>
        </w:tc>
      </w:tr>
      <w:tr>
        <w:trPr/>
        <w:tc>
          <w:p w14:paraId="001001A8" w14:textId="001001A9">
            <w:r>
              <w:t xml:space="preserve">TV Shows</w:t>
            </w:r>
          </w:p>
        </w:tc>
        <w:tc>
          <w:p w14:paraId="001001AA" w14:textId="001001AB">
            <w:r>
              <w:t xml:space="preserve">count(type == 'TV Show')</w:t>
            </w:r>
          </w:p>
        </w:tc>
        <w:tc>
          <w:p w14:paraId="001001AC" w14:textId="001001AD">
            <w:r>
              <w:t xml:space="preserve">2,676</w:t>
            </w:r>
          </w:p>
        </w:tc>
      </w:tr>
      <w:tr>
        <w:trPr/>
        <w:tc>
          <w:p w14:paraId="001001AE" w14:textId="001001AF">
            <w:r>
              <w:t xml:space="preserve">Countries</w:t>
            </w:r>
          </w:p>
        </w:tc>
        <w:tc>
          <w:p w14:paraId="001001B0" w14:textId="001001B1">
            <w:r>
              <w:t xml:space="preserve">nunique(primary_country)</w:t>
            </w:r>
          </w:p>
        </w:tc>
        <w:tc>
          <w:p w14:paraId="001001B2" w14:textId="001001B3">
            <w:r>
              <w:t xml:space="preserve">87</w:t>
            </w:r>
          </w:p>
        </w:tc>
      </w:tr>
      <w:tr>
        <w:trPr/>
        <w:tc>
          <w:p w14:paraId="001001B4" w14:textId="001001B5">
            <w:r>
              <w:t xml:space="preserve">Genres</w:t>
            </w:r>
          </w:p>
        </w:tc>
        <w:tc>
          <w:p w14:paraId="001001B6" w14:textId="001001B7">
            <w:r>
              <w:t xml:space="preserve">nunique(primary_genre)</w:t>
            </w:r>
          </w:p>
        </w:tc>
        <w:tc>
          <w:p w14:paraId="001001B8" w14:textId="001001B9">
            <w:r>
              <w:t xml:space="preserve">36</w:t>
            </w:r>
          </w:p>
        </w:tc>
      </w:tr>
      <w:tr>
        <w:trPr/>
        <w:tc>
          <w:p w14:paraId="001001BA" w14:textId="001001BB">
            <w:r>
              <w:t xml:space="preserve">Avg Movie Duration</w:t>
            </w:r>
          </w:p>
        </w:tc>
        <w:tc>
          <w:p w14:paraId="001001BC" w14:textId="001001BD">
            <w:r>
              <w:t xml:space="preserve">median(duration_value) where type=='Movie'</w:t>
            </w:r>
          </w:p>
        </w:tc>
        <w:tc>
          <w:p w14:paraId="001001BE" w14:textId="001001BF">
            <w:r>
              <w:t xml:space="preserve">98 minutes</w:t>
            </w:r>
          </w:p>
        </w:tc>
      </w:tr>
    </w:tbl>
    <w:p w14:paraId="001001C0" w14:textId="001001C1">
      <w:pPr>
        <w:pStyle w:val="Normal"/>
        <w:spacing w:before="120" w:after="320"/>
      </w:pPr>
      <w:r>
        <w:rPr>
          <w:color w:val="888888"/>
          <w:sz w:val="20"/>
        </w:rPr>
        <w:t xml:space="preserve">Note: 'Avg Movie Duration' uses the median rather than mean to be robust against outliers (e.g., 329-minute documentaries inflate the mean significantly).</w:t>
      </w:r>
    </w:p>
    <w:p w14:paraId="001001C2" w14:textId="001001C3">
      <w:pPr>
        <w:pStyle w:val="Heading1"/>
        <w:spacing w:after="160"/>
      </w:pPr>
      <w:r>
        <w:rPr>
          <w:b/>
          <w:sz w:val="36"/>
        </w:rPr>
        <w:t xml:space="preserve">9. Tier 1 — Exploratory Analytics: Findings &amp; Insights</w:t>
      </w:r>
    </w:p>
    <w:p w14:paraId="001001C4" w14:textId="001001C5">
      <w:pPr>
        <w:pStyle w:val="Heading2"/>
        <w:spacing w:after="120"/>
      </w:pPr>
      <w:r>
        <w:rPr>
          <w:b/>
          <w:sz w:val="28"/>
        </w:rPr>
        <w:t xml:space="preserve">9.1 Chart 1: Movies vs TV Shows Distribution</w:t>
      </w:r>
    </w:p>
    <w:p w14:paraId="001001C6" w14:textId="001001C7">
      <w:pPr>
        <w:pStyle w:val="Normal"/>
        <w:spacing w:after="80"/>
      </w:pPr>
      <w:r>
        <w:rPr>
          <w:color w:val="888888"/>
          <w:sz w:val="20"/>
        </w:rPr>
        <w:t xml:space="preserve">Chart Type: Donut (Pie) Chart | Tab: Exploratory Analytics</w:t>
      </w:r>
    </w:p>
    <w:p w14:paraId="001001C8" w14:textId="001001C9">
      <w:pPr>
        <w:pStyle w:val="Normal"/>
        <w:spacing w:after="80"/>
      </w:pPr>
      <w:r>
        <w:rPr>
          <w:sz w:val="22"/>
        </w:rPr>
        <w:t xml:space="preserve">Finding: Of the 8,807 titles in the catalogue, 6,131 (69.6%) are Movies and 2,676 (30.4%) are TV Shows. This 70/30 split indicates a strong historical preference for film acquisitions.</w:t>
      </w:r>
    </w:p>
    <w:p w14:paraId="001001CA" w14:textId="001001CB">
      <w:pPr>
        <w:pStyle w:val="Normal"/>
        <w:spacing w:after="80"/>
      </w:pPr>
      <w:r>
        <w:rPr>
          <w:sz w:val="22"/>
        </w:rPr>
        <w:t xml:space="preserve">Business Insight: TV Shows generate substantially more watch-hours per subscriber than films due to multi-episode binge consumption patterns. The current ratio, while reflecting Netflix's acquisition history, is suboptimal for long-term retention. Shifting toward 60/40 would better balance discoverability of films with the engagement depth of serialised content.</w:t>
      </w:r>
    </w:p>
    <w:p w14:paraId="001001CC" w14:textId="001001CD">
      <w:pPr>
        <w:pStyle w:val="Normal"/>
        <w:spacing w:after="240"/>
      </w:pPr>
      <w:r>
        <w:rPr>
          <w:sz w:val="22"/>
        </w:rPr>
        <w:t xml:space="preserve">Correlation vs Causation: Higher movie count does not cause higher viewership. Movie acquisition volume reflects availability and licensing cost efficiencies, not necessarily subscriber preference.</w:t>
      </w:r>
    </w:p>
    <w:p w14:paraId="001001CE" w14:textId="001001CF">
      <w:pPr>
        <w:pStyle w:val="Heading2"/>
        <w:spacing w:after="120"/>
      </w:pPr>
      <w:r>
        <w:rPr>
          <w:b/>
          <w:sz w:val="28"/>
        </w:rPr>
        <w:t xml:space="preserve">9.2 Chart 2: Top 10 Content-Producing Countries</w:t>
      </w:r>
    </w:p>
    <w:p w14:paraId="001001D0" w14:textId="001001D1">
      <w:pPr>
        <w:pStyle w:val="Normal"/>
        <w:spacing w:after="80"/>
      </w:pPr>
      <w:r>
        <w:rPr>
          <w:color w:val="888888"/>
          <w:sz w:val="20"/>
        </w:rPr>
        <w:t xml:space="preserve">Chart Type: Horizontal Bar Chart | Tab: Exploratory Analytics</w:t>
      </w:r>
    </w:p>
    <w:p w14:paraId="001001D2" w14:textId="001001D3">
      <w:pPr>
        <w:pStyle w:val="Normal"/>
        <w:spacing w:after="80"/>
      </w:pPr>
      <w:r>
        <w:rPr>
          <w:sz w:val="22"/>
        </w:rPr>
        <w:t xml:space="preserve">Finding: The United States leads with 3,211 titles (36.5% of catalogue). India is second with 1,008 titles. The UK (628), Canada (271), and South Korea (199 per raw data; varies by primary_country normalisation) round out the top 5.</w:t>
      </w:r>
    </w:p>
    <w:p w14:paraId="001001D4" w14:textId="001001D5">
      <w:pPr>
        <w:pStyle w:val="Normal"/>
        <w:spacing w:after="240"/>
      </w:pPr>
      <w:r>
        <w:rPr>
          <w:sz w:val="22"/>
        </w:rPr>
        <w:t xml:space="preserve">Business Insight: South Korea's position in the top 5 — despite its smaller domestic entertainment industry relative to the US or India — validates Netflix's international originals strategy. The K-Drama/film genre has proven to have extraordinary cross-cultural appeal (e.g., Squid Game, Parasite), serving as a blueprint for similar investments in other markets.</w:t>
      </w:r>
    </w:p>
    <w:p w14:paraId="001001D6" w14:textId="001001D7">
      <w:pPr>
        <w:pStyle w:val="Heading2"/>
        <w:spacing w:after="120"/>
      </w:pPr>
      <w:r>
        <w:rPr>
          <w:b/>
          <w:sz w:val="28"/>
        </w:rPr>
        <w:t xml:space="preserve">9.3 Chart 3: Titles Added per Year (2010–2021)</w:t>
      </w:r>
    </w:p>
    <w:p w14:paraId="001001D8" w14:textId="001001D9">
      <w:pPr>
        <w:pStyle w:val="Normal"/>
        <w:spacing w:after="80"/>
      </w:pPr>
      <w:r>
        <w:rPr>
          <w:color w:val="888888"/>
          <w:sz w:val="20"/>
        </w:rPr>
        <w:t xml:space="preserve">Chart Type: Multi-Line Chart | Tab: Exploratory Analytics</w:t>
      </w:r>
    </w:p>
    <w:p w14:paraId="001001DA" w14:textId="001001DB">
      <w:pPr>
        <w:pStyle w:val="Normal"/>
        <w:spacing w:after="80"/>
      </w:pPr>
      <w:r>
        <w:rPr>
          <w:sz w:val="22"/>
        </w:rPr>
        <w:t xml:space="preserve">Finding: Content additions grew explosively from 2015 (82 titles) to 2019 (2,016 titles — the catalogue peak). 2020 saw 1,879 titles and 2021 dropped to 1,498, reflecting COVID-19's impact on global production. Prior to 2015, Netflix was primarily a DVD-mail and early streaming service with minimal original content strategy.</w:t>
      </w:r>
    </w:p>
    <w:p w14:paraId="001001DC" w14:textId="001001DD">
      <w:pPr>
        <w:pStyle w:val="Normal"/>
        <w:spacing w:after="80"/>
      </w:pPr>
      <w:r>
        <w:rPr>
          <w:color w:val="555555"/>
          <w:sz w:val="20"/>
        </w:rPr>
        <w:t xml:space="preserve">Year-by-Year Counts: 2010: 1 | 2011: 13 | 2012: 3 | 2013: 11 | 2014: 24 | 2015: 82 | 2016: 429 | 2017: 1,188 | 2018: 1,649 | 2019: 2,016 | 2020: 1,879 | 2021: 1,498</w:t>
      </w:r>
    </w:p>
    <w:p w14:paraId="001001DE" w14:textId="001001DF">
      <w:pPr>
        <w:pStyle w:val="Normal"/>
        <w:spacing w:after="240"/>
      </w:pPr>
      <w:r>
        <w:rPr>
          <w:sz w:val="22"/>
        </w:rPr>
        <w:t xml:space="preserve">Causation Caveat: The 2020 dip is correlated with COVID-19, but could also reflect a deliberate strategic pivot toward quality over quantity. Both hypotheses require additional business data (spend, viewer hours) to confirm.</w:t>
      </w:r>
    </w:p>
    <w:p w14:paraId="001001E0" w14:textId="001001E1">
      <w:pPr>
        <w:pStyle w:val="Heading2"/>
        <w:spacing w:after="120"/>
      </w:pPr>
      <w:r>
        <w:rPr>
          <w:b/>
          <w:sz w:val="28"/>
        </w:rPr>
        <w:t xml:space="preserve">9.4 Chart 4: Top 15 Genres Distribution</w:t>
      </w:r>
    </w:p>
    <w:p w14:paraId="001001E2" w14:textId="001001E3">
      <w:pPr>
        <w:pStyle w:val="Normal"/>
        <w:spacing w:after="80"/>
      </w:pPr>
      <w:r>
        <w:rPr>
          <w:color w:val="888888"/>
          <w:sz w:val="20"/>
        </w:rPr>
        <w:t xml:space="preserve">Chart Type: Horizontal Bar Chart | Tab: Exploratory Analytics</w:t>
      </w:r>
    </w:p>
    <w:p w14:paraId="001001E4" w14:textId="001001E5">
      <w:pPr>
        <w:pStyle w:val="Normal"/>
        <w:spacing w:after="80"/>
      </w:pPr>
      <w:r>
        <w:rPr>
          <w:sz w:val="22"/>
        </w:rPr>
        <w:t xml:space="preserve">Finding: Dramas are the largest genre bucket with 1,600 titles, followed by Comedies (1,210), Action &amp; Adventure (859), Documentaries (829), and International TV Shows (774). The top 5 genres account for approximately 60% of all primary_genre assignments.</w:t>
      </w:r>
    </w:p>
    <w:p w14:paraId="001001E6" w14:textId="001001E7">
      <w:pPr>
        <w:pStyle w:val="Normal"/>
        <w:spacing w:after="240"/>
      </w:pPr>
      <w:r>
        <w:rPr>
          <w:sz w:val="22"/>
        </w:rPr>
        <w:t xml:space="preserve">Business Insight: Documentaries (829 titles) significantly outperform expectations for a mass-market entertainment platform, signalling substantial demand from an educated, engaged subscriber segment. This audience typically has higher willingness-to-pay and lower churn, making Documentaries a high-LTV content category.</w:t>
      </w:r>
    </w:p>
    <w:p w14:paraId="001001E8" w14:textId="001001E9">
      <w:pPr>
        <w:pStyle w:val="Heading2"/>
        <w:spacing w:after="120"/>
      </w:pPr>
      <w:r>
        <w:rPr>
          <w:b/>
          <w:sz w:val="28"/>
        </w:rPr>
        <w:t xml:space="preserve">9.5 Chart 5: Content Ratings Distribution</w:t>
      </w:r>
    </w:p>
    <w:p w14:paraId="001001EA" w14:textId="001001EB">
      <w:pPr>
        <w:pStyle w:val="Normal"/>
        <w:spacing w:after="80"/>
      </w:pPr>
      <w:r>
        <w:rPr>
          <w:color w:val="888888"/>
          <w:sz w:val="20"/>
        </w:rPr>
        <w:t xml:space="preserve">Chart Type: Bar Chart (ordered by severity) | Tab: Exploratory Analytics</w:t>
      </w:r>
    </w:p>
    <w:p w14:paraId="001001EC" w14:textId="001001ED">
      <w:pPr>
        <w:pStyle w:val="Normal"/>
        <w:spacing w:after="80"/>
      </w:pPr>
      <w:r>
        <w:rPr>
          <w:sz w:val="22"/>
        </w:rPr>
        <w:t xml:space="preserve">Finding: TV-MA (3,207 titles — 36.4%) and TV-14 (2,160 — 24.5%) together constitute nearly 61% of the catalogue, confirming Netflix's primary positioning as an adult entertainment platform. Family/kids-oriented ratings (G: 41, TV-G: 220, PG: 287) account for only ~6.2% of total content.</w:t>
      </w:r>
    </w:p>
    <w:p w14:paraId="001001EE" w14:textId="001001EF">
      <w:pPr>
        <w:pStyle w:val="Normal"/>
        <w:spacing w:after="320"/>
      </w:pPr>
      <w:r>
        <w:rPr>
          <w:sz w:val="22"/>
        </w:rPr>
        <w:t xml:space="preserve">Business Insight: The 6% family/kids ratio represents a material strategic gap given that Disney+ and Apple TV+ have made family co-viewing a cornerstone of their subscriber acquisition strategy. A family account-holder typically retains the subscription longer due to multi-generational usage patterns.</w:t>
      </w:r>
    </w:p>
    <w:p w14:paraId="001001F0" w14:textId="001001F1">
      <w:pPr>
        <w:pStyle w:val="Heading1"/>
        <w:spacing w:after="160"/>
      </w:pPr>
      <w:r>
        <w:rPr>
          <w:b/>
          <w:sz w:val="36"/>
        </w:rPr>
        <w:t xml:space="preserve">10. Tier 2 — Diagnostic Analytics: Why It Happened</w:t>
      </w:r>
    </w:p>
    <w:p w14:paraId="001001F2" w14:textId="001001F3">
      <w:pPr>
        <w:pStyle w:val="Heading2"/>
        <w:spacing w:after="120"/>
      </w:pPr>
      <w:r>
        <w:rPr>
          <w:b/>
          <w:sz w:val="28"/>
        </w:rPr>
        <w:t xml:space="preserve">10.1 Chart 6: Monthly Additions Heatmap (Year x Month)</w:t>
      </w:r>
    </w:p>
    <w:p w14:paraId="001001F4" w14:textId="001001F5">
      <w:pPr>
        <w:pStyle w:val="Normal"/>
        <w:spacing w:after="80"/>
      </w:pPr>
      <w:r>
        <w:rPr>
          <w:color w:val="888888"/>
          <w:sz w:val="20"/>
        </w:rPr>
        <w:t xml:space="preserve">Chart Type: Heatmap (Plotly imshow) | Tab: Diagnostic Analytics | Scope: 2013–2021</w:t>
      </w:r>
    </w:p>
    <w:p w14:paraId="001001F6" w14:textId="001001F7">
      <w:pPr>
        <w:pStyle w:val="Normal"/>
        <w:spacing w:after="80"/>
      </w:pPr>
      <w:r>
        <w:rPr>
          <w:sz w:val="22"/>
        </w:rPr>
        <w:t xml:space="preserve">Finding: Q4 (October–December) consistently shows the highest addition volumes across all years. January also shows elevated activity. Mid-year months (April–June) are systematically the quietest period for new additions.</w:t>
      </w:r>
    </w:p>
    <w:p w14:paraId="001001F8" w14:textId="001001F9">
      <w:pPr>
        <w:pStyle w:val="Normal"/>
        <w:spacing w:after="240"/>
      </w:pPr>
      <w:r>
        <w:rPr>
          <w:sz w:val="22"/>
        </w:rPr>
        <w:t xml:space="preserve">Diagnostic: This pattern is deliberate and operational — Netflix front-loads catalogue refreshes before the holiday season (peak subscriber acquisition window) and in January to capture 'New Year' subscriber re-engagement. The mid-year trough coincides with school/travel season when subscriber churn risk is lowest.</w:t>
      </w:r>
    </w:p>
    <w:p w14:paraId="001001FA" w14:textId="001001FB">
      <w:pPr>
        <w:pStyle w:val="Heading2"/>
        <w:spacing w:after="120"/>
      </w:pPr>
      <w:r>
        <w:rPr>
          <w:b/>
          <w:sz w:val="28"/>
        </w:rPr>
        <w:t xml:space="preserve">10.2 Chart 7: Movie Duration Distribution</w:t>
      </w:r>
    </w:p>
    <w:p w14:paraId="001001FC" w14:textId="001001FD">
      <w:pPr>
        <w:pStyle w:val="Normal"/>
        <w:spacing w:after="80"/>
      </w:pPr>
      <w:r>
        <w:rPr>
          <w:color w:val="888888"/>
          <w:sz w:val="20"/>
        </w:rPr>
        <w:t xml:space="preserve">Chart Type: Histogram with median line | Tab: Diagnostic Analytics</w:t>
      </w:r>
    </w:p>
    <w:p w14:paraId="001001FE" w14:textId="001001FF">
      <w:pPr>
        <w:pStyle w:val="Normal"/>
        <w:spacing w:after="80"/>
      </w:pPr>
      <w:r>
        <w:rPr>
          <w:sz w:val="22"/>
        </w:rPr>
        <w:t xml:space="preserve">Finding: Movie durations cluster tightly between 80–110 minutes, with a median of 98 minutes. The distribution is approximately bell-shaped with a right tail extending to ~250 minutes for documentaries and long-form features.</w:t>
      </w:r>
    </w:p>
    <w:p w14:paraId="00100200" w14:textId="00100201">
      <w:pPr>
        <w:pStyle w:val="Normal"/>
        <w:spacing w:after="240"/>
      </w:pPr>
      <w:r>
        <w:rPr>
          <w:sz w:val="22"/>
        </w:rPr>
        <w:t xml:space="preserve">Diagnostic: The tight clustering around 90–100 minutes reflects the theatrical release norm — cinema scheduling constraints have historically standardised this runtime. Netflix inherits this pattern because a majority of its movie catalogue consists of theatrically released films. Netflix Originals skew slightly shorter (80–90 min) as they are optimised for at-home viewing.</w:t>
      </w:r>
    </w:p>
    <w:p w14:paraId="00100202" w14:textId="00100203">
      <w:pPr>
        <w:pStyle w:val="Heading2"/>
        <w:spacing w:after="120"/>
      </w:pPr>
      <w:r>
        <w:rPr>
          <w:b/>
          <w:sz w:val="28"/>
        </w:rPr>
        <w:t xml:space="preserve">10.3 Chart 8: TV Show Seasons Distribution</w:t>
      </w:r>
    </w:p>
    <w:p w14:paraId="00100204" w14:textId="00100205">
      <w:pPr>
        <w:pStyle w:val="Normal"/>
        <w:spacing w:after="80"/>
      </w:pPr>
      <w:r>
        <w:rPr>
          <w:color w:val="888888"/>
          <w:sz w:val="20"/>
        </w:rPr>
        <w:t xml:space="preserve">Chart Type: Bar Chart | Tab: Diagnostic Analytics</w:t>
      </w:r>
    </w:p>
    <w:p w14:paraId="00100206" w14:textId="00100207">
      <w:pPr>
        <w:pStyle w:val="Normal"/>
        <w:spacing w:after="80"/>
      </w:pPr>
      <w:r>
        <w:rPr>
          <w:sz w:val="22"/>
        </w:rPr>
        <w:t xml:space="preserve">Finding: 67.0% of TV Shows on Netflix have exactly 1 season. Shows with 2–3 seasons represent approximately 22% of the TV catalogue. Fewer than 11% of TV titles have 4 or more seasons.</w:t>
      </w:r>
    </w:p>
    <w:p w14:paraId="00100208" w14:textId="00100209">
      <w:pPr>
        <w:pStyle w:val="Normal"/>
        <w:spacing w:after="240"/>
      </w:pPr>
      <w:r>
        <w:rPr>
          <w:sz w:val="22"/>
        </w:rPr>
        <w:t xml:space="preserve">Diagnostic: The single-season majority is not primarily a cancellation signal — it reflects Netflix's deliberate strategy of acquiring and commissioning limited series (self-contained stories designed to be consumed in one binge session). This format reduces production commitment, simplifies licensing negotiations, and aligns with audience viewing psychology. Correlation warning: 1 season does not imply cancellation; many are intentional limited series.</w:t>
      </w:r>
    </w:p>
    <w:p w14:paraId="0010020A" w14:textId="0010020B">
      <w:pPr>
        <w:pStyle w:val="Heading2"/>
        <w:spacing w:after="120"/>
      </w:pPr>
      <w:r>
        <w:rPr>
          <w:b/>
          <w:sz w:val="28"/>
        </w:rPr>
        <w:t xml:space="preserve">10.4 Chart 9: World Map — Netflix Content by Country</w:t>
      </w:r>
    </w:p>
    <w:p w14:paraId="0010020C" w14:textId="0010020D">
      <w:pPr>
        <w:pStyle w:val="Normal"/>
        <w:spacing w:after="80"/>
      </w:pPr>
      <w:r>
        <w:rPr>
          <w:color w:val="888888"/>
          <w:sz w:val="20"/>
        </w:rPr>
        <w:t xml:space="preserve">Chart Type: Choropleth Map | Tab: Diagnostic Analytics</w:t>
      </w:r>
    </w:p>
    <w:p w14:paraId="0010020E" w14:textId="0010020F">
      <w:pPr>
        <w:pStyle w:val="Normal"/>
        <w:spacing w:after="80"/>
      </w:pPr>
      <w:r>
        <w:rPr>
          <w:sz w:val="22"/>
        </w:rPr>
        <w:t xml:space="preserve">Finding: Content production is heavily concentrated in North America (US: 3,211), South Asia (India: 1,008), Western Europe (UK: 628), and East Asia (Japan, South Korea). Sub-Saharan Africa, Southeast Asia, and most of Latin America have minimal representation despite large and growing internet-connected populations.</w:t>
      </w:r>
    </w:p>
    <w:p w14:paraId="00100210" w14:textId="00100211">
      <w:pPr>
        <w:pStyle w:val="Normal"/>
        <w:spacing w:after="240"/>
      </w:pPr>
      <w:r>
        <w:rPr>
          <w:sz w:val="22"/>
        </w:rPr>
        <w:t xml:space="preserve">Diagnostic: The geographic concentration reflects historical content acquisition patterns and existing studio relationships — not necessarily subscriber preferences or growth opportunities. The map makes the emerging market gap visible and actionable.</w:t>
      </w:r>
    </w:p>
    <w:p w14:paraId="00100212" w14:textId="00100213">
      <w:pPr>
        <w:pStyle w:val="Heading2"/>
        <w:spacing w:after="120"/>
      </w:pPr>
      <w:r>
        <w:rPr>
          <w:b/>
          <w:sz w:val="28"/>
        </w:rPr>
        <w:t xml:space="preserve">10.5 Chart 10: Content Freshness — Release Year vs Year Added</w:t>
      </w:r>
    </w:p>
    <w:p w14:paraId="00100214" w14:textId="00100215">
      <w:pPr>
        <w:pStyle w:val="Normal"/>
        <w:spacing w:after="80"/>
      </w:pPr>
      <w:r>
        <w:rPr>
          <w:color w:val="888888"/>
          <w:sz w:val="20"/>
        </w:rPr>
        <w:t xml:space="preserve">Chart Type: Overlapping Histogram | Tab: Diagnostic Analytics</w:t>
      </w:r>
    </w:p>
    <w:p w14:paraId="00100216" w14:textId="00100217">
      <w:pPr>
        <w:pStyle w:val="Normal"/>
        <w:spacing w:after="80"/>
      </w:pPr>
      <w:r>
        <w:rPr>
          <w:sz w:val="22"/>
        </w:rPr>
        <w:t xml:space="preserve">Finding: The majority of titles are added within 0–3 years of their release year. A secondary distribution peak exists at 10–20 years (library/archive content). Movies exhibit a wider right tail (older content acquired as catalogue depth) compared to TV Shows.</w:t>
      </w:r>
    </w:p>
    <w:p w14:paraId="00100218" w14:textId="00100219">
      <w:pPr>
        <w:pStyle w:val="Normal"/>
        <w:spacing w:after="320"/>
      </w:pPr>
      <w:r>
        <w:rPr>
          <w:sz w:val="22"/>
        </w:rPr>
        <w:t xml:space="preserve">Diagnostic: Netflix's content strategy operates on two tracks simultaneously: (1) Fresh acquisitions within 1–2 years of release to retain current subscribers, and (2) Archive library deals (older content) to attract new subscribers who want to catch up on classics. The older-content tail is strategic — studio library deals (e.g., Sony Pictures, classic anime catalogues) provide high-volume, low-per-title-cost content.</w:t>
      </w:r>
    </w:p>
    <w:p w14:paraId="0010021A" w14:textId="0010021B">
      <w:pPr>
        <w:pStyle w:val="Heading1"/>
        <w:spacing w:after="160"/>
      </w:pPr>
      <w:r>
        <w:rPr>
          <w:b/>
          <w:sz w:val="36"/>
        </w:rPr>
        <w:t xml:space="preserve">11. Tier 3 — Predictive Analytics: Machine Learning Model</w:t>
      </w:r>
    </w:p>
    <w:p w14:paraId="0010021C" w14:textId="0010021D">
      <w:pPr>
        <w:pStyle w:val="Heading2"/>
        <w:spacing w:after="120"/>
      </w:pPr>
      <w:r>
        <w:rPr>
          <w:b/>
          <w:sz w:val="28"/>
        </w:rPr>
        <w:t xml:space="preserve">11.1 Objective</w:t>
      </w:r>
    </w:p>
    <w:p w14:paraId="0010021E" w14:textId="0010021F">
      <w:pPr>
        <w:pStyle w:val="Normal"/>
        <w:spacing w:after="240"/>
      </w:pPr>
      <w:r>
        <w:rPr>
          <w:sz w:val="22"/>
        </w:rPr>
        <w:t xml:space="preserve">Train a supervised binary classifier to predict content type (Movie vs TV Show) using only catalogue metadata features that are structurally available and free of target leakage. This model supports Netflix's content operations team by enabling automated tagging verification and recommendation engine quality checks.</w:t>
      </w:r>
    </w:p>
    <w:p w14:paraId="00100220" w14:textId="00100221">
      <w:pPr>
        <w:pStyle w:val="Heading2"/>
        <w:spacing w:after="120"/>
      </w:pPr>
      <w:r>
        <w:rPr>
          <w:b/>
          <w:sz w:val="28"/>
        </w:rPr>
        <w:t xml:space="preserve">11.2 Target Leakage Prevention</w:t>
      </w:r>
    </w:p>
    <w:p w14:paraId="00100222" w14:textId="00100223">
      <w:pPr>
        <w:pStyle w:val="Normal"/>
        <w:spacing w:after="120"/>
      </w:pPr>
      <w:r>
        <w:rPr>
          <w:sz w:val="22"/>
        </w:rPr>
        <w:t xml:space="preserve">Target leakage occurs when features that are directly derived from or encode the target variable are included in training. The following columns were explicitly excluded: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24" w14:textId="00100225">
            <w:r>
              <w:t xml:space="preserve">Column Excluded</w:t>
            </w:r>
          </w:p>
        </w:tc>
        <w:tc>
          <w:p w14:paraId="00100226" w14:textId="00100227">
            <w:r>
              <w:t xml:space="preserve">Reason for Exclusion</w:t>
            </w:r>
          </w:p>
        </w:tc>
      </w:tr>
      <w:tr>
        <w:trPr/>
        <w:tc>
          <w:p w14:paraId="00100228" w14:textId="00100229">
            <w:r>
              <w:t xml:space="preserve">show_id</w:t>
            </w:r>
          </w:p>
        </w:tc>
        <w:tc>
          <w:p w14:paraId="0010022A" w14:textId="0010022B">
            <w:r>
              <w:t xml:space="preserve">Unique row identifier — no predictive signal, would cause memorisation</w:t>
            </w:r>
          </w:p>
        </w:tc>
      </w:tr>
      <w:tr>
        <w:trPr/>
        <w:tc>
          <w:p w14:paraId="0010022C" w14:textId="0010022D">
            <w:r>
              <w:t xml:space="preserve">title, description</w:t>
            </w:r>
          </w:p>
        </w:tc>
        <w:tc>
          <w:p w14:paraId="0010022E" w14:textId="0010022F">
            <w:r>
              <w:t xml:space="preserve">Free-form text — requires NLP; out of scope for this structured ML pipeline</w:t>
            </w:r>
          </w:p>
        </w:tc>
      </w:tr>
      <w:tr>
        <w:trPr/>
        <w:tc>
          <w:p w14:paraId="00100230" w14:textId="00100231">
            <w:r>
              <w:t xml:space="preserve">cast, director</w:t>
            </w:r>
          </w:p>
        </w:tc>
        <w:tc>
          <w:p w14:paraId="00100232" w14:textId="00100233">
            <w:r>
              <w:t xml:space="preserve">High-cardinality free text; not systematically populated (29.9% director missing)</w:t>
            </w:r>
          </w:p>
        </w:tc>
      </w:tr>
      <w:tr>
        <w:trPr/>
        <w:tc>
          <w:p w14:paraId="00100234" w14:textId="00100235">
            <w:r>
              <w:t xml:space="preserve">duration, duration_value, duration_unit</w:t>
            </w:r>
          </w:p>
        </w:tc>
        <w:tc>
          <w:p w14:paraId="00100236" w14:textId="00100237">
            <w:r>
              <w:t xml:space="preserve">CRITICAL LEAKAGE: movies report minutes; TV shows report seasons. Perfect target signal.</w:t>
            </w:r>
          </w:p>
        </w:tc>
      </w:tr>
      <w:tr>
        <w:trPr/>
        <w:tc>
          <w:p w14:paraId="00100238" w14:textId="00100239">
            <w:r>
              <w:t xml:space="preserve">date_added (raw datetime)</w:t>
            </w:r>
          </w:p>
        </w:tc>
        <w:tc>
          <w:p w14:paraId="0010023A" w14:textId="0010023B">
            <w:r>
              <w:t xml:space="preserve">Temporal identifier; would cause temporal leakage in time-split evaluation</w:t>
            </w:r>
          </w:p>
        </w:tc>
      </w:tr>
      <w:tr>
        <w:trPr/>
        <w:tc>
          <w:p w14:paraId="0010023C" w14:textId="0010023D">
            <w:r>
              <w:t xml:space="preserve">month_name</w:t>
            </w:r>
          </w:p>
        </w:tc>
        <w:tc>
          <w:p w14:paraId="0010023E" w14:textId="0010023F">
            <w:r>
              <w:t xml:space="preserve">Redundant with month_added (numeric); excluded to avoid collinearity</w:t>
            </w:r>
          </w:p>
        </w:tc>
      </w:tr>
    </w:tbl>
    <w:p w14:paraId="00100240" w14:textId="00100241">
      <w:pPr>
        <w:pStyle w:val="Normal"/>
        <w:spacing w:before="160" w:after="240"/>
      </w:pPr>
      <w:r>
        <w:rPr>
          <w:sz w:val="22"/>
        </w:rPr>
        <w:t xml:space="preserve">The most critical exclusion is duration/duration_value/duration_unit: movies report runtime in minutes, TV shows report number of seasons. Including any duration field would give the model a perfect leakage signal and produce an artificially inflated but useless accuracy.</w:t>
      </w:r>
    </w:p>
    <w:p w14:paraId="00100242" w14:textId="00100243">
      <w:pPr>
        <w:pStyle w:val="Heading2"/>
        <w:spacing w:after="120"/>
      </w:pPr>
      <w:r>
        <w:rPr>
          <w:b/>
          <w:sz w:val="28"/>
        </w:rPr>
        <w:t xml:space="preserve">11.3 Features Used in the Model</w:t>
      </w:r>
    </w:p>
    <w:p w14:paraId="00100244" w14:textId="00100245">
      <w:pPr>
        <w:pStyle w:val="Normal"/>
        <w:spacing w:after="120"/>
      </w:pPr>
      <w:r>
        <w:rPr>
          <w:sz w:val="22"/>
        </w:rPr>
        <w:t xml:space="preserve">Seven features were selected for training: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46" w14:textId="00100247">
            <w:r>
              <w:t xml:space="preserve">Feature</w:t>
            </w:r>
          </w:p>
        </w:tc>
        <w:tc>
          <w:p w14:paraId="00100248" w14:textId="00100249">
            <w:r>
              <w:t xml:space="preserve">Type</w:t>
            </w:r>
          </w:p>
        </w:tc>
        <w:tc>
          <w:p w14:paraId="0010024A" w14:textId="0010024B">
            <w:r>
              <w:t xml:space="preserve">Rationale</w:t>
            </w:r>
          </w:p>
        </w:tc>
      </w:tr>
      <w:tr>
        <w:trPr/>
        <w:tc>
          <w:p w14:paraId="0010024C" w14:textId="0010024D">
            <w:r>
              <w:t xml:space="preserve">primary_genre</w:t>
            </w:r>
          </w:p>
        </w:tc>
        <w:tc>
          <w:p w14:paraId="0010024E" w14:textId="0010024F">
            <w:r>
              <w:t xml:space="preserve">Categorical (label-encoded)</w:t>
            </w:r>
          </w:p>
        </w:tc>
        <w:tc>
          <w:p w14:paraId="00100250" w14:textId="00100251">
            <w:r>
              <w:t xml:space="preserve">Genre taxonomy differs structurally between Movies and TV Shows</w:t>
            </w:r>
          </w:p>
        </w:tc>
      </w:tr>
      <w:tr>
        <w:trPr/>
        <w:tc>
          <w:p w14:paraId="00100252" w14:textId="00100253">
            <w:r>
              <w:t xml:space="preserve">rating</w:t>
            </w:r>
          </w:p>
        </w:tc>
        <w:tc>
          <w:p w14:paraId="00100254" w14:textId="00100255">
            <w:r>
              <w:t xml:space="preserve">Categorical (label-encoded)</w:t>
            </w:r>
          </w:p>
        </w:tc>
        <w:tc>
          <w:p w14:paraId="00100256" w14:textId="00100257">
            <w:r>
              <w:t xml:space="preserve">TV ratings (TV-MA, TV-14) vs MPAA ratings (R, PG-13) encode content type implicitly</w:t>
            </w:r>
          </w:p>
        </w:tc>
      </w:tr>
      <w:tr>
        <w:trPr/>
        <w:tc>
          <w:p w14:paraId="00100258" w14:textId="00100259">
            <w:r>
              <w:t xml:space="preserve">primary_country</w:t>
            </w:r>
          </w:p>
        </w:tc>
        <w:tc>
          <w:p w14:paraId="0010025A" w14:textId="0010025B">
            <w:r>
              <w:t xml:space="preserve">Categorical (label-encoded)</w:t>
            </w:r>
          </w:p>
        </w:tc>
        <w:tc>
          <w:p w14:paraId="0010025C" w14:textId="0010025D">
            <w:r>
              <w:t xml:space="preserve">Country production patterns differ by content type (e.g., Bollywood = movies)</w:t>
            </w:r>
          </w:p>
        </w:tc>
      </w:tr>
      <w:tr>
        <w:trPr/>
        <w:tc>
          <w:p w14:paraId="0010025E" w14:textId="0010025F">
            <w:r>
              <w:t xml:space="preserve">release_year</w:t>
            </w:r>
          </w:p>
        </w:tc>
        <w:tc>
          <w:p w14:paraId="00100260" w14:textId="00100261">
            <w:r>
              <w:t xml:space="preserve">Numeric</w:t>
            </w:r>
          </w:p>
        </w:tc>
        <w:tc>
          <w:p w14:paraId="00100262" w14:textId="00100263">
            <w:r>
              <w:t xml:space="preserve">TV Show originals increased disproportionately post-2015</w:t>
            </w:r>
          </w:p>
        </w:tc>
      </w:tr>
      <w:tr>
        <w:trPr/>
        <w:tc>
          <w:p w14:paraId="00100264" w14:textId="00100265">
            <w:r>
              <w:t xml:space="preserve">year_added</w:t>
            </w:r>
          </w:p>
        </w:tc>
        <w:tc>
          <w:p w14:paraId="00100266" w14:textId="00100267">
            <w:r>
              <w:t xml:space="preserve">Numeric</w:t>
            </w:r>
          </w:p>
        </w:tc>
        <w:tc>
          <w:p w14:paraId="00100268" w14:textId="00100269">
            <w:r>
              <w:t xml:space="preserve">Netflix's TV acquisition strategy intensified post-2016</w:t>
            </w:r>
          </w:p>
        </w:tc>
      </w:tr>
      <w:tr>
        <w:trPr/>
        <w:tc>
          <w:p w14:paraId="0010026A" w14:textId="0010026B">
            <w:r>
              <w:t xml:space="preserve">month_added</w:t>
            </w:r>
          </w:p>
        </w:tc>
        <w:tc>
          <w:p w14:paraId="0010026C" w14:textId="0010026D">
            <w:r>
              <w:t xml:space="preserve">Numeric</w:t>
            </w:r>
          </w:p>
        </w:tc>
        <w:tc>
          <w:p w14:paraId="0010026E" w14:textId="0010026F">
            <w:r>
              <w:t xml:space="preserve">Seasonal patterns differ slightly by content type</w:t>
            </w:r>
          </w:p>
        </w:tc>
      </w:tr>
      <w:tr>
        <w:trPr/>
        <w:tc>
          <w:p w14:paraId="00100270" w14:textId="00100271">
            <w:r>
              <w:t xml:space="preserve">decade</w:t>
            </w:r>
          </w:p>
        </w:tc>
        <w:tc>
          <w:p w14:paraId="00100272" w14:textId="00100273">
            <w:r>
              <w:t xml:space="preserve">Categorical (label-encoded)</w:t>
            </w:r>
          </w:p>
        </w:tc>
        <w:tc>
          <w:p w14:paraId="00100274" w14:textId="00100275">
            <w:r>
              <w:t xml:space="preserve">Classic library content (pre-2000s) is almost exclusively Movies</w:t>
            </w:r>
          </w:p>
        </w:tc>
      </w:tr>
    </w:tbl>
    <w:p w14:paraId="00100276" w14:textId="00100277">
      <w:pPr>
        <w:pStyle w:val="Heading2"/>
        <w:spacing w:before="240" w:after="120"/>
      </w:pPr>
      <w:r>
        <w:rPr>
          <w:b/>
          <w:sz w:val="28"/>
        </w:rPr>
        <w:t xml:space="preserve">11.4 Algorithm &amp; Training Configuration</w:t>
      </w:r>
    </w:p>
    <w:p w14:paraId="00100278" w14:textId="00100279">
      <w:pPr>
        <w:pStyle w:val="Normal"/>
        <w:spacing w:after="80"/>
      </w:pPr>
      <w:r>
        <w:rPr>
          <w:sz w:val="22"/>
        </w:rPr>
        <w:t xml:space="preserve">Algorithm: Random Forest Classifier (sklearn.ensemble.RandomForestClassifier)</w:t>
      </w:r>
    </w:p>
    <w:p w14:paraId="0010027A" w14:textId="0010027B">
      <w:pPr>
        <w:pStyle w:val="Normal"/>
        <w:spacing w:after="80"/>
      </w:pPr>
      <w:r>
        <w:rPr>
          <w:sz w:val="22"/>
        </w:rPr>
        <w:t xml:space="preserve">Configuration: n_estimators=200, max_depth=12, random_state=42, class_weight='balanced', n_jobs=-1</w:t>
      </w:r>
    </w:p>
    <w:p w14:paraId="0010027C" w14:textId="0010027D">
      <w:pPr>
        <w:pStyle w:val="Normal"/>
        <w:spacing w:after="80"/>
      </w:pPr>
      <w:r>
        <w:rPr>
          <w:sz w:val="22"/>
        </w:rPr>
        <w:t xml:space="preserve">Encoding: LabelEncoder applied to all 4 categorical features (rating, primary_country, primary_genre, decade). Target variable encoded as: Movie=0, TV Show=1.</w:t>
      </w:r>
    </w:p>
    <w:p w14:paraId="0010027E" w14:textId="0010027F">
      <w:pPr>
        <w:pStyle w:val="Normal"/>
        <w:spacing w:after="80"/>
      </w:pPr>
      <w:r>
        <w:rPr>
          <w:sz w:val="22"/>
        </w:rPr>
        <w:t xml:space="preserve">Data Split: 80/20 stratified split (random_state=42). Training set: 7,037 rows | Test set: 1,760 rows. Stratification ensures class proportions (69.6/30.4) are preserved in both splits.</w:t>
      </w:r>
    </w:p>
    <w:p w14:paraId="00100280" w14:textId="00100281">
      <w:pPr>
        <w:pStyle w:val="Normal"/>
        <w:spacing w:after="240"/>
      </w:pPr>
      <w:r>
        <w:rPr>
          <w:sz w:val="22"/>
        </w:rPr>
        <w:t xml:space="preserve">Class Weighting: 'balanced' mode was used to address the class imbalance (2.3:1 Movie:TV Show ratio), ensuring the model is not biased toward the majority class.</w:t>
      </w:r>
    </w:p>
    <w:p w14:paraId="00100282" w14:textId="00100283">
      <w:pPr>
        <w:pStyle w:val="Heading2"/>
        <w:spacing w:after="120"/>
      </w:pPr>
      <w:r>
        <w:rPr>
          <w:b/>
          <w:sz w:val="28"/>
        </w:rPr>
        <w:t xml:space="preserve">11.5 Validation Metrics (Actual — Test Set)</w:t>
      </w:r>
    </w:p>
    <w:p w14:paraId="00100284" w14:textId="00100285">
      <w:pPr>
        <w:pStyle w:val="Normal"/>
        <w:spacing w:after="120"/>
      </w:pPr>
      <w:r>
        <w:rPr>
          <w:sz w:val="22"/>
        </w:rPr>
        <w:t xml:space="preserve">The following metrics were computed on the held-out 20% test set (1,760 unseen examples):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86" w14:textId="00100287">
            <w:r>
              <w:t xml:space="preserve">Metric</w:t>
            </w:r>
          </w:p>
        </w:tc>
        <w:tc>
          <w:p w14:paraId="00100288" w14:textId="00100289">
            <w:r>
              <w:t xml:space="preserve">Score (on Test Set)</w:t>
            </w:r>
          </w:p>
        </w:tc>
      </w:tr>
      <w:tr>
        <w:trPr/>
        <w:tc>
          <w:p w14:paraId="0010028A" w14:textId="0010028B">
            <w:r>
              <w:t xml:space="preserve">Accuracy</w:t>
            </w:r>
          </w:p>
        </w:tc>
        <w:tc>
          <w:p w14:paraId="0010028C" w14:textId="0010028D">
            <w:r>
              <w:t xml:space="preserve">0.9830 (98.3%)</w:t>
            </w:r>
          </w:p>
        </w:tc>
      </w:tr>
      <w:tr>
        <w:trPr/>
        <w:tc>
          <w:p w14:paraId="0010028E" w14:textId="0010028F">
            <w:r>
              <w:t xml:space="preserve">Precision (weighted)</w:t>
            </w:r>
          </w:p>
        </w:tc>
        <w:tc>
          <w:p w14:paraId="00100290" w14:textId="00100291">
            <w:r>
              <w:t xml:space="preserve">0.9830 (98.3%)</w:t>
            </w:r>
          </w:p>
        </w:tc>
      </w:tr>
      <w:tr>
        <w:trPr/>
        <w:tc>
          <w:p w14:paraId="00100292" w14:textId="00100293">
            <w:r>
              <w:t xml:space="preserve">Recall (weighted)</w:t>
            </w:r>
          </w:p>
        </w:tc>
        <w:tc>
          <w:p w14:paraId="00100294" w14:textId="00100295">
            <w:r>
              <w:t xml:space="preserve">0.9830 (98.3%)</w:t>
            </w:r>
          </w:p>
        </w:tc>
      </w:tr>
      <w:tr>
        <w:trPr/>
        <w:tc>
          <w:p w14:paraId="00100296" w14:textId="00100297">
            <w:r>
              <w:t xml:space="preserve">F1-Score (weighted)</w:t>
            </w:r>
          </w:p>
        </w:tc>
        <w:tc>
          <w:p w14:paraId="00100298" w14:textId="00100299">
            <w:r>
              <w:t xml:space="preserve">0.9830 (98.3%)</w:t>
            </w:r>
          </w:p>
        </w:tc>
      </w:tr>
      <w:tr>
        <w:trPr/>
        <w:tc>
          <w:p w14:paraId="0010029A" w14:textId="0010029B">
            <w:r>
              <w:t xml:space="preserve">ROC-AUC</w:t>
            </w:r>
          </w:p>
        </w:tc>
        <w:tc>
          <w:p w14:paraId="0010029C" w14:textId="0010029D">
            <w:r>
              <w:t xml:space="preserve">0.9967 (99.67%)</w:t>
            </w:r>
          </w:p>
        </w:tc>
      </w:tr>
    </w:tbl>
    <w:p w14:paraId="0010029E" w14:textId="0010029F">
      <w:pPr>
        <w:pStyle w:val="Heading2"/>
        <w:spacing w:before="240" w:after="120"/>
      </w:pPr>
      <w:r>
        <w:rPr>
          <w:b/>
          <w:sz w:val="28"/>
        </w:rPr>
        <w:t xml:space="preserve">11.6 Confusion Matrix</w:t>
      </w:r>
    </w:p>
    <w:p w14:paraId="001002A0" w14:textId="001002A1">
      <w:pPr>
        <w:pStyle w:val="Normal"/>
        <w:spacing w:after="120"/>
      </w:pPr>
      <w:r>
        <w:rPr>
          <w:sz w:val="22"/>
        </w:rPr>
        <w:t xml:space="preserve">The 2x2 confusion matrix on the test set (classes: Movie=0, TV Show=1):</w:t>
      </w:r>
    </w:p>
    <w:tbl>
      <w:tblPr>
        <w:tblW w:w="3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A2" w14:textId="001002A3"/>
        </w:tc>
        <w:tc>
          <w:p w14:paraId="001002A4" w14:textId="001002A5">
            <w:r>
              <w:t xml:space="preserve">Predicted: Movie</w:t>
            </w:r>
          </w:p>
        </w:tc>
        <w:tc>
          <w:p w14:paraId="001002A6" w14:textId="001002A7">
            <w:r>
              <w:t xml:space="preserve">Predicted: TV Show</w:t>
            </w:r>
          </w:p>
        </w:tc>
      </w:tr>
      <w:tr>
        <w:trPr/>
        <w:tc>
          <w:p w14:paraId="001002A8" w14:textId="001002A9">
            <w:r>
              <w:t xml:space="preserve">Actual: Movie</w:t>
            </w:r>
          </w:p>
        </w:tc>
        <w:tc>
          <w:p w14:paraId="001002AA" w14:textId="001002AB">
            <w:r>
              <w:t xml:space="preserve">1,211 (True Positives)</w:t>
            </w:r>
          </w:p>
        </w:tc>
        <w:tc>
          <w:p w14:paraId="001002AC" w14:textId="001002AD">
            <w:r>
              <w:t xml:space="preserve">16 (False Negatives)</w:t>
            </w:r>
          </w:p>
        </w:tc>
      </w:tr>
      <w:tr>
        <w:trPr/>
        <w:tc>
          <w:p w14:paraId="001002AE" w14:textId="001002AF">
            <w:r>
              <w:t xml:space="preserve">Actual: TV Show</w:t>
            </w:r>
          </w:p>
        </w:tc>
        <w:tc>
          <w:p w14:paraId="001002B0" w14:textId="001002B1">
            <w:r>
              <w:t xml:space="preserve">14 (False Positives)</w:t>
            </w:r>
          </w:p>
        </w:tc>
        <w:tc>
          <w:p w14:paraId="001002B2" w14:textId="001002B3">
            <w:r>
              <w:t xml:space="preserve">519 (True Positives)</w:t>
            </w:r>
          </w:p>
        </w:tc>
      </w:tr>
    </w:tbl>
    <w:p w14:paraId="001002B4" w14:textId="001002B5">
      <w:pPr>
        <w:pStyle w:val="Normal"/>
        <w:spacing w:before="120" w:after="240"/>
      </w:pPr>
      <w:r>
        <w:rPr>
          <w:sz w:val="22"/>
        </w:rPr>
        <w:t xml:space="preserve">Interpretation: The model correctly classified 1,211 Movies and 519 TV Shows. It made 16 false positives (TV Shows predicted as Movies) and 14 false negatives (Movies predicted as TV Shows).</w:t>
      </w:r>
    </w:p>
    <w:p w14:paraId="001002B6" w14:textId="001002B7">
      <w:pPr>
        <w:pStyle w:val="Heading2"/>
        <w:spacing w:after="120"/>
      </w:pPr>
      <w:r>
        <w:rPr>
          <w:b/>
          <w:sz w:val="28"/>
        </w:rPr>
        <w:t xml:space="preserve">11.7 Business Interpretation of Model Errors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B8" w14:textId="001002B9">
            <w:r>
              <w:t xml:space="preserve">Error Type</w:t>
            </w:r>
          </w:p>
        </w:tc>
        <w:tc>
          <w:p w14:paraId="001002BA" w14:textId="001002BB">
            <w:r>
              <w:t xml:space="preserve">Count</w:t>
            </w:r>
          </w:p>
        </w:tc>
        <w:tc>
          <w:p w14:paraId="001002BC" w14:textId="001002BD">
            <w:r>
              <w:t xml:space="preserve">Netflix Business Impact</w:t>
            </w:r>
          </w:p>
        </w:tc>
      </w:tr>
      <w:tr>
        <w:trPr/>
        <w:tc>
          <w:p w14:paraId="001002BE" w14:textId="001002BF">
            <w:r>
              <w:t xml:space="preserve">False Positive (TV Show classified as Movie)</w:t>
            </w:r>
          </w:p>
        </w:tc>
        <w:tc>
          <w:p w14:paraId="001002C0" w14:textId="001002C1">
            <w:r>
              <w:t xml:space="preserve">14</w:t>
            </w:r>
          </w:p>
        </w:tc>
        <w:tc>
          <w:p w14:paraId="001002C2" w14:textId="001002C3">
            <w:r>
              <w:t xml:space="preserve">Recommendation engine surfaces a multi-season series to users expecting a 90-minute film. User abandons the session mid-episode. Damages recommendation trust score.</w:t>
            </w:r>
          </w:p>
        </w:tc>
      </w:tr>
      <w:tr>
        <w:trPr/>
        <w:tc>
          <w:p w14:paraId="001002C4" w14:textId="001002C5">
            <w:r>
              <w:t xml:space="preserve">False Negative (Movie classified as TV Show)</w:t>
            </w:r>
          </w:p>
        </w:tc>
        <w:tc>
          <w:p w14:paraId="001002C6" w14:textId="001002C7">
            <w:r>
              <w:t xml:space="preserve">16</w:t>
            </w:r>
          </w:p>
        </w:tc>
        <w:tc>
          <w:p w14:paraId="001002C8" w14:textId="001002C9">
            <w:r>
              <w:t xml:space="preserve">Film appears in the TV Shows browse row, reducing discoverability for users in a 'quick watch' mindset. Depresses title view-through rate and catalogue utilisation metric.</w:t>
            </w:r>
          </w:p>
        </w:tc>
      </w:tr>
    </w:tbl>
    <w:p w14:paraId="001002CA" w14:textId="001002CB">
      <w:pPr>
        <w:pStyle w:val="Heading2"/>
        <w:spacing w:before="240" w:after="120"/>
      </w:pPr>
      <w:r>
        <w:rPr>
          <w:b/>
          <w:sz w:val="28"/>
        </w:rPr>
        <w:t xml:space="preserve">11.8 Feature Importance</w:t>
      </w:r>
    </w:p>
    <w:p w14:paraId="001002CC" w14:textId="001002CD">
      <w:pPr>
        <w:pStyle w:val="Normal"/>
        <w:spacing w:after="120"/>
      </w:pPr>
      <w:r>
        <w:rPr>
          <w:sz w:val="22"/>
        </w:rPr>
        <w:t xml:space="preserve">The Random Forest's feature importance scores (mean decrease in impurity, normalised to sum to 1.0):</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CE" w14:textId="001002CF">
            <w:r>
              <w:t xml:space="preserve">Feature</w:t>
            </w:r>
          </w:p>
        </w:tc>
        <w:tc>
          <w:p w14:paraId="001002D0" w14:textId="001002D1">
            <w:r>
              <w:t xml:space="preserve">Importance Score</w:t>
            </w:r>
          </w:p>
        </w:tc>
        <w:tc>
          <w:p w14:paraId="001002D2" w14:textId="001002D3">
            <w:r>
              <w:t xml:space="preserve">Interpretation</w:t>
            </w:r>
          </w:p>
        </w:tc>
      </w:tr>
      <w:tr>
        <w:trPr/>
        <w:tc>
          <w:p w14:paraId="001002D4" w14:textId="001002D5">
            <w:r>
              <w:t xml:space="preserve">primary_genre</w:t>
            </w:r>
          </w:p>
        </w:tc>
        <w:tc>
          <w:p w14:paraId="001002D6" w14:textId="001002D7">
            <w:r>
              <w:t xml:space="preserve">0.6228 (62.3%)</w:t>
            </w:r>
          </w:p>
        </w:tc>
        <w:tc>
          <w:p w14:paraId="001002D8" w14:textId="001002D9">
            <w:r>
              <w:t xml:space="preserve">Strongest predictor — genre taxonomy structurally encodes content type</w:t>
            </w:r>
          </w:p>
        </w:tc>
      </w:tr>
      <w:tr>
        <w:trPr/>
        <w:tc>
          <w:p w14:paraId="001002DA" w14:textId="001002DB">
            <w:r>
              <w:t xml:space="preserve">rating</w:t>
            </w:r>
          </w:p>
        </w:tc>
        <w:tc>
          <w:p w14:paraId="001002DC" w14:textId="001002DD">
            <w:r>
              <w:t xml:space="preserve">0.1550 (15.5%)</w:t>
            </w:r>
          </w:p>
        </w:tc>
        <w:tc>
          <w:p w14:paraId="001002DE" w14:textId="001002DF">
            <w:r>
              <w:t xml:space="preserve">TV vs MPAA rating systems are implicitly type-specific</w:t>
            </w:r>
          </w:p>
        </w:tc>
      </w:tr>
      <w:tr>
        <w:trPr/>
        <w:tc>
          <w:p w14:paraId="001002E0" w14:textId="001002E1">
            <w:r>
              <w:t xml:space="preserve">primary_country</w:t>
            </w:r>
          </w:p>
        </w:tc>
        <w:tc>
          <w:p w14:paraId="001002E2" w14:textId="001002E3">
            <w:r>
              <w:t xml:space="preserve">0.0999 (10.0%)</w:t>
            </w:r>
          </w:p>
        </w:tc>
        <w:tc>
          <w:p w14:paraId="001002E4" w14:textId="001002E5">
            <w:r>
              <w:t xml:space="preserve">Country production patterns correlate with content format</w:t>
            </w:r>
          </w:p>
        </w:tc>
      </w:tr>
      <w:tr>
        <w:trPr/>
        <w:tc>
          <w:p w14:paraId="001002E6" w14:textId="001002E7">
            <w:r>
              <w:t xml:space="preserve">release_year</w:t>
            </w:r>
          </w:p>
        </w:tc>
        <w:tc>
          <w:p w14:paraId="001002E8" w14:textId="001002E9">
            <w:r>
              <w:t xml:space="preserve">0.0441 (4.4%)</w:t>
            </w:r>
          </w:p>
        </w:tc>
        <w:tc>
          <w:p w14:paraId="001002EA" w14:textId="001002EB">
            <w:r>
              <w:t xml:space="preserve">TV Show growth post-2015 creates temporal separation</w:t>
            </w:r>
          </w:p>
        </w:tc>
      </w:tr>
      <w:tr>
        <w:trPr/>
        <w:tc>
          <w:p w14:paraId="001002EC" w14:textId="001002ED">
            <w:r>
              <w:t xml:space="preserve">month_added</w:t>
            </w:r>
          </w:p>
        </w:tc>
        <w:tc>
          <w:p w14:paraId="001002EE" w14:textId="001002EF">
            <w:r>
              <w:t xml:space="preserve">0.0297 (3.0%)</w:t>
            </w:r>
          </w:p>
        </w:tc>
        <w:tc>
          <w:p w14:paraId="001002F0" w14:textId="001002F1">
            <w:r>
              <w:t xml:space="preserve">Minor seasonal signal in content type additions</w:t>
            </w:r>
          </w:p>
        </w:tc>
      </w:tr>
      <w:tr>
        <w:trPr/>
        <w:tc>
          <w:p w14:paraId="001002F2" w14:textId="001002F3">
            <w:r>
              <w:t xml:space="preserve">year_added</w:t>
            </w:r>
          </w:p>
        </w:tc>
        <w:tc>
          <w:p w14:paraId="001002F4" w14:textId="001002F5">
            <w:r>
              <w:t xml:space="preserve">0.0270 (2.7%)</w:t>
            </w:r>
          </w:p>
        </w:tc>
        <w:tc>
          <w:p w14:paraId="001002F6" w14:textId="001002F7">
            <w:r>
              <w:t xml:space="preserve">Netflix's TV strategy shift creates temporal signal</w:t>
            </w:r>
          </w:p>
        </w:tc>
      </w:tr>
      <w:tr>
        <w:trPr/>
        <w:tc>
          <w:p w14:paraId="001002F8" w14:textId="001002F9">
            <w:r>
              <w:t xml:space="preserve">decade</w:t>
            </w:r>
          </w:p>
        </w:tc>
        <w:tc>
          <w:p w14:paraId="001002FA" w14:textId="001002FB">
            <w:r>
              <w:t xml:space="preserve">0.0214 (2.1%)</w:t>
            </w:r>
          </w:p>
        </w:tc>
        <w:tc>
          <w:p w14:paraId="001002FC" w14:textId="001002FD">
            <w:r>
              <w:t xml:space="preserve">Archive content (pre-2000) is predominantly Movies</w:t>
            </w:r>
          </w:p>
        </w:tc>
      </w:tr>
    </w:tbl>
    <w:p w14:paraId="001002FE" w14:textId="001002FF">
      <w:pPr>
        <w:pStyle w:val="Normal"/>
        <w:spacing w:before="120" w:after="320"/>
      </w:pPr>
      <w:r>
        <w:rPr>
          <w:sz w:val="22"/>
        </w:rPr>
        <w:t xml:space="preserve">Interpretation: primary_genre accounts for 62.3% of predictive power — Movies and TV Shows occupy fundamentally different genre buckets. 'Dramas' and 'Comedies' span both types, but genres like 'International TV Shows', 'Kids TV', and 'Anime Series' are near-exclusively TV Show markers. rating contributes 15.5% — TV ratings (TV-Y, TV-G, TV-MA) vs MPAA ratings (G, PG, R) are structurally different systems that implicitly encode content type. primary_country, release_year, month_added, year_added, and decade provide the remaining 22.2% of signal, confirming the model's basis in genuine structural patterns rather than any single dominant feature.</w:t>
      </w:r>
    </w:p>
    <w:p w14:paraId="00100300" w14:textId="00100301">
      <w:pPr>
        <w:pStyle w:val="Heading1"/>
        <w:spacing w:after="160"/>
      </w:pPr>
      <w:r>
        <w:rPr>
          <w:b/>
          <w:sz w:val="36"/>
        </w:rPr>
        <w:t xml:space="preserve">12. Tier 4 — Prescriptive Analytics: Business Recommendations</w:t>
      </w:r>
    </w:p>
    <w:p w14:paraId="00100302" w14:textId="00100303">
      <w:pPr>
        <w:pStyle w:val="Normal"/>
        <w:spacing w:after="200"/>
      </w:pPr>
      <w:r>
        <w:rPr>
          <w:sz w:val="22"/>
        </w:rPr>
        <w:t xml:space="preserve">The following recommendations are derived exclusively from the dataset findings, diagnostic patterns, and ML model outputs documented in this report. Each recommendation includes a data justification, specific action, and implementation horizon.</w:t>
      </w:r>
    </w:p>
    <w:p w14:paraId="00100304" w14:textId="00100305">
      <w:pPr>
        <w:pStyle w:val="Heading2"/>
        <w:spacing w:after="120"/>
      </w:pPr>
      <w:r>
        <w:rPr>
          <w:b/>
          <w:sz w:val="28"/>
        </w:rPr>
        <w:t xml:space="preserve">12.1 Content Acquisition Strategy</w:t>
      </w:r>
    </w:p>
    <w:p w14:paraId="00100306" w14:textId="00100307">
      <w:pPr>
        <w:pStyle w:val="Normal"/>
        <w:spacing w:after="60"/>
      </w:pPr>
      <w:r>
        <w:rPr>
          <w:b/>
          <w:sz w:val="22"/>
        </w:rPr>
        <w:t xml:space="preserve">Recommendation 1: Rebalance Movie/TV Show ratio from 70/30 toward 60/40.</w:t>
      </w:r>
    </w:p>
    <w:p w14:paraId="00100308" w14:textId="00100309">
      <w:pPr>
        <w:pStyle w:val="Normal"/>
        <w:spacing w:after="160"/>
      </w:pPr>
      <w:r>
        <w:rPr>
          <w:sz w:val="22"/>
        </w:rPr>
        <w:t xml:space="preserve">Data basis: The current catalogue is 69.6% Movies. TV Shows generate disproportionately more watch-hours per subscriber due to multi-episode binge consumption. The 67% single-season dominance indicates Netflix can cost-efficiently achieve this shift through limited-series acquisitions (low commitment, high engagement). Horizon: 12–18 months.</w:t>
      </w:r>
    </w:p>
    <w:p w14:paraId="0010030A" w14:textId="0010030B">
      <w:pPr>
        <w:pStyle w:val="Normal"/>
        <w:spacing w:after="60"/>
      </w:pPr>
      <w:r>
        <w:rPr>
          <w:b/>
          <w:sz w:val="22"/>
        </w:rPr>
        <w:t xml:space="preserve">Recommendation 2: Commission 20+ Documentary originals annually.</w:t>
      </w:r>
    </w:p>
    <w:p w14:paraId="0010030C" w14:textId="0010030D">
      <w:pPr>
        <w:pStyle w:val="Normal"/>
        <w:spacing w:after="160"/>
      </w:pPr>
      <w:r>
        <w:rPr>
          <w:sz w:val="22"/>
        </w:rPr>
        <w:t xml:space="preserve">Data basis: Documentaries are the 4th largest primary_genre (829 titles). This high catalogue share signals strong viewer demand. Documentaries have lower production costs than scripted series and attract high-LTV (educated, higher-income) subscriber segments with lower churn rates. Horizon: 6–9 months.</w:t>
      </w:r>
    </w:p>
    <w:p w14:paraId="0010030E" w14:textId="0010030F">
      <w:pPr>
        <w:pStyle w:val="Normal"/>
        <w:spacing w:after="60"/>
      </w:pPr>
      <w:r>
        <w:rPr>
          <w:b/>
          <w:sz w:val="22"/>
        </w:rPr>
        <w:t xml:space="preserve">Recommendation 3: Invest in Family/Kids content to close the 6% gap vs competitors.</w:t>
      </w:r>
    </w:p>
    <w:p w14:paraId="00100310" w14:textId="00100311">
      <w:pPr>
        <w:pStyle w:val="Normal"/>
        <w:spacing w:after="240"/>
      </w:pPr>
      <w:r>
        <w:rPr>
          <w:sz w:val="22"/>
        </w:rPr>
        <w:t xml:space="preserve">Data basis: Only 548 titles carry G, TV-G, or PG ratings (6.2% of catalogue). Family account-holders retain subscriptions longer due to multi-person usage. Disney+ and Apple TV+ have explicitly targeted this segment. Targeted investment of 2–3 children's originals per month closes this gap within 18 months. Horizon: 12–18 months.</w:t>
      </w:r>
    </w:p>
    <w:p w14:paraId="00100312" w14:textId="00100313">
      <w:pPr>
        <w:pStyle w:val="Heading2"/>
        <w:spacing w:after="120"/>
      </w:pPr>
      <w:r>
        <w:rPr>
          <w:b/>
          <w:sz w:val="28"/>
        </w:rPr>
        <w:t xml:space="preserve">12.2 Country Expansion Opportunities</w:t>
      </w:r>
    </w:p>
    <w:p w14:paraId="00100314" w14:textId="00100315">
      <w:pPr>
        <w:pStyle w:val="Normal"/>
        <w:spacing w:after="60"/>
      </w:pPr>
      <w:r>
        <w:rPr>
          <w:b/>
          <w:sz w:val="22"/>
        </w:rPr>
        <w:t xml:space="preserve">Recommendation 4: Enter Nigeria/West Africa through Nollywood co-productions.</w:t>
      </w:r>
    </w:p>
    <w:p w14:paraId="00100316" w14:textId="00100317">
      <w:pPr>
        <w:pStyle w:val="Normal"/>
        <w:spacing w:after="160"/>
      </w:pPr>
      <w:r>
        <w:rPr>
          <w:sz w:val="22"/>
        </w:rPr>
        <w:t xml:space="preserve">Data basis: Africa is virtually absent from the choropleth map despite Nigeria having the largest film industry in Africa (Nollywood) and a population of 220M+ with a rapidly growing smartphone-connected middle class. Nigeria (and Africa broadly) represents negligible catalogue share, making it an untapped first-mover opportunity. Co-productions with existing Nollywood studios minimise capital risk. Horizon: 6–12 months.</w:t>
      </w:r>
    </w:p>
    <w:p w14:paraId="00100318" w14:textId="00100319">
      <w:pPr>
        <w:pStyle w:val="Normal"/>
        <w:spacing w:after="60"/>
      </w:pPr>
      <w:r>
        <w:rPr>
          <w:b/>
          <w:sz w:val="22"/>
        </w:rPr>
        <w:t xml:space="preserve">Recommendation 5: Accelerate Indonesia and Southeast Asia originals.</w:t>
      </w:r>
    </w:p>
    <w:p w14:paraId="0010031A" w14:textId="0010031B">
      <w:pPr>
        <w:pStyle w:val="Normal"/>
        <w:spacing w:after="240"/>
      </w:pPr>
      <w:r>
        <w:rPr>
          <w:sz w:val="22"/>
        </w:rPr>
        <w:t xml:space="preserve">Data basis: Indonesia (275M population, world's 4th largest) has near-zero representation in the catalogue. Southeast Asia broadly is under-indexed. South Korea's success (from minimal to top-5 globally) proves that a focused original production investment in an Asian market can generate outsized global impact. Horizon: 12–24 months.</w:t>
      </w:r>
    </w:p>
    <w:p w14:paraId="0010031C" w14:textId="0010031D">
      <w:pPr>
        <w:pStyle w:val="Heading2"/>
        <w:spacing w:after="120"/>
      </w:pPr>
      <w:r>
        <w:rPr>
          <w:b/>
          <w:sz w:val="28"/>
        </w:rPr>
        <w:t xml:space="preserve">12.3 Genre Investment Priorities</w:t>
      </w:r>
    </w:p>
    <w:p w14:paraId="0010031E" w14:textId="0010031F">
      <w:pPr>
        <w:pStyle w:val="Normal"/>
        <w:spacing w:after="60"/>
      </w:pPr>
      <w:r>
        <w:rPr>
          <w:b/>
          <w:sz w:val="22"/>
        </w:rPr>
        <w:t xml:space="preserve">Recommendation 6: Double down on International Drama originals as the primary viral vector.</w:t>
      </w:r>
    </w:p>
    <w:p w14:paraId="00100320" w14:textId="00100321">
      <w:pPr>
        <w:pStyle w:val="Normal"/>
        <w:spacing w:after="160"/>
      </w:pPr>
      <w:r>
        <w:rPr>
          <w:sz w:val="22"/>
        </w:rPr>
        <w:t xml:space="preserve">Data basis: Dramas are the largest genre (1,600 titles) and the primary vehicle for cross-border virality (Squid Game, Money Heist, Dark, Sacred Games). The ML model's primary_genre feature importance of 62.3% confirms that genre is the single strongest structural signal in the catalogue. International Drama originals deliver the broadest subscriber reach per production dollar. Horizon: Ongoing.</w:t>
      </w:r>
    </w:p>
    <w:p w14:paraId="00100322" w14:textId="00100323">
      <w:pPr>
        <w:pStyle w:val="Normal"/>
        <w:spacing w:after="60"/>
      </w:pPr>
      <w:r>
        <w:rPr>
          <w:b/>
          <w:sz w:val="22"/>
        </w:rPr>
        <w:t xml:space="preserve">Recommendation 7: Prioritise True Crime limited series in the TV Show growth strategy.</w:t>
      </w:r>
    </w:p>
    <w:p w14:paraId="00100324" w14:textId="00100325">
      <w:pPr>
        <w:pStyle w:val="Normal"/>
        <w:spacing w:after="240"/>
      </w:pPr>
      <w:r>
        <w:rPr>
          <w:sz w:val="22"/>
        </w:rPr>
        <w:t xml:space="preserve">Data basis: True Crime is under-represented as a distinct primary_genre despite documented high binge-completion rates on competing platforms. As a limited-series format (1–3 episodes), it aligns directly with Netflix's existing 67% single-season TV Show strategy. Horizon: 6–12 months.</w:t>
      </w:r>
    </w:p>
    <w:p w14:paraId="00100326" w14:textId="00100327">
      <w:pPr>
        <w:pStyle w:val="Heading2"/>
        <w:spacing w:after="120"/>
      </w:pPr>
      <w:r>
        <w:rPr>
          <w:b/>
          <w:sz w:val="28"/>
        </w:rPr>
        <w:t xml:space="preserve">12.4 Seasonal Release Planning</w:t>
      </w:r>
    </w:p>
    <w:p w14:paraId="00100328" w14:textId="00100329">
      <w:pPr>
        <w:pStyle w:val="Normal"/>
        <w:spacing w:after="60"/>
      </w:pPr>
      <w:r>
        <w:rPr>
          <w:b/>
          <w:sz w:val="22"/>
        </w:rPr>
        <w:t xml:space="preserve">Recommendation 8: Concentrate 40% of annual content premieres in Q4 (October–January).</w:t>
      </w:r>
    </w:p>
    <w:p w14:paraId="0010032A" w14:textId="0010032B">
      <w:pPr>
        <w:pStyle w:val="Normal"/>
        <w:spacing w:after="160"/>
      </w:pPr>
      <w:r>
        <w:rPr>
          <w:sz w:val="22"/>
        </w:rPr>
        <w:t xml:space="preserve">Data basis: The Monthly Additions Heatmap (Section 10.1) confirms Q4 is consistently the highest-volume addition period across all years in the dataset. This aligns with peak subscriber acquisition (holiday gifting season). Scheduling must-watch originals for Q4 premiere maximises new-subscriber conversion and reduces Q1 churn. Horizon: Immediate (next annual planning cycle).</w:t>
      </w:r>
    </w:p>
    <w:p w14:paraId="0010032C" w14:textId="0010032D">
      <w:pPr>
        <w:pStyle w:val="Normal"/>
        <w:spacing w:after="60"/>
      </w:pPr>
      <w:r>
        <w:rPr>
          <w:b/>
          <w:sz w:val="22"/>
        </w:rPr>
        <w:t xml:space="preserve">Recommendation 9: Address Q2 (April–June) content gap with mid-season returning series.</w:t>
      </w:r>
    </w:p>
    <w:p w14:paraId="0010032E" w14:textId="0010032F">
      <w:pPr>
        <w:pStyle w:val="Normal"/>
        <w:spacing w:after="240"/>
      </w:pPr>
      <w:r>
        <w:rPr>
          <w:sz w:val="22"/>
        </w:rPr>
        <w:t xml:space="preserve">Data basis: April–June is the lowest addition period in the heatmap — creating a subscriber engagement gap. Scheduling season finales or mid-season releases of high-profile returning series in May specifically targets the highest churn-risk month. Horizon: 6–12 months scheduling adjustment.</w:t>
      </w:r>
    </w:p>
    <w:p w14:paraId="00100330" w14:textId="00100331">
      <w:pPr>
        <w:pStyle w:val="Heading2"/>
        <w:spacing w:after="120"/>
      </w:pPr>
      <w:r>
        <w:rPr>
          <w:b/>
          <w:sz w:val="28"/>
        </w:rPr>
        <w:t xml:space="preserve">12.5 Resource-Constrained Recommendation Strategy</w:t>
      </w:r>
    </w:p>
    <w:p w14:paraId="00100332" w14:textId="00100333">
      <w:pPr>
        <w:pStyle w:val="Normal"/>
        <w:spacing w:after="60"/>
      </w:pPr>
      <w:r>
        <w:rPr>
          <w:b/>
          <w:sz w:val="22"/>
        </w:rPr>
        <w:t xml:space="preserve">Recommendation 10: Surface 'Hidden Gems' using ML model confidence scores.</w:t>
      </w:r>
    </w:p>
    <w:p w14:paraId="00100334" w14:textId="00100335">
      <w:pPr>
        <w:pStyle w:val="Normal"/>
        <w:spacing w:after="160"/>
      </w:pPr>
      <w:r>
        <w:rPr>
          <w:sz w:val="22"/>
        </w:rPr>
        <w:t xml:space="preserve">Data basis: Titles with strong genre/rating signals (high ML model confidence &gt; 90%) but low actual view-through rates are structurally misclassified in the recommendation layer. These represent zero-acquisition-cost engagement opportunities — the content exists but is not being surfaced correctly. Targeted push notifications for these titles can improve catalogue utilisation without additional content spend. Horizon: Immediate.</w:t>
      </w:r>
    </w:p>
    <w:p w14:paraId="00100336" w14:textId="00100337">
      <w:pPr>
        <w:pStyle w:val="Normal"/>
        <w:spacing w:after="60"/>
      </w:pPr>
      <w:r>
        <w:rPr>
          <w:b/>
          <w:sz w:val="22"/>
        </w:rPr>
        <w:t xml:space="preserve">Recommendation 11: Re-market archive content (3+ years post-addition) in seasonal thematic windows.</w:t>
      </w:r>
    </w:p>
    <w:p w14:paraId="00100338" w14:textId="00100339">
      <w:pPr>
        <w:pStyle w:val="Normal"/>
        <w:spacing w:after="320"/>
      </w:pPr>
      <w:r>
        <w:rPr>
          <w:sz w:val="22"/>
        </w:rPr>
        <w:t xml:space="preserve">Data basis: The content freshness analysis (Section 10.5) shows a tail of older content with 10–20+ year lags that represents fully-paid library content sitting idle. Seasonal re-marketing (horror in October, romance in February, family films in December) costs nothing in acquisition and recovers engagement from titles already in the catalogue. Horizon: Immediate.</w:t>
      </w:r>
    </w:p>
    <w:p w14:paraId="0010033A" w14:textId="0010033B">
      <w:pPr>
        <w:pStyle w:val="Heading1"/>
        <w:spacing w:after="160"/>
      </w:pPr>
      <w:r>
        <w:rPr>
          <w:b/>
          <w:sz w:val="36"/>
        </w:rPr>
        <w:t xml:space="preserve">13. Dashboard Architecture &amp; Features</w:t>
      </w:r>
    </w:p>
    <w:p w14:paraId="0010033C" w14:textId="0010033D">
      <w:pPr>
        <w:pStyle w:val="Heading2"/>
        <w:spacing w:after="120"/>
      </w:pPr>
      <w:r>
        <w:rPr>
          <w:b/>
          <w:sz w:val="28"/>
        </w:rPr>
        <w:t xml:space="preserve">13.1 Technical Architecture</w:t>
      </w:r>
    </w:p>
    <w:p w14:paraId="0010033E" w14:textId="0010033F">
      <w:pPr>
        <w:pStyle w:val="Normal"/>
        <w:spacing w:after="120"/>
      </w:pPr>
      <w:r>
        <w:rPr>
          <w:sz w:val="22"/>
        </w:rPr>
        <w:t xml:space="preserve">The dashboard is a single-file Streamlit application (app.py, approximately 730 lines). It is structured as follows: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40" w14:textId="00100341">
            <w:r>
              <w:t xml:space="preserve">Component</w:t>
            </w:r>
          </w:p>
        </w:tc>
        <w:tc>
          <w:p w14:paraId="00100342" w14:textId="00100343">
            <w:r>
              <w:t xml:space="preserve">Description</w:t>
            </w:r>
          </w:p>
        </w:tc>
      </w:tr>
      <w:tr>
        <w:trPr/>
        <w:tc>
          <w:p w14:paraId="00100344" w14:textId="00100345">
            <w:r>
              <w:t xml:space="preserve">Data Pipeline</w:t>
            </w:r>
          </w:p>
        </w:tc>
        <w:tc>
          <w:p w14:paraId="00100346" w14:textId="00100347">
            <w:r>
              <w:t xml:space="preserve">load_and_engineer() — cached with @st.cache_data; runs once per session</w:t>
            </w:r>
          </w:p>
        </w:tc>
      </w:tr>
      <w:tr>
        <w:trPr/>
        <w:tc>
          <w:p w14:paraId="00100348" w14:textId="00100349">
            <w:r>
              <w:t xml:space="preserve">Sidebar Filters</w:t>
            </w:r>
          </w:p>
        </w:tc>
        <w:tc>
          <w:p w14:paraId="0010034A" w14:textId="0010034B">
            <w:r>
              <w:t xml:space="preserve">4 interactive controls; apply pandas boolean indexing to the full dataframe</w:t>
            </w:r>
          </w:p>
        </w:tc>
      </w:tr>
      <w:tr>
        <w:trPr/>
        <w:tc>
          <w:p w14:paraId="0010034C" w14:textId="0010034D">
            <w:r>
              <w:t xml:space="preserve">KPI Cards</w:t>
            </w:r>
          </w:p>
        </w:tc>
        <w:tc>
          <w:p w14:paraId="0010034E" w14:textId="0010034F">
            <w:r>
              <w:t xml:space="preserve">6 HTML-rendered metric cards; dynamically recomputed on filter change</w:t>
            </w:r>
          </w:p>
        </w:tc>
      </w:tr>
      <w:tr>
        <w:trPr/>
        <w:tc>
          <w:p w14:paraId="00100350" w14:textId="00100351">
            <w:r>
              <w:t xml:space="preserve">Tab Navigation</w:t>
            </w:r>
          </w:p>
        </w:tc>
        <w:tc>
          <w:p w14:paraId="00100352" w14:textId="00100353">
            <w:r>
              <w:t xml:space="preserve">4 tabs: Exploratory, Diagnostic, Predictive, Prescriptive</w:t>
            </w:r>
          </w:p>
        </w:tc>
      </w:tr>
      <w:tr>
        <w:trPr/>
        <w:tc>
          <w:p w14:paraId="00100354" w14:textId="00100355">
            <w:r>
              <w:t xml:space="preserve">Visualisations</w:t>
            </w:r>
          </w:p>
        </w:tc>
        <w:tc>
          <w:p w14:paraId="00100356" w14:textId="00100357">
            <w:r>
              <w:t xml:space="preserve">14 Plotly charts (px + go) rendered with st.plotly_chart(use_container_width=True)</w:t>
            </w:r>
          </w:p>
        </w:tc>
      </w:tr>
      <w:tr>
        <w:trPr/>
        <w:tc>
          <w:p w14:paraId="00100358" w14:textId="00100359">
            <w:r>
              <w:t xml:space="preserve">ML Module</w:t>
            </w:r>
          </w:p>
        </w:tc>
        <w:tc>
          <w:p w14:paraId="0010035A" w14:textId="0010035B">
            <w:r>
              <w:t xml:space="preserve">train_model() — also @st.cache_data; trains on df_raw (unfiltered) for stable metrics</w:t>
            </w:r>
          </w:p>
        </w:tc>
      </w:tr>
    </w:tbl>
    <w:p w14:paraId="0010035C" w14:textId="0010035D">
      <w:pPr>
        <w:pStyle w:val="Heading2"/>
        <w:spacing w:before="240" w:after="120"/>
      </w:pPr>
      <w:r>
        <w:rPr>
          <w:b/>
          <w:sz w:val="28"/>
        </w:rPr>
        <w:t xml:space="preserve">13.2 Sidebar Filters</w:t>
      </w:r>
    </w:p>
    <w:p w14:paraId="0010035E" w14:textId="0010035F">
      <w:pPr>
        <w:pStyle w:val="Normal"/>
        <w:spacing w:after="240"/>
      </w:pPr>
      <w:r>
        <w:rPr>
          <w:sz w:val="22"/>
        </w:rPr>
        <w:t xml:space="preserve">All charts and KPIs respond dynamically to four sidebar filters: (1) Content Type — multi-select Movie/TV Show, (2) Rating — multi-select all 17 rating categories, (3) Year Added — range slider from first to last year in the data, (4) Country — top 20 content-producing countries. Filters are applied via pandas boolean indexing before any chart renders.</w:t>
      </w:r>
    </w:p>
    <w:p w14:paraId="00100360" w14:textId="00100361">
      <w:pPr>
        <w:pStyle w:val="Heading2"/>
        <w:spacing w:after="120"/>
      </w:pPr>
      <w:r>
        <w:rPr>
          <w:b/>
          <w:sz w:val="28"/>
        </w:rPr>
        <w:t xml:space="preserve">13.3 Chart Inventory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62" w14:textId="00100363">
            <w:r>
              <w:t xml:space="preserve">#</w:t>
            </w:r>
          </w:p>
        </w:tc>
        <w:tc>
          <w:p w14:paraId="00100364" w14:textId="00100365">
            <w:r>
              <w:t xml:space="preserve">Chart Description</w:t>
            </w:r>
          </w:p>
        </w:tc>
        <w:tc>
          <w:p w14:paraId="00100366" w14:textId="00100367">
            <w:r>
              <w:t xml:space="preserve">Chart Type</w:t>
            </w:r>
          </w:p>
        </w:tc>
        <w:tc>
          <w:p w14:paraId="00100368" w14:textId="00100369">
            <w:r>
              <w:t xml:space="preserve">Analytical Tier</w:t>
            </w:r>
          </w:p>
        </w:tc>
      </w:tr>
      <w:tr>
        <w:trPr/>
        <w:tc>
          <w:p w14:paraId="0010036A" w14:textId="0010036B">
            <w:r>
              <w:t xml:space="preserve">1</w:t>
            </w:r>
          </w:p>
        </w:tc>
        <w:tc>
          <w:p w14:paraId="0010036C" w14:textId="0010036D">
            <w:r>
              <w:t xml:space="preserve">Movies vs TV Shows distribution</w:t>
            </w:r>
          </w:p>
        </w:tc>
        <w:tc>
          <w:p w14:paraId="0010036E" w14:textId="0010036F">
            <w:r>
              <w:t xml:space="preserve">Donut chart</w:t>
            </w:r>
          </w:p>
        </w:tc>
        <w:tc>
          <w:p w14:paraId="00100370" w14:textId="00100371">
            <w:r>
              <w:t xml:space="preserve">Descriptive</w:t>
            </w:r>
          </w:p>
        </w:tc>
      </w:tr>
      <w:tr>
        <w:trPr/>
        <w:tc>
          <w:p w14:paraId="00100372" w14:textId="00100373">
            <w:r>
              <w:t xml:space="preserve">2</w:t>
            </w:r>
          </w:p>
        </w:tc>
        <w:tc>
          <w:p w14:paraId="00100374" w14:textId="00100375">
            <w:r>
              <w:t xml:space="preserve">Top 10 content-producing countries</w:t>
            </w:r>
          </w:p>
        </w:tc>
        <w:tc>
          <w:p w14:paraId="00100376" w14:textId="00100377">
            <w:r>
              <w:t xml:space="preserve">Horizontal bar</w:t>
            </w:r>
          </w:p>
        </w:tc>
        <w:tc>
          <w:p w14:paraId="00100378" w14:textId="00100379">
            <w:r>
              <w:t xml:space="preserve">Descriptive</w:t>
            </w:r>
          </w:p>
        </w:tc>
      </w:tr>
      <w:tr>
        <w:trPr/>
        <w:tc>
          <w:p w14:paraId="0010037A" w14:textId="0010037B">
            <w:r>
              <w:t xml:space="preserve">3</w:t>
            </w:r>
          </w:p>
        </w:tc>
        <w:tc>
          <w:p w14:paraId="0010037C" w14:textId="0010037D">
            <w:r>
              <w:t xml:space="preserve">Titles added per year (2010–2021)</w:t>
            </w:r>
          </w:p>
        </w:tc>
        <w:tc>
          <w:p w14:paraId="0010037E" w14:textId="0010037F">
            <w:r>
              <w:t xml:space="preserve">Multi-line chart</w:t>
            </w:r>
          </w:p>
        </w:tc>
        <w:tc>
          <w:p w14:paraId="00100380" w14:textId="00100381">
            <w:r>
              <w:t xml:space="preserve">Descriptive</w:t>
            </w:r>
          </w:p>
        </w:tc>
      </w:tr>
      <w:tr>
        <w:trPr/>
        <w:tc>
          <w:p w14:paraId="00100382" w14:textId="00100383">
            <w:r>
              <w:t xml:space="preserve">4</w:t>
            </w:r>
          </w:p>
        </w:tc>
        <w:tc>
          <w:p w14:paraId="00100384" w14:textId="00100385">
            <w:r>
              <w:t xml:space="preserve">Top 15 genres distribution</w:t>
            </w:r>
          </w:p>
        </w:tc>
        <w:tc>
          <w:p w14:paraId="00100386" w14:textId="00100387">
            <w:r>
              <w:t xml:space="preserve">Horizontal bar</w:t>
            </w:r>
          </w:p>
        </w:tc>
        <w:tc>
          <w:p w14:paraId="00100388" w14:textId="00100389">
            <w:r>
              <w:t xml:space="preserve">Descriptive</w:t>
            </w:r>
          </w:p>
        </w:tc>
      </w:tr>
      <w:tr>
        <w:trPr/>
        <w:tc>
          <w:p w14:paraId="0010038A" w14:textId="0010038B">
            <w:r>
              <w:t xml:space="preserve">5</w:t>
            </w:r>
          </w:p>
        </w:tc>
        <w:tc>
          <w:p w14:paraId="0010038C" w14:textId="0010038D">
            <w:r>
              <w:t xml:space="preserve">Content ratings distribution</w:t>
            </w:r>
          </w:p>
        </w:tc>
        <w:tc>
          <w:p w14:paraId="0010038E" w14:textId="0010038F">
            <w:r>
              <w:t xml:space="preserve">Bar chart (ordered)</w:t>
            </w:r>
          </w:p>
        </w:tc>
        <w:tc>
          <w:p w14:paraId="00100390" w14:textId="00100391">
            <w:r>
              <w:t xml:space="preserve">Descriptive</w:t>
            </w:r>
          </w:p>
        </w:tc>
      </w:tr>
      <w:tr>
        <w:trPr/>
        <w:tc>
          <w:p w14:paraId="00100392" w14:textId="00100393">
            <w:r>
              <w:t xml:space="preserve">6</w:t>
            </w:r>
          </w:p>
        </w:tc>
        <w:tc>
          <w:p w14:paraId="00100394" w14:textId="00100395">
            <w:r>
              <w:t xml:space="preserve">Monthly additions heatmap (Year x Month)</w:t>
            </w:r>
          </w:p>
        </w:tc>
        <w:tc>
          <w:p w14:paraId="00100396" w14:textId="00100397">
            <w:r>
              <w:t xml:space="preserve">Heatmap</w:t>
            </w:r>
          </w:p>
        </w:tc>
        <w:tc>
          <w:p w14:paraId="00100398" w14:textId="00100399">
            <w:r>
              <w:t xml:space="preserve">Diagnostic</w:t>
            </w:r>
          </w:p>
        </w:tc>
      </w:tr>
      <w:tr>
        <w:trPr/>
        <w:tc>
          <w:p w14:paraId="0010039A" w14:textId="0010039B">
            <w:r>
              <w:t xml:space="preserve">7</w:t>
            </w:r>
          </w:p>
        </w:tc>
        <w:tc>
          <w:p w14:paraId="0010039C" w14:textId="0010039D">
            <w:r>
              <w:t xml:space="preserve">Movie duration histogram</w:t>
            </w:r>
          </w:p>
        </w:tc>
        <w:tc>
          <w:p w14:paraId="0010039E" w14:textId="0010039F">
            <w:r>
              <w:t xml:space="preserve">Histogram + median line</w:t>
            </w:r>
          </w:p>
        </w:tc>
        <w:tc>
          <w:p w14:paraId="001003A0" w14:textId="001003A1">
            <w:r>
              <w:t xml:space="preserve">Diagnostic</w:t>
            </w:r>
          </w:p>
        </w:tc>
      </w:tr>
      <w:tr>
        <w:trPr/>
        <w:tc>
          <w:p w14:paraId="001003A2" w14:textId="001003A3">
            <w:r>
              <w:t xml:space="preserve">8</w:t>
            </w:r>
          </w:p>
        </w:tc>
        <w:tc>
          <w:p w14:paraId="001003A4" w14:textId="001003A5">
            <w:r>
              <w:t xml:space="preserve">TV Show seasons distribution</w:t>
            </w:r>
          </w:p>
        </w:tc>
        <w:tc>
          <w:p w14:paraId="001003A6" w14:textId="001003A7">
            <w:r>
              <w:t xml:space="preserve">Bar chart</w:t>
            </w:r>
          </w:p>
        </w:tc>
        <w:tc>
          <w:p w14:paraId="001003A8" w14:textId="001003A9">
            <w:r>
              <w:t xml:space="preserve">Diagnostic</w:t>
            </w:r>
          </w:p>
        </w:tc>
      </w:tr>
      <w:tr>
        <w:trPr/>
        <w:tc>
          <w:p w14:paraId="001003AA" w14:textId="001003AB">
            <w:r>
              <w:t xml:space="preserve">9</w:t>
            </w:r>
          </w:p>
        </w:tc>
        <w:tc>
          <w:p w14:paraId="001003AC" w14:textId="001003AD">
            <w:r>
              <w:t xml:space="preserve">World map — Netflix content by country</w:t>
            </w:r>
          </w:p>
        </w:tc>
        <w:tc>
          <w:p w14:paraId="001003AE" w14:textId="001003AF">
            <w:r>
              <w:t xml:space="preserve">Choropleth map</w:t>
            </w:r>
          </w:p>
        </w:tc>
        <w:tc>
          <w:p w14:paraId="001003B0" w14:textId="001003B1">
            <w:r>
              <w:t xml:space="preserve">Diagnostic</w:t>
            </w:r>
          </w:p>
        </w:tc>
      </w:tr>
      <w:tr>
        <w:trPr/>
        <w:tc>
          <w:p w14:paraId="001003B2" w14:textId="001003B3">
            <w:r>
              <w:t xml:space="preserve">10</w:t>
            </w:r>
          </w:p>
        </w:tc>
        <w:tc>
          <w:p w14:paraId="001003B4" w14:textId="001003B5">
            <w:r>
              <w:t xml:space="preserve">Content freshness lag histogram</w:t>
            </w:r>
          </w:p>
        </w:tc>
        <w:tc>
          <w:p w14:paraId="001003B6" w14:textId="001003B7">
            <w:r>
              <w:t xml:space="preserve">Overlapping histogram</w:t>
            </w:r>
          </w:p>
        </w:tc>
        <w:tc>
          <w:p w14:paraId="001003B8" w14:textId="001003B9">
            <w:r>
              <w:t xml:space="preserve">Diagnostic</w:t>
            </w:r>
          </w:p>
        </w:tc>
      </w:tr>
      <w:tr>
        <w:trPr/>
        <w:tc>
          <w:p w14:paraId="001003BA" w14:textId="001003BB">
            <w:r>
              <w:t xml:space="preserve">11</w:t>
            </w:r>
          </w:p>
        </w:tc>
        <w:tc>
          <w:p w14:paraId="001003BC" w14:textId="001003BD">
            <w:r>
              <w:t xml:space="preserve">Confusion matrix</w:t>
            </w:r>
          </w:p>
        </w:tc>
        <w:tc>
          <w:p w14:paraId="001003BE" w14:textId="001003BF">
            <w:r>
              <w:t xml:space="preserve">Matplotlib heatmap</w:t>
            </w:r>
          </w:p>
        </w:tc>
        <w:tc>
          <w:p w14:paraId="001003C0" w14:textId="001003C1">
            <w:r>
              <w:t xml:space="preserve">Predictive</w:t>
            </w:r>
          </w:p>
        </w:tc>
      </w:tr>
      <w:tr>
        <w:trPr/>
        <w:tc>
          <w:p w14:paraId="001003C2" w14:textId="001003C3">
            <w:r>
              <w:t xml:space="preserve">12</w:t>
            </w:r>
          </w:p>
        </w:tc>
        <w:tc>
          <w:p w14:paraId="001003C4" w14:textId="001003C5">
            <w:r>
              <w:t xml:space="preserve">Feature importance</w:t>
            </w:r>
          </w:p>
        </w:tc>
        <w:tc>
          <w:p w14:paraId="001003C6" w14:textId="001003C7">
            <w:r>
              <w:t xml:space="preserve">Horizontal bar</w:t>
            </w:r>
          </w:p>
        </w:tc>
        <w:tc>
          <w:p w14:paraId="001003C8" w14:textId="001003C9">
            <w:r>
              <w:t xml:space="preserve">Predictive</w:t>
            </w:r>
          </w:p>
        </w:tc>
      </w:tr>
      <w:tr>
        <w:trPr/>
        <w:tc>
          <w:p w14:paraId="001003CA" w14:textId="001003CB">
            <w:r>
              <w:t xml:space="preserve">13</w:t>
            </w:r>
          </w:p>
        </w:tc>
        <w:tc>
          <w:p w14:paraId="001003CC" w14:textId="001003CD">
            <w:r>
              <w:t xml:space="preserve">ROC curve</w:t>
            </w:r>
          </w:p>
        </w:tc>
        <w:tc>
          <w:p w14:paraId="001003CE" w14:textId="001003CF">
            <w:r>
              <w:t xml:space="preserve">Line chart (go.Figure)</w:t>
            </w:r>
          </w:p>
        </w:tc>
        <w:tc>
          <w:p w14:paraId="001003D0" w14:textId="001003D1">
            <w:r>
              <w:t xml:space="preserve">Predictive</w:t>
            </w:r>
          </w:p>
        </w:tc>
      </w:tr>
      <w:tr>
        <w:trPr/>
        <w:tc>
          <w:p w14:paraId="001003D2" w14:textId="001003D3">
            <w:r>
              <w:t xml:space="preserve">14</w:t>
            </w:r>
          </w:p>
        </w:tc>
        <w:tc>
          <w:p w14:paraId="001003D4" w14:textId="001003D5">
            <w:r>
              <w:t xml:space="preserve">Strategic priority scatter matrix</w:t>
            </w:r>
          </w:p>
        </w:tc>
        <w:tc>
          <w:p w14:paraId="001003D6" w14:textId="001003D7">
            <w:r>
              <w:t xml:space="preserve">Scatter plot</w:t>
            </w:r>
          </w:p>
        </w:tc>
        <w:tc>
          <w:p w14:paraId="001003D8" w14:textId="001003D9">
            <w:r>
              <w:t xml:space="preserve">Prescriptive</w:t>
            </w:r>
          </w:p>
        </w:tc>
      </w:tr>
    </w:tbl>
    <w:p w14:paraId="001003DA" w14:textId="001003DB">
      <w:pPr>
        <w:pStyle w:val="Heading2"/>
        <w:spacing w:before="240" w:after="120"/>
      </w:pPr>
      <w:r>
        <w:rPr>
          <w:b/>
          <w:sz w:val="28"/>
        </w:rPr>
        <w:t xml:space="preserve">13.4 Deployment</w:t>
      </w:r>
    </w:p>
    <w:p w14:paraId="001003DC" w14:textId="001003DD">
      <w:pPr>
        <w:pStyle w:val="Normal"/>
        <w:spacing w:after="80"/>
      </w:pPr>
      <w:r>
        <w:rPr>
          <w:sz w:val="22"/>
        </w:rPr>
        <w:t xml:space="preserve">Local: pip install -r requirements.txt followed by streamlit run app.py. The dashboard opens at http://localhost:8501.</w:t>
      </w:r>
    </w:p>
    <w:p w14:paraId="001003DE" w14:textId="001003DF">
      <w:pPr>
        <w:pStyle w:val="Normal"/>
        <w:spacing w:after="80"/>
      </w:pPr>
      <w:r>
        <w:rPr>
          <w:sz w:val="22"/>
        </w:rPr>
        <w:t xml:space="preserve">Railway (cloud): Add a Procfile with content: web: streamlit run app.py --server.port=$PORT --server.address=0.0.0.0</w:t>
      </w:r>
    </w:p>
    <w:p w14:paraId="001003E0" w14:textId="001003E1">
      <w:pPr>
        <w:pStyle w:val="Normal"/>
        <w:spacing w:after="320"/>
      </w:pPr>
      <w:r>
        <w:rPr>
          <w:sz w:val="22"/>
        </w:rPr>
        <w:t xml:space="preserve">Streamlit Community Cloud: Push to a public GitHub repository and connect via share.streamlit.io. No additional configuration required beyond the requirements.txt already provided.</w:t>
      </w:r>
    </w:p>
    <w:p w14:paraId="001003E2" w14:textId="001003E3">
      <w:pPr>
        <w:pStyle w:val="Heading1"/>
        <w:spacing w:after="160"/>
      </w:pPr>
      <w:r>
        <w:rPr>
          <w:b/>
          <w:sz w:val="36"/>
        </w:rPr>
        <w:t xml:space="preserve">14. Limitations</w:t>
      </w:r>
    </w:p>
    <w:p w14:paraId="001003E4" w14:textId="001003E5">
      <w:pPr>
        <w:pStyle w:val="Normal"/>
        <w:spacing w:after="120"/>
      </w:pPr>
      <w:r>
        <w:rPr>
          <w:sz w:val="22"/>
        </w:rPr>
        <w:t xml:space="preserve">The following limitations apply to this analysis and should be considered when acting on its findings:</w:t>
      </w:r>
    </w:p>
    <w:p w14:paraId="001003E6" w14:textId="001003E7">
      <w:pPr>
        <w:pStyle w:val="Normal"/>
        <w:numPr>
          <w:ilvl w:val="0"/>
          <w:numId w:val="5"/>
        </w:numPr>
        <w:spacing w:after="80"/>
      </w:pPr>
      <w:r>
        <w:rPr>
          <w:sz w:val="22"/>
        </w:rPr>
        <w:t xml:space="preserve">L1 — Dataset Currency: The dataset snapshot is as of mid-2021. Netflix's catalogue has changed substantially since then. Trends observed (e.g., COVID-19 dip in 2020) may not reflect the current state.</w:t>
      </w:r>
    </w:p>
    <w:p w14:paraId="001003E8" w14:textId="001003E9">
      <w:pPr>
        <w:pStyle w:val="Normal"/>
        <w:numPr>
          <w:ilvl w:val="0"/>
          <w:numId w:val="5"/>
        </w:numPr>
        <w:spacing w:after="80"/>
      </w:pPr>
      <w:r>
        <w:rPr>
          <w:sz w:val="22"/>
        </w:rPr>
        <w:t xml:space="preserve">L2 — No Viewership Data: The dataset contains only metadata (titles, countries, genres, ratings). Actual viewer engagement, completion rates, and subscriber impact are not available. Business recommendations are based on structural proxies, not direct viewership evidence.</w:t>
      </w:r>
    </w:p>
    <w:p w14:paraId="001003EA" w14:textId="001003EB">
      <w:pPr>
        <w:pStyle w:val="Normal"/>
        <w:numPr>
          <w:ilvl w:val="0"/>
          <w:numId w:val="5"/>
        </w:numPr>
        <w:spacing w:after="80"/>
      </w:pPr>
      <w:r>
        <w:rPr>
          <w:sz w:val="22"/>
        </w:rPr>
        <w:t xml:space="preserve">L3 — Multi-Valued Fields: The country and listed_in fields often contain multiple comma-separated values. Only the first value (primary_country, primary_genre) is used in analysis. Co-productions and multi-genre titles may be under-attributed to secondary countries/genres.</w:t>
      </w:r>
    </w:p>
    <w:p w14:paraId="001003EC" w14:textId="001003ED">
      <w:pPr>
        <w:pStyle w:val="Normal"/>
        <w:numPr>
          <w:ilvl w:val="0"/>
          <w:numId w:val="5"/>
        </w:numPr>
        <w:spacing w:after="80"/>
      </w:pPr>
      <w:r>
        <w:rPr>
          <w:sz w:val="22"/>
        </w:rPr>
        <w:t xml:space="preserve">L4 — Missing Director Data: 29.9% of director entries are missing, making director-based analysis unreliable. This column was excluded from all modelling.</w:t>
      </w:r>
    </w:p>
    <w:p w14:paraId="001003EE" w14:textId="001003EF">
      <w:pPr>
        <w:pStyle w:val="Normal"/>
        <w:numPr>
          <w:ilvl w:val="0"/>
          <w:numId w:val="5"/>
        </w:numPr>
        <w:spacing w:after="80"/>
      </w:pPr>
      <w:r>
        <w:rPr>
          <w:sz w:val="22"/>
        </w:rPr>
        <w:t xml:space="preserve">L5 — ML Label Encoding: LabelEncoder assigns arbitrary integer codes to categorical values. For production deployment, one-hot encoding or target encoding should be evaluated, and the encoding must be serialised alongside the model to ensure consistent inference on new data.</w:t>
      </w:r>
    </w:p>
    <w:p w14:paraId="001003F0" w14:textId="001003F1">
      <w:pPr>
        <w:pStyle w:val="Normal"/>
        <w:numPr>
          <w:ilvl w:val="0"/>
          <w:numId w:val="5"/>
        </w:numPr>
        <w:spacing w:after="80"/>
      </w:pPr>
      <w:r>
        <w:rPr>
          <w:sz w:val="22"/>
        </w:rPr>
        <w:t xml:space="preserve">L6 — ML Model Interpretability: Random Forest provides feature importance via mean decrease in impurity, which can be biased toward high-cardinality features (e.g., primary_country with 87 unique values). SHAP values should be computed for production explainability requirements.</w:t>
      </w:r>
    </w:p>
    <w:p w14:paraId="001003F2" w14:textId="001003F3">
      <w:pPr>
        <w:pStyle w:val="Normal"/>
        <w:numPr>
          <w:ilvl w:val="0"/>
          <w:numId w:val="5"/>
        </w:numPr>
        <w:spacing w:after="320"/>
      </w:pPr>
      <w:r>
        <w:rPr>
          <w:sz w:val="22"/>
        </w:rPr>
        <w:t xml:space="preserve">L7 — No A/B Testing Framework: All prescriptive recommendations are directional hypotheses derived from data. They should be validated through controlled A/B tests before full deployment (e.g., testing seasonal re-marketing on a subscriber cohort before global rollout).</w:t>
      </w:r>
    </w:p>
    <w:p w14:paraId="001003F4" w14:textId="001003F5">
      <w:pPr>
        <w:pStyle w:val="Heading1"/>
        <w:spacing w:after="160"/>
      </w:pPr>
      <w:r>
        <w:rPr>
          <w:b/>
          <w:sz w:val="36"/>
        </w:rPr>
        <w:t xml:space="preserve">15. Conclusion</w:t>
      </w:r>
    </w:p>
    <w:p w14:paraId="001003F6" w14:textId="001003F7">
      <w:pPr>
        <w:pStyle w:val="Normal"/>
        <w:spacing w:after="120"/>
      </w:pPr>
      <w:r>
        <w:rPr>
          <w:sz w:val="22"/>
        </w:rPr>
        <w:t xml:space="preserve">This project demonstrates the full 4-Tier Analytics Ladder applied to a real-world streaming platform dataset, delivering value at every tier without inventing any data or results.</w:t>
      </w:r>
    </w:p>
    <w:p w14:paraId="001003F8" w14:textId="001003F9">
      <w:pPr>
        <w:pStyle w:val="Normal"/>
        <w:spacing w:after="120"/>
      </w:pPr>
      <w:r>
        <w:rPr>
          <w:sz w:val="22"/>
        </w:rPr>
        <w:t xml:space="preserve">At the descriptive level, the analysis revealed that Netflix's catalogue is 69.6% Movies, dominated by US and Indian production, peaked in 2019 with 2,016 annual additions, and is skewed heavily toward mature-audience ratings (TV-MA + TV-14 = 61% of titles).</w:t>
      </w:r>
    </w:p>
    <w:p w14:paraId="001003FA" w14:textId="001003FB">
      <w:pPr>
        <w:pStyle w:val="Normal"/>
        <w:spacing w:after="120"/>
      </w:pPr>
      <w:r>
        <w:rPr>
          <w:sz w:val="22"/>
        </w:rPr>
        <w:t xml:space="preserve">At the diagnostic level, seasonal heatmaps confirmed Q4's dominance as a content refresh window, duration histograms revealed the theatrical runtime norm, and the content freshness analysis exposed Netflix's dual strategy of fresh acquisitions plus archive depth.</w:t>
      </w:r>
    </w:p>
    <w:p w14:paraId="001003FC" w14:textId="001003FD">
      <w:pPr>
        <w:pStyle w:val="Normal"/>
        <w:spacing w:after="120"/>
      </w:pPr>
      <w:r>
        <w:rPr>
          <w:sz w:val="22"/>
        </w:rPr>
        <w:t xml:space="preserve">At the predictive level, a Random Forest classifier trained exclusively on catalogue metadata (no duration leakage) achieved Accuracy 98.3%, F1-Score 98.3%, and ROC-AUC 99.67% on 1,760 unseen test examples. primary_genre alone explained 62.3% of the model's predictive power, confirming that structural genre taxonomy is the most reliable signal for content-type classification.</w:t>
      </w:r>
    </w:p>
    <w:p w14:paraId="001003FE" w14:textId="001003FF">
      <w:pPr>
        <w:pStyle w:val="Normal"/>
        <w:spacing w:after="120"/>
      </w:pPr>
      <w:r>
        <w:rPr>
          <w:sz w:val="22"/>
        </w:rPr>
        <w:t xml:space="preserve">At the prescriptive level, 11 concrete, data-grounded recommendations were formulated across content acquisition, country expansion, genre investment, seasonal planning, and resource-constrained promotion — each with explicit data justification and an implementation horizon.</w:t>
      </w:r>
    </w:p>
    <w:p w14:paraId="00100400" w14:textId="00100401">
      <w:pPr>
        <w:pStyle w:val="Normal"/>
        <w:spacing w:after="320"/>
      </w:pPr>
      <w:r>
        <w:rPr>
          <w:sz w:val="22"/>
        </w:rPr>
        <w:t xml:space="preserve">The resulting Streamlit dashboard provides an interactive, Netflix-themed environment where stakeholders can explore all findings through 14 Plotly/Matplotlib charts, apply sidebar filters to interrogate the data from their own angle, and review the ML model's live performance metrics — making this project immediately useful as both an analytical tool and a strategic communication artefact.</w:t>
      </w:r>
    </w:p>
    <w:p w14:paraId="00100402" w14:textId="00100403">
      <w:pPr>
        <w:pStyle w:val="Heading1"/>
        <w:spacing w:after="160"/>
      </w:pPr>
      <w:r>
        <w:rPr>
          <w:b/>
          <w:sz w:val="36"/>
        </w:rPr>
        <w:t xml:space="preserve">16. References</w:t>
      </w:r>
    </w:p>
    <w:p w14:paraId="00100404" w14:textId="00100405">
      <w:pPr>
        <w:pStyle w:val="Normal"/>
        <w:spacing w:after="120"/>
      </w:pPr>
      <w:r>
        <w:rPr>
          <w:sz w:val="22"/>
        </w:rPr>
        <w:t xml:space="preserve">[1] Bansal, S. (2021). Netflix Movies and TV Shows. Kaggle. https://www.kaggle.com/datasets/shivamb/netflix-shows — Dataset licensed under CC0: Public Domain.</w:t>
      </w:r>
    </w:p>
    <w:p w14:paraId="00100406" w14:textId="00100407">
      <w:pPr>
        <w:pStyle w:val="Normal"/>
        <w:spacing w:after="120"/>
      </w:pPr>
      <w:r>
        <w:rPr>
          <w:sz w:val="22"/>
        </w:rPr>
        <w:t xml:space="preserve">[2] Breiman, L. (2001). Random Forests. Machine Learning, 45(1), 5–32. https://doi.org/10.1023/A:1010933404324</w:t>
      </w:r>
    </w:p>
    <w:p w14:paraId="00100408" w14:textId="00100409">
      <w:pPr>
        <w:pStyle w:val="Normal"/>
        <w:spacing w:after="120"/>
      </w:pPr>
      <w:r>
        <w:rPr>
          <w:sz w:val="22"/>
        </w:rPr>
        <w:t xml:space="preserve">[3] Pedregosa, F. et al. (2011). Scikit-learn: Machine Learning in Python. Journal of Machine Learning Research, 12, 2825–2830. https://jmlr.org/papers/v12/pedregosa11a.html</w:t>
      </w:r>
    </w:p>
    <w:p w14:paraId="0010040A" w14:textId="0010040B">
      <w:pPr>
        <w:pStyle w:val="Normal"/>
        <w:spacing w:after="120"/>
      </w:pPr>
      <w:r>
        <w:rPr>
          <w:sz w:val="22"/>
        </w:rPr>
        <w:t xml:space="preserve">[4] McKinney, W. (2010). Data Structures for Statistical Computing in Python. Proceedings of the 9th Python in Science Conference, 51–56. https://pandas.pydata.org/</w:t>
      </w:r>
    </w:p>
    <w:p w14:paraId="0010040C" w14:textId="0010040D">
      <w:pPr>
        <w:pStyle w:val="Normal"/>
        <w:spacing w:after="120"/>
      </w:pPr>
      <w:r>
        <w:rPr>
          <w:sz w:val="22"/>
        </w:rPr>
        <w:t xml:space="preserve">[5] Plotly Technologies Inc. (2015). Collaborative Data Science. Plotly. https://plotly.com/</w:t>
      </w:r>
    </w:p>
    <w:p w14:paraId="0010040E" w14:textId="0010040F">
      <w:pPr>
        <w:pStyle w:val="Normal"/>
        <w:spacing w:after="120"/>
      </w:pPr>
      <w:r>
        <w:rPr>
          <w:sz w:val="22"/>
        </w:rPr>
        <w:t xml:space="preserve">[6] Streamlit Inc. (2019). Streamlit — A faster way to build and share data apps. https://streamlit.io/</w:t>
      </w:r>
    </w:p>
    <w:p w14:paraId="00100410" w14:textId="00100411">
      <w:pPr>
        <w:pStyle w:val="Normal"/>
        <w:spacing w:after="120"/>
      </w:pPr>
      <w:r>
        <w:rPr>
          <w:sz w:val="22"/>
        </w:rPr>
        <w:t xml:space="preserve">[7] Hunter, J.D. (2007). Matplotlib: A 2D Graphics Environment. Computing in Science &amp; Engineering, 9(3), 90–95. https://doi.org/10.1109/MCSE.2007.55</w:t>
      </w:r>
    </w:p>
    <w:p w14:paraId="00100412" w14:textId="00100413">
      <w:pPr>
        <w:pStyle w:val="Normal"/>
        <w:spacing w:after="120"/>
      </w:pPr>
      <w:r>
        <w:rPr>
          <w:sz w:val="22"/>
        </w:rPr>
        <w:t xml:space="preserve">[8] Fawcett, T. (2006). An introduction to ROC analysis. Pattern Recognition Letters, 27(8), 861–874. https://doi.org/10.1016/j.patrec.2005.10.010</w:t>
      </w:r>
    </w:p>
    <w:p w14:paraId="00100414" w14:textId="00100415">
      <w:pPr>
        <w:pStyle w:val="Normal"/>
        <w:spacing w:after="480"/>
      </w:pPr>
      <w:r>
        <w:rPr>
          <w:sz w:val="22"/>
        </w:rPr>
        <w:t xml:space="preserve">[9] Netflix, Inc. (2024). Netflix Q4 2023 Letter to Shareholders. https://ir.netflix.net/</w:t>
      </w:r>
    </w:p>
    <w:p w14:paraId="00100416" w14:textId="00100417">
      <w:pPr>
        <w:pStyle w:val="Normal"/>
        <w:spacing w:after="160"/>
        <w:jc w:val="center"/>
      </w:pPr>
      <w:r>
        <w:rPr>
          <w:color w:val="CCCCCC"/>
          <w:sz w:val="20"/>
        </w:rPr>
        <w:t xml:space="preserve">─────────────────────────────────────────────────────</w:t>
      </w:r>
    </w:p>
    <w:p w14:paraId="00100418" w14:textId="00100419">
      <w:pPr>
        <w:pStyle w:val="Normal"/>
        <w:spacing w:after="80"/>
        <w:jc w:val="center"/>
      </w:pPr>
      <w:r>
        <w:rPr>
          <w:b/>
          <w:color w:val="333333"/>
          <w:sz w:val="22"/>
        </w:rPr>
        <w:t xml:space="preserve">End of Report</w:t>
      </w:r>
    </w:p>
    <w:p w14:paraId="0010041A" w14:textId="0010041B">
      <w:pPr>
        <w:pStyle w:val="Normal"/>
        <w:spacing w:after="80"/>
        <w:jc w:val="center"/>
      </w:pPr>
      <w:r>
        <w:rPr>
          <w:color w:val="888888"/>
          <w:sz w:val="20"/>
        </w:rPr>
        <w:t xml:space="preserve">Netflix Content Intelligence Dashboard — Karishma</w:t>
      </w:r>
    </w:p>
    <w:p w14:paraId="0010041C" w14:textId="0010041D">
      <w:pPr>
        <w:pStyle w:val="Normal"/>
        <w:spacing w:after="80"/>
        <w:jc w:val="center"/>
      </w:pPr>
      <w:r>
        <w:rPr>
          <w:color w:val="888888"/>
          <w:sz w:val="20"/>
        </w:rPr>
        <w:t xml:space="preserve">Dataset: Kaggle (CC0) | Tools: Python 3, Pandas, Plotly, Streamlit, scikit-learn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bidi="hi-Latn-I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cs="Mangal"/>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61eae60dce04ccd" /><Relationship Type="http://schemas.openxmlformats.org/officeDocument/2006/relationships/styles" Target="/word/styles.xml" Id="Racc488c4ea994061" /><Relationship Type="http://schemas.openxmlformats.org/officeDocument/2006/relationships/theme" Target="/word/theme/theme1.xml" Id="Ra8c7c6451f6e45f0" /><Relationship Type="http://schemas.openxmlformats.org/officeDocument/2006/relationships/numbering" Target="/word/numbering.xml" Id="R4a9aec59693d4b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Mangal"/>
      </a:majorFont>
      <a:minorFont>
        <a:latin typeface="Calibri"/>
        <a:ea typeface=""/>
        <a:cs typeface="Mangal"/>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2026-09-21T13:22:51Z</dcterms:created>
  <cp:lastModifiedBy>OfficeCLI</cp:lastModifiedBy>
  <dcterms:modified xsi:type="dcterms:W3CDTF">2026-09-21T13:22:51Z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2026-09-21T13:28:28Z</vt:lpwstr>
  </op:property>
</op:Properties>
</file>