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Incident Lifecycle Automation in ServiceNow</w:t>
      </w:r>
    </w:p>
    <w:p>
      <w:pPr>
        <w:pBdr>
          <w:bottom w:val="single" w:color="1F3864" w:sz="8" w:space="6"/>
        </w:pBdr>
        <w:spacing w:after="240"/>
        <w:jc w:val="center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Phase 13: Testing &amp; Deployment Validation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shd w:fill="D9E2F3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Name</w:t>
            </w:r>
          </w:p>
        </w:tc>
        <w:tc>
          <w:tcPr>
            <w:tcW w:type="dxa" w:w="6960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KARISHMA B</w:t>
            </w:r>
          </w:p>
        </w:tc>
      </w:tr>
      <w:tr>
        <w:tc>
          <w:tcPr>
            <w:tcW w:type="dxa" w:w="2400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shd w:fill="D9E2F3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Project Name</w:t>
            </w:r>
          </w:p>
        </w:tc>
        <w:tc>
          <w:tcPr>
            <w:tcW w:type="dxa" w:w="6960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Incident Lifecycle Automation in ServiceNow</w:t>
            </w:r>
          </w:p>
        </w:tc>
      </w:tr>
      <w:tr>
        <w:tc>
          <w:tcPr>
            <w:tcW w:type="dxa" w:w="2400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shd w:fill="D9E2F3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Date</w:t>
            </w:r>
          </w:p>
        </w:tc>
        <w:tc>
          <w:tcPr>
            <w:tcW w:type="dxa" w:w="6960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10 October 2026</w:t>
            </w:r>
          </w:p>
        </w:tc>
      </w:tr>
      <w:tr>
        <w:tc>
          <w:tcPr>
            <w:tcW w:type="dxa" w:w="2400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shd w:fill="D9E2F3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Marks</w:t>
            </w:r>
          </w:p>
        </w:tc>
        <w:tc>
          <w:tcPr>
            <w:tcW w:type="dxa" w:w="6960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/>
            </w:r>
          </w:p>
        </w:tc>
      </w:tr>
    </w:tbl>
    <w:p>
      <w:pPr>
        <w:pStyle w:val="Heading1"/>
        <w:spacing w:after="80" w:before="20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Phase 13 - Testing &amp; Deployment Validation</w:t>
      </w:r>
    </w:p>
    <w:p>
      <w:pPr>
        <w:pStyle w:val="Heading2"/>
        <w:keepNext/>
        <w:spacing w:after="80" w:before="180"/>
      </w:pPr>
      <w:r>
        <w:rPr>
          <w:rFonts w:ascii="Arial" w:cs="Arial" w:eastAsia="Arial" w:hAnsi="Arial"/>
          <w:b/>
          <w:bCs/>
          <w:color w:val="1F3864"/>
          <w:sz w:val="26"/>
          <w:szCs w:val="26"/>
        </w:rPr>
        <w:t xml:space="preserve">Objective</w:t>
      </w:r>
    </w:p>
    <w:p>
      <w:pPr>
        <w:spacing w:after="120" w:line="264"/>
      </w:pPr>
      <w:r>
        <w:rPr>
          <w:rFonts w:ascii="Arial" w:cs="Arial" w:eastAsia="Arial" w:hAnsi="Arial"/>
          <w:sz w:val="22"/>
          <w:szCs w:val="22"/>
        </w:rPr>
        <w:t xml:space="preserve">To test the automation with different scenarios and confirm it is ready for deployment.</w:t>
      </w:r>
    </w:p>
    <w:p>
      <w:pPr>
        <w:pStyle w:val="Heading2"/>
        <w:keepNext/>
        <w:spacing w:after="80" w:before="180"/>
      </w:pPr>
      <w:r>
        <w:rPr>
          <w:rFonts w:ascii="Arial" w:cs="Arial" w:eastAsia="Arial" w:hAnsi="Arial"/>
          <w:b/>
          <w:bCs/>
          <w:color w:val="1F3864"/>
          <w:sz w:val="26"/>
          <w:szCs w:val="26"/>
        </w:rPr>
        <w:t xml:space="preserve">Description</w:t>
      </w:r>
    </w:p>
    <w:p>
      <w:pPr>
        <w:spacing w:after="120" w:line="264"/>
      </w:pPr>
      <w:r>
        <w:rPr>
          <w:rFonts w:ascii="Arial" w:cs="Arial" w:eastAsia="Arial" w:hAnsi="Arial"/>
          <w:sz w:val="22"/>
          <w:szCs w:val="22"/>
        </w:rPr>
        <w:t xml:space="preserve">Multiple test cases were executed to make sure the automated incident process behaves correctly for different inputs. The configuration was then validated for movement to the production environment.</w:t>
      </w:r>
    </w:p>
    <w:p>
      <w:pPr>
        <w:pStyle w:val="Heading2"/>
        <w:keepNext/>
        <w:spacing w:after="80" w:before="180"/>
      </w:pPr>
      <w:r>
        <w:rPr>
          <w:rFonts w:ascii="Arial" w:cs="Arial" w:eastAsia="Arial" w:hAnsi="Arial"/>
          <w:b/>
          <w:bCs/>
          <w:color w:val="1F3864"/>
          <w:sz w:val="26"/>
          <w:szCs w:val="26"/>
        </w:rPr>
        <w:t xml:space="preserve">Steps Performed</w:t>
      </w:r>
    </w:p>
    <w:p>
      <w:pPr>
        <w:pStyle w:val="ListParagraph"/>
        <w:numPr>
          <w:ilvl w:val="0"/>
          <w:numId w:val="2"/>
        </w:numPr>
        <w:spacing w:after="80" w:line="264"/>
      </w:pPr>
      <w:r>
        <w:rPr>
          <w:rFonts w:ascii="Arial" w:cs="Arial" w:eastAsia="Arial" w:hAnsi="Arial"/>
          <w:sz w:val="22"/>
          <w:szCs w:val="22"/>
        </w:rPr>
        <w:t xml:space="preserve">Prepared test cases covering creation, classification, assignment, escalation and resolution.</w:t>
      </w:r>
    </w:p>
    <w:p>
      <w:pPr>
        <w:pStyle w:val="ListParagraph"/>
        <w:numPr>
          <w:ilvl w:val="0"/>
          <w:numId w:val="2"/>
        </w:numPr>
        <w:spacing w:after="80" w:line="264"/>
      </w:pPr>
      <w:r>
        <w:rPr>
          <w:rFonts w:ascii="Arial" w:cs="Arial" w:eastAsia="Arial" w:hAnsi="Arial"/>
          <w:sz w:val="22"/>
          <w:szCs w:val="22"/>
        </w:rPr>
        <w:t xml:space="preserve">Executed each test case and recorded the actual result.</w:t>
      </w:r>
    </w:p>
    <w:p>
      <w:pPr>
        <w:pStyle w:val="ListParagraph"/>
        <w:numPr>
          <w:ilvl w:val="0"/>
          <w:numId w:val="2"/>
        </w:numPr>
        <w:spacing w:after="80" w:line="264"/>
      </w:pPr>
      <w:r>
        <w:rPr>
          <w:rFonts w:ascii="Arial" w:cs="Arial" w:eastAsia="Arial" w:hAnsi="Arial"/>
          <w:sz w:val="22"/>
          <w:szCs w:val="22"/>
        </w:rPr>
        <w:t xml:space="preserve">Fixed minor issues found, such as a missing notification condition.</w:t>
      </w:r>
    </w:p>
    <w:p>
      <w:pPr>
        <w:pStyle w:val="ListParagraph"/>
        <w:numPr>
          <w:ilvl w:val="0"/>
          <w:numId w:val="2"/>
        </w:numPr>
        <w:spacing w:after="80" w:line="264"/>
      </w:pPr>
      <w:r>
        <w:rPr>
          <w:rFonts w:ascii="Arial" w:cs="Arial" w:eastAsia="Arial" w:hAnsi="Arial"/>
          <w:sz w:val="22"/>
          <w:szCs w:val="22"/>
        </w:rPr>
        <w:t xml:space="preserve">Re-tested the failed cases until all of them passed.</w:t>
      </w:r>
    </w:p>
    <w:p>
      <w:pPr>
        <w:pStyle w:val="ListParagraph"/>
        <w:numPr>
          <w:ilvl w:val="0"/>
          <w:numId w:val="2"/>
        </w:numPr>
        <w:spacing w:after="80" w:line="264"/>
      </w:pPr>
      <w:r>
        <w:rPr>
          <w:rFonts w:ascii="Arial" w:cs="Arial" w:eastAsia="Arial" w:hAnsi="Arial"/>
          <w:sz w:val="22"/>
          <w:szCs w:val="22"/>
        </w:rPr>
        <w:t xml:space="preserve">Captured the configuration in an Update Set, ready for deployment.</w:t>
      </w:r>
    </w:p>
    <w:p>
      <w:pPr>
        <w:pStyle w:val="Heading2"/>
        <w:keepNext/>
        <w:spacing w:after="80" w:before="180"/>
      </w:pPr>
      <w:r>
        <w:rPr>
          <w:rFonts w:ascii="Arial" w:cs="Arial" w:eastAsia="Arial" w:hAnsi="Arial"/>
          <w:b/>
          <w:bCs/>
          <w:color w:val="1F3864"/>
          <w:sz w:val="26"/>
          <w:szCs w:val="26"/>
        </w:rPr>
        <w:t xml:space="preserve">Configuration Details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tblHeader/>
        </w:trPr>
        <w:tc>
          <w:tcPr>
            <w:tcW w:type="dxa" w:w="3000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shd w:fill="1F3864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Test Case</w:t>
            </w:r>
          </w:p>
        </w:tc>
        <w:tc>
          <w:tcPr>
            <w:tcW w:type="dxa" w:w="6360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shd w:fill="1F3864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Expected Result</w:t>
            </w:r>
          </w:p>
        </w:tc>
      </w:tr>
      <w:tr>
        <w:tc>
          <w:tcPr>
            <w:tcW w:type="dxa" w:w="3000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shd w:fill="D9E2F3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TC01 - Create incident</w:t>
            </w:r>
          </w:p>
        </w:tc>
        <w:tc>
          <w:tcPr>
            <w:tcW w:type="dxa" w:w="6360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Number generated, state is New</w:t>
            </w:r>
          </w:p>
        </w:tc>
      </w:tr>
      <w:tr>
        <w:tc>
          <w:tcPr>
            <w:tcW w:type="dxa" w:w="3000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shd w:fill="D9E2F3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TC02 - Priority calculation</w:t>
            </w:r>
          </w:p>
        </w:tc>
        <w:tc>
          <w:tcPr>
            <w:tcW w:type="dxa" w:w="6360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Priority set from Impact and Urgency</w:t>
            </w:r>
          </w:p>
        </w:tc>
      </w:tr>
      <w:tr>
        <w:tc>
          <w:tcPr>
            <w:tcW w:type="dxa" w:w="3000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shd w:fill="D9E2F3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TC03 - Reassignment</w:t>
            </w:r>
          </w:p>
        </w:tc>
        <w:tc>
          <w:tcPr>
            <w:tcW w:type="dxa" w:w="6360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Group notified automatically</w:t>
            </w:r>
          </w:p>
        </w:tc>
      </w:tr>
      <w:tr>
        <w:tc>
          <w:tcPr>
            <w:tcW w:type="dxa" w:w="3000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shd w:fill="D9E2F3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TC04 - Emergency change from incident</w:t>
            </w:r>
          </w:p>
        </w:tc>
        <w:tc>
          <w:tcPr>
            <w:tcW w:type="dxa" w:w="6360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Change created and linked</w:t>
            </w:r>
          </w:p>
        </w:tc>
      </w:tr>
      <w:tr>
        <w:tc>
          <w:tcPr>
            <w:tcW w:type="dxa" w:w="3000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shd w:fill="D9E2F3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TC05 - Resolve incident</w:t>
            </w:r>
          </w:p>
        </w:tc>
        <w:tc>
          <w:tcPr>
            <w:tcW w:type="dxa" w:w="6360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Caller notified, close code mandatory</w:t>
            </w:r>
          </w:p>
        </w:tc>
      </w:tr>
    </w:tbl>
    <w:p>
      <w:pPr>
        <w:pStyle w:val="Heading2"/>
        <w:keepNext/>
        <w:spacing w:after="80" w:before="180"/>
      </w:pPr>
      <w:r>
        <w:rPr>
          <w:rFonts w:ascii="Arial" w:cs="Arial" w:eastAsia="Arial" w:hAnsi="Arial"/>
          <w:b/>
          <w:bCs/>
          <w:color w:val="1F3864"/>
          <w:sz w:val="26"/>
          <w:szCs w:val="26"/>
        </w:rPr>
        <w:t xml:space="preserve">Expected Output</w:t>
      </w:r>
    </w:p>
    <w:p>
      <w:pPr>
        <w:spacing w:after="120" w:line="264"/>
      </w:pPr>
      <w:r>
        <w:rPr>
          <w:rFonts w:ascii="Arial" w:cs="Arial" w:eastAsia="Arial" w:hAnsi="Arial"/>
          <w:sz w:val="22"/>
          <w:szCs w:val="22"/>
        </w:rPr>
        <w:t xml:space="preserve">All test cases pass and the Update Set is ready for deployment.</w:t>
      </w:r>
    </w:p>
    <w:sectPr>
      <w:headerReference w:type="default" r:id="rId7"/>
      <w:footerReference w:type="default" r:id="rId8"/>
      <w:pgSz w:w="12240" w:h="15840" w:orient="portrait"/>
      <w:pgMar w:top="1000" w:right="1440" w:bottom="1000" w:left="1440" w:header="500" w:footer="500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7F7F7F"/>
        <w:sz w:val="18"/>
        <w:szCs w:val="18"/>
      </w:rPr>
      <w:t xml:space="preserve">Phase 13  |  Page </w:t>
    </w:r>
    <w:r>
      <w:rPr>
        <w:rFonts w:ascii="Arial" w:cs="Arial" w:eastAsia="Arial" w:hAnsi="Arial"/>
        <w:color w:val="7F7F7F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color w:val="7F7F7F"/>
        <w:sz w:val="18"/>
        <w:szCs w:val="18"/>
      </w:rPr>
      <w:t xml:space="preserve">Incident Lifecycle Automation in ServiceNow  |  KARISHMA B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Incident Lifecycle Automation in ServiceNow - Phase 13</dc:title>
  <dc:creator>KARISHMA B</dc:creator>
  <cp:lastModifiedBy>Un-named</cp:lastModifiedBy>
  <cp:revision>1</cp:revision>
  <dcterms:created xsi:type="dcterms:W3CDTF">2026-10-10T06:34:58.875Z</dcterms:created>
  <dcterms:modified xsi:type="dcterms:W3CDTF">2026-10-10T06:34:58.875Z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