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Create New Service, Service Offering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2 - Create New Service, Service Offering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create a new Business Service and Service Offering so that incidents can be linked to the affected service.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Linking an incident to a service helps the support team understand business impact and supports automatic assignment and prioritisation. A service and an offering were created for the test scenario.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Logged in to the ServiceNow instance as System Administrator.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Navigated to Service Portfolio &gt; Business Services and clicked New.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Created the service "Corporate Email Service" and filled in owner, support group and operational status.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Navigated to Service Offerings and created the offering "Corporate Email - Production" under the service.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Saved the records and verified that the offering is Operational and linked to its parent service.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Corporate Email Service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Offering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Corporate Email - Production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Owned By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IT Operations Manager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Support Group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Service Desk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Operational Status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Operational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The service and service offering are available and can be selected on incident records.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2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2</dc:title>
  <dc:creator>KARISHMA B</dc:creator>
  <cp:lastModifiedBy>Un-named</cp:lastModifiedBy>
  <cp:revision>1</cp:revision>
  <dcterms:created xsi:type="dcterms:W3CDTF">2026-10-10T06:34:58.533Z</dcterms:created>
  <dcterms:modified xsi:type="dcterms:W3CDTF">2026-10-10T06:34:58.533Z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