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FF14" w14:textId="35A58865" w:rsidR="00940506" w:rsidRDefault="00940506" w:rsidP="00940506">
      <w:pPr>
        <w:spacing w:line="360" w:lineRule="auto"/>
        <w:rPr>
          <w:rFonts w:ascii="Times New Roman" w:hAnsi="Times New Roman" w:cs="Times New Roman"/>
          <w:sz w:val="24"/>
          <w:szCs w:val="24"/>
        </w:rPr>
      </w:pPr>
    </w:p>
    <w:p w14:paraId="65A3C324" w14:textId="7E31A578" w:rsidR="00940506" w:rsidRPr="00411CD9" w:rsidRDefault="00996B13" w:rsidP="00940506">
      <w:pPr>
        <w:tabs>
          <w:tab w:val="right" w:pos="8838"/>
        </w:tabs>
        <w:spacing w:after="0" w:line="240" w:lineRule="auto"/>
        <w:jc w:val="right"/>
        <w:rPr>
          <w:rFonts w:ascii="Arial" w:eastAsia="Arial" w:hAnsi="Arial" w:cs="Arial"/>
          <w:color w:val="000000" w:themeColor="text1"/>
          <w:sz w:val="24"/>
          <w:szCs w:val="24"/>
        </w:rPr>
      </w:pPr>
      <w:r w:rsidRPr="00411CD9">
        <w:rPr>
          <w:rFonts w:ascii="Arial" w:eastAsia="Arial" w:hAnsi="Arial" w:cs="Arial"/>
          <w:color w:val="000000" w:themeColor="text1"/>
          <w:sz w:val="24"/>
          <w:szCs w:val="24"/>
        </w:rPr>
        <w:t>BOGOTA</w:t>
      </w:r>
      <w:r w:rsidR="00940506" w:rsidRPr="00411CD9">
        <w:rPr>
          <w:rFonts w:ascii="Arial" w:eastAsia="Arial" w:hAnsi="Arial" w:cs="Arial"/>
          <w:color w:val="000000" w:themeColor="text1"/>
          <w:sz w:val="24"/>
          <w:szCs w:val="24"/>
        </w:rPr>
        <w:t xml:space="preserve">, </w:t>
      </w:r>
      <w:r w:rsidR="00274FC7">
        <w:rPr>
          <w:rFonts w:ascii="Arial" w:eastAsia="Arial" w:hAnsi="Arial" w:cs="Arial"/>
          <w:color w:val="000000" w:themeColor="text1"/>
          <w:sz w:val="24"/>
          <w:szCs w:val="24"/>
        </w:rPr>
        <w:t>20</w:t>
      </w:r>
      <w:r w:rsidR="00940506" w:rsidRPr="00411CD9">
        <w:rPr>
          <w:rFonts w:ascii="Arial" w:eastAsia="Arial" w:hAnsi="Arial" w:cs="Arial"/>
          <w:color w:val="000000" w:themeColor="text1"/>
          <w:sz w:val="24"/>
          <w:szCs w:val="24"/>
        </w:rPr>
        <w:t xml:space="preserve"> de </w:t>
      </w:r>
      <w:r w:rsidRPr="00411CD9">
        <w:rPr>
          <w:rFonts w:ascii="Arial" w:eastAsia="Arial" w:hAnsi="Arial" w:cs="Arial"/>
          <w:color w:val="000000" w:themeColor="text1"/>
          <w:sz w:val="24"/>
          <w:szCs w:val="24"/>
        </w:rPr>
        <w:t>octubre</w:t>
      </w:r>
      <w:r w:rsidR="00940506" w:rsidRPr="00411CD9">
        <w:rPr>
          <w:rFonts w:ascii="Arial" w:eastAsia="Arial" w:hAnsi="Arial" w:cs="Arial"/>
          <w:color w:val="000000" w:themeColor="text1"/>
          <w:sz w:val="24"/>
          <w:szCs w:val="24"/>
        </w:rPr>
        <w:t xml:space="preserve"> de 2021.</w:t>
      </w:r>
    </w:p>
    <w:p w14:paraId="56822161" w14:textId="77777777" w:rsidR="00940506" w:rsidRPr="00411CD9" w:rsidRDefault="00940506" w:rsidP="00940506">
      <w:pPr>
        <w:tabs>
          <w:tab w:val="right" w:pos="8838"/>
        </w:tabs>
        <w:spacing w:after="0" w:line="240" w:lineRule="auto"/>
        <w:jc w:val="both"/>
        <w:rPr>
          <w:rFonts w:ascii="Arial" w:eastAsia="Arial" w:hAnsi="Arial" w:cs="Arial"/>
          <w:color w:val="000000" w:themeColor="text1"/>
          <w:sz w:val="24"/>
          <w:szCs w:val="24"/>
        </w:rPr>
      </w:pPr>
    </w:p>
    <w:p w14:paraId="59477641" w14:textId="77777777" w:rsidR="00940506" w:rsidRPr="00411CD9" w:rsidRDefault="00940506" w:rsidP="00940506">
      <w:pPr>
        <w:tabs>
          <w:tab w:val="right" w:pos="8838"/>
        </w:tabs>
        <w:spacing w:after="0" w:line="240" w:lineRule="auto"/>
        <w:jc w:val="both"/>
        <w:rPr>
          <w:rFonts w:ascii="Arial" w:eastAsia="Arial" w:hAnsi="Arial" w:cs="Arial"/>
          <w:b/>
          <w:color w:val="000000" w:themeColor="text1"/>
          <w:sz w:val="24"/>
          <w:szCs w:val="24"/>
        </w:rPr>
      </w:pPr>
      <w:r w:rsidRPr="00411CD9">
        <w:rPr>
          <w:rFonts w:ascii="Arial" w:eastAsia="Arial" w:hAnsi="Arial" w:cs="Arial"/>
          <w:b/>
          <w:color w:val="000000" w:themeColor="text1"/>
          <w:sz w:val="24"/>
          <w:szCs w:val="24"/>
        </w:rPr>
        <w:t>Señores:</w:t>
      </w:r>
    </w:p>
    <w:p w14:paraId="25908AA9" w14:textId="77777777" w:rsidR="00940506" w:rsidRPr="00411CD9" w:rsidRDefault="00940506" w:rsidP="00940506">
      <w:pPr>
        <w:widowControl w:val="0"/>
        <w:spacing w:after="0"/>
        <w:ind w:right="-94"/>
        <w:jc w:val="both"/>
        <w:rPr>
          <w:rFonts w:ascii="Arial" w:hAnsi="Arial" w:cs="Arial"/>
          <w:b/>
          <w:color w:val="000000" w:themeColor="text1"/>
          <w:sz w:val="24"/>
          <w:szCs w:val="24"/>
          <w:shd w:val="clear" w:color="auto" w:fill="FFFFFF"/>
        </w:rPr>
      </w:pPr>
    </w:p>
    <w:p w14:paraId="35243037" w14:textId="79DC9EB9" w:rsidR="00940506" w:rsidRPr="00411CD9" w:rsidRDefault="00940506" w:rsidP="00940506">
      <w:pPr>
        <w:widowControl w:val="0"/>
        <w:spacing w:after="0"/>
        <w:ind w:right="-94"/>
        <w:jc w:val="both"/>
        <w:rPr>
          <w:rFonts w:ascii="Arial" w:hAnsi="Arial" w:cs="Arial"/>
          <w:b/>
          <w:bCs/>
          <w:color w:val="000000" w:themeColor="text1"/>
          <w:sz w:val="24"/>
          <w:szCs w:val="24"/>
          <w:shd w:val="clear" w:color="auto" w:fill="FFFFFF"/>
        </w:rPr>
      </w:pPr>
      <w:r w:rsidRPr="00411CD9">
        <w:rPr>
          <w:rFonts w:ascii="Arial" w:hAnsi="Arial" w:cs="Arial"/>
          <w:b/>
          <w:bCs/>
          <w:color w:val="000000" w:themeColor="text1"/>
          <w:sz w:val="24"/>
          <w:szCs w:val="24"/>
          <w:shd w:val="clear" w:color="auto" w:fill="FFFFFF"/>
        </w:rPr>
        <w:t xml:space="preserve">CLARO S.A </w:t>
      </w:r>
    </w:p>
    <w:p w14:paraId="485A7802" w14:textId="77777777" w:rsidR="00940506" w:rsidRPr="00411CD9" w:rsidRDefault="00940506" w:rsidP="00940506">
      <w:pPr>
        <w:widowControl w:val="0"/>
        <w:spacing w:after="0"/>
        <w:ind w:right="-94"/>
        <w:jc w:val="both"/>
        <w:rPr>
          <w:rFonts w:ascii="Arial" w:hAnsi="Arial" w:cs="Arial"/>
          <w:color w:val="000000" w:themeColor="text1"/>
          <w:sz w:val="24"/>
          <w:szCs w:val="24"/>
          <w:shd w:val="clear" w:color="auto" w:fill="FFFFFF"/>
        </w:rPr>
      </w:pPr>
    </w:p>
    <w:p w14:paraId="06D3F3D5" w14:textId="77777777" w:rsidR="00940506" w:rsidRPr="00411CD9" w:rsidRDefault="00940506" w:rsidP="00940506">
      <w:pPr>
        <w:tabs>
          <w:tab w:val="right" w:pos="8838"/>
        </w:tabs>
        <w:spacing w:after="0" w:line="240" w:lineRule="auto"/>
        <w:jc w:val="both"/>
        <w:rPr>
          <w:rFonts w:ascii="Arial" w:eastAsia="Arial" w:hAnsi="Arial" w:cs="Arial"/>
          <w:b/>
          <w:color w:val="000000" w:themeColor="text1"/>
          <w:sz w:val="24"/>
          <w:szCs w:val="24"/>
        </w:rPr>
      </w:pPr>
    </w:p>
    <w:p w14:paraId="0C3DD7EC" w14:textId="0E1FAAFF" w:rsidR="00940506" w:rsidRPr="00411CD9" w:rsidRDefault="0018762E" w:rsidP="00940506">
      <w:pPr>
        <w:tabs>
          <w:tab w:val="right" w:pos="8838"/>
        </w:tabs>
        <w:spacing w:after="0" w:line="240" w:lineRule="auto"/>
        <w:jc w:val="both"/>
        <w:rPr>
          <w:rFonts w:ascii="Arial" w:eastAsia="Arial" w:hAnsi="Arial" w:cs="Arial"/>
          <w:b/>
          <w:color w:val="000000" w:themeColor="text1"/>
          <w:sz w:val="24"/>
          <w:szCs w:val="24"/>
        </w:rPr>
      </w:pPr>
      <w:r w:rsidRPr="00411CD9">
        <w:rPr>
          <w:rFonts w:ascii="Arial" w:eastAsia="Arial" w:hAnsi="Arial" w:cs="Arial"/>
          <w:b/>
          <w:color w:val="000000" w:themeColor="text1"/>
          <w:sz w:val="24"/>
          <w:szCs w:val="24"/>
        </w:rPr>
        <w:t>BOGOTA</w:t>
      </w:r>
    </w:p>
    <w:p w14:paraId="3B912C49" w14:textId="77777777" w:rsidR="00940506" w:rsidRPr="00411CD9" w:rsidRDefault="00940506" w:rsidP="00940506">
      <w:pPr>
        <w:tabs>
          <w:tab w:val="right" w:pos="8838"/>
        </w:tabs>
        <w:spacing w:after="0" w:line="240" w:lineRule="auto"/>
        <w:jc w:val="both"/>
        <w:rPr>
          <w:rFonts w:ascii="Arial" w:eastAsia="Arial" w:hAnsi="Arial" w:cs="Arial"/>
          <w:b/>
          <w:color w:val="000000" w:themeColor="text1"/>
          <w:sz w:val="24"/>
          <w:szCs w:val="24"/>
        </w:rPr>
      </w:pPr>
      <w:r w:rsidRPr="00411CD9">
        <w:rPr>
          <w:rFonts w:ascii="Arial" w:eastAsia="Arial" w:hAnsi="Arial" w:cs="Arial"/>
          <w:b/>
          <w:color w:val="000000" w:themeColor="text1"/>
          <w:sz w:val="24"/>
          <w:szCs w:val="24"/>
        </w:rPr>
        <w:tab/>
      </w:r>
    </w:p>
    <w:p w14:paraId="4B5CC529" w14:textId="77777777" w:rsidR="00940506" w:rsidRPr="00411CD9" w:rsidRDefault="00940506" w:rsidP="00940506">
      <w:pPr>
        <w:spacing w:after="0" w:line="240" w:lineRule="auto"/>
        <w:ind w:left="1416"/>
        <w:jc w:val="both"/>
        <w:rPr>
          <w:rFonts w:ascii="Arial" w:eastAsia="Arial" w:hAnsi="Arial" w:cs="Arial"/>
          <w:b/>
          <w:color w:val="000000" w:themeColor="text1"/>
          <w:sz w:val="24"/>
          <w:szCs w:val="24"/>
        </w:rPr>
      </w:pPr>
      <w:r w:rsidRPr="00411CD9">
        <w:rPr>
          <w:rFonts w:ascii="Arial" w:eastAsia="Arial" w:hAnsi="Arial" w:cs="Arial"/>
          <w:b/>
          <w:color w:val="000000" w:themeColor="text1"/>
          <w:sz w:val="24"/>
          <w:szCs w:val="24"/>
        </w:rPr>
        <w:t xml:space="preserve">                                                              </w:t>
      </w:r>
    </w:p>
    <w:p w14:paraId="41048B2A" w14:textId="77777777" w:rsidR="00940506" w:rsidRPr="00411CD9" w:rsidRDefault="00940506" w:rsidP="00940506">
      <w:pPr>
        <w:spacing w:after="0" w:line="240" w:lineRule="auto"/>
        <w:ind w:left="1416"/>
        <w:jc w:val="right"/>
        <w:rPr>
          <w:rFonts w:ascii="Arial" w:eastAsia="Arial" w:hAnsi="Arial" w:cs="Arial"/>
          <w:color w:val="000000" w:themeColor="text1"/>
          <w:sz w:val="24"/>
          <w:szCs w:val="24"/>
        </w:rPr>
      </w:pPr>
      <w:r w:rsidRPr="00411CD9">
        <w:rPr>
          <w:rFonts w:ascii="Arial" w:eastAsia="Arial" w:hAnsi="Arial" w:cs="Arial"/>
          <w:b/>
          <w:color w:val="000000" w:themeColor="text1"/>
          <w:sz w:val="24"/>
          <w:szCs w:val="24"/>
        </w:rPr>
        <w:t xml:space="preserve">                                                                  REF: </w:t>
      </w:r>
      <w:r w:rsidRPr="00411CD9">
        <w:rPr>
          <w:rFonts w:ascii="Arial" w:eastAsia="Arial" w:hAnsi="Arial" w:cs="Arial"/>
          <w:color w:val="000000" w:themeColor="text1"/>
          <w:sz w:val="24"/>
          <w:szCs w:val="24"/>
        </w:rPr>
        <w:t xml:space="preserve">Reclamación directa </w:t>
      </w:r>
    </w:p>
    <w:p w14:paraId="665B98DB" w14:textId="77777777" w:rsidR="00940506" w:rsidRPr="00411CD9" w:rsidRDefault="00940506" w:rsidP="00940506">
      <w:pPr>
        <w:spacing w:after="0" w:line="240" w:lineRule="auto"/>
        <w:ind w:left="1416"/>
        <w:jc w:val="both"/>
        <w:rPr>
          <w:rFonts w:ascii="Arial" w:eastAsia="Arial" w:hAnsi="Arial" w:cs="Arial"/>
          <w:color w:val="000000" w:themeColor="text1"/>
          <w:sz w:val="24"/>
          <w:szCs w:val="24"/>
        </w:rPr>
      </w:pPr>
    </w:p>
    <w:p w14:paraId="6303F827"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2A53CDE8" w14:textId="13995B0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 xml:space="preserve">Apoyado en el artículo 3 numeral 1.9 ley 1480 de 2011, concordante con el artículo 10 del Decreto Ley 1441 de 1982 y demás normas legales vigentes sobre la defensa y protección del consumidor, a nombre de la </w:t>
      </w:r>
      <w:r w:rsidRPr="00411CD9">
        <w:rPr>
          <w:rFonts w:ascii="Arial" w:eastAsia="Arial" w:hAnsi="Arial" w:cs="Arial"/>
          <w:b/>
          <w:color w:val="000000" w:themeColor="text1"/>
          <w:sz w:val="24"/>
          <w:szCs w:val="24"/>
        </w:rPr>
        <w:t xml:space="preserve">LIGA DE CONSUMIDORES DE TUNJA DE LA UNIVERSIDAD SANTO TOMAS </w:t>
      </w:r>
      <w:r w:rsidRPr="00411CD9">
        <w:rPr>
          <w:rFonts w:ascii="Arial" w:eastAsia="Arial" w:hAnsi="Arial" w:cs="Arial"/>
          <w:color w:val="000000" w:themeColor="text1"/>
          <w:sz w:val="24"/>
          <w:szCs w:val="24"/>
        </w:rPr>
        <w:t>, atentamente nos permitimos dar traslado a ustedes de la reclamación presentada por la consumidora</w:t>
      </w:r>
      <w:r w:rsidR="00342F0F" w:rsidRPr="00411CD9">
        <w:rPr>
          <w:rFonts w:ascii="Arial" w:hAnsi="Arial" w:cs="Arial"/>
          <w:color w:val="000000" w:themeColor="text1"/>
          <w:sz w:val="24"/>
          <w:szCs w:val="24"/>
        </w:rPr>
        <w:t xml:space="preserve"> KAREN DAMARI ZARATE BLANCO</w:t>
      </w:r>
      <w:r w:rsidRPr="00411CD9">
        <w:rPr>
          <w:rFonts w:ascii="Arial" w:eastAsia="Arial" w:hAnsi="Arial" w:cs="Arial"/>
          <w:b/>
          <w:color w:val="000000" w:themeColor="text1"/>
          <w:sz w:val="24"/>
          <w:szCs w:val="24"/>
        </w:rPr>
        <w:t>,</w:t>
      </w:r>
      <w:r w:rsidRPr="00411CD9">
        <w:rPr>
          <w:rFonts w:ascii="Arial" w:eastAsia="Arial" w:hAnsi="Arial" w:cs="Arial"/>
          <w:color w:val="000000" w:themeColor="text1"/>
          <w:sz w:val="24"/>
          <w:szCs w:val="24"/>
        </w:rPr>
        <w:t xml:space="preserve"> identificada con Cédula de ciudadanía N° </w:t>
      </w:r>
      <w:r w:rsidR="00342F0F" w:rsidRPr="00411CD9">
        <w:rPr>
          <w:rFonts w:ascii="Arial" w:hAnsi="Arial" w:cs="Arial"/>
          <w:color w:val="000000" w:themeColor="text1"/>
          <w:sz w:val="24"/>
          <w:szCs w:val="24"/>
        </w:rPr>
        <w:t xml:space="preserve">1016035223 </w:t>
      </w:r>
      <w:r w:rsidRPr="00411CD9">
        <w:rPr>
          <w:rFonts w:ascii="Arial" w:eastAsia="Arial" w:hAnsi="Arial" w:cs="Arial"/>
          <w:color w:val="000000" w:themeColor="text1"/>
          <w:sz w:val="24"/>
          <w:szCs w:val="24"/>
        </w:rPr>
        <w:t xml:space="preserve"> de </w:t>
      </w:r>
      <w:r w:rsidR="003B19B9" w:rsidRPr="00411CD9">
        <w:rPr>
          <w:rFonts w:ascii="Arial" w:eastAsia="Arial" w:hAnsi="Arial" w:cs="Arial"/>
          <w:color w:val="000000" w:themeColor="text1"/>
          <w:sz w:val="24"/>
          <w:szCs w:val="24"/>
        </w:rPr>
        <w:t>BOGOTA</w:t>
      </w:r>
      <w:r w:rsidRPr="00411CD9">
        <w:rPr>
          <w:rFonts w:ascii="Arial" w:eastAsia="Arial" w:hAnsi="Arial" w:cs="Arial"/>
          <w:color w:val="000000" w:themeColor="text1"/>
          <w:sz w:val="24"/>
          <w:szCs w:val="24"/>
        </w:rPr>
        <w:t>, con domicilio en el mismo, en la dirección</w:t>
      </w:r>
      <w:r w:rsidR="00342F0F" w:rsidRPr="00411CD9">
        <w:rPr>
          <w:rFonts w:ascii="Arial" w:hAnsi="Arial" w:cs="Arial"/>
          <w:color w:val="000000" w:themeColor="text1"/>
          <w:sz w:val="24"/>
          <w:szCs w:val="24"/>
        </w:rPr>
        <w:t xml:space="preserve"> MANZANA E CASA 5 BARRIO SOTARÁ</w:t>
      </w:r>
      <w:r w:rsidRPr="00411CD9">
        <w:rPr>
          <w:rFonts w:ascii="Arial" w:eastAsia="Arial" w:hAnsi="Arial" w:cs="Arial"/>
          <w:color w:val="000000" w:themeColor="text1"/>
          <w:sz w:val="24"/>
          <w:szCs w:val="24"/>
        </w:rPr>
        <w:t>, en una eventual protección al consumidor, con base en los siguientes:</w:t>
      </w:r>
    </w:p>
    <w:p w14:paraId="6C0EF9AC" w14:textId="77777777" w:rsidR="00940506" w:rsidRPr="00411CD9" w:rsidRDefault="00940506" w:rsidP="00940506">
      <w:pPr>
        <w:spacing w:after="0" w:line="240" w:lineRule="auto"/>
        <w:jc w:val="center"/>
        <w:rPr>
          <w:rFonts w:ascii="Arial" w:eastAsia="Arial" w:hAnsi="Arial" w:cs="Arial"/>
          <w:color w:val="000000" w:themeColor="text1"/>
          <w:sz w:val="24"/>
          <w:szCs w:val="24"/>
        </w:rPr>
      </w:pPr>
    </w:p>
    <w:p w14:paraId="158D24C3" w14:textId="77777777" w:rsidR="00940506" w:rsidRPr="00411CD9" w:rsidRDefault="00940506" w:rsidP="00940506">
      <w:pPr>
        <w:spacing w:after="0" w:line="240" w:lineRule="auto"/>
        <w:jc w:val="center"/>
        <w:rPr>
          <w:rFonts w:ascii="Arial" w:eastAsia="Arial" w:hAnsi="Arial" w:cs="Arial"/>
          <w:b/>
          <w:color w:val="000000" w:themeColor="text1"/>
          <w:sz w:val="24"/>
          <w:szCs w:val="24"/>
        </w:rPr>
      </w:pPr>
      <w:r w:rsidRPr="00411CD9">
        <w:rPr>
          <w:rFonts w:ascii="Arial" w:eastAsia="Arial" w:hAnsi="Arial" w:cs="Arial"/>
          <w:b/>
          <w:color w:val="000000" w:themeColor="text1"/>
          <w:sz w:val="24"/>
          <w:szCs w:val="24"/>
        </w:rPr>
        <w:t>HECHOS</w:t>
      </w:r>
    </w:p>
    <w:p w14:paraId="62C80842" w14:textId="009A1EFF" w:rsidR="00940506" w:rsidRPr="00411CD9" w:rsidRDefault="00940506" w:rsidP="00940506">
      <w:pPr>
        <w:spacing w:after="0" w:line="240" w:lineRule="auto"/>
        <w:jc w:val="both"/>
        <w:rPr>
          <w:rFonts w:ascii="Arial" w:eastAsia="Arial" w:hAnsi="Arial" w:cs="Arial"/>
          <w:b/>
          <w:color w:val="000000" w:themeColor="text1"/>
          <w:sz w:val="24"/>
          <w:szCs w:val="24"/>
        </w:rPr>
      </w:pPr>
    </w:p>
    <w:p w14:paraId="2D6E25FA" w14:textId="659CFD3B" w:rsidR="003B19B9" w:rsidRPr="00411CD9" w:rsidRDefault="003B19B9" w:rsidP="003B19B9">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rPr>
        <w:t>La señora Karen Damari Zarate Blanco, adquirió un servicio público domiciliario en claro Colombia s.a de Internet en la ciudad de Bogotá</w:t>
      </w:r>
      <w:r w:rsidR="00EB18D3" w:rsidRPr="00411CD9">
        <w:rPr>
          <w:rFonts w:ascii="Arial" w:hAnsi="Arial" w:cs="Arial"/>
          <w:color w:val="000000" w:themeColor="text1"/>
          <w:sz w:val="24"/>
          <w:szCs w:val="24"/>
        </w:rPr>
        <w:t xml:space="preserve"> por un valor de $ 42.500 pesos </w:t>
      </w:r>
      <w:r w:rsidRPr="00411CD9">
        <w:rPr>
          <w:rFonts w:ascii="Arial" w:hAnsi="Arial" w:cs="Arial"/>
          <w:color w:val="000000" w:themeColor="text1"/>
          <w:sz w:val="24"/>
          <w:szCs w:val="24"/>
        </w:rPr>
        <w:t xml:space="preserve"> </w:t>
      </w:r>
    </w:p>
    <w:p w14:paraId="1BA696BF" w14:textId="0CC232A3" w:rsidR="0018762E" w:rsidRPr="00411CD9" w:rsidRDefault="003B19B9" w:rsidP="0018762E">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rPr>
        <w:t xml:space="preserve">transcurrido </w:t>
      </w:r>
      <w:r w:rsidR="0018762E" w:rsidRPr="00411CD9">
        <w:rPr>
          <w:rFonts w:ascii="Arial" w:hAnsi="Arial" w:cs="Arial"/>
          <w:color w:val="000000" w:themeColor="text1"/>
          <w:sz w:val="24"/>
          <w:szCs w:val="24"/>
        </w:rPr>
        <w:t>un</w:t>
      </w:r>
      <w:r w:rsidRPr="00411CD9">
        <w:rPr>
          <w:rFonts w:ascii="Arial" w:hAnsi="Arial" w:cs="Arial"/>
          <w:color w:val="000000" w:themeColor="text1"/>
          <w:sz w:val="24"/>
          <w:szCs w:val="24"/>
        </w:rPr>
        <w:t xml:space="preserve"> tiempo, la señora</w:t>
      </w:r>
      <w:r w:rsidR="0018762E" w:rsidRPr="00411CD9">
        <w:rPr>
          <w:rFonts w:ascii="Arial" w:hAnsi="Arial" w:cs="Arial"/>
          <w:color w:val="000000" w:themeColor="text1"/>
          <w:sz w:val="24"/>
          <w:szCs w:val="24"/>
        </w:rPr>
        <w:t xml:space="preserve"> KAREN DAMARI ZARATE BLANCO</w:t>
      </w:r>
      <w:r w:rsidRPr="00411CD9">
        <w:rPr>
          <w:rFonts w:ascii="Arial" w:hAnsi="Arial" w:cs="Arial"/>
          <w:color w:val="000000" w:themeColor="text1"/>
          <w:sz w:val="24"/>
          <w:szCs w:val="24"/>
        </w:rPr>
        <w:t xml:space="preserve"> junto con su familia se tuvieron que cambiar de barrio por lo que </w:t>
      </w:r>
      <w:r w:rsidR="0018762E" w:rsidRPr="00411CD9">
        <w:rPr>
          <w:rFonts w:ascii="Arial" w:hAnsi="Arial" w:cs="Arial"/>
          <w:color w:val="000000" w:themeColor="text1"/>
          <w:sz w:val="24"/>
          <w:szCs w:val="24"/>
        </w:rPr>
        <w:t xml:space="preserve">decide suspender el servicio de internet por dos meses </w:t>
      </w:r>
    </w:p>
    <w:p w14:paraId="0C76ADDE" w14:textId="477CBD14" w:rsidR="003B19B9" w:rsidRPr="00411CD9" w:rsidRDefault="003B19B9" w:rsidP="003B19B9">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rPr>
        <w:t>pasado este tiempo</w:t>
      </w:r>
      <w:r w:rsidR="00D93678" w:rsidRPr="00411CD9">
        <w:rPr>
          <w:rFonts w:ascii="Arial" w:hAnsi="Arial" w:cs="Arial"/>
          <w:color w:val="000000" w:themeColor="text1"/>
          <w:sz w:val="24"/>
          <w:szCs w:val="24"/>
        </w:rPr>
        <w:t xml:space="preserve"> la señora </w:t>
      </w:r>
      <w:r w:rsidR="00D93678" w:rsidRPr="00411CD9">
        <w:rPr>
          <w:rFonts w:ascii="Arial" w:hAnsi="Arial" w:cs="Arial"/>
          <w:sz w:val="24"/>
          <w:szCs w:val="24"/>
        </w:rPr>
        <w:t>KAREN DAMARI ZARATE BLANCO</w:t>
      </w:r>
      <w:r w:rsidRPr="00411CD9">
        <w:rPr>
          <w:rFonts w:ascii="Arial" w:hAnsi="Arial" w:cs="Arial"/>
          <w:color w:val="000000" w:themeColor="text1"/>
          <w:sz w:val="24"/>
          <w:szCs w:val="24"/>
        </w:rPr>
        <w:t xml:space="preserve"> llamo a la empresa claro para que le hicieran reconexión del servicio ya que es de vital importancia para ella y su familia </w:t>
      </w:r>
    </w:p>
    <w:p w14:paraId="319442A7" w14:textId="1CA793B7" w:rsidR="0018762E" w:rsidRPr="00411CD9" w:rsidRDefault="003B19B9" w:rsidP="003B19B9">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rPr>
        <w:t>requerido esto por la señora</w:t>
      </w:r>
      <w:r w:rsidR="00996B13" w:rsidRPr="00411CD9">
        <w:rPr>
          <w:rFonts w:ascii="Arial" w:hAnsi="Arial" w:cs="Arial"/>
          <w:color w:val="000000" w:themeColor="text1"/>
          <w:sz w:val="24"/>
          <w:szCs w:val="24"/>
        </w:rPr>
        <w:t xml:space="preserve"> KAREN DAMARI ZARATE BLANCO</w:t>
      </w:r>
      <w:r w:rsidRPr="00411CD9">
        <w:rPr>
          <w:rFonts w:ascii="Arial" w:hAnsi="Arial" w:cs="Arial"/>
          <w:color w:val="000000" w:themeColor="text1"/>
          <w:sz w:val="24"/>
          <w:szCs w:val="24"/>
        </w:rPr>
        <w:t xml:space="preserve"> Claro le dio una respuesta de que</w:t>
      </w:r>
      <w:r w:rsidR="00996B13" w:rsidRPr="00411CD9">
        <w:rPr>
          <w:rFonts w:ascii="Arial" w:hAnsi="Arial" w:cs="Arial"/>
          <w:color w:val="000000" w:themeColor="text1"/>
          <w:sz w:val="24"/>
          <w:szCs w:val="24"/>
        </w:rPr>
        <w:t xml:space="preserve"> el servicio de internet se reactivaba</w:t>
      </w:r>
      <w:r w:rsidRPr="00411CD9">
        <w:rPr>
          <w:rFonts w:ascii="Arial" w:hAnsi="Arial" w:cs="Arial"/>
          <w:color w:val="000000" w:themeColor="text1"/>
          <w:sz w:val="24"/>
          <w:szCs w:val="24"/>
        </w:rPr>
        <w:t xml:space="preserve"> en la fecha del 1</w:t>
      </w:r>
      <w:r w:rsidR="004320D6" w:rsidRPr="00411CD9">
        <w:rPr>
          <w:rFonts w:ascii="Arial" w:hAnsi="Arial" w:cs="Arial"/>
          <w:color w:val="000000" w:themeColor="text1"/>
          <w:sz w:val="24"/>
          <w:szCs w:val="24"/>
        </w:rPr>
        <w:t>3</w:t>
      </w:r>
      <w:r w:rsidRPr="00411CD9">
        <w:rPr>
          <w:rFonts w:ascii="Arial" w:hAnsi="Arial" w:cs="Arial"/>
          <w:color w:val="000000" w:themeColor="text1"/>
          <w:sz w:val="24"/>
          <w:szCs w:val="24"/>
        </w:rPr>
        <w:t xml:space="preserve"> de enero del año 2021, pero </w:t>
      </w:r>
      <w:r w:rsidR="00996B13" w:rsidRPr="00411CD9">
        <w:rPr>
          <w:rFonts w:ascii="Arial" w:hAnsi="Arial" w:cs="Arial"/>
          <w:color w:val="000000" w:themeColor="text1"/>
          <w:sz w:val="24"/>
          <w:szCs w:val="24"/>
        </w:rPr>
        <w:t xml:space="preserve">la empresa claro reactiva el servicio </w:t>
      </w:r>
      <w:r w:rsidRPr="00411CD9">
        <w:rPr>
          <w:rFonts w:ascii="Arial" w:hAnsi="Arial" w:cs="Arial"/>
          <w:color w:val="000000" w:themeColor="text1"/>
          <w:sz w:val="24"/>
          <w:szCs w:val="24"/>
        </w:rPr>
        <w:t xml:space="preserve">el 22 de enero de 2021, </w:t>
      </w:r>
    </w:p>
    <w:p w14:paraId="53E82D0F" w14:textId="66229BC2" w:rsidR="00EB18D3" w:rsidRPr="00411CD9" w:rsidRDefault="0018762E" w:rsidP="00BE47D3">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rPr>
        <w:lastRenderedPageBreak/>
        <w:t xml:space="preserve">en el mes de febrero </w:t>
      </w:r>
      <w:r w:rsidR="003B19B9" w:rsidRPr="00411CD9">
        <w:rPr>
          <w:rFonts w:ascii="Arial" w:hAnsi="Arial" w:cs="Arial"/>
          <w:color w:val="000000" w:themeColor="text1"/>
          <w:sz w:val="24"/>
          <w:szCs w:val="24"/>
        </w:rPr>
        <w:t>le</w:t>
      </w:r>
      <w:r w:rsidR="00996B13" w:rsidRPr="00411CD9">
        <w:rPr>
          <w:rFonts w:ascii="Arial" w:hAnsi="Arial" w:cs="Arial"/>
          <w:color w:val="000000" w:themeColor="text1"/>
          <w:sz w:val="24"/>
          <w:szCs w:val="24"/>
        </w:rPr>
        <w:t xml:space="preserve"> notifican de la factura a la señora KAREN DAMARI ZARATE BLANCO</w:t>
      </w:r>
      <w:r w:rsidR="003B19B9" w:rsidRPr="00411CD9">
        <w:rPr>
          <w:rFonts w:ascii="Arial" w:hAnsi="Arial" w:cs="Arial"/>
          <w:color w:val="000000" w:themeColor="text1"/>
          <w:sz w:val="24"/>
          <w:szCs w:val="24"/>
        </w:rPr>
        <w:t xml:space="preserve"> </w:t>
      </w:r>
      <w:r w:rsidR="00996B13" w:rsidRPr="00411CD9">
        <w:rPr>
          <w:rFonts w:ascii="Arial" w:hAnsi="Arial" w:cs="Arial"/>
          <w:color w:val="000000" w:themeColor="text1"/>
          <w:sz w:val="24"/>
          <w:szCs w:val="24"/>
        </w:rPr>
        <w:t xml:space="preserve">la cual tenía un valor de </w:t>
      </w:r>
      <w:r w:rsidR="003B19B9" w:rsidRPr="00411CD9">
        <w:rPr>
          <w:rFonts w:ascii="Arial" w:hAnsi="Arial" w:cs="Arial"/>
          <w:color w:val="000000" w:themeColor="text1"/>
          <w:sz w:val="24"/>
          <w:szCs w:val="24"/>
        </w:rPr>
        <w:t>7</w:t>
      </w:r>
      <w:r w:rsidRPr="00411CD9">
        <w:rPr>
          <w:rFonts w:ascii="Arial" w:hAnsi="Arial" w:cs="Arial"/>
          <w:color w:val="000000" w:themeColor="text1"/>
          <w:sz w:val="24"/>
          <w:szCs w:val="24"/>
        </w:rPr>
        <w:t>9</w:t>
      </w:r>
      <w:r w:rsidR="003B19B9" w:rsidRPr="00411CD9">
        <w:rPr>
          <w:rFonts w:ascii="Arial" w:hAnsi="Arial" w:cs="Arial"/>
          <w:color w:val="000000" w:themeColor="text1"/>
          <w:sz w:val="24"/>
          <w:szCs w:val="24"/>
        </w:rPr>
        <w:t>.</w:t>
      </w:r>
      <w:r w:rsidRPr="00411CD9">
        <w:rPr>
          <w:rFonts w:ascii="Arial" w:hAnsi="Arial" w:cs="Arial"/>
          <w:color w:val="000000" w:themeColor="text1"/>
          <w:sz w:val="24"/>
          <w:szCs w:val="24"/>
        </w:rPr>
        <w:t>500</w:t>
      </w:r>
      <w:r w:rsidR="003B19B9" w:rsidRPr="00411CD9">
        <w:rPr>
          <w:rFonts w:ascii="Arial" w:hAnsi="Arial" w:cs="Arial"/>
          <w:color w:val="000000" w:themeColor="text1"/>
          <w:sz w:val="24"/>
          <w:szCs w:val="24"/>
        </w:rPr>
        <w:t xml:space="preserve"> pesos por el mes de enero y febrero por lo que ella</w:t>
      </w:r>
      <w:r w:rsidR="00996B13" w:rsidRPr="00411CD9">
        <w:rPr>
          <w:rFonts w:ascii="Arial" w:hAnsi="Arial" w:cs="Arial"/>
          <w:color w:val="000000" w:themeColor="text1"/>
          <w:sz w:val="24"/>
          <w:szCs w:val="24"/>
        </w:rPr>
        <w:t xml:space="preserve"> manifestó que</w:t>
      </w:r>
      <w:r w:rsidR="003B19B9" w:rsidRPr="00411CD9">
        <w:rPr>
          <w:rFonts w:ascii="Arial" w:hAnsi="Arial" w:cs="Arial"/>
          <w:color w:val="000000" w:themeColor="text1"/>
          <w:sz w:val="24"/>
          <w:szCs w:val="24"/>
        </w:rPr>
        <w:t xml:space="preserve"> el mes de enero solo tuvo el servicio durante </w:t>
      </w:r>
      <w:r w:rsidR="00D93678" w:rsidRPr="00411CD9">
        <w:rPr>
          <w:rFonts w:ascii="Arial" w:hAnsi="Arial" w:cs="Arial"/>
          <w:color w:val="000000" w:themeColor="text1"/>
          <w:sz w:val="24"/>
          <w:szCs w:val="24"/>
        </w:rPr>
        <w:t>11</w:t>
      </w:r>
      <w:r w:rsidR="003B19B9" w:rsidRPr="00411CD9">
        <w:rPr>
          <w:rFonts w:ascii="Arial" w:hAnsi="Arial" w:cs="Arial"/>
          <w:color w:val="000000" w:themeColor="text1"/>
          <w:sz w:val="24"/>
          <w:szCs w:val="24"/>
        </w:rPr>
        <w:t xml:space="preserve"> </w:t>
      </w:r>
      <w:r w:rsidR="005107F9" w:rsidRPr="00411CD9">
        <w:rPr>
          <w:rFonts w:ascii="Arial" w:hAnsi="Arial" w:cs="Arial"/>
          <w:color w:val="000000" w:themeColor="text1"/>
          <w:sz w:val="24"/>
          <w:szCs w:val="24"/>
        </w:rPr>
        <w:t>días</w:t>
      </w:r>
      <w:r w:rsidR="00762A14" w:rsidRPr="00411CD9">
        <w:rPr>
          <w:rFonts w:ascii="Arial" w:hAnsi="Arial" w:cs="Arial"/>
          <w:color w:val="000000" w:themeColor="text1"/>
          <w:sz w:val="24"/>
          <w:szCs w:val="24"/>
        </w:rPr>
        <w:t xml:space="preserve"> y que además en esa factura le están haciendo un cobro adicional por tres repetidores pero que en realidad la señora </w:t>
      </w:r>
      <w:r w:rsidR="00762A14" w:rsidRPr="00411CD9">
        <w:rPr>
          <w:rFonts w:ascii="Arial" w:hAnsi="Arial" w:cs="Arial"/>
          <w:sz w:val="24"/>
          <w:szCs w:val="24"/>
        </w:rPr>
        <w:t>KAREN DAMARI ZARATE BLANCO solo tiene 2 lo cual aument</w:t>
      </w:r>
      <w:r w:rsidR="00944503" w:rsidRPr="00411CD9">
        <w:rPr>
          <w:rFonts w:ascii="Arial" w:hAnsi="Arial" w:cs="Arial"/>
          <w:sz w:val="24"/>
          <w:szCs w:val="24"/>
        </w:rPr>
        <w:t>o en</w:t>
      </w:r>
      <w:r w:rsidR="00762A14" w:rsidRPr="00411CD9">
        <w:rPr>
          <w:rFonts w:ascii="Arial" w:hAnsi="Arial" w:cs="Arial"/>
          <w:sz w:val="24"/>
          <w:szCs w:val="24"/>
        </w:rPr>
        <w:t xml:space="preserve"> $ 5.000 pesos el valor de la factura </w:t>
      </w:r>
    </w:p>
    <w:p w14:paraId="10F7D4E1" w14:textId="43054D4D" w:rsidR="00BE47D3" w:rsidRPr="00411CD9" w:rsidRDefault="00BE47D3" w:rsidP="00BE47D3">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rPr>
        <w:t xml:space="preserve">La señora </w:t>
      </w:r>
      <w:r w:rsidRPr="00411CD9">
        <w:rPr>
          <w:rFonts w:ascii="Arial" w:hAnsi="Arial" w:cs="Arial"/>
          <w:sz w:val="24"/>
          <w:szCs w:val="24"/>
        </w:rPr>
        <w:t>KAREN DAMARI ZARATE BLANCO de</w:t>
      </w:r>
      <w:r w:rsidR="00762A14" w:rsidRPr="00411CD9">
        <w:rPr>
          <w:rFonts w:ascii="Arial" w:hAnsi="Arial" w:cs="Arial"/>
          <w:sz w:val="24"/>
          <w:szCs w:val="24"/>
        </w:rPr>
        <w:t xml:space="preserve"> </w:t>
      </w:r>
      <w:r w:rsidRPr="00411CD9">
        <w:rPr>
          <w:rFonts w:ascii="Arial" w:hAnsi="Arial" w:cs="Arial"/>
          <w:sz w:val="24"/>
          <w:szCs w:val="24"/>
        </w:rPr>
        <w:t>la factura del mes d</w:t>
      </w:r>
      <w:r w:rsidR="00762A14" w:rsidRPr="00411CD9">
        <w:rPr>
          <w:rFonts w:ascii="Arial" w:hAnsi="Arial" w:cs="Arial"/>
          <w:sz w:val="24"/>
          <w:szCs w:val="24"/>
        </w:rPr>
        <w:t xml:space="preserve">e febrero la cual tenia un valor de $79.500 pesos deciden pagar $50.000 pesos ya que es lo correspondiente a los días que tuvo el servicio de internet en su casa </w:t>
      </w:r>
    </w:p>
    <w:p w14:paraId="7C6BBBD4" w14:textId="77777777" w:rsidR="00944503" w:rsidRPr="00411CD9" w:rsidRDefault="005107F9" w:rsidP="00944503">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rPr>
        <w:t xml:space="preserve">la señora KAREN DAMARI ZARATE BLANCO </w:t>
      </w:r>
      <w:r w:rsidR="003B19B9" w:rsidRPr="00411CD9">
        <w:rPr>
          <w:rFonts w:ascii="Arial" w:hAnsi="Arial" w:cs="Arial"/>
          <w:color w:val="000000" w:themeColor="text1"/>
          <w:sz w:val="24"/>
          <w:szCs w:val="24"/>
        </w:rPr>
        <w:t>decidió presentar derecho de petición a la misma empresa, por las irregularidades que se venían presentando</w:t>
      </w:r>
      <w:r w:rsidR="00D93678" w:rsidRPr="00411CD9">
        <w:rPr>
          <w:rFonts w:ascii="Arial" w:hAnsi="Arial" w:cs="Arial"/>
          <w:color w:val="000000" w:themeColor="text1"/>
          <w:sz w:val="24"/>
          <w:szCs w:val="24"/>
        </w:rPr>
        <w:t>,</w:t>
      </w:r>
      <w:r w:rsidRPr="00411CD9">
        <w:rPr>
          <w:rFonts w:ascii="Arial" w:hAnsi="Arial" w:cs="Arial"/>
          <w:color w:val="000000" w:themeColor="text1"/>
          <w:sz w:val="24"/>
          <w:szCs w:val="24"/>
        </w:rPr>
        <w:t xml:space="preserve"> a lo cual </w:t>
      </w:r>
      <w:r w:rsidR="003B19B9" w:rsidRPr="00411CD9">
        <w:rPr>
          <w:rFonts w:ascii="Arial" w:hAnsi="Arial" w:cs="Arial"/>
          <w:color w:val="000000" w:themeColor="text1"/>
          <w:sz w:val="24"/>
          <w:szCs w:val="24"/>
        </w:rPr>
        <w:t>la empresa le respondió</w:t>
      </w:r>
      <w:r w:rsidRPr="00411CD9">
        <w:rPr>
          <w:rFonts w:ascii="Arial" w:hAnsi="Arial" w:cs="Arial"/>
          <w:color w:val="000000" w:themeColor="text1"/>
          <w:sz w:val="24"/>
          <w:szCs w:val="24"/>
        </w:rPr>
        <w:t xml:space="preserve"> </w:t>
      </w:r>
      <w:r w:rsidR="00762A14" w:rsidRPr="00411CD9">
        <w:rPr>
          <w:rFonts w:ascii="Arial" w:hAnsi="Arial" w:cs="Arial"/>
          <w:color w:val="000000" w:themeColor="text1"/>
          <w:sz w:val="24"/>
          <w:szCs w:val="24"/>
        </w:rPr>
        <w:t xml:space="preserve">que solo le descontarían $9.000 pesos </w:t>
      </w:r>
      <w:r w:rsidR="00944503" w:rsidRPr="00411CD9">
        <w:rPr>
          <w:rFonts w:ascii="Arial" w:hAnsi="Arial" w:cs="Arial"/>
          <w:color w:val="000000" w:themeColor="text1"/>
          <w:sz w:val="24"/>
          <w:szCs w:val="24"/>
        </w:rPr>
        <w:t xml:space="preserve">al valor de la factura </w:t>
      </w:r>
    </w:p>
    <w:p w14:paraId="6992B846" w14:textId="3ABF9158" w:rsidR="004320D6" w:rsidRPr="00411CD9" w:rsidRDefault="005107F9" w:rsidP="00944503">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rPr>
        <w:t xml:space="preserve">la señora KAREN DAMARI </w:t>
      </w:r>
      <w:r w:rsidR="003B19B9" w:rsidRPr="00411CD9">
        <w:rPr>
          <w:rFonts w:ascii="Arial" w:hAnsi="Arial" w:cs="Arial"/>
          <w:color w:val="000000" w:themeColor="text1"/>
          <w:sz w:val="24"/>
          <w:szCs w:val="24"/>
        </w:rPr>
        <w:t>no conforme con lo resuelto</w:t>
      </w:r>
      <w:r w:rsidR="00944503" w:rsidRPr="00411CD9">
        <w:rPr>
          <w:rFonts w:ascii="Arial" w:hAnsi="Arial" w:cs="Arial"/>
          <w:color w:val="000000" w:themeColor="text1"/>
          <w:sz w:val="24"/>
          <w:szCs w:val="24"/>
        </w:rPr>
        <w:t xml:space="preserve"> en el derecho de petición decidió</w:t>
      </w:r>
      <w:r w:rsidR="003B19B9" w:rsidRPr="00411CD9">
        <w:rPr>
          <w:rFonts w:ascii="Arial" w:hAnsi="Arial" w:cs="Arial"/>
          <w:color w:val="000000" w:themeColor="text1"/>
          <w:sz w:val="24"/>
          <w:szCs w:val="24"/>
        </w:rPr>
        <w:t xml:space="preserve"> interponer recurso de reposición </w:t>
      </w:r>
    </w:p>
    <w:p w14:paraId="477B8A4C" w14:textId="7A8B05DB" w:rsidR="003B19B9" w:rsidRPr="00411CD9" w:rsidRDefault="004320D6" w:rsidP="004320D6">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shd w:val="clear" w:color="auto" w:fill="FFFFFF"/>
        </w:rPr>
        <w:t>el día 13 de marzo de 2021</w:t>
      </w:r>
      <w:r w:rsidR="005107F9" w:rsidRPr="00411CD9">
        <w:rPr>
          <w:rFonts w:ascii="Arial" w:hAnsi="Arial" w:cs="Arial"/>
          <w:color w:val="000000" w:themeColor="text1"/>
          <w:sz w:val="24"/>
          <w:szCs w:val="24"/>
        </w:rPr>
        <w:t xml:space="preserve"> la empresa claro</w:t>
      </w:r>
      <w:r w:rsidRPr="00411CD9">
        <w:rPr>
          <w:rFonts w:ascii="Arial" w:hAnsi="Arial" w:cs="Arial"/>
          <w:color w:val="000000" w:themeColor="text1"/>
          <w:sz w:val="24"/>
          <w:szCs w:val="24"/>
        </w:rPr>
        <w:t xml:space="preserve"> s.a decide responder el recurso de reposición presentado por la señora KAREN DAMARI ZARATE BLANCO en donde </w:t>
      </w:r>
      <w:r w:rsidR="00944503" w:rsidRPr="00411CD9">
        <w:rPr>
          <w:rFonts w:ascii="Arial" w:hAnsi="Arial" w:cs="Arial"/>
          <w:color w:val="000000" w:themeColor="text1"/>
          <w:sz w:val="24"/>
          <w:szCs w:val="24"/>
        </w:rPr>
        <w:t xml:space="preserve">se </w:t>
      </w:r>
      <w:r w:rsidR="00D93678" w:rsidRPr="00411CD9">
        <w:rPr>
          <w:rFonts w:ascii="Arial" w:hAnsi="Arial" w:cs="Arial"/>
          <w:color w:val="000000" w:themeColor="text1"/>
          <w:sz w:val="24"/>
          <w:szCs w:val="24"/>
        </w:rPr>
        <w:t xml:space="preserve">allanaba a las pretensiones </w:t>
      </w:r>
      <w:r w:rsidR="00944503" w:rsidRPr="00411CD9">
        <w:rPr>
          <w:rFonts w:ascii="Arial" w:hAnsi="Arial" w:cs="Arial"/>
          <w:color w:val="000000" w:themeColor="text1"/>
          <w:sz w:val="24"/>
          <w:szCs w:val="24"/>
        </w:rPr>
        <w:t xml:space="preserve">y decide descontar los         $ 29.500 pesos al valor de la factura de </w:t>
      </w:r>
      <w:r w:rsidR="00411CD9" w:rsidRPr="00411CD9">
        <w:rPr>
          <w:rFonts w:ascii="Arial" w:hAnsi="Arial" w:cs="Arial"/>
          <w:color w:val="000000" w:themeColor="text1"/>
          <w:sz w:val="24"/>
          <w:szCs w:val="24"/>
        </w:rPr>
        <w:t>febrero,</w:t>
      </w:r>
      <w:r w:rsidR="00944503" w:rsidRPr="00411CD9">
        <w:rPr>
          <w:rFonts w:ascii="Arial" w:hAnsi="Arial" w:cs="Arial"/>
          <w:color w:val="000000" w:themeColor="text1"/>
          <w:sz w:val="24"/>
          <w:szCs w:val="24"/>
        </w:rPr>
        <w:t xml:space="preserve"> </w:t>
      </w:r>
      <w:r w:rsidR="00411CD9">
        <w:rPr>
          <w:rFonts w:ascii="Arial" w:hAnsi="Arial" w:cs="Arial"/>
          <w:color w:val="000000" w:themeColor="text1"/>
          <w:sz w:val="24"/>
          <w:szCs w:val="24"/>
        </w:rPr>
        <w:t xml:space="preserve">pero nunca hicieron el descuento </w:t>
      </w:r>
    </w:p>
    <w:p w14:paraId="0C156183" w14:textId="0E89A65A" w:rsidR="004320D6" w:rsidRPr="00411CD9" w:rsidRDefault="00944503" w:rsidP="004320D6">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shd w:val="clear" w:color="auto" w:fill="FFFFFF"/>
        </w:rPr>
        <w:t xml:space="preserve">el día 13 de marzo de 2021 </w:t>
      </w:r>
      <w:r w:rsidR="004320D6" w:rsidRPr="00411CD9">
        <w:rPr>
          <w:rFonts w:ascii="Arial" w:hAnsi="Arial" w:cs="Arial"/>
          <w:color w:val="000000" w:themeColor="text1"/>
          <w:sz w:val="24"/>
          <w:szCs w:val="24"/>
          <w:shd w:val="clear" w:color="auto" w:fill="FFFFFF"/>
        </w:rPr>
        <w:t xml:space="preserve">la empresa claro s.a </w:t>
      </w:r>
      <w:r w:rsidR="00D93678" w:rsidRPr="00411CD9">
        <w:rPr>
          <w:rFonts w:ascii="Arial" w:hAnsi="Arial" w:cs="Arial"/>
          <w:color w:val="000000" w:themeColor="text1"/>
          <w:sz w:val="24"/>
          <w:szCs w:val="24"/>
          <w:shd w:val="clear" w:color="auto" w:fill="FFFFFF"/>
        </w:rPr>
        <w:t xml:space="preserve">desactiva el servicio de internet de la señora </w:t>
      </w:r>
      <w:r w:rsidR="00D93678" w:rsidRPr="00411CD9">
        <w:rPr>
          <w:rFonts w:ascii="Arial" w:hAnsi="Arial" w:cs="Arial"/>
          <w:color w:val="000000" w:themeColor="text1"/>
          <w:sz w:val="24"/>
          <w:szCs w:val="24"/>
        </w:rPr>
        <w:t>KAREN DAMARI ZARATE BLANCO alegando que fue un error y que le reactivarían el servicio al día siguiente</w:t>
      </w:r>
      <w:r w:rsidR="00EB18D3" w:rsidRPr="00411CD9">
        <w:rPr>
          <w:rFonts w:ascii="Arial" w:hAnsi="Arial" w:cs="Arial"/>
          <w:color w:val="000000" w:themeColor="text1"/>
          <w:sz w:val="24"/>
          <w:szCs w:val="24"/>
        </w:rPr>
        <w:t xml:space="preserve"> </w:t>
      </w:r>
    </w:p>
    <w:p w14:paraId="6A1220E2" w14:textId="377F7A6E" w:rsidR="00EB18D3" w:rsidRPr="00411CD9" w:rsidRDefault="00EB18D3" w:rsidP="004320D6">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rPr>
        <w:t xml:space="preserve">en </w:t>
      </w:r>
      <w:r w:rsidR="004F2170" w:rsidRPr="00411CD9">
        <w:rPr>
          <w:rFonts w:ascii="Arial" w:hAnsi="Arial" w:cs="Arial"/>
          <w:color w:val="000000" w:themeColor="text1"/>
          <w:sz w:val="24"/>
          <w:szCs w:val="24"/>
        </w:rPr>
        <w:t>la factura mayo</w:t>
      </w:r>
      <w:r w:rsidR="00944503" w:rsidRPr="00411CD9">
        <w:rPr>
          <w:rFonts w:ascii="Arial" w:hAnsi="Arial" w:cs="Arial"/>
          <w:color w:val="000000" w:themeColor="text1"/>
          <w:sz w:val="24"/>
          <w:szCs w:val="24"/>
        </w:rPr>
        <w:t xml:space="preserve"> la empresa claro decide cobrar a la señora </w:t>
      </w:r>
      <w:r w:rsidR="00944503" w:rsidRPr="00411CD9">
        <w:rPr>
          <w:rFonts w:ascii="Arial" w:hAnsi="Arial" w:cs="Arial"/>
          <w:sz w:val="24"/>
          <w:szCs w:val="24"/>
        </w:rPr>
        <w:t>KAREN DAMARI ZARATE BLANCO</w:t>
      </w:r>
      <w:r w:rsidR="00944503" w:rsidRPr="00411CD9">
        <w:rPr>
          <w:rFonts w:ascii="Arial" w:hAnsi="Arial" w:cs="Arial"/>
          <w:color w:val="000000" w:themeColor="text1"/>
          <w:sz w:val="24"/>
          <w:szCs w:val="24"/>
        </w:rPr>
        <w:t xml:space="preserve"> el cobro de la reconexión la cual tiene un valor </w:t>
      </w:r>
      <w:r w:rsidR="00411CD9" w:rsidRPr="00411CD9">
        <w:rPr>
          <w:rFonts w:ascii="Arial" w:hAnsi="Arial" w:cs="Arial"/>
          <w:color w:val="000000" w:themeColor="text1"/>
          <w:sz w:val="24"/>
          <w:szCs w:val="24"/>
        </w:rPr>
        <w:t xml:space="preserve">de $ </w:t>
      </w:r>
      <w:r w:rsidR="00944503" w:rsidRPr="00411CD9">
        <w:rPr>
          <w:rFonts w:ascii="Arial" w:hAnsi="Arial" w:cs="Arial"/>
          <w:sz w:val="24"/>
          <w:szCs w:val="24"/>
        </w:rPr>
        <w:t>45.339</w:t>
      </w:r>
      <w:r w:rsidR="00411CD9" w:rsidRPr="00411CD9">
        <w:rPr>
          <w:rFonts w:ascii="Arial" w:hAnsi="Arial" w:cs="Arial"/>
          <w:sz w:val="24"/>
          <w:szCs w:val="24"/>
        </w:rPr>
        <w:t xml:space="preserve"> pesos </w:t>
      </w:r>
      <w:r w:rsidR="00411CD9">
        <w:rPr>
          <w:rFonts w:ascii="Arial" w:hAnsi="Arial" w:cs="Arial"/>
          <w:sz w:val="24"/>
          <w:szCs w:val="24"/>
        </w:rPr>
        <w:t xml:space="preserve">adicional a la deuda de $ 29.500 pesos </w:t>
      </w:r>
    </w:p>
    <w:p w14:paraId="6CA7FDB3" w14:textId="2C0AAA22" w:rsidR="00D93678" w:rsidRPr="00411CD9" w:rsidRDefault="00411CD9" w:rsidP="004320D6">
      <w:pPr>
        <w:pStyle w:val="Prrafodelista"/>
        <w:numPr>
          <w:ilvl w:val="0"/>
          <w:numId w:val="3"/>
        </w:num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desde el mes de febrero </w:t>
      </w:r>
      <w:r w:rsidR="00D93678" w:rsidRPr="00411CD9">
        <w:rPr>
          <w:rFonts w:ascii="Arial" w:hAnsi="Arial" w:cs="Arial"/>
          <w:color w:val="000000" w:themeColor="text1"/>
          <w:sz w:val="24"/>
          <w:szCs w:val="24"/>
        </w:rPr>
        <w:t xml:space="preserve">la empresa claro s.a aumenta el valor de la factura en $ 47.500 pesos alegando que la señora </w:t>
      </w:r>
      <w:r w:rsidR="00D93678" w:rsidRPr="00411CD9">
        <w:rPr>
          <w:rFonts w:ascii="Arial" w:hAnsi="Arial" w:cs="Arial"/>
          <w:sz w:val="24"/>
          <w:szCs w:val="24"/>
        </w:rPr>
        <w:t xml:space="preserve">KAREN DAMARI ZARATE BLANCO tiene en su posesión tres repetidores cuando en realidad solo </w:t>
      </w:r>
      <w:r w:rsidR="00D93678" w:rsidRPr="00411CD9">
        <w:rPr>
          <w:rFonts w:ascii="Arial" w:hAnsi="Arial" w:cs="Arial"/>
          <w:sz w:val="24"/>
          <w:szCs w:val="24"/>
        </w:rPr>
        <w:lastRenderedPageBreak/>
        <w:t xml:space="preserve">tiene dos a lo cual la señora KAREN DAMARI ZARATE BLANCO decide no pagar el excedente de $ 5000 pesos </w:t>
      </w:r>
      <w:r w:rsidR="00884733">
        <w:rPr>
          <w:rFonts w:ascii="Arial" w:hAnsi="Arial" w:cs="Arial"/>
          <w:sz w:val="24"/>
          <w:szCs w:val="24"/>
        </w:rPr>
        <w:t xml:space="preserve">y por lo tanto la empresa claro s.a sigue acumulando ese excedente en todas las facturas </w:t>
      </w:r>
    </w:p>
    <w:p w14:paraId="3AF69898" w14:textId="550185E4" w:rsidR="00884733" w:rsidRPr="001908B4" w:rsidRDefault="00411CD9" w:rsidP="001908B4">
      <w:pPr>
        <w:pStyle w:val="Prrafodelista"/>
        <w:numPr>
          <w:ilvl w:val="0"/>
          <w:numId w:val="3"/>
        </w:numPr>
        <w:spacing w:line="360" w:lineRule="auto"/>
        <w:rPr>
          <w:rFonts w:ascii="Arial" w:hAnsi="Arial" w:cs="Arial"/>
          <w:color w:val="000000" w:themeColor="text1"/>
          <w:sz w:val="24"/>
          <w:szCs w:val="24"/>
        </w:rPr>
      </w:pPr>
      <w:r>
        <w:rPr>
          <w:rFonts w:ascii="Arial" w:hAnsi="Arial" w:cs="Arial"/>
          <w:sz w:val="24"/>
          <w:szCs w:val="24"/>
        </w:rPr>
        <w:t xml:space="preserve">el día 10 de septiembre le desactivan nuevamente el servicio de internet a la señora </w:t>
      </w:r>
      <w:r w:rsidRPr="00411CD9">
        <w:rPr>
          <w:rFonts w:ascii="Arial" w:hAnsi="Arial" w:cs="Arial"/>
          <w:sz w:val="24"/>
          <w:szCs w:val="24"/>
        </w:rPr>
        <w:t xml:space="preserve">KAREN DAMARI ZARATE </w:t>
      </w:r>
      <w:r w:rsidR="004E48C9" w:rsidRPr="00411CD9">
        <w:rPr>
          <w:rFonts w:ascii="Arial" w:hAnsi="Arial" w:cs="Arial"/>
          <w:sz w:val="24"/>
          <w:szCs w:val="24"/>
        </w:rPr>
        <w:t>BLANCO</w:t>
      </w:r>
      <w:r w:rsidR="004E48C9">
        <w:rPr>
          <w:rFonts w:ascii="Arial" w:hAnsi="Arial" w:cs="Arial"/>
          <w:sz w:val="24"/>
          <w:szCs w:val="24"/>
        </w:rPr>
        <w:t xml:space="preserve"> de</w:t>
      </w:r>
      <w:r w:rsidR="00E2534C">
        <w:rPr>
          <w:rFonts w:ascii="Arial" w:hAnsi="Arial" w:cs="Arial"/>
          <w:sz w:val="24"/>
          <w:szCs w:val="24"/>
        </w:rPr>
        <w:t xml:space="preserve"> manera injustificada </w:t>
      </w:r>
      <w:r w:rsidR="001908B4">
        <w:rPr>
          <w:rFonts w:ascii="Arial" w:hAnsi="Arial" w:cs="Arial"/>
          <w:sz w:val="24"/>
          <w:szCs w:val="24"/>
        </w:rPr>
        <w:t xml:space="preserve">y le reactivan el servicio al día siguiente </w:t>
      </w:r>
      <w:r w:rsidR="00E2534C">
        <w:rPr>
          <w:rFonts w:ascii="Arial" w:hAnsi="Arial" w:cs="Arial"/>
          <w:sz w:val="24"/>
          <w:szCs w:val="24"/>
        </w:rPr>
        <w:t>lo cual le cobran a la señora Karen un excedente de $ 7.859 pesos</w:t>
      </w:r>
    </w:p>
    <w:p w14:paraId="7E4EC217" w14:textId="09B9215D" w:rsidR="001908B4" w:rsidRPr="001908B4" w:rsidRDefault="00D93678" w:rsidP="001908B4">
      <w:pPr>
        <w:pStyle w:val="Prrafodelista"/>
        <w:numPr>
          <w:ilvl w:val="0"/>
          <w:numId w:val="3"/>
        </w:numPr>
        <w:spacing w:line="360" w:lineRule="auto"/>
        <w:rPr>
          <w:rFonts w:ascii="Arial" w:hAnsi="Arial" w:cs="Arial"/>
          <w:color w:val="000000" w:themeColor="text1"/>
          <w:sz w:val="24"/>
          <w:szCs w:val="24"/>
        </w:rPr>
      </w:pPr>
      <w:r w:rsidRPr="00411CD9">
        <w:rPr>
          <w:rFonts w:ascii="Arial" w:hAnsi="Arial" w:cs="Arial"/>
          <w:color w:val="000000" w:themeColor="text1"/>
          <w:sz w:val="24"/>
          <w:szCs w:val="24"/>
        </w:rPr>
        <w:t xml:space="preserve"> e</w:t>
      </w:r>
      <w:r w:rsidR="004A26E8">
        <w:rPr>
          <w:rFonts w:ascii="Arial" w:hAnsi="Arial" w:cs="Arial"/>
          <w:color w:val="000000" w:themeColor="text1"/>
          <w:sz w:val="24"/>
          <w:szCs w:val="24"/>
        </w:rPr>
        <w:t>n</w:t>
      </w:r>
      <w:r w:rsidRPr="00411CD9">
        <w:rPr>
          <w:rFonts w:ascii="Arial" w:hAnsi="Arial" w:cs="Arial"/>
          <w:color w:val="000000" w:themeColor="text1"/>
          <w:sz w:val="24"/>
          <w:szCs w:val="24"/>
        </w:rPr>
        <w:t xml:space="preserve"> la factura de septiembre le llega un cobro a la señora </w:t>
      </w:r>
      <w:r w:rsidRPr="00411CD9">
        <w:rPr>
          <w:rFonts w:ascii="Arial" w:hAnsi="Arial" w:cs="Arial"/>
          <w:sz w:val="24"/>
          <w:szCs w:val="24"/>
        </w:rPr>
        <w:t xml:space="preserve">KAREN DAMARI ZARATE BLANCO </w:t>
      </w:r>
      <w:r w:rsidR="001908B4">
        <w:rPr>
          <w:rFonts w:ascii="Arial" w:hAnsi="Arial" w:cs="Arial"/>
          <w:sz w:val="24"/>
          <w:szCs w:val="24"/>
        </w:rPr>
        <w:t>por el valor de</w:t>
      </w:r>
      <w:r w:rsidRPr="00411CD9">
        <w:rPr>
          <w:rFonts w:ascii="Arial" w:hAnsi="Arial" w:cs="Arial"/>
          <w:sz w:val="24"/>
          <w:szCs w:val="24"/>
        </w:rPr>
        <w:t xml:space="preserve"> </w:t>
      </w:r>
      <w:r w:rsidR="004A26E8">
        <w:rPr>
          <w:rFonts w:ascii="Arial" w:hAnsi="Arial" w:cs="Arial"/>
          <w:sz w:val="24"/>
          <w:szCs w:val="24"/>
        </w:rPr>
        <w:t>$</w:t>
      </w:r>
      <w:r w:rsidRPr="00411CD9">
        <w:rPr>
          <w:rFonts w:ascii="Arial" w:hAnsi="Arial" w:cs="Arial"/>
          <w:sz w:val="24"/>
          <w:szCs w:val="24"/>
        </w:rPr>
        <w:t xml:space="preserve">140.880 pesos </w:t>
      </w:r>
      <w:r w:rsidR="00A4603A" w:rsidRPr="00411CD9">
        <w:rPr>
          <w:rFonts w:ascii="Arial" w:hAnsi="Arial" w:cs="Arial"/>
          <w:sz w:val="24"/>
          <w:szCs w:val="24"/>
        </w:rPr>
        <w:t xml:space="preserve">de los cuales </w:t>
      </w:r>
      <w:r w:rsidR="00A4603A" w:rsidRPr="001908B4">
        <w:rPr>
          <w:rFonts w:ascii="Arial" w:hAnsi="Arial" w:cs="Arial"/>
          <w:sz w:val="24"/>
          <w:szCs w:val="24"/>
        </w:rPr>
        <w:t xml:space="preserve">$ </w:t>
      </w:r>
      <w:r w:rsidR="001908B4" w:rsidRPr="001908B4">
        <w:rPr>
          <w:rFonts w:ascii="Arial" w:hAnsi="Arial" w:cs="Arial"/>
          <w:sz w:val="24"/>
          <w:szCs w:val="24"/>
        </w:rPr>
        <w:t>93.381 pesos</w:t>
      </w:r>
      <w:r w:rsidR="00A4603A" w:rsidRPr="001908B4">
        <w:rPr>
          <w:rFonts w:ascii="Arial" w:hAnsi="Arial" w:cs="Arial"/>
          <w:sz w:val="24"/>
          <w:szCs w:val="24"/>
        </w:rPr>
        <w:t xml:space="preserve"> son </w:t>
      </w:r>
      <w:r w:rsidR="00EB18D3" w:rsidRPr="001908B4">
        <w:rPr>
          <w:rFonts w:ascii="Arial" w:hAnsi="Arial" w:cs="Arial"/>
          <w:sz w:val="24"/>
          <w:szCs w:val="24"/>
        </w:rPr>
        <w:t>por concepto de una deuda anterior y le suman los $47.500 pesos</w:t>
      </w:r>
      <w:r w:rsidR="001908B4">
        <w:rPr>
          <w:rFonts w:ascii="Arial" w:hAnsi="Arial" w:cs="Arial"/>
          <w:sz w:val="24"/>
          <w:szCs w:val="24"/>
        </w:rPr>
        <w:t>.</w:t>
      </w:r>
    </w:p>
    <w:p w14:paraId="352B3E00" w14:textId="73610987" w:rsidR="004A26E8" w:rsidRPr="00E2534C" w:rsidRDefault="001908B4" w:rsidP="004A26E8">
      <w:pPr>
        <w:pStyle w:val="Prrafodelista"/>
        <w:numPr>
          <w:ilvl w:val="0"/>
          <w:numId w:val="3"/>
        </w:numPr>
        <w:spacing w:line="360" w:lineRule="auto"/>
        <w:rPr>
          <w:rFonts w:ascii="Arial" w:hAnsi="Arial" w:cs="Arial"/>
          <w:color w:val="000000" w:themeColor="text1"/>
          <w:sz w:val="24"/>
          <w:szCs w:val="24"/>
        </w:rPr>
      </w:pPr>
      <w:r>
        <w:rPr>
          <w:rFonts w:ascii="Arial" w:hAnsi="Arial" w:cs="Arial"/>
          <w:sz w:val="24"/>
          <w:szCs w:val="24"/>
        </w:rPr>
        <w:t xml:space="preserve">La señora </w:t>
      </w:r>
      <w:r w:rsidR="004A26E8" w:rsidRPr="00411CD9">
        <w:rPr>
          <w:rFonts w:ascii="Arial" w:hAnsi="Arial" w:cs="Arial"/>
          <w:sz w:val="24"/>
          <w:szCs w:val="24"/>
        </w:rPr>
        <w:t>KAREN DAMARI ZARATE BLANCO</w:t>
      </w:r>
      <w:r w:rsidR="004A26E8">
        <w:rPr>
          <w:rFonts w:ascii="Arial" w:hAnsi="Arial" w:cs="Arial"/>
          <w:sz w:val="24"/>
          <w:szCs w:val="24"/>
        </w:rPr>
        <w:t xml:space="preserve"> decide abonar a la deuda    $ 1</w:t>
      </w:r>
      <w:r w:rsidR="00E2534C">
        <w:rPr>
          <w:rFonts w:ascii="Arial" w:hAnsi="Arial" w:cs="Arial"/>
          <w:sz w:val="24"/>
          <w:szCs w:val="24"/>
        </w:rPr>
        <w:t>03</w:t>
      </w:r>
      <w:r w:rsidR="004A26E8">
        <w:rPr>
          <w:rFonts w:ascii="Arial" w:hAnsi="Arial" w:cs="Arial"/>
          <w:sz w:val="24"/>
          <w:szCs w:val="24"/>
        </w:rPr>
        <w:t>.</w:t>
      </w:r>
      <w:r w:rsidR="00E2534C">
        <w:rPr>
          <w:rFonts w:ascii="Arial" w:hAnsi="Arial" w:cs="Arial"/>
          <w:sz w:val="24"/>
          <w:szCs w:val="24"/>
        </w:rPr>
        <w:t>4</w:t>
      </w:r>
      <w:r w:rsidR="004A26E8">
        <w:rPr>
          <w:rFonts w:ascii="Arial" w:hAnsi="Arial" w:cs="Arial"/>
          <w:sz w:val="24"/>
          <w:szCs w:val="24"/>
        </w:rPr>
        <w:t>00</w:t>
      </w:r>
      <w:r w:rsidR="00EB18D3" w:rsidRPr="001908B4">
        <w:rPr>
          <w:rFonts w:ascii="Arial" w:hAnsi="Arial" w:cs="Arial"/>
          <w:sz w:val="24"/>
          <w:szCs w:val="24"/>
        </w:rPr>
        <w:t xml:space="preserve"> </w:t>
      </w:r>
      <w:r w:rsidR="004A26E8">
        <w:rPr>
          <w:rFonts w:ascii="Arial" w:hAnsi="Arial" w:cs="Arial"/>
          <w:sz w:val="24"/>
          <w:szCs w:val="24"/>
        </w:rPr>
        <w:t xml:space="preserve">pesos para que le puedan reconectar el servicio de internet </w:t>
      </w:r>
    </w:p>
    <w:p w14:paraId="5C9B8A28" w14:textId="5B74BEFF" w:rsidR="00E2534C" w:rsidRPr="004A26E8" w:rsidRDefault="00E2534C" w:rsidP="004A26E8">
      <w:pPr>
        <w:pStyle w:val="Prrafodelista"/>
        <w:numPr>
          <w:ilvl w:val="0"/>
          <w:numId w:val="3"/>
        </w:numPr>
        <w:spacing w:line="360" w:lineRule="auto"/>
        <w:rPr>
          <w:rFonts w:ascii="Arial" w:hAnsi="Arial" w:cs="Arial"/>
          <w:color w:val="000000" w:themeColor="text1"/>
          <w:sz w:val="24"/>
          <w:szCs w:val="24"/>
        </w:rPr>
      </w:pPr>
      <w:r>
        <w:rPr>
          <w:rFonts w:ascii="Arial" w:hAnsi="Arial" w:cs="Arial"/>
          <w:sz w:val="24"/>
          <w:szCs w:val="24"/>
        </w:rPr>
        <w:t xml:space="preserve">En la factura de octubre la empresa claro s.a le notifica a la señora </w:t>
      </w:r>
      <w:r w:rsidRPr="00411CD9">
        <w:rPr>
          <w:rFonts w:ascii="Arial" w:hAnsi="Arial" w:cs="Arial"/>
          <w:sz w:val="24"/>
          <w:szCs w:val="24"/>
        </w:rPr>
        <w:t>KAREN DAMARI ZARATE BLANCO</w:t>
      </w:r>
      <w:r>
        <w:rPr>
          <w:rFonts w:ascii="Arial" w:hAnsi="Arial" w:cs="Arial"/>
          <w:sz w:val="24"/>
          <w:szCs w:val="24"/>
        </w:rPr>
        <w:t xml:space="preserve"> que tiene una deuda pendiente de $ 91.680 pesos de los cuales $ 37.480 pesos es por concepto de una deuda anterior $ 7.859 pesos adicionales por la reconexión del servicio y $ 46.350 pesos por concepto del servicio prestado </w:t>
      </w:r>
    </w:p>
    <w:p w14:paraId="7DD6790A" w14:textId="77777777" w:rsidR="00884733" w:rsidRPr="00884733" w:rsidRDefault="00884733" w:rsidP="00884733">
      <w:pPr>
        <w:pStyle w:val="Prrafodelista"/>
        <w:rPr>
          <w:rFonts w:ascii="Arial" w:hAnsi="Arial" w:cs="Arial"/>
          <w:color w:val="000000" w:themeColor="text1"/>
          <w:sz w:val="24"/>
          <w:szCs w:val="24"/>
        </w:rPr>
      </w:pPr>
    </w:p>
    <w:p w14:paraId="33A3C94C" w14:textId="77777777" w:rsidR="003B19B9" w:rsidRPr="00411CD9" w:rsidRDefault="003B19B9" w:rsidP="00940506">
      <w:pPr>
        <w:spacing w:after="0" w:line="240" w:lineRule="auto"/>
        <w:jc w:val="both"/>
        <w:rPr>
          <w:rFonts w:ascii="Arial" w:eastAsia="Arial" w:hAnsi="Arial" w:cs="Arial"/>
          <w:b/>
          <w:color w:val="000000" w:themeColor="text1"/>
          <w:sz w:val="24"/>
          <w:szCs w:val="24"/>
        </w:rPr>
      </w:pPr>
    </w:p>
    <w:p w14:paraId="5303C636" w14:textId="77777777" w:rsidR="00940506" w:rsidRPr="00411CD9" w:rsidRDefault="00940506" w:rsidP="00940506">
      <w:pPr>
        <w:rPr>
          <w:rFonts w:ascii="Arial" w:hAnsi="Arial" w:cs="Arial"/>
          <w:color w:val="000000" w:themeColor="text1"/>
          <w:sz w:val="24"/>
          <w:szCs w:val="24"/>
        </w:rPr>
      </w:pPr>
    </w:p>
    <w:p w14:paraId="52D7F5DC" w14:textId="77777777" w:rsidR="00940506" w:rsidRPr="00411CD9" w:rsidRDefault="00940506" w:rsidP="00940506">
      <w:pPr>
        <w:spacing w:after="0" w:line="240" w:lineRule="auto"/>
        <w:jc w:val="center"/>
        <w:rPr>
          <w:rFonts w:ascii="Arial" w:eastAsia="Arial" w:hAnsi="Arial" w:cs="Arial"/>
          <w:b/>
          <w:color w:val="000000" w:themeColor="text1"/>
          <w:sz w:val="24"/>
          <w:szCs w:val="24"/>
        </w:rPr>
      </w:pPr>
      <w:r w:rsidRPr="00411CD9">
        <w:rPr>
          <w:rFonts w:ascii="Arial" w:eastAsia="Arial" w:hAnsi="Arial" w:cs="Arial"/>
          <w:b/>
          <w:color w:val="000000" w:themeColor="text1"/>
          <w:sz w:val="24"/>
          <w:szCs w:val="24"/>
        </w:rPr>
        <w:t>PRETENSIONES</w:t>
      </w:r>
    </w:p>
    <w:p w14:paraId="41FFD682" w14:textId="77777777" w:rsidR="00940506" w:rsidRPr="00411CD9" w:rsidRDefault="00940506" w:rsidP="00940506">
      <w:pPr>
        <w:spacing w:after="0" w:line="240" w:lineRule="auto"/>
        <w:jc w:val="both"/>
        <w:rPr>
          <w:rFonts w:ascii="Arial" w:eastAsia="Arial" w:hAnsi="Arial" w:cs="Arial"/>
          <w:b/>
          <w:color w:val="000000" w:themeColor="text1"/>
          <w:sz w:val="24"/>
          <w:szCs w:val="24"/>
        </w:rPr>
      </w:pPr>
    </w:p>
    <w:p w14:paraId="44CFC0D4" w14:textId="4F8234AC" w:rsidR="004A26E8" w:rsidRDefault="00940506" w:rsidP="004A26E8">
      <w:pPr>
        <w:widowControl w:val="0"/>
        <w:spacing w:after="0"/>
        <w:ind w:right="-94"/>
        <w:jc w:val="both"/>
        <w:rPr>
          <w:rFonts w:ascii="Arial" w:hAnsi="Arial" w:cs="Arial"/>
          <w:color w:val="000000" w:themeColor="text1"/>
          <w:sz w:val="24"/>
          <w:szCs w:val="24"/>
        </w:rPr>
      </w:pPr>
      <w:r w:rsidRPr="00411CD9">
        <w:rPr>
          <w:rFonts w:ascii="Arial" w:eastAsia="Arial" w:hAnsi="Arial" w:cs="Arial"/>
          <w:b/>
          <w:color w:val="000000" w:themeColor="text1"/>
          <w:sz w:val="24"/>
          <w:szCs w:val="24"/>
        </w:rPr>
        <w:t xml:space="preserve">PRIMERO: </w:t>
      </w:r>
      <w:r w:rsidR="004A26E8" w:rsidRPr="00411CD9">
        <w:rPr>
          <w:rFonts w:ascii="Arial" w:hAnsi="Arial" w:cs="Arial"/>
          <w:color w:val="000000" w:themeColor="text1"/>
          <w:sz w:val="24"/>
          <w:szCs w:val="24"/>
        </w:rPr>
        <w:t>Que se ordene la devolución de</w:t>
      </w:r>
      <w:r w:rsidR="004A26E8">
        <w:rPr>
          <w:rFonts w:ascii="Arial" w:hAnsi="Arial" w:cs="Arial"/>
          <w:color w:val="000000" w:themeColor="text1"/>
          <w:sz w:val="24"/>
          <w:szCs w:val="24"/>
        </w:rPr>
        <w:t xml:space="preserve"> los excedentes </w:t>
      </w:r>
      <w:r w:rsidR="004A26E8" w:rsidRPr="00411CD9">
        <w:rPr>
          <w:rFonts w:ascii="Arial" w:hAnsi="Arial" w:cs="Arial"/>
          <w:color w:val="000000" w:themeColor="text1"/>
          <w:sz w:val="24"/>
          <w:szCs w:val="24"/>
        </w:rPr>
        <w:t xml:space="preserve">que </w:t>
      </w:r>
      <w:r w:rsidR="00E26E54">
        <w:rPr>
          <w:rFonts w:ascii="Arial" w:hAnsi="Arial" w:cs="Arial"/>
          <w:color w:val="000000" w:themeColor="text1"/>
          <w:sz w:val="24"/>
          <w:szCs w:val="24"/>
        </w:rPr>
        <w:t>pago</w:t>
      </w:r>
      <w:r w:rsidR="004A26E8" w:rsidRPr="00411CD9">
        <w:rPr>
          <w:rFonts w:ascii="Arial" w:hAnsi="Arial" w:cs="Arial"/>
          <w:color w:val="000000" w:themeColor="text1"/>
          <w:sz w:val="24"/>
          <w:szCs w:val="24"/>
        </w:rPr>
        <w:t xml:space="preserve"> la señora</w:t>
      </w:r>
      <w:r w:rsidR="004A26E8">
        <w:rPr>
          <w:rFonts w:ascii="Arial" w:hAnsi="Arial" w:cs="Arial"/>
          <w:color w:val="000000" w:themeColor="text1"/>
          <w:sz w:val="24"/>
          <w:szCs w:val="24"/>
        </w:rPr>
        <w:t xml:space="preserve"> </w:t>
      </w:r>
      <w:r w:rsidR="004A26E8" w:rsidRPr="00411CD9">
        <w:rPr>
          <w:rFonts w:ascii="Arial" w:hAnsi="Arial" w:cs="Arial"/>
          <w:sz w:val="24"/>
          <w:szCs w:val="24"/>
        </w:rPr>
        <w:t>KAREN DAMARI ZARATE BLANCO</w:t>
      </w:r>
      <w:r w:rsidR="004A26E8" w:rsidRPr="00411CD9">
        <w:rPr>
          <w:rFonts w:ascii="Arial" w:hAnsi="Arial" w:cs="Arial"/>
          <w:color w:val="000000" w:themeColor="text1"/>
          <w:sz w:val="24"/>
          <w:szCs w:val="24"/>
        </w:rPr>
        <w:t xml:space="preserve"> </w:t>
      </w:r>
      <w:r w:rsidR="004A26E8">
        <w:rPr>
          <w:rFonts w:ascii="Arial" w:hAnsi="Arial" w:cs="Arial"/>
          <w:color w:val="000000" w:themeColor="text1"/>
          <w:sz w:val="24"/>
          <w:szCs w:val="24"/>
        </w:rPr>
        <w:t xml:space="preserve">en las facturas del internet </w:t>
      </w:r>
      <w:r w:rsidR="00E26E54">
        <w:rPr>
          <w:rFonts w:ascii="Arial" w:hAnsi="Arial" w:cs="Arial"/>
          <w:color w:val="000000" w:themeColor="text1"/>
          <w:sz w:val="24"/>
          <w:szCs w:val="24"/>
        </w:rPr>
        <w:t>por concepto de reconexión del servicio y aumento injustificado de la factura</w:t>
      </w:r>
      <w:r w:rsidR="004E48C9">
        <w:rPr>
          <w:rFonts w:ascii="Arial" w:hAnsi="Arial" w:cs="Arial"/>
          <w:color w:val="000000" w:themeColor="text1"/>
          <w:sz w:val="24"/>
          <w:szCs w:val="24"/>
        </w:rPr>
        <w:t xml:space="preserve"> por un valor aproximado de $</w:t>
      </w:r>
      <w:r w:rsidR="00E26E54">
        <w:rPr>
          <w:rFonts w:ascii="Arial" w:hAnsi="Arial" w:cs="Arial"/>
          <w:color w:val="000000" w:themeColor="text1"/>
          <w:sz w:val="24"/>
          <w:szCs w:val="24"/>
        </w:rPr>
        <w:t xml:space="preserve"> 65.500 pesos moneda corriente </w:t>
      </w:r>
    </w:p>
    <w:p w14:paraId="368430C6" w14:textId="739A5C72" w:rsidR="00E26E54" w:rsidRDefault="00E26E54" w:rsidP="004A26E8">
      <w:pPr>
        <w:widowControl w:val="0"/>
        <w:spacing w:after="0"/>
        <w:ind w:right="-94"/>
        <w:jc w:val="both"/>
        <w:rPr>
          <w:rFonts w:ascii="Arial" w:hAnsi="Arial" w:cs="Arial"/>
          <w:color w:val="000000" w:themeColor="text1"/>
          <w:sz w:val="24"/>
          <w:szCs w:val="24"/>
        </w:rPr>
      </w:pPr>
    </w:p>
    <w:p w14:paraId="03D97B07" w14:textId="09A15CB3" w:rsidR="00E26E54" w:rsidRPr="00E26E54" w:rsidRDefault="00E26E54" w:rsidP="004A26E8">
      <w:pPr>
        <w:widowControl w:val="0"/>
        <w:spacing w:after="0"/>
        <w:ind w:right="-94"/>
        <w:jc w:val="both"/>
        <w:rPr>
          <w:rFonts w:ascii="Arial" w:hAnsi="Arial" w:cs="Arial"/>
          <w:bCs/>
          <w:color w:val="000000" w:themeColor="text1"/>
          <w:sz w:val="24"/>
          <w:szCs w:val="24"/>
        </w:rPr>
      </w:pPr>
      <w:r>
        <w:rPr>
          <w:rFonts w:ascii="Arial" w:eastAsia="Arial" w:hAnsi="Arial" w:cs="Arial"/>
          <w:b/>
          <w:color w:val="000000" w:themeColor="text1"/>
          <w:sz w:val="24"/>
          <w:szCs w:val="24"/>
        </w:rPr>
        <w:t>SEGUNDO</w:t>
      </w:r>
      <w:r w:rsidRPr="00411CD9">
        <w:rPr>
          <w:rFonts w:ascii="Arial" w:eastAsia="Arial" w:hAnsi="Arial" w:cs="Arial"/>
          <w:b/>
          <w:color w:val="000000" w:themeColor="text1"/>
          <w:sz w:val="24"/>
          <w:szCs w:val="24"/>
        </w:rPr>
        <w:t>:</w:t>
      </w:r>
      <w:r>
        <w:rPr>
          <w:rFonts w:ascii="Arial" w:eastAsia="Arial" w:hAnsi="Arial" w:cs="Arial"/>
          <w:b/>
          <w:color w:val="000000" w:themeColor="text1"/>
          <w:sz w:val="24"/>
          <w:szCs w:val="24"/>
        </w:rPr>
        <w:t xml:space="preserve"> </w:t>
      </w:r>
      <w:r>
        <w:rPr>
          <w:rFonts w:ascii="Arial" w:eastAsia="Arial" w:hAnsi="Arial" w:cs="Arial"/>
          <w:bCs/>
          <w:color w:val="000000" w:themeColor="text1"/>
          <w:sz w:val="24"/>
          <w:szCs w:val="24"/>
        </w:rPr>
        <w:t xml:space="preserve">que se cancele la deuda que tiene la señora </w:t>
      </w:r>
      <w:r w:rsidRPr="00411CD9">
        <w:rPr>
          <w:rFonts w:ascii="Arial" w:hAnsi="Arial" w:cs="Arial"/>
          <w:sz w:val="24"/>
          <w:szCs w:val="24"/>
        </w:rPr>
        <w:t>KAREN DAMARI ZARATE BLANCO</w:t>
      </w:r>
      <w:r>
        <w:rPr>
          <w:rFonts w:ascii="Arial" w:hAnsi="Arial" w:cs="Arial"/>
          <w:sz w:val="24"/>
          <w:szCs w:val="24"/>
        </w:rPr>
        <w:t xml:space="preserve"> por concepto de </w:t>
      </w:r>
      <w:r>
        <w:rPr>
          <w:rFonts w:ascii="Arial" w:hAnsi="Arial" w:cs="Arial"/>
          <w:color w:val="000000" w:themeColor="text1"/>
          <w:sz w:val="24"/>
          <w:szCs w:val="24"/>
        </w:rPr>
        <w:t xml:space="preserve">reconexión del servicio y aumento injustificado la cual tiene un </w:t>
      </w:r>
      <w:r w:rsidR="004E48C9">
        <w:rPr>
          <w:rFonts w:ascii="Arial" w:hAnsi="Arial" w:cs="Arial"/>
          <w:color w:val="000000" w:themeColor="text1"/>
          <w:sz w:val="24"/>
          <w:szCs w:val="24"/>
        </w:rPr>
        <w:t xml:space="preserve">valor aproximado </w:t>
      </w:r>
      <w:r>
        <w:rPr>
          <w:rFonts w:ascii="Arial" w:hAnsi="Arial" w:cs="Arial"/>
          <w:color w:val="000000" w:themeColor="text1"/>
          <w:sz w:val="24"/>
          <w:szCs w:val="24"/>
        </w:rPr>
        <w:t xml:space="preserve">de $ 37.480 pesos moneda corriente </w:t>
      </w:r>
    </w:p>
    <w:p w14:paraId="7E7D5945" w14:textId="77777777" w:rsidR="00E26E54" w:rsidRDefault="00E26E54" w:rsidP="004A26E8">
      <w:pPr>
        <w:widowControl w:val="0"/>
        <w:spacing w:after="0"/>
        <w:ind w:right="-94"/>
        <w:jc w:val="both"/>
        <w:rPr>
          <w:rFonts w:ascii="Arial" w:hAnsi="Arial" w:cs="Arial"/>
          <w:color w:val="000000" w:themeColor="text1"/>
          <w:sz w:val="24"/>
          <w:szCs w:val="24"/>
        </w:rPr>
      </w:pPr>
    </w:p>
    <w:p w14:paraId="455B894E" w14:textId="63AF54DE" w:rsidR="00E26E54" w:rsidRDefault="00E26E54" w:rsidP="004A26E8">
      <w:pPr>
        <w:widowControl w:val="0"/>
        <w:spacing w:after="0"/>
        <w:ind w:right="-94"/>
        <w:jc w:val="both"/>
        <w:rPr>
          <w:rFonts w:ascii="Arial" w:hAnsi="Arial" w:cs="Arial"/>
          <w:color w:val="000000" w:themeColor="text1"/>
          <w:sz w:val="24"/>
          <w:szCs w:val="24"/>
        </w:rPr>
      </w:pPr>
    </w:p>
    <w:p w14:paraId="3D7C58EE" w14:textId="7A5CAF71" w:rsidR="00940506" w:rsidRDefault="00940506" w:rsidP="00940506">
      <w:pPr>
        <w:rPr>
          <w:rFonts w:ascii="Arial" w:hAnsi="Arial" w:cs="Arial"/>
          <w:color w:val="000000" w:themeColor="text1"/>
          <w:sz w:val="24"/>
          <w:szCs w:val="24"/>
        </w:rPr>
      </w:pPr>
    </w:p>
    <w:p w14:paraId="50C38028" w14:textId="77777777" w:rsidR="00E26E54" w:rsidRPr="00411CD9" w:rsidRDefault="00E26E54" w:rsidP="00940506">
      <w:pPr>
        <w:rPr>
          <w:rFonts w:ascii="Arial" w:hAnsi="Arial" w:cs="Arial"/>
          <w:color w:val="000000" w:themeColor="text1"/>
          <w:sz w:val="24"/>
          <w:szCs w:val="24"/>
        </w:rPr>
      </w:pPr>
    </w:p>
    <w:p w14:paraId="666C74E1" w14:textId="77777777" w:rsidR="00940506" w:rsidRPr="00411CD9" w:rsidRDefault="00940506" w:rsidP="00940506">
      <w:pPr>
        <w:spacing w:after="0" w:line="240" w:lineRule="auto"/>
        <w:jc w:val="center"/>
        <w:rPr>
          <w:rFonts w:ascii="Arial" w:eastAsia="Arial" w:hAnsi="Arial" w:cs="Arial"/>
          <w:b/>
          <w:color w:val="000000" w:themeColor="text1"/>
          <w:sz w:val="24"/>
          <w:szCs w:val="24"/>
        </w:rPr>
      </w:pPr>
      <w:r w:rsidRPr="00411CD9">
        <w:rPr>
          <w:rFonts w:ascii="Arial" w:eastAsia="Arial" w:hAnsi="Arial" w:cs="Arial"/>
          <w:b/>
          <w:color w:val="000000" w:themeColor="text1"/>
          <w:sz w:val="24"/>
          <w:szCs w:val="24"/>
        </w:rPr>
        <w:lastRenderedPageBreak/>
        <w:t>FUNDAMENTO DE DERECHO</w:t>
      </w:r>
    </w:p>
    <w:p w14:paraId="69CCD472" w14:textId="77777777" w:rsidR="00940506" w:rsidRPr="00411CD9" w:rsidRDefault="00940506" w:rsidP="00940506">
      <w:pPr>
        <w:pStyle w:val="NormalWeb"/>
        <w:spacing w:line="270" w:lineRule="atLeast"/>
        <w:jc w:val="both"/>
        <w:rPr>
          <w:rFonts w:ascii="Arial" w:hAnsi="Arial" w:cs="Arial"/>
          <w:color w:val="000000" w:themeColor="text1"/>
        </w:rPr>
      </w:pPr>
      <w:r w:rsidRPr="00411CD9">
        <w:rPr>
          <w:rFonts w:ascii="Arial" w:eastAsia="Arial" w:hAnsi="Arial" w:cs="Arial"/>
          <w:b/>
          <w:color w:val="000000" w:themeColor="text1"/>
        </w:rPr>
        <w:t xml:space="preserve">En concordancia con el estatuto del consumidor </w:t>
      </w:r>
      <w:r w:rsidRPr="00411CD9">
        <w:rPr>
          <w:rFonts w:ascii="Arial" w:hAnsi="Arial" w:cs="Arial"/>
          <w:color w:val="000000" w:themeColor="text1"/>
        </w:rPr>
        <w:t xml:space="preserve">Ley 1480 de 2011. </w:t>
      </w:r>
    </w:p>
    <w:p w14:paraId="0F882BFF" w14:textId="512B7E7A" w:rsidR="00940506" w:rsidRPr="004E48C9" w:rsidRDefault="00940506" w:rsidP="004E48C9">
      <w:pPr>
        <w:pStyle w:val="NormalWeb"/>
        <w:spacing w:line="270" w:lineRule="atLeast"/>
        <w:jc w:val="both"/>
        <w:rPr>
          <w:rFonts w:ascii="Arial" w:hAnsi="Arial" w:cs="Arial"/>
          <w:color w:val="000000" w:themeColor="text1"/>
        </w:rPr>
      </w:pPr>
      <w:r w:rsidRPr="00411CD9">
        <w:rPr>
          <w:rFonts w:ascii="Arial" w:hAnsi="Arial" w:cs="Arial"/>
          <w:color w:val="000000" w:themeColor="text1"/>
        </w:rPr>
        <w:t>ARTÍCULO 3.</w:t>
      </w:r>
      <w:r w:rsidRPr="00411CD9">
        <w:rPr>
          <w:rFonts w:ascii="Arial" w:hAnsi="Arial" w:cs="Arial"/>
          <w:i/>
          <w:color w:val="000000" w:themeColor="text1"/>
        </w:rPr>
        <w:t xml:space="preserve"> </w:t>
      </w:r>
      <w:r w:rsidRPr="00411CD9">
        <w:rPr>
          <w:rFonts w:ascii="Arial" w:hAnsi="Arial" w:cs="Arial"/>
          <w:color w:val="000000" w:themeColor="text1"/>
        </w:rPr>
        <w:t>Numeral 1.5. “Derecho a la reclamación: Reclamar directamente ante el productor, proveedor o prestador y obtener reparación integral, oportuna y adecuada de todos los daños sufridos, así como tener acceso a las autoridades judiciales o administrativas para el mismo propósito, en los términos de la presente ley. Las reclamaciones podrán efectuarse personalmente o mediante representante o apoderado.”</w:t>
      </w:r>
    </w:p>
    <w:p w14:paraId="760C9240"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Como quiera que entre las funciones proveídas a las Ligas por el decreto 1441 de</w:t>
      </w:r>
    </w:p>
    <w:p w14:paraId="5B539F6E"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1982 se encuentran descritas entre otras, velar por:</w:t>
      </w:r>
    </w:p>
    <w:p w14:paraId="3218144E"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60CFC9E7"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 xml:space="preserve">“a. La eficacia de los organismos y entidades que establezca la ley para la defensa del consumidor, así como por la eficacia de los funcionarios de dichos organismos y entidades; </w:t>
      </w:r>
    </w:p>
    <w:p w14:paraId="1E818D65"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 xml:space="preserve">r. </w:t>
      </w:r>
      <w:r w:rsidRPr="00411CD9">
        <w:rPr>
          <w:rFonts w:ascii="Arial" w:eastAsia="Arial" w:hAnsi="Arial" w:cs="Arial"/>
          <w:b/>
          <w:color w:val="000000" w:themeColor="text1"/>
          <w:sz w:val="24"/>
          <w:szCs w:val="24"/>
        </w:rPr>
        <w:t>La prevención y castigo de las prácticas indebidas de los productores o proveedores y la intervención oportuna de las autoridades competentes</w:t>
      </w:r>
      <w:r w:rsidRPr="00411CD9">
        <w:rPr>
          <w:rFonts w:ascii="Arial" w:eastAsia="Arial" w:hAnsi="Arial" w:cs="Arial"/>
          <w:color w:val="000000" w:themeColor="text1"/>
          <w:sz w:val="24"/>
          <w:szCs w:val="24"/>
        </w:rPr>
        <w:t xml:space="preserve"> en caso de infracciones penales o policivas; y </w:t>
      </w:r>
    </w:p>
    <w:p w14:paraId="6B1A1370"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 xml:space="preserve">u. La </w:t>
      </w:r>
      <w:r w:rsidRPr="00411CD9">
        <w:rPr>
          <w:rFonts w:ascii="Arial" w:eastAsia="Arial" w:hAnsi="Arial" w:cs="Arial"/>
          <w:b/>
          <w:i/>
          <w:color w:val="000000" w:themeColor="text1"/>
          <w:sz w:val="24"/>
          <w:szCs w:val="24"/>
          <w:u w:val="single"/>
        </w:rPr>
        <w:t>atención eficaz y oportuna de las quejas, reclamos o solicitudes que ante ellas formulen los consumidores en relación con la protección, la información, la educación, la representación, el respeto de sus derechos y la efectividad de sus</w:t>
      </w:r>
      <w:r w:rsidRPr="00411CD9">
        <w:rPr>
          <w:rFonts w:ascii="Arial" w:eastAsia="Arial" w:hAnsi="Arial" w:cs="Arial"/>
          <w:b/>
          <w:i/>
          <w:color w:val="000000" w:themeColor="text1"/>
          <w:sz w:val="24"/>
          <w:szCs w:val="24"/>
          <w:u w:val="single"/>
        </w:rPr>
        <w:tab/>
        <w:t>indemnizaciones</w:t>
      </w:r>
      <w:r w:rsidRPr="00411CD9">
        <w:rPr>
          <w:rFonts w:ascii="Arial" w:eastAsia="Arial" w:hAnsi="Arial" w:cs="Arial"/>
          <w:color w:val="000000" w:themeColor="text1"/>
          <w:sz w:val="24"/>
          <w:szCs w:val="24"/>
        </w:rPr>
        <w:t xml:space="preserve">” </w:t>
      </w:r>
      <w:r w:rsidRPr="00411CD9">
        <w:rPr>
          <w:rFonts w:ascii="Arial" w:eastAsia="Arial" w:hAnsi="Arial" w:cs="Arial"/>
          <w:color w:val="000000" w:themeColor="text1"/>
          <w:sz w:val="24"/>
          <w:szCs w:val="24"/>
        </w:rPr>
        <w:br/>
      </w:r>
    </w:p>
    <w:p w14:paraId="62688EEB"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Por lo tanto, es deber de la Liga de Consumidores de Tunja, realizar la respectiva intervención, en las presuntas irregularidades manifestadas por el consumidor para evidenciar el presunto quebrantamiento de la normatividad en materia de protección al consumidor.</w:t>
      </w:r>
    </w:p>
    <w:p w14:paraId="603FC87A"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09FADADF"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Finalmente, la Liga no sólo interviene en la representación del consumidor en la Reclamación Directa sino también y en caso de evidenciar hechos constitutivos de infracción penal o policiva procederá a cumplir con la debida denuncia ante los medios de comunicación y las autoridades competentes siendo en este caso: La Superintendencia de Industria y Comercio.</w:t>
      </w:r>
    </w:p>
    <w:p w14:paraId="77AB5BB9"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03EAC9B0"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Para su información, la Liga de Consumidores de Tunja, es filial de la confederación Colombiana de Consumidores, y hace parte de la Red Nacional de Protección al Consumidor como lo estipula el art. 75 de la Ley 1480 de 2011, y como tal está encargada de difundir y apoyar el cumplimiento de los derechos de los consumidores en todas las regiones del país, recibir y dar traslado a las autoridades competentes de todas las reclamaciones administrativas que en materia de Protección al Consumidor se presenten y brindar apoyo y asesoría a las Alcaldías Municipales para el cumplimiento adecuado de las funciones a ellos otorgadas por la ley.</w:t>
      </w:r>
    </w:p>
    <w:p w14:paraId="6148139E"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25257475"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lastRenderedPageBreak/>
        <w:t>Como quiera que nuestra finalidad es buscar solución exitosa al litigio presentado, su cooperación será de gran importancia para mantener en armonía las buenas relaciones que deben existir entre proveedores y consumidores, principio que estamos seguros usted comparte con nosotros, y EVITARLE futuras consecuencias legales y económicas que esta situación le pueda acarrear como son honorarios de abogado y costos del proceso entre otros.</w:t>
      </w:r>
    </w:p>
    <w:p w14:paraId="28F1811A" w14:textId="77777777" w:rsidR="00940506" w:rsidRPr="00411CD9" w:rsidRDefault="00940506" w:rsidP="00940506">
      <w:pPr>
        <w:spacing w:after="0" w:line="240" w:lineRule="auto"/>
        <w:jc w:val="both"/>
        <w:rPr>
          <w:rFonts w:ascii="Arial" w:eastAsia="Arial" w:hAnsi="Arial" w:cs="Arial"/>
          <w:b/>
          <w:color w:val="000000" w:themeColor="text1"/>
          <w:sz w:val="24"/>
          <w:szCs w:val="24"/>
        </w:rPr>
      </w:pPr>
    </w:p>
    <w:p w14:paraId="53F278B1"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Acciones jurisdiccionales</w:t>
      </w:r>
    </w:p>
    <w:p w14:paraId="180D0BA0"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4783AD20"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i/>
          <w:color w:val="000000" w:themeColor="text1"/>
          <w:sz w:val="24"/>
          <w:szCs w:val="24"/>
        </w:rPr>
        <w:t>Artículo 56. Acciones jurisdiccionales</w:t>
      </w:r>
      <w:r w:rsidRPr="00411CD9">
        <w:rPr>
          <w:rFonts w:ascii="Arial" w:eastAsia="Arial" w:hAnsi="Arial" w:cs="Arial"/>
          <w:color w:val="000000" w:themeColor="text1"/>
          <w:sz w:val="24"/>
          <w:szCs w:val="24"/>
        </w:rPr>
        <w:t xml:space="preserve">. </w:t>
      </w:r>
    </w:p>
    <w:p w14:paraId="219580B7"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7F77A905"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 xml:space="preserve">3. La </w:t>
      </w:r>
      <w:r w:rsidRPr="00411CD9">
        <w:rPr>
          <w:rFonts w:ascii="Arial" w:eastAsia="Arial" w:hAnsi="Arial" w:cs="Arial"/>
          <w:b/>
          <w:i/>
          <w:color w:val="000000" w:themeColor="text1"/>
          <w:sz w:val="24"/>
          <w:szCs w:val="24"/>
          <w:u w:val="single"/>
        </w:rPr>
        <w:t>acción de protección al consumidor,</w:t>
      </w:r>
      <w:r w:rsidRPr="00411CD9">
        <w:rPr>
          <w:rFonts w:ascii="Arial" w:eastAsia="Arial" w:hAnsi="Arial" w:cs="Arial"/>
          <w:color w:val="000000" w:themeColor="text1"/>
          <w:sz w:val="24"/>
          <w:szCs w:val="24"/>
        </w:rPr>
        <w:t xml:space="preserve"> mediante la cual se decidirán los asuntos contenciosos que tengan como </w:t>
      </w:r>
      <w:r w:rsidRPr="00411CD9">
        <w:rPr>
          <w:rFonts w:ascii="Arial" w:eastAsia="Arial" w:hAnsi="Arial" w:cs="Arial"/>
          <w:b/>
          <w:color w:val="000000" w:themeColor="text1"/>
          <w:sz w:val="24"/>
          <w:szCs w:val="24"/>
        </w:rPr>
        <w:t>fundamento la vulneración de los derechos del consumidor por la violación directa de las normas sobre protección a consumidores y usuarios</w:t>
      </w:r>
      <w:r w:rsidRPr="00411CD9">
        <w:rPr>
          <w:rFonts w:ascii="Arial" w:eastAsia="Arial" w:hAnsi="Arial" w:cs="Arial"/>
          <w:color w:val="000000" w:themeColor="text1"/>
          <w:sz w:val="24"/>
          <w:szCs w:val="24"/>
        </w:rPr>
        <w:t xml:space="preserve">, los originados en la aplicación de las normas de protección contractual contenidas en esta ley y en normas especiales de protección a consumidores y usuarios; los </w:t>
      </w:r>
      <w:r w:rsidRPr="00411CD9">
        <w:rPr>
          <w:rFonts w:ascii="Arial" w:eastAsia="Arial" w:hAnsi="Arial" w:cs="Arial"/>
          <w:b/>
          <w:color w:val="000000" w:themeColor="text1"/>
          <w:sz w:val="24"/>
          <w:szCs w:val="24"/>
        </w:rPr>
        <w:t>orientados a lograr que se haga efectiva una garantía</w:t>
      </w:r>
      <w:r w:rsidRPr="00411CD9">
        <w:rPr>
          <w:rFonts w:ascii="Arial" w:eastAsia="Arial" w:hAnsi="Arial" w:cs="Arial"/>
          <w:color w:val="000000" w:themeColor="text1"/>
          <w:sz w:val="24"/>
          <w:szCs w:val="24"/>
        </w:rPr>
        <w:t>; los encaminados a obtener la reparación de los daños causados a los bienes en la prestación de servicios contemplados en el artículo 19 de esta ley o por información o publicidad engañosa, independientemente del sector de la economía en que se hayan vulnerado los derechos del consumidor.</w:t>
      </w:r>
    </w:p>
    <w:p w14:paraId="2C9C1C07"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7BEC1214"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i/>
          <w:color w:val="000000" w:themeColor="text1"/>
          <w:sz w:val="24"/>
          <w:szCs w:val="24"/>
        </w:rPr>
        <w:t>Artículo 58. Procedimiento.</w:t>
      </w:r>
      <w:r w:rsidRPr="00411CD9">
        <w:rPr>
          <w:rFonts w:ascii="Arial" w:eastAsia="Arial" w:hAnsi="Arial" w:cs="Arial"/>
          <w:color w:val="000000" w:themeColor="text1"/>
          <w:sz w:val="24"/>
          <w:szCs w:val="24"/>
        </w:rPr>
        <w:t xml:space="preserve"> (...) se tramitarán por el procedimiento verbal sumario, con observancia de las siguientes reglas especiales:</w:t>
      </w:r>
    </w:p>
    <w:p w14:paraId="2A7E8BCB"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53C5AE68"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4. No se requerirá actuar por intermedio de abogado. Las ligas y asociaciones de consumidores constituidas de acuerdo con la ley podrán representar a los consumidores. Por razones de economía procesal, la Superintendencia de Industria y Comercio podrá decidir varios procesos en una sola audiencia.</w:t>
      </w:r>
    </w:p>
    <w:p w14:paraId="61C0A671"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36BE3503"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5.(...)</w:t>
      </w:r>
    </w:p>
    <w:p w14:paraId="3A048683"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 xml:space="preserve">c). </w:t>
      </w:r>
      <w:r w:rsidRPr="00411CD9">
        <w:rPr>
          <w:rFonts w:ascii="Arial" w:eastAsia="Arial" w:hAnsi="Arial" w:cs="Arial"/>
          <w:b/>
          <w:color w:val="000000" w:themeColor="text1"/>
          <w:sz w:val="24"/>
          <w:szCs w:val="24"/>
        </w:rPr>
        <w:t>El productor o el proveedor deberá dar respuesta dentro de los quince (15) días hábiles siguientes a la recepción de la reclamación</w:t>
      </w:r>
      <w:r w:rsidRPr="00411CD9">
        <w:rPr>
          <w:rFonts w:ascii="Arial" w:eastAsia="Arial" w:hAnsi="Arial" w:cs="Arial"/>
          <w:color w:val="000000" w:themeColor="text1"/>
          <w:sz w:val="24"/>
          <w:szCs w:val="24"/>
        </w:rPr>
        <w:t>. La respuesta deberá contener todas las pruebas en que se basa. Cuando el proveedor y/o productor no hubiera expedido la constancia, o se haya negado a recibir la reclamación, el consumidor así lo declarará bajo juramento, con copia del envío por correo,</w:t>
      </w:r>
    </w:p>
    <w:p w14:paraId="5AA921EF"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2587BF91"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 xml:space="preserve">f). </w:t>
      </w:r>
      <w:r w:rsidRPr="00411CD9">
        <w:rPr>
          <w:rFonts w:ascii="Arial" w:eastAsia="Arial" w:hAnsi="Arial" w:cs="Arial"/>
          <w:b/>
          <w:color w:val="000000" w:themeColor="text1"/>
          <w:sz w:val="24"/>
          <w:szCs w:val="24"/>
        </w:rPr>
        <w:t>Si la respuesta es negativa, o si la atención, la reparación, o la prestación realizada a título de efectividad de la garantía no es satisfactoria, el consumidor podrá acudir ante el juez competente o la Superintendencia</w:t>
      </w:r>
      <w:r w:rsidRPr="00411CD9">
        <w:rPr>
          <w:rFonts w:ascii="Arial" w:eastAsia="Arial" w:hAnsi="Arial" w:cs="Arial"/>
          <w:color w:val="000000" w:themeColor="text1"/>
          <w:sz w:val="24"/>
          <w:szCs w:val="24"/>
        </w:rPr>
        <w:t>.</w:t>
      </w:r>
    </w:p>
    <w:p w14:paraId="63CCED2C" w14:textId="77777777" w:rsidR="00940506" w:rsidRPr="00411CD9" w:rsidRDefault="00940506" w:rsidP="00940506">
      <w:pPr>
        <w:spacing w:after="0" w:line="240" w:lineRule="auto"/>
        <w:jc w:val="both"/>
        <w:rPr>
          <w:rFonts w:ascii="Arial" w:eastAsia="Arial" w:hAnsi="Arial" w:cs="Arial"/>
          <w:color w:val="000000" w:themeColor="text1"/>
          <w:sz w:val="24"/>
          <w:szCs w:val="24"/>
        </w:rPr>
      </w:pPr>
    </w:p>
    <w:p w14:paraId="47B3A679"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b/>
          <w:color w:val="000000" w:themeColor="text1"/>
          <w:sz w:val="24"/>
          <w:szCs w:val="24"/>
        </w:rPr>
        <w:t>Si dentro del término señalado por la ley el productor o proveedor no da respuesta, se tendrá como indicio grave en su contra.</w:t>
      </w:r>
      <w:r w:rsidRPr="00411CD9">
        <w:rPr>
          <w:rFonts w:ascii="Arial" w:eastAsia="Arial" w:hAnsi="Arial" w:cs="Arial"/>
          <w:color w:val="000000" w:themeColor="text1"/>
          <w:sz w:val="24"/>
          <w:szCs w:val="24"/>
        </w:rPr>
        <w:t xml:space="preserve"> La negativa comprobada del productor o proveedor a recibir una reclamación dará lugar a la imposición de las sanciones previstas en la presente ley y será apreciada como indicio grave en su contra.</w:t>
      </w:r>
    </w:p>
    <w:p w14:paraId="5206429A" w14:textId="77777777" w:rsidR="00940506" w:rsidRPr="00411CD9" w:rsidRDefault="00940506" w:rsidP="00940506">
      <w:pPr>
        <w:spacing w:after="0" w:line="240" w:lineRule="auto"/>
        <w:jc w:val="both"/>
        <w:rPr>
          <w:rFonts w:ascii="Arial" w:eastAsia="Arial" w:hAnsi="Arial" w:cs="Arial"/>
          <w:b/>
          <w:color w:val="000000" w:themeColor="text1"/>
          <w:sz w:val="24"/>
          <w:szCs w:val="24"/>
        </w:rPr>
      </w:pPr>
    </w:p>
    <w:p w14:paraId="5535F532" w14:textId="77777777" w:rsidR="00940506" w:rsidRPr="00411CD9" w:rsidRDefault="00940506" w:rsidP="00940506">
      <w:pPr>
        <w:spacing w:after="0" w:line="240" w:lineRule="auto"/>
        <w:jc w:val="center"/>
        <w:rPr>
          <w:rFonts w:ascii="Arial" w:eastAsia="Arial" w:hAnsi="Arial" w:cs="Arial"/>
          <w:b/>
          <w:color w:val="000000" w:themeColor="text1"/>
          <w:sz w:val="24"/>
          <w:szCs w:val="24"/>
        </w:rPr>
      </w:pPr>
    </w:p>
    <w:p w14:paraId="120C648C" w14:textId="77777777" w:rsidR="00940506" w:rsidRPr="00411CD9" w:rsidRDefault="00940506" w:rsidP="00940506">
      <w:pPr>
        <w:spacing w:after="0" w:line="240" w:lineRule="auto"/>
        <w:jc w:val="center"/>
        <w:rPr>
          <w:rFonts w:ascii="Arial" w:eastAsia="Arial" w:hAnsi="Arial" w:cs="Arial"/>
          <w:b/>
          <w:color w:val="000000" w:themeColor="text1"/>
          <w:sz w:val="24"/>
          <w:szCs w:val="24"/>
        </w:rPr>
      </w:pPr>
    </w:p>
    <w:p w14:paraId="0079F920" w14:textId="77777777" w:rsidR="00940506" w:rsidRPr="00411CD9" w:rsidRDefault="00940506" w:rsidP="00940506">
      <w:pPr>
        <w:spacing w:after="0" w:line="240" w:lineRule="auto"/>
        <w:jc w:val="center"/>
        <w:rPr>
          <w:rFonts w:ascii="Arial" w:eastAsia="Arial" w:hAnsi="Arial" w:cs="Arial"/>
          <w:b/>
          <w:color w:val="000000" w:themeColor="text1"/>
          <w:sz w:val="24"/>
          <w:szCs w:val="24"/>
        </w:rPr>
      </w:pPr>
      <w:r w:rsidRPr="00411CD9">
        <w:rPr>
          <w:rFonts w:ascii="Arial" w:eastAsia="Arial" w:hAnsi="Arial" w:cs="Arial"/>
          <w:b/>
          <w:color w:val="000000" w:themeColor="text1"/>
          <w:sz w:val="24"/>
          <w:szCs w:val="24"/>
        </w:rPr>
        <w:t>ANEXOS</w:t>
      </w:r>
    </w:p>
    <w:p w14:paraId="6256DED2" w14:textId="77777777" w:rsidR="00940506" w:rsidRPr="00411CD9" w:rsidRDefault="00940506" w:rsidP="00940506">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39AEFFD9" w14:textId="77777777" w:rsidR="00940506" w:rsidRPr="00411CD9" w:rsidRDefault="00940506" w:rsidP="00940506">
      <w:pPr>
        <w:numPr>
          <w:ilvl w:val="0"/>
          <w:numId w:val="1"/>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Copia de cédula de ciudadanía.</w:t>
      </w:r>
    </w:p>
    <w:p w14:paraId="731122BC" w14:textId="6E179EE4" w:rsidR="00940506" w:rsidRPr="00E26E54" w:rsidRDefault="00940506" w:rsidP="00E26E54">
      <w:pPr>
        <w:numPr>
          <w:ilvl w:val="0"/>
          <w:numId w:val="1"/>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 xml:space="preserve">Copia de </w:t>
      </w:r>
      <w:r w:rsidR="00E26E54" w:rsidRPr="00411CD9">
        <w:rPr>
          <w:rFonts w:ascii="Arial" w:eastAsia="Arial" w:hAnsi="Arial" w:cs="Arial"/>
          <w:color w:val="000000" w:themeColor="text1"/>
          <w:sz w:val="24"/>
          <w:szCs w:val="24"/>
        </w:rPr>
        <w:t>la</w:t>
      </w:r>
      <w:r w:rsidR="00E26E54">
        <w:rPr>
          <w:rFonts w:ascii="Arial" w:eastAsia="Arial" w:hAnsi="Arial" w:cs="Arial"/>
          <w:color w:val="000000" w:themeColor="text1"/>
          <w:sz w:val="24"/>
          <w:szCs w:val="24"/>
        </w:rPr>
        <w:t>s</w:t>
      </w:r>
      <w:r w:rsidRPr="00411CD9">
        <w:rPr>
          <w:rFonts w:ascii="Arial" w:eastAsia="Arial" w:hAnsi="Arial" w:cs="Arial"/>
          <w:color w:val="000000" w:themeColor="text1"/>
          <w:sz w:val="24"/>
          <w:szCs w:val="24"/>
        </w:rPr>
        <w:t xml:space="preserve"> </w:t>
      </w:r>
      <w:r w:rsidR="00E26E54" w:rsidRPr="00411CD9">
        <w:rPr>
          <w:rFonts w:ascii="Arial" w:eastAsia="Arial" w:hAnsi="Arial" w:cs="Arial"/>
          <w:color w:val="000000" w:themeColor="text1"/>
          <w:sz w:val="24"/>
          <w:szCs w:val="24"/>
        </w:rPr>
        <w:t>facturas electrónicas</w:t>
      </w:r>
    </w:p>
    <w:p w14:paraId="736E6A66" w14:textId="77777777" w:rsidR="00940506" w:rsidRPr="00411CD9" w:rsidRDefault="00940506" w:rsidP="00940506">
      <w:pPr>
        <w:numPr>
          <w:ilvl w:val="0"/>
          <w:numId w:val="1"/>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 xml:space="preserve">Copia recibo de pago </w:t>
      </w:r>
    </w:p>
    <w:p w14:paraId="6DF4BEAB" w14:textId="77777777" w:rsidR="00940506" w:rsidRPr="00411CD9" w:rsidRDefault="00940506" w:rsidP="00E26E54">
      <w:pPr>
        <w:pBdr>
          <w:top w:val="nil"/>
          <w:left w:val="nil"/>
          <w:bottom w:val="nil"/>
          <w:right w:val="nil"/>
          <w:between w:val="nil"/>
        </w:pBdr>
        <w:spacing w:after="0" w:line="240" w:lineRule="auto"/>
        <w:ind w:left="720" w:hanging="720"/>
        <w:jc w:val="both"/>
        <w:rPr>
          <w:rFonts w:ascii="Arial" w:eastAsia="Arial" w:hAnsi="Arial" w:cs="Arial"/>
          <w:color w:val="000000" w:themeColor="text1"/>
          <w:sz w:val="24"/>
          <w:szCs w:val="24"/>
        </w:rPr>
      </w:pPr>
    </w:p>
    <w:p w14:paraId="61438A73" w14:textId="77777777" w:rsidR="00940506" w:rsidRPr="00411CD9" w:rsidRDefault="00940506" w:rsidP="00E26E54">
      <w:pPr>
        <w:pBdr>
          <w:top w:val="nil"/>
          <w:left w:val="nil"/>
          <w:bottom w:val="nil"/>
          <w:right w:val="nil"/>
          <w:between w:val="nil"/>
        </w:pBdr>
        <w:spacing w:after="0" w:line="240" w:lineRule="auto"/>
        <w:ind w:left="720" w:hanging="720"/>
        <w:jc w:val="both"/>
        <w:rPr>
          <w:rFonts w:ascii="Arial" w:eastAsia="Arial" w:hAnsi="Arial" w:cs="Arial"/>
          <w:color w:val="000000" w:themeColor="text1"/>
          <w:sz w:val="24"/>
          <w:szCs w:val="24"/>
        </w:rPr>
      </w:pPr>
    </w:p>
    <w:p w14:paraId="77234001" w14:textId="77777777" w:rsidR="00940506" w:rsidRPr="00411CD9" w:rsidRDefault="00940506" w:rsidP="00940506">
      <w:pPr>
        <w:spacing w:after="0" w:line="240" w:lineRule="auto"/>
        <w:jc w:val="center"/>
        <w:rPr>
          <w:rFonts w:ascii="Arial" w:eastAsia="Arial" w:hAnsi="Arial" w:cs="Arial"/>
          <w:b/>
          <w:color w:val="000000" w:themeColor="text1"/>
          <w:sz w:val="24"/>
          <w:szCs w:val="24"/>
        </w:rPr>
      </w:pPr>
      <w:r w:rsidRPr="00411CD9">
        <w:rPr>
          <w:rFonts w:ascii="Arial" w:eastAsia="Arial" w:hAnsi="Arial" w:cs="Arial"/>
          <w:b/>
          <w:color w:val="000000" w:themeColor="text1"/>
          <w:sz w:val="24"/>
          <w:szCs w:val="24"/>
        </w:rPr>
        <w:t>NOTIFICACIÓN</w:t>
      </w:r>
    </w:p>
    <w:p w14:paraId="1E5B6B97" w14:textId="77777777" w:rsidR="00940506" w:rsidRPr="00411CD9" w:rsidRDefault="00940506" w:rsidP="00940506">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343B31D5" w14:textId="77777777" w:rsidR="00940506" w:rsidRPr="00411CD9" w:rsidRDefault="00940506" w:rsidP="00940506">
      <w:pPr>
        <w:pBdr>
          <w:top w:val="nil"/>
          <w:left w:val="nil"/>
          <w:bottom w:val="nil"/>
          <w:right w:val="nil"/>
          <w:between w:val="nil"/>
        </w:pBdr>
        <w:spacing w:after="0" w:line="240" w:lineRule="auto"/>
        <w:ind w:left="720" w:hanging="720"/>
        <w:jc w:val="both"/>
        <w:rPr>
          <w:rFonts w:ascii="Arial" w:eastAsia="Arial" w:hAnsi="Arial" w:cs="Arial"/>
          <w:color w:val="000000" w:themeColor="text1"/>
          <w:sz w:val="24"/>
          <w:szCs w:val="24"/>
        </w:rPr>
      </w:pPr>
    </w:p>
    <w:p w14:paraId="5DF39823" w14:textId="0B99D6A7" w:rsidR="00940506" w:rsidRDefault="004E48C9" w:rsidP="00940506">
      <w:pPr>
        <w:spacing w:after="0" w:line="240" w:lineRule="auto"/>
        <w:jc w:val="both"/>
        <w:rPr>
          <w:rFonts w:ascii="Arial" w:hAnsi="Arial" w:cs="Arial"/>
          <w:sz w:val="24"/>
          <w:szCs w:val="24"/>
        </w:rPr>
      </w:pPr>
      <w:r w:rsidRPr="004E48C9">
        <w:rPr>
          <w:rFonts w:ascii="Arial" w:eastAsia="Arial" w:hAnsi="Arial" w:cs="Arial"/>
          <w:b/>
          <w:color w:val="000000" w:themeColor="text1"/>
          <w:sz w:val="24"/>
          <w:szCs w:val="24"/>
        </w:rPr>
        <w:t xml:space="preserve">Dirección: </w:t>
      </w:r>
      <w:r w:rsidRPr="004E48C9">
        <w:rPr>
          <w:rFonts w:ascii="Arial" w:hAnsi="Arial" w:cs="Arial"/>
          <w:sz w:val="24"/>
          <w:szCs w:val="24"/>
        </w:rPr>
        <w:t>MANZANA E CASA 5 BARRIO SOTARÁ</w:t>
      </w:r>
    </w:p>
    <w:p w14:paraId="27CC76B9" w14:textId="097FFC2E" w:rsidR="004E48C9" w:rsidRDefault="004E48C9" w:rsidP="00940506">
      <w:pPr>
        <w:spacing w:after="0" w:line="240" w:lineRule="auto"/>
        <w:jc w:val="both"/>
        <w:rPr>
          <w:rFonts w:ascii="Arial" w:hAnsi="Arial" w:cs="Arial"/>
          <w:sz w:val="24"/>
          <w:szCs w:val="24"/>
        </w:rPr>
      </w:pPr>
      <w:r w:rsidRPr="004E48C9">
        <w:rPr>
          <w:rFonts w:ascii="Arial" w:hAnsi="Arial" w:cs="Arial"/>
          <w:b/>
          <w:bCs/>
          <w:sz w:val="24"/>
          <w:szCs w:val="24"/>
        </w:rPr>
        <w:t>Teléfono:</w:t>
      </w:r>
      <w:r w:rsidRPr="004E48C9">
        <w:rPr>
          <w:rFonts w:ascii="Arial" w:hAnsi="Arial" w:cs="Arial"/>
          <w:sz w:val="24"/>
          <w:szCs w:val="24"/>
        </w:rPr>
        <w:t xml:space="preserve"> </w:t>
      </w:r>
      <w:r w:rsidRPr="004E48C9">
        <w:rPr>
          <w:rFonts w:ascii="Arial" w:hAnsi="Arial" w:cs="Arial"/>
          <w:sz w:val="24"/>
          <w:szCs w:val="24"/>
        </w:rPr>
        <w:t>3142635114</w:t>
      </w:r>
      <w:r w:rsidRPr="004E48C9">
        <w:rPr>
          <w:rFonts w:ascii="Arial" w:hAnsi="Arial" w:cs="Arial"/>
          <w:sz w:val="24"/>
          <w:szCs w:val="24"/>
        </w:rPr>
        <w:t xml:space="preserve"> </w:t>
      </w:r>
    </w:p>
    <w:p w14:paraId="0DFA2B3C" w14:textId="3FE8B9A8" w:rsidR="00480AAC" w:rsidRPr="004E48C9" w:rsidRDefault="00480AAC" w:rsidP="00940506">
      <w:pPr>
        <w:spacing w:after="0" w:line="240" w:lineRule="auto"/>
        <w:jc w:val="both"/>
        <w:rPr>
          <w:rFonts w:ascii="Arial" w:hAnsi="Arial" w:cs="Arial"/>
          <w:sz w:val="24"/>
          <w:szCs w:val="24"/>
        </w:rPr>
      </w:pPr>
      <w:r w:rsidRPr="00480AAC">
        <w:rPr>
          <w:rFonts w:ascii="Arial" w:hAnsi="Arial" w:cs="Arial"/>
          <w:b/>
          <w:bCs/>
          <w:sz w:val="24"/>
          <w:szCs w:val="24"/>
        </w:rPr>
        <w:t>Correo electrónico</w:t>
      </w:r>
      <w:r>
        <w:rPr>
          <w:rFonts w:ascii="Arial" w:hAnsi="Arial" w:cs="Arial"/>
          <w:sz w:val="24"/>
          <w:szCs w:val="24"/>
        </w:rPr>
        <w:t xml:space="preserve">: </w:t>
      </w:r>
      <w:r w:rsidRPr="00480AAC">
        <w:rPr>
          <w:rFonts w:ascii="Arial" w:hAnsi="Arial" w:cs="Arial"/>
          <w:sz w:val="24"/>
          <w:szCs w:val="24"/>
        </w:rPr>
        <w:t>krenz06@hotmail.com</w:t>
      </w:r>
    </w:p>
    <w:p w14:paraId="4E83B531" w14:textId="77777777" w:rsidR="004E48C9" w:rsidRPr="004E48C9" w:rsidRDefault="004E48C9" w:rsidP="00940506">
      <w:pPr>
        <w:spacing w:after="0" w:line="240" w:lineRule="auto"/>
        <w:jc w:val="both"/>
        <w:rPr>
          <w:rFonts w:ascii="Arial" w:eastAsia="Arial" w:hAnsi="Arial" w:cs="Arial"/>
          <w:color w:val="000000" w:themeColor="text1"/>
          <w:sz w:val="24"/>
          <w:szCs w:val="24"/>
        </w:rPr>
      </w:pPr>
    </w:p>
    <w:p w14:paraId="652055CC" w14:textId="77777777" w:rsidR="00940506" w:rsidRPr="00411CD9" w:rsidRDefault="00940506" w:rsidP="00940506">
      <w:pPr>
        <w:spacing w:after="0" w:line="240" w:lineRule="auto"/>
        <w:jc w:val="center"/>
        <w:rPr>
          <w:rFonts w:ascii="Arial" w:eastAsia="Arial" w:hAnsi="Arial" w:cs="Arial"/>
          <w:b/>
          <w:color w:val="000000" w:themeColor="text1"/>
          <w:sz w:val="24"/>
          <w:szCs w:val="24"/>
        </w:rPr>
      </w:pPr>
    </w:p>
    <w:p w14:paraId="24886035" w14:textId="77777777" w:rsidR="00940506" w:rsidRPr="00411CD9" w:rsidRDefault="00940506" w:rsidP="00940506">
      <w:pPr>
        <w:spacing w:after="0" w:line="240" w:lineRule="auto"/>
        <w:jc w:val="center"/>
        <w:rPr>
          <w:rFonts w:ascii="Arial" w:eastAsia="Arial" w:hAnsi="Arial" w:cs="Arial"/>
          <w:b/>
          <w:color w:val="000000" w:themeColor="text1"/>
          <w:sz w:val="24"/>
          <w:szCs w:val="24"/>
        </w:rPr>
      </w:pPr>
      <w:r w:rsidRPr="00411CD9">
        <w:rPr>
          <w:rFonts w:ascii="Arial" w:eastAsia="Arial" w:hAnsi="Arial" w:cs="Arial"/>
          <w:b/>
          <w:color w:val="000000" w:themeColor="text1"/>
          <w:sz w:val="24"/>
          <w:szCs w:val="24"/>
        </w:rPr>
        <w:t>FINALIZACIÓN DEL RECLAMO</w:t>
      </w:r>
    </w:p>
    <w:p w14:paraId="1EDF96B7" w14:textId="77777777" w:rsidR="00940506" w:rsidRPr="00411CD9" w:rsidRDefault="00940506" w:rsidP="00940506">
      <w:pPr>
        <w:spacing w:after="0" w:line="240" w:lineRule="auto"/>
        <w:jc w:val="center"/>
        <w:rPr>
          <w:rFonts w:ascii="Arial" w:eastAsia="Arial" w:hAnsi="Arial" w:cs="Arial"/>
          <w:b/>
          <w:color w:val="000000" w:themeColor="text1"/>
          <w:sz w:val="24"/>
          <w:szCs w:val="24"/>
        </w:rPr>
      </w:pPr>
    </w:p>
    <w:p w14:paraId="02A5AC92"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 xml:space="preserve">El presente documento tiene como propósito surtir la etapa de reclamo directo de que trata el articulo 58 No 5 de la ley 1480 del 2011 – estatuto del consumidor-, para lograr satisfacer mis pretensiones, de resultar adversa su respuesta o parcialmente satisfactoria a mis intereses como consumidor, se procederá a formular acción de protección al consumidor, en los términos del artículo 58 del mismo estatuto. </w:t>
      </w:r>
    </w:p>
    <w:p w14:paraId="28DA1875" w14:textId="77777777" w:rsidR="00940506" w:rsidRPr="00411CD9" w:rsidRDefault="00940506" w:rsidP="00940506">
      <w:pPr>
        <w:spacing w:after="0" w:line="240" w:lineRule="auto"/>
        <w:jc w:val="both"/>
        <w:rPr>
          <w:rFonts w:ascii="Arial" w:eastAsia="Arial" w:hAnsi="Arial" w:cs="Arial"/>
          <w:color w:val="000000" w:themeColor="text1"/>
          <w:sz w:val="24"/>
          <w:szCs w:val="24"/>
        </w:rPr>
      </w:pPr>
      <w:r w:rsidRPr="00411CD9">
        <w:rPr>
          <w:rFonts w:ascii="Arial" w:eastAsia="Arial" w:hAnsi="Arial" w:cs="Arial"/>
          <w:color w:val="000000" w:themeColor="text1"/>
          <w:sz w:val="24"/>
          <w:szCs w:val="24"/>
        </w:rPr>
        <w:t xml:space="preserve"> </w:t>
      </w:r>
    </w:p>
    <w:p w14:paraId="6C1CF53D" w14:textId="1B908A8B" w:rsidR="004A26E8" w:rsidRDefault="004A26E8" w:rsidP="009405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80AAC">
        <w:rPr>
          <w:rFonts w:ascii="Times New Roman" w:hAnsi="Times New Roman" w:cs="Times New Roman"/>
          <w:sz w:val="24"/>
          <w:szCs w:val="24"/>
        </w:rPr>
        <w:t xml:space="preserve"> </w:t>
      </w:r>
    </w:p>
    <w:p w14:paraId="42B2E7E9" w14:textId="17DEBC14" w:rsidR="00480AAC" w:rsidRPr="00480AAC" w:rsidRDefault="00480AAC" w:rsidP="00940506">
      <w:pPr>
        <w:spacing w:line="360" w:lineRule="auto"/>
        <w:rPr>
          <w:rFonts w:ascii="Arial" w:hAnsi="Arial" w:cs="Arial"/>
          <w:b/>
          <w:bCs/>
          <w:color w:val="000000" w:themeColor="text1"/>
          <w:sz w:val="24"/>
          <w:szCs w:val="24"/>
        </w:rPr>
      </w:pPr>
      <w:r w:rsidRPr="00480AAC">
        <w:rPr>
          <w:rFonts w:ascii="Arial" w:hAnsi="Arial" w:cs="Arial"/>
          <w:b/>
          <w:bCs/>
          <w:color w:val="000000" w:themeColor="text1"/>
          <w:sz w:val="24"/>
          <w:szCs w:val="24"/>
        </w:rPr>
        <w:t>KAREN DAMARI ZARATE BLANCO</w:t>
      </w:r>
    </w:p>
    <w:p w14:paraId="56E21A77" w14:textId="178B0059" w:rsidR="00480AAC" w:rsidRPr="00480AAC" w:rsidRDefault="00480AAC" w:rsidP="00940506">
      <w:pPr>
        <w:spacing w:line="360" w:lineRule="auto"/>
        <w:rPr>
          <w:rFonts w:ascii="Arial" w:eastAsia="Arial" w:hAnsi="Arial" w:cs="Arial"/>
          <w:b/>
          <w:bCs/>
          <w:color w:val="000000" w:themeColor="text1"/>
          <w:sz w:val="24"/>
          <w:szCs w:val="24"/>
        </w:rPr>
      </w:pPr>
      <w:r w:rsidRPr="00480AAC">
        <w:rPr>
          <w:rFonts w:ascii="Arial" w:eastAsia="Arial" w:hAnsi="Arial" w:cs="Arial"/>
          <w:b/>
          <w:bCs/>
          <w:color w:val="000000" w:themeColor="text1"/>
          <w:sz w:val="24"/>
          <w:szCs w:val="24"/>
        </w:rPr>
        <w:t xml:space="preserve">Cédula de ciudadanía N° </w:t>
      </w:r>
      <w:r w:rsidRPr="00480AAC">
        <w:rPr>
          <w:rFonts w:ascii="Arial" w:hAnsi="Arial" w:cs="Arial"/>
          <w:b/>
          <w:bCs/>
          <w:color w:val="000000" w:themeColor="text1"/>
          <w:sz w:val="24"/>
          <w:szCs w:val="24"/>
        </w:rPr>
        <w:t xml:space="preserve">1016035223 </w:t>
      </w:r>
      <w:r w:rsidRPr="00480AAC">
        <w:rPr>
          <w:rFonts w:ascii="Arial" w:eastAsia="Arial" w:hAnsi="Arial" w:cs="Arial"/>
          <w:b/>
          <w:bCs/>
          <w:color w:val="000000" w:themeColor="text1"/>
          <w:sz w:val="24"/>
          <w:szCs w:val="24"/>
        </w:rPr>
        <w:t xml:space="preserve"> </w:t>
      </w:r>
    </w:p>
    <w:p w14:paraId="4A990649" w14:textId="53CDAA4A" w:rsidR="00480AAC" w:rsidRPr="00480AAC" w:rsidRDefault="00480AAC" w:rsidP="00940506">
      <w:pPr>
        <w:spacing w:line="360" w:lineRule="auto"/>
        <w:rPr>
          <w:b/>
          <w:bCs/>
        </w:rPr>
      </w:pPr>
      <w:r w:rsidRPr="00480AAC">
        <w:rPr>
          <w:rFonts w:ascii="Arial" w:eastAsia="Arial" w:hAnsi="Arial" w:cs="Arial"/>
          <w:b/>
          <w:bCs/>
          <w:color w:val="000000" w:themeColor="text1"/>
          <w:sz w:val="24"/>
          <w:szCs w:val="24"/>
        </w:rPr>
        <w:t xml:space="preserve">FIRMA: </w:t>
      </w:r>
    </w:p>
    <w:sectPr w:rsidR="00480AAC" w:rsidRPr="00480A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3AA8"/>
    <w:multiLevelType w:val="hybridMultilevel"/>
    <w:tmpl w:val="A566AF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C522F4"/>
    <w:multiLevelType w:val="multilevel"/>
    <w:tmpl w:val="4B127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267B0D"/>
    <w:multiLevelType w:val="hybridMultilevel"/>
    <w:tmpl w:val="A566AF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06"/>
    <w:rsid w:val="0018762E"/>
    <w:rsid w:val="001908B4"/>
    <w:rsid w:val="00274FC7"/>
    <w:rsid w:val="00342F0F"/>
    <w:rsid w:val="003B19B9"/>
    <w:rsid w:val="00411CD9"/>
    <w:rsid w:val="004320D6"/>
    <w:rsid w:val="00480AAC"/>
    <w:rsid w:val="004A26E8"/>
    <w:rsid w:val="004E48C9"/>
    <w:rsid w:val="004F2170"/>
    <w:rsid w:val="005107F9"/>
    <w:rsid w:val="00762A14"/>
    <w:rsid w:val="00884733"/>
    <w:rsid w:val="00940506"/>
    <w:rsid w:val="00944503"/>
    <w:rsid w:val="00996B13"/>
    <w:rsid w:val="00A4603A"/>
    <w:rsid w:val="00AC0FDE"/>
    <w:rsid w:val="00B030A0"/>
    <w:rsid w:val="00BE47D3"/>
    <w:rsid w:val="00D93678"/>
    <w:rsid w:val="00DD150C"/>
    <w:rsid w:val="00E2534C"/>
    <w:rsid w:val="00E26E54"/>
    <w:rsid w:val="00EB18D3"/>
    <w:rsid w:val="00EB4247"/>
    <w:rsid w:val="00FF7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144F"/>
  <w15:chartTrackingRefBased/>
  <w15:docId w15:val="{A9F2A47B-CC00-44FA-B317-4D6F4C06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050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C0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1707</Words>
  <Characters>9390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valero</dc:creator>
  <cp:keywords/>
  <dc:description/>
  <cp:lastModifiedBy>nick valero</cp:lastModifiedBy>
  <cp:revision>3</cp:revision>
  <dcterms:created xsi:type="dcterms:W3CDTF">2021-10-20T22:40:00Z</dcterms:created>
  <dcterms:modified xsi:type="dcterms:W3CDTF">2021-10-20T22:41:00Z</dcterms:modified>
</cp:coreProperties>
</file>