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287C" w14:textId="77777777" w:rsidR="00D457B1" w:rsidRDefault="00BF5F8C">
      <w:pPr>
        <w:jc w:val="center"/>
        <w:rPr>
          <w:b/>
          <w:bCs/>
          <w:sz w:val="34"/>
          <w:szCs w:val="34"/>
        </w:rPr>
      </w:pPr>
      <w:r>
        <w:rPr>
          <w:b/>
          <w:bCs/>
          <w:sz w:val="34"/>
          <w:szCs w:val="34"/>
        </w:rPr>
        <w:t xml:space="preserve"> SIMATS ENGINEERING</w:t>
      </w:r>
    </w:p>
    <w:p w14:paraId="41ACDF0F" w14:textId="77777777" w:rsidR="00D457B1" w:rsidRDefault="00BF5F8C">
      <w:pPr>
        <w:jc w:val="center"/>
        <w:rPr>
          <w:b/>
          <w:bCs/>
          <w:sz w:val="28"/>
          <w:szCs w:val="28"/>
        </w:rPr>
      </w:pPr>
      <w:r>
        <w:rPr>
          <w:b/>
          <w:bCs/>
          <w:sz w:val="28"/>
          <w:szCs w:val="28"/>
        </w:rPr>
        <w:t>ASSESSMENT TOOL 2</w:t>
      </w:r>
    </w:p>
    <w:p w14:paraId="1FF61D44" w14:textId="77777777" w:rsidR="00D457B1" w:rsidRDefault="00D457B1">
      <w:pPr>
        <w:jc w:val="center"/>
        <w:rPr>
          <w:b/>
          <w:bCs/>
          <w:sz w:val="34"/>
          <w:szCs w:val="34"/>
        </w:rPr>
      </w:pPr>
    </w:p>
    <w:p w14:paraId="3FCD72E0" w14:textId="77777777" w:rsidR="00D457B1" w:rsidRDefault="00D457B1">
      <w:pPr>
        <w:jc w:val="center"/>
        <w:rPr>
          <w:b/>
          <w:bCs/>
          <w:sz w:val="34"/>
          <w:szCs w:val="34"/>
        </w:rPr>
      </w:pPr>
    </w:p>
    <w:p w14:paraId="47BCC58E" w14:textId="77777777" w:rsidR="00D457B1" w:rsidRDefault="00BF5F8C">
      <w:pPr>
        <w:rPr>
          <w:b/>
          <w:bCs/>
          <w:sz w:val="24"/>
          <w:szCs w:val="24"/>
        </w:rPr>
      </w:pPr>
      <w:r>
        <w:rPr>
          <w:b/>
          <w:bCs/>
          <w:sz w:val="24"/>
          <w:szCs w:val="24"/>
        </w:rPr>
        <w:t>COURSE NAME: INTERNET PROGRAMMING</w:t>
      </w:r>
      <w:r>
        <w:rPr>
          <w:b/>
          <w:bCs/>
          <w:sz w:val="24"/>
          <w:szCs w:val="24"/>
        </w:rPr>
        <w:tab/>
      </w:r>
    </w:p>
    <w:p w14:paraId="2FF3ABAF" w14:textId="77777777" w:rsidR="00D457B1" w:rsidRDefault="00BF5F8C">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20E1CE9" w14:textId="77777777" w:rsidR="00D457B1" w:rsidRDefault="00D457B1">
      <w:pPr>
        <w:rPr>
          <w:b/>
          <w:bCs/>
          <w:sz w:val="24"/>
          <w:szCs w:val="24"/>
        </w:rPr>
      </w:pPr>
    </w:p>
    <w:p w14:paraId="6277E34B" w14:textId="77777777" w:rsidR="00D457B1" w:rsidRDefault="00D457B1">
      <w:pPr>
        <w:rPr>
          <w:b/>
          <w:bCs/>
          <w:sz w:val="24"/>
          <w:szCs w:val="24"/>
        </w:rPr>
      </w:pPr>
    </w:p>
    <w:p w14:paraId="2C57AD7B" w14:textId="77777777" w:rsidR="00D457B1" w:rsidRDefault="00BF5F8C">
      <w:pPr>
        <w:rPr>
          <w:b/>
          <w:bCs/>
          <w:sz w:val="24"/>
          <w:szCs w:val="24"/>
        </w:rPr>
      </w:pPr>
      <w:r>
        <w:pict w14:anchorId="1B70F9B3">
          <v:rect id="_x0000_i1025" style="width:0;height:1.5pt" o:hralign="center" o:hrstd="t" o:hr="t" fillcolor="#a0a0a0" stroked="f"/>
        </w:pict>
      </w:r>
    </w:p>
    <w:p w14:paraId="3AA71D7A" w14:textId="77777777" w:rsidR="00D457B1" w:rsidRDefault="00D457B1">
      <w:pPr>
        <w:rPr>
          <w:b/>
          <w:bCs/>
          <w:sz w:val="24"/>
          <w:szCs w:val="24"/>
        </w:rPr>
      </w:pPr>
    </w:p>
    <w:p w14:paraId="3822AA56" w14:textId="77777777" w:rsidR="00D457B1" w:rsidRDefault="00BF5F8C">
      <w:pPr>
        <w:rPr>
          <w:b/>
          <w:bCs/>
          <w:sz w:val="24"/>
          <w:szCs w:val="24"/>
        </w:rPr>
      </w:pPr>
      <w:r>
        <w:rPr>
          <w:b/>
          <w:bCs/>
          <w:sz w:val="24"/>
          <w:szCs w:val="24"/>
        </w:rPr>
        <w:t>COURSE OUTCOME COVERED</w:t>
      </w:r>
    </w:p>
    <w:p w14:paraId="24ED76FE" w14:textId="77777777" w:rsidR="00D457B1" w:rsidRDefault="00D457B1">
      <w:pPr>
        <w:rPr>
          <w:b/>
          <w:bCs/>
          <w:sz w:val="24"/>
          <w:szCs w:val="24"/>
        </w:rPr>
      </w:pPr>
    </w:p>
    <w:p w14:paraId="44FAA845" w14:textId="77777777" w:rsidR="00D457B1" w:rsidRDefault="00BF5F8C">
      <w:pPr>
        <w:rPr>
          <w:sz w:val="24"/>
          <w:szCs w:val="24"/>
        </w:rPr>
      </w:pPr>
      <w:r>
        <w:rPr>
          <w:b/>
          <w:bCs/>
          <w:sz w:val="24"/>
          <w:szCs w:val="24"/>
        </w:rPr>
        <w:t xml:space="preserve">CO-1: </w:t>
      </w:r>
      <w:r>
        <w:t>Develop well-structured, standards-compliant web pages using HTML/XHTML and XML, and apply Internet protocols and HTTP communication mechanisms for web content delivery.</w:t>
      </w:r>
      <w:r>
        <w:rPr>
          <w:sz w:val="24"/>
          <w:szCs w:val="24"/>
        </w:rPr>
        <w:t xml:space="preserve"> (L2)</w:t>
      </w:r>
    </w:p>
    <w:p w14:paraId="5F16292B" w14:textId="77777777" w:rsidR="00D457B1" w:rsidRDefault="00D457B1">
      <w:pPr>
        <w:rPr>
          <w:sz w:val="24"/>
          <w:szCs w:val="24"/>
        </w:rPr>
      </w:pPr>
    </w:p>
    <w:p w14:paraId="7036491C" w14:textId="77777777" w:rsidR="00D457B1" w:rsidRDefault="00BF5F8C">
      <w:pPr>
        <w:rPr>
          <w:sz w:val="24"/>
          <w:szCs w:val="24"/>
        </w:rPr>
      </w:pPr>
      <w:r>
        <w:rPr>
          <w:sz w:val="24"/>
          <w:szCs w:val="24"/>
        </w:rPr>
        <w:t>Assessment Tool :</w:t>
      </w:r>
      <w:r>
        <w:t xml:space="preserve"> Data Interpretation</w:t>
      </w:r>
    </w:p>
    <w:p w14:paraId="6D9FA5FD" w14:textId="77777777" w:rsidR="00D457B1" w:rsidRDefault="00D457B1">
      <w:pPr>
        <w:rPr>
          <w:sz w:val="24"/>
          <w:szCs w:val="24"/>
        </w:rPr>
      </w:pPr>
    </w:p>
    <w:p w14:paraId="20AFCDA1" w14:textId="77777777" w:rsidR="00D457B1" w:rsidRDefault="00BF5F8C">
      <w:pPr>
        <w:rPr>
          <w:sz w:val="24"/>
          <w:szCs w:val="24"/>
        </w:rPr>
      </w:pPr>
      <w:r>
        <w:rPr>
          <w:sz w:val="24"/>
          <w:szCs w:val="24"/>
        </w:rPr>
        <w:t>Weightage: 20%</w:t>
      </w:r>
    </w:p>
    <w:p w14:paraId="13705090" w14:textId="77777777" w:rsidR="00D457B1" w:rsidRDefault="00D457B1">
      <w:pPr>
        <w:rPr>
          <w:sz w:val="24"/>
          <w:szCs w:val="24"/>
        </w:rPr>
      </w:pPr>
    </w:p>
    <w:p w14:paraId="56CF6B32" w14:textId="77777777" w:rsidR="00D457B1" w:rsidRDefault="00BF5F8C">
      <w:pPr>
        <w:rPr>
          <w:sz w:val="24"/>
          <w:szCs w:val="24"/>
        </w:rPr>
      </w:pPr>
      <w:r>
        <w:pict w14:anchorId="02BBDABB">
          <v:rect id="_x0000_i1026" style="width:0;height:1.5pt" o:hralign="center" o:hrstd="t" o:hr="t" fillcolor="#a0a0a0" stroked="f"/>
        </w:pict>
      </w:r>
    </w:p>
    <w:p w14:paraId="6E50308F" w14:textId="77777777" w:rsidR="00D457B1" w:rsidRDefault="00BF5F8C">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1563BE29" w14:textId="77777777" w:rsidR="00D457B1" w:rsidRDefault="00D457B1">
      <w:pPr>
        <w:rPr>
          <w:sz w:val="24"/>
          <w:szCs w:val="24"/>
        </w:rPr>
      </w:pPr>
    </w:p>
    <w:p w14:paraId="2E82E710" w14:textId="77777777" w:rsidR="00D457B1" w:rsidRDefault="00BF5F8C">
      <w:pPr>
        <w:pStyle w:val="Heading3"/>
        <w:rPr>
          <w:color w:val="000000"/>
        </w:rPr>
      </w:pPr>
      <w:r>
        <w:rPr>
          <w:color w:val="000000"/>
        </w:rPr>
        <w:t xml:space="preserve"> 1: HTTP Response Analysis </w:t>
      </w:r>
    </w:p>
    <w:p w14:paraId="6EE7252E" w14:textId="77777777" w:rsidR="00D457B1" w:rsidRDefault="00BF5F8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web server returns the following HTTP response header:</w:t>
      </w:r>
    </w:p>
    <w:p w14:paraId="348A43C8" w14:textId="77777777" w:rsidR="00D457B1" w:rsidRDefault="00BF5F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HTTP/1.1 200 OK</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t>Date: Mon, 01 Apr 2026 10:00:00 GMT</w:t>
      </w:r>
      <w:r>
        <w:rPr>
          <w:rFonts w:ascii="Courier New" w:eastAsia="Courier New" w:hAnsi="Courier New" w:cs="Courier New"/>
          <w:color w:val="000000"/>
          <w:sz w:val="20"/>
          <w:szCs w:val="20"/>
        </w:rPr>
        <w:br/>
        <w:t>Content-Type: text/html</w:t>
      </w:r>
      <w:r>
        <w:rPr>
          <w:rFonts w:ascii="Courier New" w:eastAsia="Courier New" w:hAnsi="Courier New" w:cs="Courier New"/>
          <w:color w:val="000000"/>
          <w:sz w:val="20"/>
          <w:szCs w:val="20"/>
        </w:rPr>
        <w:br/>
        <w:t>Content-Length: -150</w:t>
      </w:r>
      <w:r>
        <w:rPr>
          <w:rFonts w:ascii="Courier New" w:eastAsia="Courier New" w:hAnsi="Courier New" w:cs="Courier New"/>
          <w:color w:val="000000"/>
          <w:sz w:val="20"/>
          <w:szCs w:val="20"/>
        </w:rPr>
        <w:br/>
        <w:t>Connection: keep-alive</w:t>
      </w:r>
    </w:p>
    <w:p w14:paraId="3757230D" w14:textId="77777777" w:rsidR="00D457B1" w:rsidRDefault="00BF5F8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24E889EF" w14:textId="77777777" w:rsidR="00D457B1" w:rsidRDefault="00BF5F8C">
      <w:pPr>
        <w:numPr>
          <w:ilvl w:val="0"/>
          <w:numId w:val="1"/>
        </w:numPr>
        <w:spacing w:before="280" w:line="240" w:lineRule="auto"/>
      </w:pPr>
      <w:r>
        <w:t xml:space="preserve">Identify any incorrect or invalid fields in the header. </w:t>
      </w:r>
    </w:p>
    <w:p w14:paraId="080051FF" w14:textId="77777777" w:rsidR="00D457B1" w:rsidRDefault="00BF5F8C">
      <w:pPr>
        <w:numPr>
          <w:ilvl w:val="0"/>
          <w:numId w:val="1"/>
        </w:numPr>
        <w:spacing w:line="240" w:lineRule="auto"/>
      </w:pPr>
      <w:r>
        <w:t xml:space="preserve">Analyze the issue with </w:t>
      </w:r>
      <w:r>
        <w:rPr>
          <w:rFonts w:ascii="Courier New" w:eastAsia="Courier New" w:hAnsi="Courier New" w:cs="Courier New"/>
          <w:sz w:val="20"/>
          <w:szCs w:val="20"/>
        </w:rPr>
        <w:t>Content-Length</w:t>
      </w:r>
      <w:r>
        <w:t xml:space="preserve"> and explain its impact. </w:t>
      </w:r>
    </w:p>
    <w:p w14:paraId="0F5651A5" w14:textId="77777777" w:rsidR="00D457B1" w:rsidRDefault="00BF5F8C">
      <w:pPr>
        <w:numPr>
          <w:ilvl w:val="0"/>
          <w:numId w:val="1"/>
        </w:numPr>
        <w:spacing w:line="240" w:lineRule="auto"/>
      </w:pPr>
      <w:r>
        <w:t xml:space="preserve">Determine whether the status code matches the response correctness. </w:t>
      </w:r>
    </w:p>
    <w:p w14:paraId="7D86EEA5" w14:textId="77777777" w:rsidR="00D457B1" w:rsidRDefault="00BF5F8C">
      <w:pPr>
        <w:numPr>
          <w:ilvl w:val="0"/>
          <w:numId w:val="1"/>
        </w:numPr>
        <w:spacing w:after="280" w:line="240" w:lineRule="auto"/>
      </w:pPr>
      <w:r>
        <w:t xml:space="preserve">Suggest corrections for the identified errors. </w:t>
      </w:r>
    </w:p>
    <w:p w14:paraId="3C7E29A0" w14:textId="77777777" w:rsidR="00D457B1" w:rsidRDefault="00BF5F8C">
      <w:pPr>
        <w:spacing w:before="200" w:line="240" w:lineRule="auto"/>
        <w:rPr>
          <w:b/>
          <w:bCs/>
          <w:sz w:val="24"/>
          <w:szCs w:val="24"/>
        </w:rPr>
      </w:pPr>
      <w:r>
        <w:rPr>
          <w:b/>
          <w:bCs/>
          <w:sz w:val="24"/>
          <w:szCs w:val="24"/>
        </w:rPr>
        <w:t>Answer:</w:t>
      </w:r>
    </w:p>
    <w:p w14:paraId="4F0FB85D" w14:textId="77777777" w:rsidR="00D457B1" w:rsidRDefault="00BF5F8C">
      <w:pPr>
        <w:rPr>
          <w:sz w:val="24"/>
          <w:szCs w:val="24"/>
        </w:rPr>
      </w:pPr>
      <w:r>
        <w:rPr>
          <w:sz w:val="24"/>
          <w:szCs w:val="24"/>
        </w:rPr>
        <w:t>a) Incorrect/invalid field: "Content-Length: -150" is invalid, since Content-Length must always be a non-negative integer representing the number of bytes in the response body. A negative value has no real meaning in byte terms.</w:t>
      </w:r>
    </w:p>
    <w:p w14:paraId="2920AE70" w14:textId="77777777" w:rsidR="00D457B1" w:rsidRDefault="00BF5F8C">
      <w:pPr>
        <w:rPr>
          <w:sz w:val="24"/>
          <w:szCs w:val="24"/>
        </w:rPr>
      </w:pPr>
      <w:r>
        <w:rPr>
          <w:sz w:val="24"/>
          <w:szCs w:val="24"/>
        </w:rPr>
        <w:t xml:space="preserve">b) Impact of the Content-Length issue: Since the client relies on Content-Length to know exactly how many bytes of body to read, an invalid negative value means the browser/proxy cannot determine where the response ends. This can cause the </w:t>
      </w:r>
      <w:r>
        <w:rPr>
          <w:sz w:val="24"/>
          <w:szCs w:val="24"/>
        </w:rPr>
        <w:lastRenderedPageBreak/>
        <w:t>connection to hang, the response to be truncated or rejected as malformed, and can break persistent (keep-alive) connections because the boundary between this response and the next is lost.</w:t>
      </w:r>
    </w:p>
    <w:p w14:paraId="65D0D2AE" w14:textId="77777777" w:rsidR="00D457B1" w:rsidRDefault="00BF5F8C">
      <w:pPr>
        <w:rPr>
          <w:sz w:val="24"/>
          <w:szCs w:val="24"/>
        </w:rPr>
      </w:pPr>
      <w:r>
        <w:rPr>
          <w:sz w:val="24"/>
          <w:szCs w:val="24"/>
        </w:rPr>
        <w:t>c) Status code correctness: The status line "HTTP/1.1 200 OK" indicates a successful request, but a response cannot really be considered fully correct when one of its headers is invalid. So while the status code itself is a valid code, the overall response is not correctly formed because the Content-Length contradicts basic HTTP rules.</w:t>
      </w:r>
    </w:p>
    <w:p w14:paraId="172F4ECE" w14:textId="77777777" w:rsidR="00D457B1" w:rsidRDefault="00BF5F8C">
      <w:pPr>
        <w:rPr>
          <w:sz w:val="24"/>
          <w:szCs w:val="24"/>
        </w:rPr>
      </w:pPr>
      <w:r>
        <w:rPr>
          <w:sz w:val="24"/>
          <w:szCs w:val="24"/>
        </w:rPr>
        <w:t>d) Suggested correction: Set Content-Length to the actual byte size of the body, for example "Content-Length: 150" (a positive number matching the real content size), or remove Content-Length altogether and instead use "Transfer-Encoding: chunked" if the body size isn't known in advance.</w:t>
      </w:r>
    </w:p>
    <w:p w14:paraId="0CEEF667" w14:textId="77777777" w:rsidR="00D457B1" w:rsidRDefault="00D457B1">
      <w:pPr>
        <w:spacing w:after="200" w:line="240" w:lineRule="auto"/>
        <w:rPr>
          <w:sz w:val="24"/>
          <w:szCs w:val="24"/>
        </w:rPr>
      </w:pPr>
    </w:p>
    <w:p w14:paraId="466F7E6C" w14:textId="77777777" w:rsidR="00D457B1" w:rsidRDefault="00BF5F8C">
      <w:pPr>
        <w:pStyle w:val="Heading3"/>
        <w:rPr>
          <w:color w:val="000000"/>
        </w:rPr>
      </w:pPr>
      <w:r>
        <w:rPr>
          <w:color w:val="000000"/>
        </w:rPr>
        <w:t xml:space="preserve">2: DOM Structure Analysis </w:t>
      </w:r>
    </w:p>
    <w:p w14:paraId="3E51C722" w14:textId="77777777" w:rsidR="00D457B1" w:rsidRDefault="00BF5F8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 the following DOM tree representation:</w:t>
      </w:r>
    </w:p>
    <w:p w14:paraId="62512B48" w14:textId="77777777" w:rsidR="00D457B1" w:rsidRDefault="00BF5F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&lt;html&gt;</w:t>
      </w:r>
      <w:r>
        <w:rPr>
          <w:rFonts w:ascii="Courier New" w:eastAsia="Courier New" w:hAnsi="Courier New" w:cs="Courier New"/>
          <w:color w:val="000000"/>
          <w:sz w:val="20"/>
          <w:szCs w:val="20"/>
        </w:rPr>
        <w:br/>
        <w:t xml:space="preserve">  &lt;head&gt;</w:t>
      </w:r>
      <w:r>
        <w:rPr>
          <w:rFonts w:ascii="Courier New" w:eastAsia="Courier New" w:hAnsi="Courier New" w:cs="Courier New"/>
          <w:color w:val="000000"/>
          <w:sz w:val="20"/>
          <w:szCs w:val="20"/>
        </w:rPr>
        <w:br/>
        <w:t xml:space="preserve">    &lt;title&gt;Test Page&lt;/title&gt;</w:t>
      </w:r>
      <w:r>
        <w:rPr>
          <w:rFonts w:ascii="Courier New" w:eastAsia="Courier New" w:hAnsi="Courier New" w:cs="Courier New"/>
          <w:color w:val="000000"/>
          <w:sz w:val="20"/>
          <w:szCs w:val="20"/>
        </w:rPr>
        <w:br/>
        <w:t xml:space="preserve">  &lt;/head&gt;</w:t>
      </w:r>
      <w:r>
        <w:rPr>
          <w:rFonts w:ascii="Courier New" w:eastAsia="Courier New" w:hAnsi="Courier New" w:cs="Courier New"/>
          <w:color w:val="000000"/>
          <w:sz w:val="20"/>
          <w:szCs w:val="20"/>
        </w:rPr>
        <w:br/>
        <w:t xml:space="preserve">  &lt;body&gt;</w:t>
      </w:r>
      <w:r>
        <w:rPr>
          <w:rFonts w:ascii="Courier New" w:eastAsia="Courier New" w:hAnsi="Courier New" w:cs="Courier New"/>
          <w:color w:val="000000"/>
          <w:sz w:val="20"/>
          <w:szCs w:val="20"/>
        </w:rPr>
        <w:br/>
        <w:t xml:space="preserve">    &lt;div&gt;</w:t>
      </w:r>
      <w:r>
        <w:rPr>
          <w:rFonts w:ascii="Courier New" w:eastAsia="Courier New" w:hAnsi="Courier New" w:cs="Courier New"/>
          <w:color w:val="000000"/>
          <w:sz w:val="20"/>
          <w:szCs w:val="20"/>
        </w:rPr>
        <w:br/>
        <w:t xml:space="preserve">      &lt;p&gt;Hello World</w:t>
      </w:r>
      <w:r>
        <w:rPr>
          <w:rFonts w:ascii="Courier New" w:eastAsia="Courier New" w:hAnsi="Courier New" w:cs="Courier New"/>
          <w:color w:val="000000"/>
          <w:sz w:val="20"/>
          <w:szCs w:val="20"/>
        </w:rPr>
        <w:br/>
        <w:t xml:space="preserve">    &lt;/div&gt;</w:t>
      </w:r>
      <w:r>
        <w:rPr>
          <w:rFonts w:ascii="Courier New" w:eastAsia="Courier New" w:hAnsi="Courier New" w:cs="Courier New"/>
          <w:color w:val="000000"/>
          <w:sz w:val="20"/>
          <w:szCs w:val="20"/>
        </w:rPr>
        <w:br/>
        <w:t xml:space="preserve">  &lt;/body&gt;</w:t>
      </w:r>
      <w:r>
        <w:rPr>
          <w:rFonts w:ascii="Courier New" w:eastAsia="Courier New" w:hAnsi="Courier New" w:cs="Courier New"/>
          <w:color w:val="000000"/>
          <w:sz w:val="20"/>
          <w:szCs w:val="20"/>
        </w:rPr>
        <w:br/>
        <w:t>&lt;/html&gt;</w:t>
      </w:r>
    </w:p>
    <w:p w14:paraId="5EF65161" w14:textId="77777777" w:rsidR="00D457B1" w:rsidRDefault="00BF5F8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2A9CE97B" w14:textId="77777777" w:rsidR="00D457B1" w:rsidRDefault="00BF5F8C">
      <w:pPr>
        <w:numPr>
          <w:ilvl w:val="0"/>
          <w:numId w:val="2"/>
        </w:numPr>
        <w:spacing w:before="280" w:line="240" w:lineRule="auto"/>
      </w:pPr>
      <w:r>
        <w:t xml:space="preserve">Identify missing or improperly closed elements. </w:t>
      </w:r>
    </w:p>
    <w:p w14:paraId="60B5D518" w14:textId="77777777" w:rsidR="00D457B1" w:rsidRDefault="00BF5F8C">
      <w:pPr>
        <w:numPr>
          <w:ilvl w:val="0"/>
          <w:numId w:val="2"/>
        </w:numPr>
        <w:spacing w:line="240" w:lineRule="auto"/>
      </w:pPr>
      <w:r>
        <w:t xml:space="preserve">Analyze how the browser will interpret this structure. </w:t>
      </w:r>
    </w:p>
    <w:p w14:paraId="3ABCE983" w14:textId="77777777" w:rsidR="00D457B1" w:rsidRDefault="00BF5F8C">
      <w:pPr>
        <w:numPr>
          <w:ilvl w:val="0"/>
          <w:numId w:val="2"/>
        </w:numPr>
        <w:spacing w:line="240" w:lineRule="auto"/>
      </w:pPr>
      <w:r>
        <w:t xml:space="preserve">Determine the impact on rendering and layout. </w:t>
      </w:r>
    </w:p>
    <w:p w14:paraId="7C5720BA" w14:textId="77777777" w:rsidR="00D457B1" w:rsidRDefault="00BF5F8C">
      <w:pPr>
        <w:numPr>
          <w:ilvl w:val="0"/>
          <w:numId w:val="2"/>
        </w:numPr>
        <w:spacing w:after="280" w:line="240" w:lineRule="auto"/>
      </w:pPr>
      <w:r>
        <w:t xml:space="preserve">Suggest corrections to make the DOM valid. </w:t>
      </w:r>
    </w:p>
    <w:p w14:paraId="358F6D1E" w14:textId="77777777" w:rsidR="00D457B1" w:rsidRDefault="00BF5F8C">
      <w:pPr>
        <w:spacing w:before="200" w:line="240" w:lineRule="auto"/>
        <w:rPr>
          <w:b/>
          <w:bCs/>
          <w:sz w:val="24"/>
          <w:szCs w:val="24"/>
        </w:rPr>
      </w:pPr>
      <w:r>
        <w:rPr>
          <w:b/>
          <w:bCs/>
          <w:sz w:val="24"/>
          <w:szCs w:val="24"/>
        </w:rPr>
        <w:t>Answer:</w:t>
      </w:r>
    </w:p>
    <w:p w14:paraId="5A59E0F4" w14:textId="77777777" w:rsidR="00D457B1" w:rsidRDefault="00BF5F8C">
      <w:pPr>
        <w:rPr>
          <w:sz w:val="24"/>
          <w:szCs w:val="24"/>
        </w:rPr>
      </w:pPr>
      <w:r>
        <w:rPr>
          <w:sz w:val="24"/>
          <w:szCs w:val="24"/>
        </w:rPr>
        <w:t>a) Missing/improperly closed elements: The &lt;p&gt; element that contains "Hello World" is opened but never explicitly closed with &lt;/p&gt;. The &lt;/div&gt; tag then appears directly after it, meaning the paragraph and div close in the wrong, overlapping order.</w:t>
      </w:r>
    </w:p>
    <w:p w14:paraId="4517CE4D" w14:textId="77777777" w:rsidR="00D457B1" w:rsidRDefault="00BF5F8C">
      <w:pPr>
        <w:rPr>
          <w:sz w:val="24"/>
          <w:szCs w:val="24"/>
        </w:rPr>
      </w:pPr>
      <w:r>
        <w:rPr>
          <w:sz w:val="24"/>
          <w:szCs w:val="24"/>
        </w:rPr>
        <w:t>b) How the browser will interpret this: HTML5 parsers apply an auto-closing rule for &lt;p&gt; — when a block-level element such as &lt;div&gt; begins (or in this case, the parser reaches the closing &lt;/div&gt;), any open &lt;p&gt; is implicitly closed first. So the browser will silently insert a closing &lt;/p&gt; right before &lt;/div&gt; even though it isn't written in the source.</w:t>
      </w:r>
    </w:p>
    <w:p w14:paraId="3D523BC3" w14:textId="77777777" w:rsidR="00D457B1" w:rsidRDefault="00BF5F8C">
      <w:pPr>
        <w:rPr>
          <w:sz w:val="24"/>
          <w:szCs w:val="24"/>
        </w:rPr>
      </w:pPr>
      <w:r>
        <w:rPr>
          <w:sz w:val="24"/>
          <w:szCs w:val="24"/>
        </w:rPr>
        <w:t>c) Impact on rendering and layout: Visually the page will usually still look correct because the browser repairs the structure automatically. However, the actual DOM tree the browser builds may not match what the developer intended — for example, if more elements were meant to sit inside that &lt;p&gt;, they would end up outside it instead, which can break CSS styling or JavaScript that expects a specific nesting.</w:t>
      </w:r>
    </w:p>
    <w:p w14:paraId="16CB6EE0" w14:textId="77777777" w:rsidR="00D457B1" w:rsidRDefault="00BF5F8C">
      <w:pPr>
        <w:rPr>
          <w:sz w:val="24"/>
          <w:szCs w:val="24"/>
        </w:rPr>
      </w:pPr>
      <w:r>
        <w:rPr>
          <w:sz w:val="24"/>
          <w:szCs w:val="24"/>
        </w:rPr>
        <w:t>d) Corrected DOM structure:</w:t>
      </w:r>
    </w:p>
    <w:p w14:paraId="15694259"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lastRenderedPageBreak/>
        <w:t>&lt;html&gt;</w:t>
      </w:r>
    </w:p>
    <w:p w14:paraId="022301F0"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 xml:space="preserve">  &lt;head&gt;</w:t>
      </w:r>
    </w:p>
    <w:p w14:paraId="140E111B"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 xml:space="preserve">    &lt;title&gt;Test Page&lt;/title&gt;</w:t>
      </w:r>
    </w:p>
    <w:p w14:paraId="7AB30622"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 xml:space="preserve">  &lt;/head&gt;</w:t>
      </w:r>
    </w:p>
    <w:p w14:paraId="40FF4894"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 xml:space="preserve">  &lt;body&gt;</w:t>
      </w:r>
    </w:p>
    <w:p w14:paraId="1C9023EB"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 xml:space="preserve">    &lt;div&gt;</w:t>
      </w:r>
    </w:p>
    <w:p w14:paraId="60BEB327"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 xml:space="preserve">      &lt;p&gt;Hello World&lt;/p&gt;</w:t>
      </w:r>
    </w:p>
    <w:p w14:paraId="0EEBD5A2"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 xml:space="preserve">    &lt;/div&gt;</w:t>
      </w:r>
    </w:p>
    <w:p w14:paraId="086F6200"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 xml:space="preserve">  &lt;/body&gt;</w:t>
      </w:r>
    </w:p>
    <w:p w14:paraId="340F4BAE"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&lt;/html&gt;</w:t>
      </w:r>
    </w:p>
    <w:p w14:paraId="49D71618" w14:textId="77777777" w:rsidR="00D457B1" w:rsidRDefault="00D457B1">
      <w:pPr>
        <w:spacing w:after="200" w:line="240" w:lineRule="auto"/>
        <w:rPr>
          <w:sz w:val="24"/>
          <w:szCs w:val="24"/>
        </w:rPr>
      </w:pPr>
    </w:p>
    <w:p w14:paraId="5B778649" w14:textId="77777777" w:rsidR="00D457B1" w:rsidRDefault="00BF5F8C">
      <w:pPr>
        <w:pStyle w:val="Heading3"/>
        <w:rPr>
          <w:color w:val="000000"/>
        </w:rPr>
      </w:pPr>
      <w:r>
        <w:rPr>
          <w:color w:val="000000"/>
        </w:rPr>
        <w:t xml:space="preserve">3: GET vs POST in Login System </w:t>
      </w:r>
    </w:p>
    <w:p w14:paraId="13678A1F" w14:textId="77777777" w:rsidR="00D457B1" w:rsidRDefault="00BF5F8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login system uses two different methods:</w:t>
      </w:r>
    </w:p>
    <w:tbl>
      <w:tblPr>
        <w:tblStyle w:val="a"/>
        <w:tblW w:w="7047" w:type="dxa"/>
        <w:tblInd w:w="0" w:type="dxa"/>
        <w:tblLayout w:type="fixed"/>
        <w:tblLook w:val="0400" w:firstRow="0" w:lastRow="0" w:firstColumn="0" w:lastColumn="0" w:noHBand="0" w:noVBand="1"/>
      </w:tblPr>
      <w:tblGrid>
        <w:gridCol w:w="858"/>
        <w:gridCol w:w="3094"/>
        <w:gridCol w:w="1528"/>
        <w:gridCol w:w="1567"/>
      </w:tblGrid>
      <w:tr w:rsidR="00D457B1" w14:paraId="01BDE302" w14:textId="77777777">
        <w:trPr>
          <w:tblHeader/>
        </w:trPr>
        <w:tc>
          <w:tcPr>
            <w:tcW w:w="858" w:type="dxa"/>
            <w:vAlign w:val="center"/>
          </w:tcPr>
          <w:p w14:paraId="062A7473" w14:textId="77777777" w:rsidR="00D457B1" w:rsidRDefault="00BF5F8C">
            <w:pPr>
              <w:jc w:val="center"/>
              <w:rPr>
                <w:b/>
                <w:bCs/>
              </w:rPr>
            </w:pPr>
            <w:r>
              <w:rPr>
                <w:b/>
                <w:bCs/>
              </w:rPr>
              <w:t>Method</w:t>
            </w:r>
          </w:p>
        </w:tc>
        <w:tc>
          <w:tcPr>
            <w:tcW w:w="3094" w:type="dxa"/>
            <w:vAlign w:val="center"/>
          </w:tcPr>
          <w:p w14:paraId="25C20133" w14:textId="77777777" w:rsidR="00D457B1" w:rsidRDefault="00BF5F8C">
            <w:pPr>
              <w:jc w:val="center"/>
              <w:rPr>
                <w:b/>
                <w:bCs/>
              </w:rPr>
            </w:pPr>
            <w:r>
              <w:rPr>
                <w:b/>
                <w:bCs/>
              </w:rPr>
              <w:t>URL Example</w:t>
            </w:r>
          </w:p>
        </w:tc>
        <w:tc>
          <w:tcPr>
            <w:tcW w:w="1528" w:type="dxa"/>
            <w:vAlign w:val="center"/>
          </w:tcPr>
          <w:p w14:paraId="1EB4B574" w14:textId="77777777" w:rsidR="00D457B1" w:rsidRDefault="00BF5F8C">
            <w:pPr>
              <w:jc w:val="center"/>
              <w:rPr>
                <w:b/>
                <w:bCs/>
              </w:rPr>
            </w:pPr>
            <w:r>
              <w:rPr>
                <w:b/>
                <w:bCs/>
              </w:rPr>
              <w:t>Data Visibility</w:t>
            </w:r>
          </w:p>
        </w:tc>
        <w:tc>
          <w:tcPr>
            <w:tcW w:w="1567" w:type="dxa"/>
            <w:vAlign w:val="center"/>
          </w:tcPr>
          <w:p w14:paraId="15A1F843" w14:textId="77777777" w:rsidR="00D457B1" w:rsidRDefault="00BF5F8C">
            <w:pPr>
              <w:jc w:val="center"/>
              <w:rPr>
                <w:b/>
                <w:bCs/>
              </w:rPr>
            </w:pPr>
            <w:r>
              <w:rPr>
                <w:b/>
                <w:bCs/>
              </w:rPr>
              <w:t>Security Level</w:t>
            </w:r>
          </w:p>
        </w:tc>
      </w:tr>
      <w:tr w:rsidR="00D457B1" w14:paraId="4CED5F9C" w14:textId="77777777">
        <w:tc>
          <w:tcPr>
            <w:tcW w:w="858" w:type="dxa"/>
            <w:vAlign w:val="center"/>
          </w:tcPr>
          <w:p w14:paraId="6CBA6DD5" w14:textId="77777777" w:rsidR="00D457B1" w:rsidRDefault="00BF5F8C">
            <w:r>
              <w:t>GET</w:t>
            </w:r>
          </w:p>
        </w:tc>
        <w:tc>
          <w:tcPr>
            <w:tcW w:w="3094" w:type="dxa"/>
            <w:vAlign w:val="center"/>
          </w:tcPr>
          <w:p w14:paraId="471487BB" w14:textId="77777777" w:rsidR="00D457B1" w:rsidRDefault="00BF5F8C">
            <w:r>
              <w:t>/login?user=admin&amp;pass=1234</w:t>
            </w:r>
          </w:p>
        </w:tc>
        <w:tc>
          <w:tcPr>
            <w:tcW w:w="1528" w:type="dxa"/>
            <w:vAlign w:val="center"/>
          </w:tcPr>
          <w:p w14:paraId="79A7EB5E" w14:textId="77777777" w:rsidR="00D457B1" w:rsidRDefault="00BF5F8C">
            <w:r>
              <w:t>Visible in URL</w:t>
            </w:r>
          </w:p>
        </w:tc>
        <w:tc>
          <w:tcPr>
            <w:tcW w:w="1567" w:type="dxa"/>
            <w:vAlign w:val="center"/>
          </w:tcPr>
          <w:p w14:paraId="39FD7E91" w14:textId="77777777" w:rsidR="00D457B1" w:rsidRDefault="00BF5F8C">
            <w:r>
              <w:t>Low</w:t>
            </w:r>
          </w:p>
        </w:tc>
      </w:tr>
      <w:tr w:rsidR="00D457B1" w14:paraId="287376EC" w14:textId="77777777">
        <w:tc>
          <w:tcPr>
            <w:tcW w:w="858" w:type="dxa"/>
            <w:vAlign w:val="center"/>
          </w:tcPr>
          <w:p w14:paraId="4979C2D5" w14:textId="77777777" w:rsidR="00D457B1" w:rsidRDefault="00BF5F8C">
            <w:r>
              <w:t>POST</w:t>
            </w:r>
          </w:p>
        </w:tc>
        <w:tc>
          <w:tcPr>
            <w:tcW w:w="3094" w:type="dxa"/>
            <w:vAlign w:val="center"/>
          </w:tcPr>
          <w:p w14:paraId="5F343314" w14:textId="77777777" w:rsidR="00D457B1" w:rsidRDefault="00BF5F8C">
            <w:r>
              <w:t>/login</w:t>
            </w:r>
          </w:p>
        </w:tc>
        <w:tc>
          <w:tcPr>
            <w:tcW w:w="1528" w:type="dxa"/>
            <w:vAlign w:val="center"/>
          </w:tcPr>
          <w:p w14:paraId="70986DF7" w14:textId="77777777" w:rsidR="00D457B1" w:rsidRDefault="00BF5F8C">
            <w:r>
              <w:t>Hidden in body</w:t>
            </w:r>
          </w:p>
        </w:tc>
        <w:tc>
          <w:tcPr>
            <w:tcW w:w="1567" w:type="dxa"/>
            <w:vAlign w:val="center"/>
          </w:tcPr>
          <w:p w14:paraId="22BF858F" w14:textId="77777777" w:rsidR="00D457B1" w:rsidRDefault="00BF5F8C">
            <w:r>
              <w:t>Moderate</w:t>
            </w:r>
          </w:p>
        </w:tc>
      </w:tr>
    </w:tbl>
    <w:p w14:paraId="70A60982" w14:textId="77777777" w:rsidR="00D457B1" w:rsidRDefault="00BF5F8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2CC7AEE6" w14:textId="77777777" w:rsidR="00D457B1" w:rsidRDefault="00BF5F8C">
      <w:pPr>
        <w:numPr>
          <w:ilvl w:val="0"/>
          <w:numId w:val="3"/>
        </w:numPr>
        <w:spacing w:before="280" w:line="240" w:lineRule="auto"/>
      </w:pPr>
      <w:r>
        <w:t xml:space="preserve">Interpret the differences in data transmission between GET and POST. </w:t>
      </w:r>
    </w:p>
    <w:p w14:paraId="038D6BF9" w14:textId="77777777" w:rsidR="00D457B1" w:rsidRDefault="00BF5F8C">
      <w:pPr>
        <w:numPr>
          <w:ilvl w:val="0"/>
          <w:numId w:val="3"/>
        </w:numPr>
        <w:spacing w:line="240" w:lineRule="auto"/>
      </w:pPr>
      <w:r>
        <w:t xml:space="preserve">Analyze which method is more suitable for login and why. </w:t>
      </w:r>
    </w:p>
    <w:p w14:paraId="6373EEB2" w14:textId="77777777" w:rsidR="00D457B1" w:rsidRDefault="00BF5F8C">
      <w:pPr>
        <w:numPr>
          <w:ilvl w:val="0"/>
          <w:numId w:val="3"/>
        </w:numPr>
        <w:spacing w:line="240" w:lineRule="auto"/>
      </w:pPr>
      <w:r>
        <w:t xml:space="preserve">Identify security risks in using GET for authentication. </w:t>
      </w:r>
    </w:p>
    <w:p w14:paraId="71990830" w14:textId="77777777" w:rsidR="00D457B1" w:rsidRDefault="00BF5F8C">
      <w:pPr>
        <w:numPr>
          <w:ilvl w:val="0"/>
          <w:numId w:val="3"/>
        </w:numPr>
        <w:spacing w:after="280" w:line="240" w:lineRule="auto"/>
      </w:pPr>
      <w:r>
        <w:t xml:space="preserve">Suggest best practices for secure login implementation. </w:t>
      </w:r>
    </w:p>
    <w:p w14:paraId="16DC1E5D" w14:textId="77777777" w:rsidR="00D457B1" w:rsidRDefault="00BF5F8C">
      <w:pPr>
        <w:spacing w:before="200" w:line="240" w:lineRule="auto"/>
        <w:rPr>
          <w:b/>
          <w:bCs/>
          <w:sz w:val="24"/>
          <w:szCs w:val="24"/>
        </w:rPr>
      </w:pPr>
      <w:r>
        <w:rPr>
          <w:b/>
          <w:bCs/>
          <w:sz w:val="24"/>
          <w:szCs w:val="24"/>
        </w:rPr>
        <w:t>Answer:</w:t>
      </w:r>
    </w:p>
    <w:p w14:paraId="15859241" w14:textId="77777777" w:rsidR="00D457B1" w:rsidRDefault="00BF5F8C">
      <w:pPr>
        <w:rPr>
          <w:sz w:val="24"/>
          <w:szCs w:val="24"/>
        </w:rPr>
      </w:pPr>
      <w:r>
        <w:rPr>
          <w:sz w:val="24"/>
          <w:szCs w:val="24"/>
        </w:rPr>
        <w:t>a) Difference in data transmission: GET sends data as name=value pairs appended to the URL's query string (e.g. /login?user=admin&amp;pass=1234), so it is fully visible in the address bar, browser history, and server logs. POST instead places the data inside the request body, so it is not shown in the URL and is not stored in browser history.</w:t>
      </w:r>
    </w:p>
    <w:p w14:paraId="4048917E" w14:textId="77777777" w:rsidR="00D457B1" w:rsidRDefault="00BF5F8C">
      <w:pPr>
        <w:rPr>
          <w:sz w:val="24"/>
          <w:szCs w:val="24"/>
        </w:rPr>
      </w:pPr>
      <w:r>
        <w:rPr>
          <w:sz w:val="24"/>
          <w:szCs w:val="24"/>
        </w:rPr>
        <w:t>b) Which method is more suitable for login: POST is more suitable, because credentials are kept out of the URL, browser history, bookmarks, and typical server access logs, and it also supports larger and more structured payloads than GET's URL-length limits allow.</w:t>
      </w:r>
    </w:p>
    <w:p w14:paraId="3B026C5C" w14:textId="77777777" w:rsidR="00D457B1" w:rsidRDefault="00BF5F8C">
      <w:pPr>
        <w:rPr>
          <w:sz w:val="24"/>
          <w:szCs w:val="24"/>
        </w:rPr>
      </w:pPr>
      <w:r>
        <w:rPr>
          <w:sz w:val="24"/>
          <w:szCs w:val="24"/>
        </w:rPr>
        <w:t>c) Security risks of using GET for authentication: Passwords sent via GET can be stored in browser history and cache, logged in plaintext by web servers and proxies, exposed through the Referer header to third-party sites, and easily leaked if a user copies or shares the URL — all of which make credential theft much easier.</w:t>
      </w:r>
    </w:p>
    <w:p w14:paraId="6703DA3D" w14:textId="77777777" w:rsidR="00D457B1" w:rsidRDefault="00BF5F8C">
      <w:pPr>
        <w:rPr>
          <w:sz w:val="24"/>
          <w:szCs w:val="24"/>
        </w:rPr>
      </w:pPr>
      <w:r>
        <w:rPr>
          <w:sz w:val="24"/>
          <w:szCs w:val="24"/>
        </w:rPr>
        <w:t>d) Best practices for secure login: Always use POST over HTTPS (TLS) so data in transit is encrypted, never store or log raw passwords (use salted hashing such as bcrypt on the server), use session tokens or JWTs after authentication rather than resending credentials, add CSRF protection, implement rate-limiting/account lockout to resist brute-force attempts, and validate/sanitize all input on the server.</w:t>
      </w:r>
    </w:p>
    <w:p w14:paraId="19D847AE" w14:textId="77777777" w:rsidR="00D457B1" w:rsidRDefault="00D457B1">
      <w:pPr>
        <w:spacing w:after="200" w:line="240" w:lineRule="auto"/>
        <w:rPr>
          <w:sz w:val="24"/>
          <w:szCs w:val="24"/>
        </w:rPr>
      </w:pPr>
    </w:p>
    <w:p w14:paraId="194298CF" w14:textId="77777777" w:rsidR="00D457B1" w:rsidRDefault="00BF5F8C">
      <w:pPr>
        <w:pStyle w:val="Heading3"/>
        <w:rPr>
          <w:color w:val="000000"/>
        </w:rPr>
      </w:pPr>
      <w:r>
        <w:rPr>
          <w:color w:val="000000"/>
        </w:rPr>
        <w:lastRenderedPageBreak/>
        <w:t xml:space="preserve">4: HTML Code Inspection </w:t>
      </w:r>
    </w:p>
    <w:p w14:paraId="2AECF253" w14:textId="77777777" w:rsidR="00D457B1" w:rsidRDefault="00BF5F8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Analyze the following HTML snippet:</w:t>
      </w:r>
    </w:p>
    <w:p w14:paraId="5F192BAC" w14:textId="77777777" w:rsidR="00D457B1" w:rsidRDefault="00BF5F8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&lt;!DOCTYPE html&gt;</w:t>
      </w:r>
      <w:r>
        <w:rPr>
          <w:rFonts w:ascii="Courier New" w:eastAsia="Courier New" w:hAnsi="Courier New" w:cs="Courier New"/>
          <w:color w:val="000000"/>
          <w:sz w:val="20"/>
          <w:szCs w:val="20"/>
        </w:rPr>
        <w:br/>
        <w:t>&lt;html&gt;</w:t>
      </w:r>
      <w:r>
        <w:rPr>
          <w:rFonts w:ascii="Courier New" w:eastAsia="Courier New" w:hAnsi="Courier New" w:cs="Courier New"/>
          <w:color w:val="000000"/>
          <w:sz w:val="20"/>
          <w:szCs w:val="20"/>
        </w:rPr>
        <w:br/>
        <w:t>&lt;head&gt;</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t>&lt;title&gt;Sample&lt;/title&gt;</w:t>
      </w:r>
      <w:r>
        <w:rPr>
          <w:rFonts w:ascii="Courier New" w:eastAsia="Courier New" w:hAnsi="Courier New" w:cs="Courier New"/>
          <w:color w:val="000000"/>
          <w:sz w:val="20"/>
          <w:szCs w:val="20"/>
        </w:rPr>
        <w:br/>
        <w:t>&lt;/head&gt;</w:t>
      </w:r>
      <w:r>
        <w:rPr>
          <w:rFonts w:ascii="Courier New" w:eastAsia="Courier New" w:hAnsi="Courier New" w:cs="Courier New"/>
          <w:color w:val="000000"/>
          <w:sz w:val="20"/>
          <w:szCs w:val="20"/>
        </w:rPr>
        <w:br/>
        <w:t>&lt;body&gt;</w:t>
      </w:r>
      <w:r>
        <w:rPr>
          <w:rFonts w:ascii="Courier New" w:eastAsia="Courier New" w:hAnsi="Courier New" w:cs="Courier New"/>
          <w:color w:val="000000"/>
          <w:sz w:val="20"/>
          <w:szCs w:val="20"/>
        </w:rPr>
        <w:br/>
        <w:t>&lt;h1&gt;Welcome</w:t>
      </w:r>
      <w:r>
        <w:rPr>
          <w:rFonts w:ascii="Courier New" w:eastAsia="Courier New" w:hAnsi="Courier New" w:cs="Courier New"/>
          <w:color w:val="000000"/>
          <w:sz w:val="20"/>
          <w:szCs w:val="20"/>
        </w:rPr>
        <w:br/>
        <w:t>&lt;p&gt;This is a paragraph</w:t>
      </w:r>
      <w:r>
        <w:rPr>
          <w:rFonts w:ascii="Courier New" w:eastAsia="Courier New" w:hAnsi="Courier New" w:cs="Courier New"/>
          <w:color w:val="000000"/>
          <w:sz w:val="20"/>
          <w:szCs w:val="20"/>
        </w:rPr>
        <w:br/>
        <w:t>&lt;img src="image.jpg"&gt;</w:t>
      </w:r>
      <w:r>
        <w:rPr>
          <w:rFonts w:ascii="Courier New" w:eastAsia="Courier New" w:hAnsi="Courier New" w:cs="Courier New"/>
          <w:color w:val="000000"/>
          <w:sz w:val="20"/>
          <w:szCs w:val="20"/>
        </w:rPr>
        <w:br/>
        <w:t>&lt;/body&gt;</w:t>
      </w:r>
      <w:r>
        <w:rPr>
          <w:rFonts w:ascii="Courier New" w:eastAsia="Courier New" w:hAnsi="Courier New" w:cs="Courier New"/>
          <w:color w:val="000000"/>
          <w:sz w:val="20"/>
          <w:szCs w:val="20"/>
        </w:rPr>
        <w:br/>
        <w:t>&lt;/html&gt;</w:t>
      </w:r>
    </w:p>
    <w:p w14:paraId="63AD574C" w14:textId="77777777" w:rsidR="00D457B1" w:rsidRDefault="00BF5F8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0BFAFB72" w14:textId="77777777" w:rsidR="00D457B1" w:rsidRDefault="00BF5F8C">
      <w:pPr>
        <w:numPr>
          <w:ilvl w:val="0"/>
          <w:numId w:val="4"/>
        </w:numPr>
        <w:spacing w:before="280" w:line="240" w:lineRule="auto"/>
      </w:pPr>
      <w:r>
        <w:t xml:space="preserve">Identify missing closing tags. </w:t>
      </w:r>
    </w:p>
    <w:p w14:paraId="368CE90E" w14:textId="77777777" w:rsidR="00D457B1" w:rsidRDefault="00BF5F8C">
      <w:pPr>
        <w:numPr>
          <w:ilvl w:val="0"/>
          <w:numId w:val="4"/>
        </w:numPr>
        <w:spacing w:line="240" w:lineRule="auto"/>
      </w:pPr>
      <w:r>
        <w:t xml:space="preserve">Analyze issues with the </w:t>
      </w:r>
      <w:r>
        <w:rPr>
          <w:rFonts w:ascii="Courier New" w:eastAsia="Courier New" w:hAnsi="Courier New" w:cs="Courier New"/>
          <w:sz w:val="20"/>
          <w:szCs w:val="20"/>
        </w:rPr>
        <w:t>&lt;img&gt;</w:t>
      </w:r>
      <w:r>
        <w:t xml:space="preserve"> tag. </w:t>
      </w:r>
    </w:p>
    <w:p w14:paraId="56D5911B" w14:textId="77777777" w:rsidR="00D457B1" w:rsidRDefault="00BF5F8C">
      <w:pPr>
        <w:numPr>
          <w:ilvl w:val="0"/>
          <w:numId w:val="4"/>
        </w:numPr>
        <w:spacing w:line="240" w:lineRule="auto"/>
      </w:pPr>
      <w:r>
        <w:t xml:space="preserve">Determine how browsers will handle these errors. </w:t>
      </w:r>
    </w:p>
    <w:p w14:paraId="5A2C9C89" w14:textId="77777777" w:rsidR="00D457B1" w:rsidRDefault="00BF5F8C">
      <w:pPr>
        <w:numPr>
          <w:ilvl w:val="0"/>
          <w:numId w:val="4"/>
        </w:numPr>
        <w:spacing w:after="280" w:line="240" w:lineRule="auto"/>
      </w:pPr>
      <w:r>
        <w:t xml:space="preserve">Suggest a corrected version of the code. </w:t>
      </w:r>
    </w:p>
    <w:p w14:paraId="7C7E2AE7" w14:textId="77777777" w:rsidR="00D457B1" w:rsidRDefault="00BF5F8C">
      <w:pPr>
        <w:spacing w:before="200" w:line="240" w:lineRule="auto"/>
        <w:rPr>
          <w:b/>
          <w:bCs/>
          <w:sz w:val="24"/>
          <w:szCs w:val="24"/>
        </w:rPr>
      </w:pPr>
      <w:r>
        <w:rPr>
          <w:b/>
          <w:bCs/>
          <w:sz w:val="24"/>
          <w:szCs w:val="24"/>
        </w:rPr>
        <w:t>Answer:</w:t>
      </w:r>
    </w:p>
    <w:p w14:paraId="0F40D8C8" w14:textId="77777777" w:rsidR="00D457B1" w:rsidRDefault="00BF5F8C">
      <w:pPr>
        <w:rPr>
          <w:sz w:val="24"/>
          <w:szCs w:val="24"/>
        </w:rPr>
      </w:pPr>
      <w:r>
        <w:rPr>
          <w:sz w:val="24"/>
          <w:szCs w:val="24"/>
        </w:rPr>
        <w:t>a) Missing closing tags: The &lt;/h1&gt; tag after "Welcome" and the &lt;/p&gt; tag after "This is a paragraph" are both missing.</w:t>
      </w:r>
    </w:p>
    <w:p w14:paraId="45C923AF" w14:textId="77777777" w:rsidR="00D457B1" w:rsidRDefault="00BF5F8C">
      <w:pPr>
        <w:rPr>
          <w:sz w:val="24"/>
          <w:szCs w:val="24"/>
        </w:rPr>
      </w:pPr>
      <w:r>
        <w:rPr>
          <w:sz w:val="24"/>
          <w:szCs w:val="24"/>
        </w:rPr>
        <w:t>b) Issues with the &lt;img&gt; tag: The tag is missing the "alt" attribute, which is required for accessibility (screen readers) and is shown if the image fails to load. In stricter XHTML syntax it would also need to be self-closed as &lt;img src="image.jpg" /&gt;, though in HTML5 &lt;img&gt; is a void element and does not require a closing tag.</w:t>
      </w:r>
    </w:p>
    <w:p w14:paraId="506ABECC" w14:textId="77777777" w:rsidR="00D457B1" w:rsidRDefault="00BF5F8C">
      <w:pPr>
        <w:rPr>
          <w:sz w:val="24"/>
          <w:szCs w:val="24"/>
        </w:rPr>
      </w:pPr>
      <w:r>
        <w:rPr>
          <w:sz w:val="24"/>
          <w:szCs w:val="24"/>
        </w:rPr>
        <w:t>c) How browsers will handle these errors: Browsers apply the same implicit closing rules seen earlier — when a new block-level element such as &lt;p&gt; appears, any open &lt;h1&gt; is automatically closed first, and similarly the open &lt;p&gt; is closed once a following block-level context ends the paragraph. The page will typically still render close to what was intended, but the actual parsed DOM structure differs from the raw source, which can cause unexpected styling or scripting issues.</w:t>
      </w:r>
    </w:p>
    <w:p w14:paraId="2A268A3A" w14:textId="77777777" w:rsidR="00D457B1" w:rsidRDefault="00BF5F8C">
      <w:pPr>
        <w:rPr>
          <w:sz w:val="24"/>
          <w:szCs w:val="24"/>
        </w:rPr>
      </w:pPr>
      <w:r>
        <w:rPr>
          <w:sz w:val="24"/>
          <w:szCs w:val="24"/>
        </w:rPr>
        <w:t>d) Corrected version:</w:t>
      </w:r>
    </w:p>
    <w:p w14:paraId="23919F0D"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&lt;!DOCTYPE html&gt;</w:t>
      </w:r>
    </w:p>
    <w:p w14:paraId="248F703E"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&lt;html&gt;</w:t>
      </w:r>
    </w:p>
    <w:p w14:paraId="2DD1CF0B"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&lt;head&gt;</w:t>
      </w:r>
    </w:p>
    <w:p w14:paraId="6500AEA3"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&lt;title&gt;Sample&lt;/title&gt;</w:t>
      </w:r>
    </w:p>
    <w:p w14:paraId="663894A7"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&lt;/head&gt;</w:t>
      </w:r>
    </w:p>
    <w:p w14:paraId="23ABCB06"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&lt;body&gt;</w:t>
      </w:r>
    </w:p>
    <w:p w14:paraId="10985E6E"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&lt;h1&gt;Welcome&lt;/h1&gt;</w:t>
      </w:r>
    </w:p>
    <w:p w14:paraId="406B4CBF"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&lt;p&gt;This is a paragraph&lt;/p&gt;</w:t>
      </w:r>
    </w:p>
    <w:p w14:paraId="6F6C0A5C"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&lt;img src="image.jpg" alt="Sample image"&gt;</w:t>
      </w:r>
    </w:p>
    <w:p w14:paraId="1ED6567F"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&lt;/body&gt;</w:t>
      </w:r>
    </w:p>
    <w:p w14:paraId="1FC10F58" w14:textId="77777777" w:rsidR="00D457B1" w:rsidRDefault="00BF5F8C">
      <w:pPr>
        <w:rPr>
          <w:rFonts w:ascii="Courier New" w:eastAsia="Courier New" w:hAnsi="Courier New" w:cs="Courier New"/>
          <w:sz w:val="20"/>
          <w:szCs w:val="20"/>
        </w:rPr>
      </w:pPr>
      <w:r>
        <w:rPr>
          <w:rFonts w:ascii="Courier New" w:eastAsia="Courier New" w:hAnsi="Courier New" w:cs="Courier New"/>
          <w:sz w:val="20"/>
          <w:szCs w:val="20"/>
        </w:rPr>
        <w:t>&lt;/html&gt;</w:t>
      </w:r>
    </w:p>
    <w:p w14:paraId="4C766834" w14:textId="77777777" w:rsidR="00D457B1" w:rsidRDefault="00D457B1">
      <w:pPr>
        <w:spacing w:after="200" w:line="240" w:lineRule="auto"/>
        <w:rPr>
          <w:sz w:val="24"/>
          <w:szCs w:val="24"/>
        </w:rPr>
      </w:pPr>
    </w:p>
    <w:p w14:paraId="7588666F" w14:textId="77777777" w:rsidR="00D457B1" w:rsidRDefault="00BF5F8C">
      <w:pPr>
        <w:pStyle w:val="Heading3"/>
        <w:rPr>
          <w:color w:val="000000"/>
        </w:rPr>
      </w:pPr>
      <w:r>
        <w:rPr>
          <w:color w:val="000000"/>
        </w:rPr>
        <w:t xml:space="preserve">5: Browser-Server Communication Flow </w:t>
      </w:r>
    </w:p>
    <w:p w14:paraId="0CCE9E79" w14:textId="77777777" w:rsidR="00D457B1" w:rsidRDefault="00BF5F8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sequence describes a web request:</w:t>
      </w:r>
    </w:p>
    <w:p w14:paraId="6DA23C08" w14:textId="77777777" w:rsidR="00D457B1" w:rsidRDefault="00BF5F8C">
      <w:pPr>
        <w:numPr>
          <w:ilvl w:val="0"/>
          <w:numId w:val="5"/>
        </w:numPr>
        <w:spacing w:before="280" w:line="240" w:lineRule="auto"/>
      </w:pPr>
      <w:r>
        <w:lastRenderedPageBreak/>
        <w:t xml:space="preserve">User enters a URL in the browser </w:t>
      </w:r>
    </w:p>
    <w:p w14:paraId="03E5E1F7" w14:textId="77777777" w:rsidR="00D457B1" w:rsidRDefault="00BF5F8C">
      <w:pPr>
        <w:numPr>
          <w:ilvl w:val="0"/>
          <w:numId w:val="5"/>
        </w:numPr>
        <w:spacing w:line="240" w:lineRule="auto"/>
      </w:pPr>
      <w:r>
        <w:t xml:space="preserve">DNS lookup occurs </w:t>
      </w:r>
    </w:p>
    <w:p w14:paraId="251A794E" w14:textId="77777777" w:rsidR="00D457B1" w:rsidRDefault="00BF5F8C">
      <w:pPr>
        <w:numPr>
          <w:ilvl w:val="0"/>
          <w:numId w:val="5"/>
        </w:numPr>
        <w:spacing w:line="240" w:lineRule="auto"/>
      </w:pPr>
      <w:r>
        <w:t xml:space="preserve">HTTP request is sent </w:t>
      </w:r>
    </w:p>
    <w:p w14:paraId="03AC5E23" w14:textId="77777777" w:rsidR="00D457B1" w:rsidRDefault="00BF5F8C">
      <w:pPr>
        <w:numPr>
          <w:ilvl w:val="0"/>
          <w:numId w:val="5"/>
        </w:numPr>
        <w:spacing w:line="240" w:lineRule="auto"/>
      </w:pPr>
      <w:r>
        <w:t xml:space="preserve">Server processes request </w:t>
      </w:r>
    </w:p>
    <w:p w14:paraId="06A40C0E" w14:textId="77777777" w:rsidR="00D457B1" w:rsidRDefault="00BF5F8C">
      <w:pPr>
        <w:numPr>
          <w:ilvl w:val="0"/>
          <w:numId w:val="5"/>
        </w:numPr>
        <w:spacing w:line="240" w:lineRule="auto"/>
      </w:pPr>
      <w:r>
        <w:t xml:space="preserve">Response is returned </w:t>
      </w:r>
    </w:p>
    <w:p w14:paraId="5E6F366C" w14:textId="77777777" w:rsidR="00D457B1" w:rsidRDefault="00BF5F8C">
      <w:pPr>
        <w:numPr>
          <w:ilvl w:val="0"/>
          <w:numId w:val="5"/>
        </w:numPr>
        <w:spacing w:after="280" w:line="240" w:lineRule="auto"/>
      </w:pPr>
      <w:r>
        <w:t xml:space="preserve">Browser renders page </w:t>
      </w:r>
    </w:p>
    <w:p w14:paraId="6B87B60F" w14:textId="77777777" w:rsidR="00D457B1" w:rsidRDefault="00BF5F8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50603BB5" w14:textId="77777777" w:rsidR="00D457B1" w:rsidRDefault="00BF5F8C">
      <w:pPr>
        <w:numPr>
          <w:ilvl w:val="0"/>
          <w:numId w:val="6"/>
        </w:numPr>
        <w:spacing w:before="280" w:line="240" w:lineRule="auto"/>
      </w:pPr>
      <w:r>
        <w:t xml:space="preserve">Interpret each step in the communication flow. </w:t>
      </w:r>
    </w:p>
    <w:p w14:paraId="16DF7C14" w14:textId="77777777" w:rsidR="00D457B1" w:rsidRDefault="00BF5F8C">
      <w:pPr>
        <w:numPr>
          <w:ilvl w:val="0"/>
          <w:numId w:val="6"/>
        </w:numPr>
        <w:spacing w:line="240" w:lineRule="auto"/>
      </w:pPr>
      <w:r>
        <w:t xml:space="preserve">Identify where delays can occur. </w:t>
      </w:r>
    </w:p>
    <w:p w14:paraId="16A7BF45" w14:textId="77777777" w:rsidR="00D457B1" w:rsidRDefault="00BF5F8C">
      <w:pPr>
        <w:numPr>
          <w:ilvl w:val="0"/>
          <w:numId w:val="6"/>
        </w:numPr>
        <w:spacing w:line="240" w:lineRule="auto"/>
      </w:pPr>
      <w:r>
        <w:t xml:space="preserve">Analyze the role of DNS in the process. </w:t>
      </w:r>
    </w:p>
    <w:p w14:paraId="3C616FCA" w14:textId="77777777" w:rsidR="00D457B1" w:rsidRDefault="00BF5F8C">
      <w:pPr>
        <w:numPr>
          <w:ilvl w:val="0"/>
          <w:numId w:val="6"/>
        </w:numPr>
        <w:spacing w:after="280" w:line="240" w:lineRule="auto"/>
      </w:pPr>
      <w:r>
        <w:t xml:space="preserve">Suggest optimizations to improve performance. </w:t>
      </w:r>
    </w:p>
    <w:p w14:paraId="010A7B4B" w14:textId="77777777" w:rsidR="00D457B1" w:rsidRDefault="00BF5F8C">
      <w:pPr>
        <w:spacing w:before="200" w:line="240" w:lineRule="auto"/>
        <w:rPr>
          <w:b/>
          <w:bCs/>
          <w:sz w:val="24"/>
          <w:szCs w:val="24"/>
        </w:rPr>
      </w:pPr>
      <w:r>
        <w:rPr>
          <w:b/>
          <w:bCs/>
          <w:sz w:val="24"/>
          <w:szCs w:val="24"/>
        </w:rPr>
        <w:t>Answer:</w:t>
      </w:r>
    </w:p>
    <w:p w14:paraId="0A2896BC" w14:textId="77777777" w:rsidR="00D457B1" w:rsidRDefault="00BF5F8C">
      <w:pPr>
        <w:rPr>
          <w:sz w:val="24"/>
          <w:szCs w:val="24"/>
        </w:rPr>
      </w:pPr>
      <w:r>
        <w:rPr>
          <w:sz w:val="24"/>
          <w:szCs w:val="24"/>
        </w:rPr>
        <w:t>a) Interpreting each step: (1) The user types a URL into the browser. (2) The browser performs a DNS lookup to translate the domain name into an IP address. (3) The browser opens a connection (TCP, plus a TLS handshake for HTTPS) and sends an HTTP request to that IP address. (4) The server receives the request, processes it (e.g., running application logic, querying a database), and prepares a response. (5) The server sends the HTTP response back to the browser. (6) The browser parses the returned HTML/CSS/</w:t>
      </w:r>
      <w:r>
        <w:rPr>
          <w:sz w:val="24"/>
          <w:szCs w:val="24"/>
        </w:rPr>
        <w:t>JavaScript and renders the final page.</w:t>
      </w:r>
    </w:p>
    <w:p w14:paraId="522B5D66" w14:textId="77777777" w:rsidR="00D457B1" w:rsidRDefault="00BF5F8C">
      <w:pPr>
        <w:rPr>
          <w:sz w:val="24"/>
          <w:szCs w:val="24"/>
        </w:rPr>
      </w:pPr>
      <w:r>
        <w:rPr>
          <w:sz w:val="24"/>
          <w:szCs w:val="24"/>
        </w:rPr>
        <w:t>b) Where delays can occur: A slow or uncached DNS lookup, the TCP/TLS handshake overhead, slow server-side processing (e.g., heavy database queries or business logic), network latency and limited bandwidth while transferring the response, and the browser's own parsing/rendering time for large HTML, CSS, JavaScript, or images.</w:t>
      </w:r>
    </w:p>
    <w:p w14:paraId="64AAF2BF" w14:textId="77777777" w:rsidR="00D457B1" w:rsidRDefault="00BF5F8C">
      <w:pPr>
        <w:rPr>
          <w:sz w:val="24"/>
          <w:szCs w:val="24"/>
        </w:rPr>
      </w:pPr>
      <w:r>
        <w:rPr>
          <w:sz w:val="24"/>
          <w:szCs w:val="24"/>
        </w:rPr>
        <w:t>c) Role of DNS in the process: DNS acts as the internet's directory service, converting the human-readable domain name into the numeric IP address the browser needs before it can even open a connection to the server. If this step is slow (for example, an uncached lookup through multiple DNS servers), it delays everything that follows, since no request can be sent until the IP address is known.</w:t>
      </w:r>
    </w:p>
    <w:p w14:paraId="0D2F8612" w14:textId="77777777" w:rsidR="00D457B1" w:rsidRDefault="00BF5F8C">
      <w:pPr>
        <w:rPr>
          <w:sz w:val="24"/>
          <w:szCs w:val="24"/>
        </w:rPr>
      </w:pPr>
      <w:r>
        <w:rPr>
          <w:sz w:val="24"/>
          <w:szCs w:val="24"/>
        </w:rPr>
        <w:t>d) Suggested optimizations: Use DNS caching and prefetching, serve content through a CDN to reduce network distance, reuse connections with HTTP keep-alive and take advantage of HTTP/2 or HTTP/3 multiplexing, cache responses on the server and browser side, compress responses (gzip/Brotli), and minify/optimize front-end assets (HTML, CSS, JS, images) to speed up rendering.</w:t>
      </w:r>
    </w:p>
    <w:p w14:paraId="73371D9A" w14:textId="77777777" w:rsidR="00D457B1" w:rsidRDefault="00D457B1">
      <w:pPr>
        <w:spacing w:after="200" w:line="240" w:lineRule="auto"/>
        <w:rPr>
          <w:sz w:val="24"/>
          <w:szCs w:val="24"/>
        </w:rPr>
      </w:pPr>
    </w:p>
    <w:p w14:paraId="24779E93" w14:textId="77777777" w:rsidR="00D457B1" w:rsidRDefault="00BF5F8C">
      <w:pPr>
        <w:rPr>
          <w:b/>
          <w:bCs/>
          <w:sz w:val="24"/>
          <w:szCs w:val="24"/>
        </w:rPr>
      </w:pPr>
      <w:r>
        <w:t xml:space="preserve"> </w:t>
      </w:r>
      <w:r>
        <w:pict w14:anchorId="08011447">
          <v:rect id="_x0000_i1027" style="width:0;height:1.5pt" o:hralign="center" o:hrstd="t" o:hr="t" fillcolor="#a0a0a0" stroked="f"/>
        </w:pict>
      </w:r>
    </w:p>
    <w:p w14:paraId="1C0B2A2C" w14:textId="77777777" w:rsidR="00D457B1" w:rsidRDefault="00D457B1">
      <w:pPr>
        <w:rPr>
          <w:b/>
          <w:bCs/>
          <w:sz w:val="24"/>
          <w:szCs w:val="24"/>
        </w:rPr>
      </w:pPr>
    </w:p>
    <w:p w14:paraId="735D995F" w14:textId="77777777" w:rsidR="00D457B1" w:rsidRDefault="00BF5F8C">
      <w:pPr>
        <w:rPr>
          <w:b/>
          <w:bCs/>
          <w:i/>
          <w:iCs/>
          <w:sz w:val="24"/>
          <w:szCs w:val="24"/>
        </w:rPr>
      </w:pPr>
      <w:r>
        <w:rPr>
          <w:b/>
          <w:bCs/>
          <w:i/>
          <w:iCs/>
          <w:sz w:val="24"/>
          <w:szCs w:val="24"/>
        </w:rPr>
        <w:t>Code of Conduct:</w:t>
      </w:r>
    </w:p>
    <w:p w14:paraId="68D1C4F9" w14:textId="77777777" w:rsidR="00D457B1" w:rsidRDefault="00D457B1">
      <w:pPr>
        <w:rPr>
          <w:i/>
          <w:iCs/>
          <w:sz w:val="24"/>
          <w:szCs w:val="24"/>
        </w:rPr>
      </w:pPr>
    </w:p>
    <w:p w14:paraId="527E8136" w14:textId="3CA9A282" w:rsidR="00D457B1" w:rsidRDefault="00BF5F8C">
      <w:pPr>
        <w:jc w:val="both"/>
        <w:rPr>
          <w:i/>
          <w:iCs/>
          <w:sz w:val="24"/>
          <w:szCs w:val="24"/>
        </w:rPr>
      </w:pPr>
      <w:r>
        <w:rPr>
          <w:i/>
          <w:iCs/>
          <w:sz w:val="24"/>
          <w:szCs w:val="24"/>
        </w:rPr>
        <w:t xml:space="preserve">I </w:t>
      </w:r>
      <w:r>
        <w:rPr>
          <w:i/>
          <w:iCs/>
          <w:sz w:val="24"/>
          <w:szCs w:val="24"/>
        </w:rPr>
        <w:t xml:space="preserve"> (</w:t>
      </w:r>
      <w:r w:rsidR="00700B29">
        <w:rPr>
          <w:i/>
          <w:iCs/>
          <w:sz w:val="24"/>
          <w:szCs w:val="24"/>
        </w:rPr>
        <w:t>K.sai kumar</w:t>
      </w:r>
      <w:r>
        <w:rPr>
          <w:i/>
          <w:iCs/>
          <w:sz w:val="24"/>
          <w:szCs w:val="24"/>
        </w:rPr>
        <w:t xml:space="preserve"> / </w:t>
      </w:r>
      <w:r w:rsidR="00700B29">
        <w:rPr>
          <w:i/>
          <w:iCs/>
          <w:sz w:val="24"/>
          <w:szCs w:val="24"/>
        </w:rPr>
        <w:t>192372080</w:t>
      </w:r>
      <w:r>
        <w:rPr>
          <w:i/>
          <w:iCs/>
          <w:sz w:val="24"/>
          <w:szCs w:val="24"/>
        </w:rPr>
        <w:t>) certify that this submission is my original work and that I have adhered to the guidelines specified for this assessment.</w:t>
      </w:r>
    </w:p>
    <w:p w14:paraId="5A2FDF04" w14:textId="77777777" w:rsidR="00D457B1" w:rsidRDefault="00BF5F8C">
      <w:pPr>
        <w:jc w:val="both"/>
        <w:rPr>
          <w:i/>
          <w:iCs/>
          <w:sz w:val="24"/>
          <w:szCs w:val="24"/>
        </w:rPr>
      </w:pPr>
      <w:r>
        <w:rPr>
          <w:i/>
          <w:iCs/>
          <w:sz w:val="24"/>
          <w:szCs w:val="24"/>
        </w:rPr>
        <w:lastRenderedPageBreak/>
        <w:t>I understand that any violation of academic integrity rules will result in disciplinary action.</w:t>
      </w:r>
    </w:p>
    <w:p w14:paraId="798B7397" w14:textId="77777777" w:rsidR="00D457B1" w:rsidRDefault="00D457B1">
      <w:pPr>
        <w:rPr>
          <w:i/>
          <w:iCs/>
          <w:sz w:val="24"/>
          <w:szCs w:val="24"/>
        </w:rPr>
      </w:pPr>
    </w:p>
    <w:p w14:paraId="75DE7192" w14:textId="77777777" w:rsidR="00D457B1" w:rsidRDefault="00BF5F8C">
      <w:pPr>
        <w:rPr>
          <w:b/>
          <w:bCs/>
          <w:i/>
          <w:iCs/>
          <w:sz w:val="24"/>
          <w:szCs w:val="24"/>
        </w:rPr>
      </w:pPr>
      <w:r>
        <w:rPr>
          <w:b/>
          <w:bCs/>
          <w:i/>
          <w:iCs/>
          <w:sz w:val="24"/>
          <w:szCs w:val="24"/>
        </w:rPr>
        <w:t>Signature of the student:</w:t>
      </w:r>
    </w:p>
    <w:p w14:paraId="71B7E8D8" w14:textId="20B94477" w:rsidR="00D457B1" w:rsidRDefault="00021368">
      <w:pPr>
        <w:rPr>
          <w:sz w:val="24"/>
          <w:szCs w:val="24"/>
        </w:rPr>
      </w:pPr>
      <w:r>
        <w:rPr>
          <w:sz w:val="24"/>
          <w:szCs w:val="24"/>
        </w:rPr>
        <w:t>K.sai kumar</w:t>
      </w:r>
    </w:p>
    <w:p w14:paraId="376C9B95" w14:textId="77777777" w:rsidR="00D457B1" w:rsidRDefault="00D457B1">
      <w:pPr>
        <w:rPr>
          <w:i/>
          <w:iCs/>
          <w:sz w:val="24"/>
          <w:szCs w:val="24"/>
        </w:rPr>
      </w:pPr>
    </w:p>
    <w:p w14:paraId="5C99795F" w14:textId="77777777" w:rsidR="00D457B1" w:rsidRDefault="00D457B1">
      <w:pPr>
        <w:rPr>
          <w:i/>
          <w:iCs/>
          <w:sz w:val="24"/>
          <w:szCs w:val="24"/>
        </w:rPr>
      </w:pPr>
    </w:p>
    <w:p w14:paraId="06D20DFA" w14:textId="77777777" w:rsidR="00D457B1" w:rsidRDefault="00D457B1">
      <w:pPr>
        <w:rPr>
          <w:i/>
          <w:iCs/>
          <w:sz w:val="24"/>
          <w:szCs w:val="24"/>
        </w:rPr>
      </w:pPr>
    </w:p>
    <w:p w14:paraId="436EE8D7" w14:textId="77777777" w:rsidR="00D457B1" w:rsidRDefault="00D457B1">
      <w:pPr>
        <w:rPr>
          <w:i/>
          <w:iCs/>
          <w:sz w:val="24"/>
          <w:szCs w:val="24"/>
        </w:rPr>
      </w:pPr>
    </w:p>
    <w:p w14:paraId="10E762B7" w14:textId="77777777" w:rsidR="00D457B1" w:rsidRDefault="00D457B1">
      <w:pPr>
        <w:rPr>
          <w:i/>
          <w:iCs/>
          <w:sz w:val="24"/>
          <w:szCs w:val="24"/>
        </w:rPr>
      </w:pPr>
    </w:p>
    <w:p w14:paraId="17C2BB75" w14:textId="77777777" w:rsidR="00D457B1" w:rsidRDefault="00D457B1">
      <w:pPr>
        <w:rPr>
          <w:i/>
          <w:iCs/>
          <w:sz w:val="24"/>
          <w:szCs w:val="24"/>
        </w:rPr>
      </w:pPr>
    </w:p>
    <w:p w14:paraId="249E3B17" w14:textId="77777777" w:rsidR="00D457B1" w:rsidRDefault="00D457B1">
      <w:pPr>
        <w:rPr>
          <w:i/>
          <w:iCs/>
          <w:sz w:val="24"/>
          <w:szCs w:val="24"/>
        </w:rPr>
      </w:pPr>
    </w:p>
    <w:p w14:paraId="654DB50C" w14:textId="77777777" w:rsidR="00D457B1" w:rsidRDefault="00D457B1">
      <w:pPr>
        <w:rPr>
          <w:i/>
          <w:iCs/>
          <w:sz w:val="24"/>
          <w:szCs w:val="24"/>
        </w:rPr>
      </w:pPr>
    </w:p>
    <w:p w14:paraId="71278970" w14:textId="77777777" w:rsidR="00D457B1" w:rsidRDefault="00D457B1">
      <w:pPr>
        <w:rPr>
          <w:i/>
          <w:iCs/>
          <w:sz w:val="24"/>
          <w:szCs w:val="24"/>
        </w:rPr>
      </w:pPr>
    </w:p>
    <w:p w14:paraId="14D0861A" w14:textId="77777777" w:rsidR="00D457B1" w:rsidRDefault="00D457B1">
      <w:pPr>
        <w:rPr>
          <w:i/>
          <w:iCs/>
          <w:sz w:val="24"/>
          <w:szCs w:val="24"/>
        </w:rPr>
      </w:pPr>
    </w:p>
    <w:p w14:paraId="1EB54307" w14:textId="77777777" w:rsidR="00D457B1" w:rsidRDefault="00BF5F8C">
      <w:pPr>
        <w:rPr>
          <w:b/>
          <w:bCs/>
          <w:sz w:val="24"/>
          <w:szCs w:val="24"/>
        </w:rPr>
      </w:pPr>
      <w:bookmarkStart w:id="0" w:name="_heading=h.np0s8ckgdo3b" w:colFirst="0" w:colLast="0"/>
      <w:bookmarkEnd w:id="0"/>
      <w:r>
        <w:rPr>
          <w:b/>
          <w:bCs/>
          <w:sz w:val="24"/>
          <w:szCs w:val="24"/>
        </w:rPr>
        <w:t>RUBRICS FOR CALCULATION:</w:t>
      </w:r>
    </w:p>
    <w:p w14:paraId="2AD92422" w14:textId="77777777" w:rsidR="00D457B1" w:rsidRDefault="00D457B1">
      <w:pPr>
        <w:rPr>
          <w:b/>
          <w:bCs/>
          <w:sz w:val="24"/>
          <w:szCs w:val="24"/>
        </w:rPr>
      </w:pPr>
    </w:p>
    <w:tbl>
      <w:tblPr>
        <w:tblStyle w:val="a0"/>
        <w:tblW w:w="11057" w:type="dxa"/>
        <w:tblInd w:w="-856" w:type="dxa"/>
        <w:tblLayout w:type="fixed"/>
        <w:tblLook w:val="0400" w:firstRow="0" w:lastRow="0" w:firstColumn="0" w:lastColumn="0" w:noHBand="0" w:noVBand="1"/>
      </w:tblPr>
      <w:tblGrid>
        <w:gridCol w:w="1701"/>
        <w:gridCol w:w="1276"/>
        <w:gridCol w:w="2410"/>
        <w:gridCol w:w="2268"/>
        <w:gridCol w:w="1843"/>
        <w:gridCol w:w="1559"/>
      </w:tblGrid>
      <w:tr w:rsidR="00D457B1" w14:paraId="7B10D15B" w14:textId="77777777">
        <w:trPr>
          <w:trHeight w:val="315"/>
        </w:trPr>
        <w:tc>
          <w:tcPr>
            <w:tcW w:w="1701" w:type="dxa"/>
            <w:tcBorders>
              <w:top w:val="single" w:sz="4" w:space="0" w:color="000000"/>
              <w:left w:val="single" w:sz="4" w:space="0" w:color="000000"/>
              <w:bottom w:val="single" w:sz="4" w:space="0" w:color="000000"/>
              <w:right w:val="single" w:sz="4" w:space="0" w:color="000000"/>
            </w:tcBorders>
            <w:vAlign w:val="center"/>
          </w:tcPr>
          <w:p w14:paraId="674BF5DB" w14:textId="77777777" w:rsidR="00D457B1" w:rsidRDefault="00BF5F8C">
            <w:pPr>
              <w:spacing w:line="240" w:lineRule="auto"/>
              <w:jc w:val="center"/>
              <w:rPr>
                <w:b/>
                <w:bCs/>
                <w:color w:val="000000"/>
                <w:sz w:val="20"/>
                <w:szCs w:val="20"/>
              </w:rPr>
            </w:pPr>
            <w:r>
              <w:rPr>
                <w:b/>
                <w:bCs/>
                <w:color w:val="000000"/>
                <w:sz w:val="20"/>
                <w:szCs w:val="20"/>
              </w:rPr>
              <w:t>Criteria</w:t>
            </w:r>
          </w:p>
        </w:tc>
        <w:tc>
          <w:tcPr>
            <w:tcW w:w="1276" w:type="dxa"/>
            <w:tcBorders>
              <w:top w:val="single" w:sz="4" w:space="0" w:color="000000"/>
              <w:left w:val="nil"/>
              <w:bottom w:val="single" w:sz="4" w:space="0" w:color="000000"/>
              <w:right w:val="single" w:sz="4" w:space="0" w:color="000000"/>
            </w:tcBorders>
            <w:vAlign w:val="center"/>
          </w:tcPr>
          <w:p w14:paraId="6823B3AA" w14:textId="77777777" w:rsidR="00D457B1" w:rsidRDefault="00BF5F8C">
            <w:pPr>
              <w:spacing w:line="240" w:lineRule="auto"/>
              <w:jc w:val="center"/>
              <w:rPr>
                <w:b/>
                <w:bCs/>
                <w:color w:val="000000"/>
                <w:sz w:val="20"/>
                <w:szCs w:val="20"/>
              </w:rPr>
            </w:pPr>
            <w:r>
              <w:rPr>
                <w:b/>
                <w:bCs/>
                <w:color w:val="000000"/>
                <w:sz w:val="20"/>
                <w:szCs w:val="20"/>
              </w:rPr>
              <w:t>Weightage</w:t>
            </w:r>
          </w:p>
        </w:tc>
        <w:tc>
          <w:tcPr>
            <w:tcW w:w="2410" w:type="dxa"/>
            <w:tcBorders>
              <w:top w:val="single" w:sz="4" w:space="0" w:color="000000"/>
              <w:left w:val="nil"/>
              <w:bottom w:val="single" w:sz="4" w:space="0" w:color="000000"/>
              <w:right w:val="single" w:sz="4" w:space="0" w:color="000000"/>
            </w:tcBorders>
            <w:vAlign w:val="center"/>
          </w:tcPr>
          <w:p w14:paraId="3CB06A2F" w14:textId="77777777" w:rsidR="00D457B1" w:rsidRDefault="00BF5F8C">
            <w:pPr>
              <w:spacing w:line="240" w:lineRule="auto"/>
              <w:jc w:val="center"/>
              <w:rPr>
                <w:b/>
                <w:bCs/>
                <w:color w:val="000000"/>
                <w:sz w:val="20"/>
                <w:szCs w:val="20"/>
              </w:rPr>
            </w:pPr>
            <w:r>
              <w:rPr>
                <w:b/>
                <w:bCs/>
                <w:color w:val="000000"/>
                <w:sz w:val="20"/>
                <w:szCs w:val="20"/>
              </w:rPr>
              <w:t>Level 4 (Exemplary)</w:t>
            </w:r>
          </w:p>
        </w:tc>
        <w:tc>
          <w:tcPr>
            <w:tcW w:w="2268" w:type="dxa"/>
            <w:tcBorders>
              <w:top w:val="single" w:sz="4" w:space="0" w:color="000000"/>
              <w:left w:val="nil"/>
              <w:bottom w:val="single" w:sz="4" w:space="0" w:color="000000"/>
              <w:right w:val="single" w:sz="4" w:space="0" w:color="000000"/>
            </w:tcBorders>
            <w:vAlign w:val="center"/>
          </w:tcPr>
          <w:p w14:paraId="56E6565A" w14:textId="77777777" w:rsidR="00D457B1" w:rsidRDefault="00BF5F8C">
            <w:pPr>
              <w:spacing w:line="240" w:lineRule="auto"/>
              <w:jc w:val="center"/>
              <w:rPr>
                <w:b/>
                <w:bCs/>
                <w:color w:val="000000"/>
                <w:sz w:val="20"/>
                <w:szCs w:val="20"/>
              </w:rPr>
            </w:pPr>
            <w:r>
              <w:rPr>
                <w:b/>
                <w:bCs/>
                <w:color w:val="000000"/>
                <w:sz w:val="20"/>
                <w:szCs w:val="20"/>
              </w:rPr>
              <w:t>Level 3 (Proficient)</w:t>
            </w:r>
          </w:p>
        </w:tc>
        <w:tc>
          <w:tcPr>
            <w:tcW w:w="1843" w:type="dxa"/>
            <w:tcBorders>
              <w:top w:val="single" w:sz="4" w:space="0" w:color="000000"/>
              <w:left w:val="nil"/>
              <w:bottom w:val="single" w:sz="4" w:space="0" w:color="000000"/>
              <w:right w:val="single" w:sz="4" w:space="0" w:color="000000"/>
            </w:tcBorders>
            <w:vAlign w:val="center"/>
          </w:tcPr>
          <w:p w14:paraId="5D8BAD42" w14:textId="77777777" w:rsidR="00D457B1" w:rsidRDefault="00BF5F8C">
            <w:pPr>
              <w:spacing w:line="240" w:lineRule="auto"/>
              <w:jc w:val="center"/>
              <w:rPr>
                <w:b/>
                <w:bCs/>
                <w:color w:val="000000"/>
                <w:sz w:val="20"/>
                <w:szCs w:val="20"/>
              </w:rPr>
            </w:pPr>
            <w:r>
              <w:rPr>
                <w:b/>
                <w:bCs/>
                <w:color w:val="000000"/>
                <w:sz w:val="20"/>
                <w:szCs w:val="20"/>
              </w:rPr>
              <w:t>Level 2 (Developing)</w:t>
            </w:r>
          </w:p>
        </w:tc>
        <w:tc>
          <w:tcPr>
            <w:tcW w:w="1559" w:type="dxa"/>
            <w:tcBorders>
              <w:top w:val="single" w:sz="4" w:space="0" w:color="000000"/>
              <w:left w:val="nil"/>
              <w:bottom w:val="single" w:sz="4" w:space="0" w:color="000000"/>
              <w:right w:val="single" w:sz="4" w:space="0" w:color="000000"/>
            </w:tcBorders>
            <w:vAlign w:val="center"/>
          </w:tcPr>
          <w:p w14:paraId="5282B2C3" w14:textId="77777777" w:rsidR="00D457B1" w:rsidRDefault="00BF5F8C">
            <w:pPr>
              <w:spacing w:line="240" w:lineRule="auto"/>
              <w:jc w:val="center"/>
              <w:rPr>
                <w:b/>
                <w:bCs/>
                <w:color w:val="000000"/>
                <w:sz w:val="20"/>
                <w:szCs w:val="20"/>
              </w:rPr>
            </w:pPr>
            <w:r>
              <w:rPr>
                <w:b/>
                <w:bCs/>
                <w:color w:val="000000"/>
                <w:sz w:val="20"/>
                <w:szCs w:val="20"/>
              </w:rPr>
              <w:t>Level 1 (Beginning)</w:t>
            </w:r>
          </w:p>
        </w:tc>
      </w:tr>
      <w:tr w:rsidR="00D457B1" w14:paraId="4F3C4E45"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4F3C8D30" w14:textId="77777777" w:rsidR="00D457B1" w:rsidRDefault="00BF5F8C">
            <w:pPr>
              <w:spacing w:line="240" w:lineRule="auto"/>
              <w:jc w:val="center"/>
              <w:rPr>
                <w:color w:val="000000"/>
                <w:sz w:val="20"/>
                <w:szCs w:val="20"/>
              </w:rPr>
            </w:pPr>
            <w:r>
              <w:rPr>
                <w:color w:val="000000"/>
                <w:sz w:val="20"/>
                <w:szCs w:val="20"/>
              </w:rPr>
              <w:t>Understanding of Data</w:t>
            </w:r>
          </w:p>
        </w:tc>
        <w:tc>
          <w:tcPr>
            <w:tcW w:w="1276" w:type="dxa"/>
            <w:tcBorders>
              <w:top w:val="nil"/>
              <w:left w:val="nil"/>
              <w:bottom w:val="single" w:sz="4" w:space="0" w:color="000000"/>
              <w:right w:val="single" w:sz="4" w:space="0" w:color="000000"/>
            </w:tcBorders>
            <w:vAlign w:val="center"/>
          </w:tcPr>
          <w:p w14:paraId="61015176" w14:textId="77777777" w:rsidR="00D457B1" w:rsidRDefault="00BF5F8C">
            <w:pPr>
              <w:spacing w:line="240" w:lineRule="auto"/>
              <w:jc w:val="center"/>
              <w:rPr>
                <w:color w:val="000000"/>
                <w:sz w:val="20"/>
                <w:szCs w:val="20"/>
              </w:rPr>
            </w:pPr>
            <w:r>
              <w:rPr>
                <w:color w:val="000000"/>
                <w:sz w:val="20"/>
                <w:szCs w:val="20"/>
              </w:rPr>
              <w:t>25%</w:t>
            </w:r>
          </w:p>
        </w:tc>
        <w:tc>
          <w:tcPr>
            <w:tcW w:w="2410" w:type="dxa"/>
            <w:tcBorders>
              <w:top w:val="nil"/>
              <w:left w:val="nil"/>
              <w:bottom w:val="single" w:sz="4" w:space="0" w:color="000000"/>
              <w:right w:val="single" w:sz="4" w:space="0" w:color="000000"/>
            </w:tcBorders>
            <w:vAlign w:val="center"/>
          </w:tcPr>
          <w:p w14:paraId="0A9F12B5" w14:textId="77777777" w:rsidR="00D457B1" w:rsidRDefault="00BF5F8C">
            <w:pPr>
              <w:spacing w:line="240" w:lineRule="auto"/>
              <w:jc w:val="center"/>
              <w:rPr>
                <w:color w:val="000000"/>
                <w:sz w:val="20"/>
                <w:szCs w:val="20"/>
              </w:rPr>
            </w:pPr>
            <w:r>
              <w:rPr>
                <w:color w:val="000000"/>
                <w:sz w:val="20"/>
                <w:szCs w:val="20"/>
              </w:rPr>
              <w:t>Accurately interprets all data patterns, trends, and relationships</w:t>
            </w:r>
          </w:p>
        </w:tc>
        <w:tc>
          <w:tcPr>
            <w:tcW w:w="2268" w:type="dxa"/>
            <w:tcBorders>
              <w:top w:val="nil"/>
              <w:left w:val="nil"/>
              <w:bottom w:val="single" w:sz="4" w:space="0" w:color="000000"/>
              <w:right w:val="single" w:sz="4" w:space="0" w:color="000000"/>
            </w:tcBorders>
            <w:vAlign w:val="center"/>
          </w:tcPr>
          <w:p w14:paraId="139D6061" w14:textId="77777777" w:rsidR="00D457B1" w:rsidRDefault="00BF5F8C">
            <w:pPr>
              <w:spacing w:line="240" w:lineRule="auto"/>
              <w:jc w:val="center"/>
              <w:rPr>
                <w:color w:val="000000"/>
                <w:sz w:val="20"/>
                <w:szCs w:val="20"/>
              </w:rPr>
            </w:pPr>
            <w:r>
              <w:rPr>
                <w:color w:val="000000"/>
                <w:sz w:val="20"/>
                <w:szCs w:val="20"/>
              </w:rPr>
              <w:t>Interprets data correctly with minor gaps</w:t>
            </w:r>
          </w:p>
        </w:tc>
        <w:tc>
          <w:tcPr>
            <w:tcW w:w="1843" w:type="dxa"/>
            <w:tcBorders>
              <w:top w:val="nil"/>
              <w:left w:val="nil"/>
              <w:bottom w:val="single" w:sz="4" w:space="0" w:color="000000"/>
              <w:right w:val="single" w:sz="4" w:space="0" w:color="000000"/>
            </w:tcBorders>
            <w:vAlign w:val="center"/>
          </w:tcPr>
          <w:p w14:paraId="17872CAD" w14:textId="77777777" w:rsidR="00D457B1" w:rsidRDefault="00BF5F8C">
            <w:pPr>
              <w:spacing w:line="240" w:lineRule="auto"/>
              <w:jc w:val="center"/>
              <w:rPr>
                <w:color w:val="000000"/>
                <w:sz w:val="20"/>
                <w:szCs w:val="20"/>
              </w:rPr>
            </w:pPr>
            <w:r>
              <w:rPr>
                <w:color w:val="000000"/>
                <w:sz w:val="20"/>
                <w:szCs w:val="20"/>
              </w:rPr>
              <w:t>Partial understanding; misses key trends</w:t>
            </w:r>
          </w:p>
        </w:tc>
        <w:tc>
          <w:tcPr>
            <w:tcW w:w="1559" w:type="dxa"/>
            <w:tcBorders>
              <w:top w:val="nil"/>
              <w:left w:val="nil"/>
              <w:bottom w:val="single" w:sz="4" w:space="0" w:color="000000"/>
              <w:right w:val="single" w:sz="4" w:space="0" w:color="000000"/>
            </w:tcBorders>
            <w:vAlign w:val="center"/>
          </w:tcPr>
          <w:p w14:paraId="37C9AE9B" w14:textId="77777777" w:rsidR="00D457B1" w:rsidRDefault="00BF5F8C">
            <w:pPr>
              <w:spacing w:line="240" w:lineRule="auto"/>
              <w:jc w:val="center"/>
              <w:rPr>
                <w:color w:val="000000"/>
                <w:sz w:val="20"/>
                <w:szCs w:val="20"/>
              </w:rPr>
            </w:pPr>
            <w:r>
              <w:rPr>
                <w:color w:val="000000"/>
                <w:sz w:val="20"/>
                <w:szCs w:val="20"/>
              </w:rPr>
              <w:t>Misinterprets or fails to understand data</w:t>
            </w:r>
          </w:p>
        </w:tc>
      </w:tr>
      <w:tr w:rsidR="00D457B1" w14:paraId="3E22234B"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57937E5D" w14:textId="77777777" w:rsidR="00D457B1" w:rsidRDefault="00BF5F8C">
            <w:pPr>
              <w:spacing w:line="240" w:lineRule="auto"/>
              <w:jc w:val="center"/>
              <w:rPr>
                <w:color w:val="000000"/>
                <w:sz w:val="20"/>
                <w:szCs w:val="20"/>
              </w:rPr>
            </w:pPr>
            <w:r>
              <w:rPr>
                <w:color w:val="000000"/>
                <w:sz w:val="20"/>
                <w:szCs w:val="20"/>
              </w:rPr>
              <w:t>Analysis</w:t>
            </w:r>
          </w:p>
        </w:tc>
        <w:tc>
          <w:tcPr>
            <w:tcW w:w="1276" w:type="dxa"/>
            <w:tcBorders>
              <w:top w:val="nil"/>
              <w:left w:val="nil"/>
              <w:bottom w:val="single" w:sz="4" w:space="0" w:color="000000"/>
              <w:right w:val="single" w:sz="4" w:space="0" w:color="000000"/>
            </w:tcBorders>
            <w:vAlign w:val="center"/>
          </w:tcPr>
          <w:p w14:paraId="506392B2" w14:textId="77777777" w:rsidR="00D457B1" w:rsidRDefault="00BF5F8C">
            <w:pPr>
              <w:spacing w:line="240" w:lineRule="auto"/>
              <w:jc w:val="center"/>
              <w:rPr>
                <w:color w:val="000000"/>
                <w:sz w:val="20"/>
                <w:szCs w:val="20"/>
              </w:rPr>
            </w:pPr>
            <w:r>
              <w:rPr>
                <w:color w:val="000000"/>
                <w:sz w:val="20"/>
                <w:szCs w:val="20"/>
              </w:rPr>
              <w:t>25%</w:t>
            </w:r>
          </w:p>
        </w:tc>
        <w:tc>
          <w:tcPr>
            <w:tcW w:w="2410" w:type="dxa"/>
            <w:tcBorders>
              <w:top w:val="nil"/>
              <w:left w:val="nil"/>
              <w:bottom w:val="single" w:sz="4" w:space="0" w:color="000000"/>
              <w:right w:val="single" w:sz="4" w:space="0" w:color="000000"/>
            </w:tcBorders>
            <w:vAlign w:val="center"/>
          </w:tcPr>
          <w:p w14:paraId="16FF997F" w14:textId="77777777" w:rsidR="00D457B1" w:rsidRDefault="00BF5F8C">
            <w:pPr>
              <w:spacing w:line="240" w:lineRule="auto"/>
              <w:jc w:val="center"/>
              <w:rPr>
                <w:color w:val="000000"/>
                <w:sz w:val="20"/>
                <w:szCs w:val="20"/>
              </w:rPr>
            </w:pPr>
            <w:r>
              <w:rPr>
                <w:color w:val="000000"/>
                <w:sz w:val="20"/>
                <w:szCs w:val="20"/>
              </w:rPr>
              <w:t>Provides deep analysis with strong logical reasoning and justification</w:t>
            </w:r>
          </w:p>
        </w:tc>
        <w:tc>
          <w:tcPr>
            <w:tcW w:w="2268" w:type="dxa"/>
            <w:tcBorders>
              <w:top w:val="nil"/>
              <w:left w:val="nil"/>
              <w:bottom w:val="single" w:sz="4" w:space="0" w:color="000000"/>
              <w:right w:val="single" w:sz="4" w:space="0" w:color="000000"/>
            </w:tcBorders>
            <w:vAlign w:val="center"/>
          </w:tcPr>
          <w:p w14:paraId="66B06704" w14:textId="77777777" w:rsidR="00D457B1" w:rsidRDefault="00BF5F8C">
            <w:pPr>
              <w:spacing w:line="240" w:lineRule="auto"/>
              <w:jc w:val="center"/>
              <w:rPr>
                <w:color w:val="000000"/>
                <w:sz w:val="20"/>
                <w:szCs w:val="20"/>
              </w:rPr>
            </w:pPr>
            <w:r>
              <w:rPr>
                <w:color w:val="000000"/>
                <w:sz w:val="20"/>
                <w:szCs w:val="20"/>
              </w:rPr>
              <w:t>Provides reasonable analysis with some justification</w:t>
            </w:r>
          </w:p>
        </w:tc>
        <w:tc>
          <w:tcPr>
            <w:tcW w:w="1843" w:type="dxa"/>
            <w:tcBorders>
              <w:top w:val="nil"/>
              <w:left w:val="nil"/>
              <w:bottom w:val="single" w:sz="4" w:space="0" w:color="000000"/>
              <w:right w:val="single" w:sz="4" w:space="0" w:color="000000"/>
            </w:tcBorders>
            <w:vAlign w:val="center"/>
          </w:tcPr>
          <w:p w14:paraId="186CE20B" w14:textId="77777777" w:rsidR="00D457B1" w:rsidRDefault="00BF5F8C">
            <w:pPr>
              <w:spacing w:line="240" w:lineRule="auto"/>
              <w:jc w:val="center"/>
              <w:rPr>
                <w:color w:val="000000"/>
                <w:sz w:val="20"/>
                <w:szCs w:val="20"/>
              </w:rPr>
            </w:pPr>
            <w:r>
              <w:rPr>
                <w:color w:val="000000"/>
                <w:sz w:val="20"/>
                <w:szCs w:val="20"/>
              </w:rPr>
              <w:t>Basic analysis with weak reasoning</w:t>
            </w:r>
          </w:p>
        </w:tc>
        <w:tc>
          <w:tcPr>
            <w:tcW w:w="1559" w:type="dxa"/>
            <w:tcBorders>
              <w:top w:val="nil"/>
              <w:left w:val="nil"/>
              <w:bottom w:val="single" w:sz="4" w:space="0" w:color="000000"/>
              <w:right w:val="single" w:sz="4" w:space="0" w:color="000000"/>
            </w:tcBorders>
            <w:vAlign w:val="center"/>
          </w:tcPr>
          <w:p w14:paraId="24286E74" w14:textId="77777777" w:rsidR="00D457B1" w:rsidRDefault="00BF5F8C">
            <w:pPr>
              <w:spacing w:line="240" w:lineRule="auto"/>
              <w:jc w:val="center"/>
              <w:rPr>
                <w:color w:val="000000"/>
                <w:sz w:val="20"/>
                <w:szCs w:val="20"/>
              </w:rPr>
            </w:pPr>
            <w:r>
              <w:rPr>
                <w:color w:val="000000"/>
                <w:sz w:val="20"/>
                <w:szCs w:val="20"/>
              </w:rPr>
              <w:t>No meaningful analysis provided</w:t>
            </w:r>
          </w:p>
        </w:tc>
      </w:tr>
      <w:tr w:rsidR="00D457B1" w14:paraId="38AA5711"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3EB0D534" w14:textId="77777777" w:rsidR="00D457B1" w:rsidRDefault="00BF5F8C">
            <w:pPr>
              <w:spacing w:line="240" w:lineRule="auto"/>
              <w:jc w:val="center"/>
              <w:rPr>
                <w:color w:val="000000"/>
                <w:sz w:val="20"/>
                <w:szCs w:val="20"/>
              </w:rPr>
            </w:pPr>
            <w:r>
              <w:rPr>
                <w:color w:val="000000"/>
                <w:sz w:val="20"/>
                <w:szCs w:val="20"/>
              </w:rPr>
              <w:t>Application of Concepts</w:t>
            </w:r>
          </w:p>
        </w:tc>
        <w:tc>
          <w:tcPr>
            <w:tcW w:w="1276" w:type="dxa"/>
            <w:tcBorders>
              <w:top w:val="nil"/>
              <w:left w:val="nil"/>
              <w:bottom w:val="single" w:sz="4" w:space="0" w:color="000000"/>
              <w:right w:val="single" w:sz="4" w:space="0" w:color="000000"/>
            </w:tcBorders>
            <w:vAlign w:val="center"/>
          </w:tcPr>
          <w:p w14:paraId="20F00761" w14:textId="77777777" w:rsidR="00D457B1" w:rsidRDefault="00BF5F8C">
            <w:pPr>
              <w:spacing w:line="240" w:lineRule="auto"/>
              <w:jc w:val="center"/>
              <w:rPr>
                <w:color w:val="000000"/>
                <w:sz w:val="20"/>
                <w:szCs w:val="20"/>
              </w:rPr>
            </w:pPr>
            <w:r>
              <w:rPr>
                <w:color w:val="000000"/>
                <w:sz w:val="20"/>
                <w:szCs w:val="20"/>
              </w:rPr>
              <w:t>20%</w:t>
            </w:r>
          </w:p>
        </w:tc>
        <w:tc>
          <w:tcPr>
            <w:tcW w:w="2410" w:type="dxa"/>
            <w:tcBorders>
              <w:top w:val="nil"/>
              <w:left w:val="nil"/>
              <w:bottom w:val="single" w:sz="4" w:space="0" w:color="000000"/>
              <w:right w:val="single" w:sz="4" w:space="0" w:color="000000"/>
            </w:tcBorders>
            <w:vAlign w:val="center"/>
          </w:tcPr>
          <w:p w14:paraId="3357E5C3" w14:textId="77777777" w:rsidR="00D457B1" w:rsidRDefault="00BF5F8C">
            <w:pPr>
              <w:spacing w:line="240" w:lineRule="auto"/>
              <w:jc w:val="center"/>
              <w:rPr>
                <w:color w:val="000000"/>
                <w:sz w:val="20"/>
                <w:szCs w:val="20"/>
              </w:rPr>
            </w:pPr>
            <w:r>
              <w:rPr>
                <w:color w:val="000000"/>
                <w:sz w:val="20"/>
                <w:szCs w:val="20"/>
              </w:rPr>
              <w:t>Effectively applies relevant concepts/tools to interpret data accurately</w:t>
            </w:r>
          </w:p>
        </w:tc>
        <w:tc>
          <w:tcPr>
            <w:tcW w:w="2268" w:type="dxa"/>
            <w:tcBorders>
              <w:top w:val="nil"/>
              <w:left w:val="nil"/>
              <w:bottom w:val="single" w:sz="4" w:space="0" w:color="000000"/>
              <w:right w:val="single" w:sz="4" w:space="0" w:color="000000"/>
            </w:tcBorders>
            <w:vAlign w:val="center"/>
          </w:tcPr>
          <w:p w14:paraId="4E16354B" w14:textId="77777777" w:rsidR="00D457B1" w:rsidRDefault="00BF5F8C">
            <w:pPr>
              <w:spacing w:line="240" w:lineRule="auto"/>
              <w:jc w:val="center"/>
              <w:rPr>
                <w:color w:val="000000"/>
                <w:sz w:val="20"/>
                <w:szCs w:val="20"/>
              </w:rPr>
            </w:pPr>
            <w:r>
              <w:rPr>
                <w:color w:val="000000"/>
                <w:sz w:val="20"/>
                <w:szCs w:val="20"/>
              </w:rPr>
              <w:t>Applies concepts with minor errors</w:t>
            </w:r>
          </w:p>
        </w:tc>
        <w:tc>
          <w:tcPr>
            <w:tcW w:w="1843" w:type="dxa"/>
            <w:tcBorders>
              <w:top w:val="nil"/>
              <w:left w:val="nil"/>
              <w:bottom w:val="single" w:sz="4" w:space="0" w:color="000000"/>
              <w:right w:val="single" w:sz="4" w:space="0" w:color="000000"/>
            </w:tcBorders>
            <w:vAlign w:val="center"/>
          </w:tcPr>
          <w:p w14:paraId="450754B7" w14:textId="77777777" w:rsidR="00D457B1" w:rsidRDefault="00BF5F8C">
            <w:pPr>
              <w:spacing w:line="240" w:lineRule="auto"/>
              <w:jc w:val="center"/>
              <w:rPr>
                <w:color w:val="000000"/>
                <w:sz w:val="20"/>
                <w:szCs w:val="20"/>
              </w:rPr>
            </w:pPr>
            <w:r>
              <w:rPr>
                <w:color w:val="000000"/>
                <w:sz w:val="20"/>
                <w:szCs w:val="20"/>
              </w:rPr>
              <w:t>Limited application; requires guidance</w:t>
            </w:r>
          </w:p>
        </w:tc>
        <w:tc>
          <w:tcPr>
            <w:tcW w:w="1559" w:type="dxa"/>
            <w:tcBorders>
              <w:top w:val="nil"/>
              <w:left w:val="nil"/>
              <w:bottom w:val="single" w:sz="4" w:space="0" w:color="000000"/>
              <w:right w:val="single" w:sz="4" w:space="0" w:color="000000"/>
            </w:tcBorders>
            <w:vAlign w:val="center"/>
          </w:tcPr>
          <w:p w14:paraId="4549BB7C" w14:textId="77777777" w:rsidR="00D457B1" w:rsidRDefault="00BF5F8C">
            <w:pPr>
              <w:spacing w:line="240" w:lineRule="auto"/>
              <w:jc w:val="center"/>
              <w:rPr>
                <w:color w:val="000000"/>
                <w:sz w:val="20"/>
                <w:szCs w:val="20"/>
              </w:rPr>
            </w:pPr>
            <w:r>
              <w:rPr>
                <w:color w:val="000000"/>
                <w:sz w:val="20"/>
                <w:szCs w:val="20"/>
              </w:rPr>
              <w:t>Unable to apply concepts to data</w:t>
            </w:r>
          </w:p>
        </w:tc>
      </w:tr>
      <w:tr w:rsidR="00D457B1" w14:paraId="3E1224C3"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79DB0AE7" w14:textId="77777777" w:rsidR="00D457B1" w:rsidRDefault="00BF5F8C">
            <w:pPr>
              <w:spacing w:line="240" w:lineRule="auto"/>
              <w:jc w:val="center"/>
              <w:rPr>
                <w:color w:val="000000"/>
                <w:sz w:val="20"/>
                <w:szCs w:val="20"/>
              </w:rPr>
            </w:pPr>
            <w:r>
              <w:rPr>
                <w:color w:val="000000"/>
                <w:sz w:val="20"/>
                <w:szCs w:val="20"/>
              </w:rPr>
              <w:t>Conclusion</w:t>
            </w:r>
          </w:p>
        </w:tc>
        <w:tc>
          <w:tcPr>
            <w:tcW w:w="1276" w:type="dxa"/>
            <w:tcBorders>
              <w:top w:val="nil"/>
              <w:left w:val="nil"/>
              <w:bottom w:val="single" w:sz="4" w:space="0" w:color="000000"/>
              <w:right w:val="single" w:sz="4" w:space="0" w:color="000000"/>
            </w:tcBorders>
            <w:vAlign w:val="center"/>
          </w:tcPr>
          <w:p w14:paraId="633E370D" w14:textId="77777777" w:rsidR="00D457B1" w:rsidRDefault="00BF5F8C">
            <w:pPr>
              <w:spacing w:line="240" w:lineRule="auto"/>
              <w:jc w:val="center"/>
              <w:rPr>
                <w:color w:val="000000"/>
                <w:sz w:val="20"/>
                <w:szCs w:val="20"/>
              </w:rPr>
            </w:pPr>
            <w:r>
              <w:rPr>
                <w:color w:val="000000"/>
                <w:sz w:val="20"/>
                <w:szCs w:val="20"/>
              </w:rPr>
              <w:t>20%</w:t>
            </w:r>
          </w:p>
        </w:tc>
        <w:tc>
          <w:tcPr>
            <w:tcW w:w="2410" w:type="dxa"/>
            <w:tcBorders>
              <w:top w:val="nil"/>
              <w:left w:val="nil"/>
              <w:bottom w:val="single" w:sz="4" w:space="0" w:color="000000"/>
              <w:right w:val="single" w:sz="4" w:space="0" w:color="000000"/>
            </w:tcBorders>
            <w:vAlign w:val="center"/>
          </w:tcPr>
          <w:p w14:paraId="64D2E6BB" w14:textId="77777777" w:rsidR="00D457B1" w:rsidRDefault="00BF5F8C">
            <w:pPr>
              <w:spacing w:line="240" w:lineRule="auto"/>
              <w:jc w:val="center"/>
              <w:rPr>
                <w:color w:val="000000"/>
                <w:sz w:val="20"/>
                <w:szCs w:val="20"/>
              </w:rPr>
            </w:pPr>
            <w:r>
              <w:rPr>
                <w:color w:val="000000"/>
                <w:sz w:val="20"/>
                <w:szCs w:val="20"/>
              </w:rPr>
              <w:t>Draws clear, meaningful conclusions with strong insights and implications</w:t>
            </w:r>
          </w:p>
        </w:tc>
        <w:tc>
          <w:tcPr>
            <w:tcW w:w="2268" w:type="dxa"/>
            <w:tcBorders>
              <w:top w:val="nil"/>
              <w:left w:val="nil"/>
              <w:bottom w:val="single" w:sz="4" w:space="0" w:color="000000"/>
              <w:right w:val="single" w:sz="4" w:space="0" w:color="000000"/>
            </w:tcBorders>
            <w:vAlign w:val="center"/>
          </w:tcPr>
          <w:p w14:paraId="09EA7B30" w14:textId="77777777" w:rsidR="00D457B1" w:rsidRDefault="00BF5F8C">
            <w:pPr>
              <w:spacing w:line="240" w:lineRule="auto"/>
              <w:jc w:val="center"/>
              <w:rPr>
                <w:color w:val="000000"/>
                <w:sz w:val="20"/>
                <w:szCs w:val="20"/>
              </w:rPr>
            </w:pPr>
            <w:r>
              <w:rPr>
                <w:color w:val="000000"/>
                <w:sz w:val="20"/>
                <w:szCs w:val="20"/>
              </w:rPr>
              <w:t>Provides valid conclusions with moderate insights</w:t>
            </w:r>
          </w:p>
        </w:tc>
        <w:tc>
          <w:tcPr>
            <w:tcW w:w="1843" w:type="dxa"/>
            <w:tcBorders>
              <w:top w:val="nil"/>
              <w:left w:val="nil"/>
              <w:bottom w:val="single" w:sz="4" w:space="0" w:color="000000"/>
              <w:right w:val="single" w:sz="4" w:space="0" w:color="000000"/>
            </w:tcBorders>
            <w:vAlign w:val="center"/>
          </w:tcPr>
          <w:p w14:paraId="03849F75" w14:textId="77777777" w:rsidR="00D457B1" w:rsidRDefault="00BF5F8C">
            <w:pPr>
              <w:spacing w:line="240" w:lineRule="auto"/>
              <w:jc w:val="center"/>
              <w:rPr>
                <w:color w:val="000000"/>
                <w:sz w:val="20"/>
                <w:szCs w:val="20"/>
              </w:rPr>
            </w:pPr>
            <w:r>
              <w:rPr>
                <w:color w:val="000000"/>
                <w:sz w:val="20"/>
                <w:szCs w:val="20"/>
              </w:rPr>
              <w:t>Conclusions are vague or weak</w:t>
            </w:r>
          </w:p>
        </w:tc>
        <w:tc>
          <w:tcPr>
            <w:tcW w:w="1559" w:type="dxa"/>
            <w:tcBorders>
              <w:top w:val="nil"/>
              <w:left w:val="nil"/>
              <w:bottom w:val="single" w:sz="4" w:space="0" w:color="000000"/>
              <w:right w:val="single" w:sz="4" w:space="0" w:color="000000"/>
            </w:tcBorders>
            <w:vAlign w:val="center"/>
          </w:tcPr>
          <w:p w14:paraId="11E5F5C4" w14:textId="77777777" w:rsidR="00D457B1" w:rsidRDefault="00BF5F8C">
            <w:pPr>
              <w:spacing w:line="240" w:lineRule="auto"/>
              <w:jc w:val="center"/>
              <w:rPr>
                <w:color w:val="000000"/>
                <w:sz w:val="20"/>
                <w:szCs w:val="20"/>
              </w:rPr>
            </w:pPr>
            <w:r>
              <w:rPr>
                <w:color w:val="000000"/>
                <w:sz w:val="20"/>
                <w:szCs w:val="20"/>
              </w:rPr>
              <w:t>No clear or valid conclusions</w:t>
            </w:r>
          </w:p>
        </w:tc>
      </w:tr>
      <w:tr w:rsidR="00D457B1" w14:paraId="02BAE90B" w14:textId="77777777">
        <w:trPr>
          <w:trHeight w:val="315"/>
        </w:trPr>
        <w:tc>
          <w:tcPr>
            <w:tcW w:w="1701" w:type="dxa"/>
            <w:tcBorders>
              <w:top w:val="nil"/>
              <w:left w:val="single" w:sz="4" w:space="0" w:color="000000"/>
              <w:bottom w:val="single" w:sz="4" w:space="0" w:color="000000"/>
              <w:right w:val="single" w:sz="4" w:space="0" w:color="000000"/>
            </w:tcBorders>
            <w:vAlign w:val="center"/>
          </w:tcPr>
          <w:p w14:paraId="59192E65" w14:textId="77777777" w:rsidR="00D457B1" w:rsidRDefault="00BF5F8C">
            <w:pPr>
              <w:spacing w:line="240" w:lineRule="auto"/>
              <w:jc w:val="center"/>
              <w:rPr>
                <w:color w:val="000000"/>
                <w:sz w:val="20"/>
                <w:szCs w:val="20"/>
              </w:rPr>
            </w:pPr>
            <w:r>
              <w:rPr>
                <w:color w:val="000000"/>
                <w:sz w:val="20"/>
                <w:szCs w:val="20"/>
              </w:rPr>
              <w:t>Clarity</w:t>
            </w:r>
          </w:p>
        </w:tc>
        <w:tc>
          <w:tcPr>
            <w:tcW w:w="1276" w:type="dxa"/>
            <w:tcBorders>
              <w:top w:val="nil"/>
              <w:left w:val="nil"/>
              <w:bottom w:val="single" w:sz="4" w:space="0" w:color="000000"/>
              <w:right w:val="single" w:sz="4" w:space="0" w:color="000000"/>
            </w:tcBorders>
            <w:vAlign w:val="center"/>
          </w:tcPr>
          <w:p w14:paraId="3615C590" w14:textId="77777777" w:rsidR="00D457B1" w:rsidRDefault="00BF5F8C">
            <w:pPr>
              <w:spacing w:line="240" w:lineRule="auto"/>
              <w:jc w:val="center"/>
              <w:rPr>
                <w:color w:val="000000"/>
                <w:sz w:val="20"/>
                <w:szCs w:val="20"/>
              </w:rPr>
            </w:pPr>
            <w:r>
              <w:rPr>
                <w:color w:val="000000"/>
                <w:sz w:val="20"/>
                <w:szCs w:val="20"/>
              </w:rPr>
              <w:t>10%</w:t>
            </w:r>
          </w:p>
        </w:tc>
        <w:tc>
          <w:tcPr>
            <w:tcW w:w="2410" w:type="dxa"/>
            <w:tcBorders>
              <w:top w:val="nil"/>
              <w:left w:val="nil"/>
              <w:bottom w:val="single" w:sz="4" w:space="0" w:color="000000"/>
              <w:right w:val="single" w:sz="4" w:space="0" w:color="000000"/>
            </w:tcBorders>
            <w:vAlign w:val="center"/>
          </w:tcPr>
          <w:p w14:paraId="7C48FC3A" w14:textId="77777777" w:rsidR="00D457B1" w:rsidRDefault="00BF5F8C">
            <w:pPr>
              <w:spacing w:line="240" w:lineRule="auto"/>
              <w:jc w:val="center"/>
              <w:rPr>
                <w:color w:val="000000"/>
                <w:sz w:val="20"/>
                <w:szCs w:val="20"/>
              </w:rPr>
            </w:pPr>
            <w:r>
              <w:rPr>
                <w:color w:val="000000"/>
                <w:sz w:val="20"/>
                <w:szCs w:val="20"/>
              </w:rPr>
              <w:t>Presents interpretation clearly using proper structure, visuals, and terminology</w:t>
            </w:r>
          </w:p>
        </w:tc>
        <w:tc>
          <w:tcPr>
            <w:tcW w:w="2268" w:type="dxa"/>
            <w:tcBorders>
              <w:top w:val="nil"/>
              <w:left w:val="nil"/>
              <w:bottom w:val="single" w:sz="4" w:space="0" w:color="000000"/>
              <w:right w:val="single" w:sz="4" w:space="0" w:color="000000"/>
            </w:tcBorders>
            <w:vAlign w:val="center"/>
          </w:tcPr>
          <w:p w14:paraId="170131E3" w14:textId="77777777" w:rsidR="00D457B1" w:rsidRDefault="00BF5F8C">
            <w:pPr>
              <w:spacing w:line="240" w:lineRule="auto"/>
              <w:jc w:val="center"/>
              <w:rPr>
                <w:color w:val="000000"/>
                <w:sz w:val="20"/>
                <w:szCs w:val="20"/>
              </w:rPr>
            </w:pPr>
            <w:r>
              <w:rPr>
                <w:color w:val="000000"/>
                <w:sz w:val="20"/>
                <w:szCs w:val="20"/>
              </w:rPr>
              <w:t>Generally clear with minor issues</w:t>
            </w:r>
          </w:p>
        </w:tc>
        <w:tc>
          <w:tcPr>
            <w:tcW w:w="1843" w:type="dxa"/>
            <w:tcBorders>
              <w:top w:val="nil"/>
              <w:left w:val="nil"/>
              <w:bottom w:val="single" w:sz="4" w:space="0" w:color="000000"/>
              <w:right w:val="single" w:sz="4" w:space="0" w:color="000000"/>
            </w:tcBorders>
            <w:vAlign w:val="center"/>
          </w:tcPr>
          <w:p w14:paraId="23E38BD6" w14:textId="77777777" w:rsidR="00D457B1" w:rsidRDefault="00BF5F8C">
            <w:pPr>
              <w:spacing w:line="240" w:lineRule="auto"/>
              <w:jc w:val="center"/>
              <w:rPr>
                <w:color w:val="000000"/>
                <w:sz w:val="20"/>
                <w:szCs w:val="20"/>
              </w:rPr>
            </w:pPr>
            <w:r>
              <w:rPr>
                <w:color w:val="000000"/>
                <w:sz w:val="20"/>
                <w:szCs w:val="20"/>
              </w:rPr>
              <w:t>Lacks clarity or proper structure</w:t>
            </w:r>
          </w:p>
        </w:tc>
        <w:tc>
          <w:tcPr>
            <w:tcW w:w="1559" w:type="dxa"/>
            <w:tcBorders>
              <w:top w:val="nil"/>
              <w:left w:val="nil"/>
              <w:bottom w:val="single" w:sz="4" w:space="0" w:color="000000"/>
              <w:right w:val="single" w:sz="4" w:space="0" w:color="000000"/>
            </w:tcBorders>
            <w:vAlign w:val="center"/>
          </w:tcPr>
          <w:p w14:paraId="6B785753" w14:textId="77777777" w:rsidR="00D457B1" w:rsidRDefault="00BF5F8C">
            <w:pPr>
              <w:spacing w:line="240" w:lineRule="auto"/>
              <w:jc w:val="center"/>
              <w:rPr>
                <w:color w:val="000000"/>
                <w:sz w:val="20"/>
                <w:szCs w:val="20"/>
              </w:rPr>
            </w:pPr>
            <w:r>
              <w:rPr>
                <w:color w:val="000000"/>
                <w:sz w:val="20"/>
                <w:szCs w:val="20"/>
              </w:rPr>
              <w:t>Poor presentation and difficult to understand</w:t>
            </w:r>
          </w:p>
        </w:tc>
      </w:tr>
    </w:tbl>
    <w:p w14:paraId="578AEF09" w14:textId="77777777" w:rsidR="00D457B1" w:rsidRDefault="00D457B1">
      <w:pPr>
        <w:rPr>
          <w:b/>
          <w:bCs/>
          <w:sz w:val="24"/>
          <w:szCs w:val="24"/>
        </w:rPr>
      </w:pPr>
    </w:p>
    <w:sectPr w:rsidR="00D457B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9AE962-26F9-4614-A98A-930C43A8D0B6}"/>
  </w:font>
  <w:font w:name="Cambria">
    <w:panose1 w:val="02040503050406030204"/>
    <w:charset w:val="00"/>
    <w:family w:val="roman"/>
    <w:pitch w:val="variable"/>
    <w:sig w:usb0="E00006FF" w:usb1="420024FF" w:usb2="02000000" w:usb3="00000000" w:csb0="0000019F" w:csb1="00000000"/>
    <w:embedRegular r:id="rId2" w:fontKey="{DBAF9924-E9ED-40C2-98E5-CA325ABA35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EED"/>
    <w:multiLevelType w:val="multilevel"/>
    <w:tmpl w:val="A06CE1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F05004A"/>
    <w:multiLevelType w:val="multilevel"/>
    <w:tmpl w:val="8D4297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29B1D71"/>
    <w:multiLevelType w:val="multilevel"/>
    <w:tmpl w:val="3DCE9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EC100D3"/>
    <w:multiLevelType w:val="multilevel"/>
    <w:tmpl w:val="E7D202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F6571BD"/>
    <w:multiLevelType w:val="multilevel"/>
    <w:tmpl w:val="786A1A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5C84348"/>
    <w:multiLevelType w:val="multilevel"/>
    <w:tmpl w:val="B364AC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48330608">
    <w:abstractNumId w:val="3"/>
  </w:num>
  <w:num w:numId="2" w16cid:durableId="656762043">
    <w:abstractNumId w:val="2"/>
  </w:num>
  <w:num w:numId="3" w16cid:durableId="430668403">
    <w:abstractNumId w:val="5"/>
  </w:num>
  <w:num w:numId="4" w16cid:durableId="259532596">
    <w:abstractNumId w:val="4"/>
  </w:num>
  <w:num w:numId="5" w16cid:durableId="1906135803">
    <w:abstractNumId w:val="1"/>
  </w:num>
  <w:num w:numId="6" w16cid:durableId="701901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7B1"/>
    <w:rsid w:val="00021368"/>
    <w:rsid w:val="00366C8B"/>
    <w:rsid w:val="00700B29"/>
    <w:rsid w:val="00BF5F8C"/>
    <w:rsid w:val="00D457B1"/>
    <w:rsid w:val="00F71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2BE8C"/>
  <w15:docId w15:val="{2EE1A267-DCBD-4BA8-8455-778D53F2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EptuBsxZisIFtsB0JQnQfX6j0w==">CgMxLjAyDmgubnAwczhja2dkbzNiOAByITFrS1NDVWRXaFlySElEc1k4TkRxRHBsSkIwM3YxbHBoaw==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1584</Words>
  <Characters>9029</Characters>
  <Application>Microsoft Office Word</Application>
  <DocSecurity>0</DocSecurity>
  <Lines>75</Lines>
  <Paragraphs>21</Paragraphs>
  <ScaleCrop>false</ScaleCrop>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Hasthavaram Sanjay reddy</cp:lastModifiedBy>
  <cp:revision>4</cp:revision>
  <dcterms:created xsi:type="dcterms:W3CDTF">2026-07-27T03:11:00Z</dcterms:created>
  <dcterms:modified xsi:type="dcterms:W3CDTF">2026-07-27T03:11:00Z</dcterms:modified>
</cp:coreProperties>
</file>