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BD04" w14:textId="77777777" w:rsidR="00C90A70" w:rsidRDefault="00000000">
      <w:pPr>
        <w:pStyle w:val="Heading1"/>
      </w:pPr>
      <w:r>
        <w:t xml:space="preserve">SIMATS </w:t>
      </w:r>
      <w:r>
        <w:rPr>
          <w:spacing w:val="-2"/>
        </w:rPr>
        <w:t>ENGINEERING</w:t>
      </w:r>
    </w:p>
    <w:p w14:paraId="074C0D4F" w14:textId="77777777" w:rsidR="00C90A70" w:rsidRDefault="00000000">
      <w:pPr>
        <w:pStyle w:val="Heading2"/>
      </w:pPr>
      <w:r>
        <w:t xml:space="preserve">ASSESSMENT TOOL </w:t>
      </w:r>
      <w:r>
        <w:rPr>
          <w:spacing w:val="-10"/>
        </w:rPr>
        <w:t>1</w:t>
      </w:r>
    </w:p>
    <w:p w14:paraId="0BA754C9" w14:textId="77777777" w:rsidR="00C90A70" w:rsidRDefault="00C90A70">
      <w:pPr>
        <w:pStyle w:val="BodyText"/>
        <w:rPr>
          <w:i w:val="0"/>
          <w:sz w:val="28"/>
        </w:rPr>
      </w:pPr>
    </w:p>
    <w:p w14:paraId="2D6C68A1" w14:textId="77777777" w:rsidR="00C90A70" w:rsidRDefault="00C90A70">
      <w:pPr>
        <w:pStyle w:val="BodyText"/>
        <w:spacing w:before="304"/>
        <w:rPr>
          <w:i w:val="0"/>
          <w:sz w:val="28"/>
        </w:rPr>
      </w:pPr>
    </w:p>
    <w:p w14:paraId="32F6B883" w14:textId="77777777" w:rsidR="00C90A70" w:rsidRDefault="00000000">
      <w:pPr>
        <w:pStyle w:val="Heading3"/>
        <w:spacing w:line="276" w:lineRule="auto"/>
        <w:ind w:right="2981"/>
      </w:pPr>
      <w:r>
        <w:t>COURSE</w:t>
      </w:r>
      <w:r>
        <w:rPr>
          <w:spacing w:val="-13"/>
        </w:rPr>
        <w:t xml:space="preserve"> </w:t>
      </w:r>
      <w:r>
        <w:t>NAME:</w:t>
      </w:r>
      <w:r>
        <w:rPr>
          <w:spacing w:val="-13"/>
        </w:rPr>
        <w:t xml:space="preserve"> </w:t>
      </w:r>
      <w:r>
        <w:t>INTERNET</w:t>
      </w:r>
      <w:r>
        <w:rPr>
          <w:spacing w:val="-13"/>
        </w:rPr>
        <w:t xml:space="preserve"> </w:t>
      </w:r>
      <w:r>
        <w:t>PROGRAMMING COURSE CODE: CSA43</w:t>
      </w:r>
    </w:p>
    <w:p w14:paraId="3E115321" w14:textId="77777777" w:rsidR="00C90A70" w:rsidRDefault="00C90A70">
      <w:pPr>
        <w:pStyle w:val="BodyText"/>
        <w:rPr>
          <w:i w:val="0"/>
        </w:rPr>
      </w:pPr>
    </w:p>
    <w:p w14:paraId="39AEF527" w14:textId="77777777" w:rsidR="00C90A70" w:rsidRDefault="00C90A70">
      <w:pPr>
        <w:pStyle w:val="BodyText"/>
        <w:rPr>
          <w:i w:val="0"/>
        </w:rPr>
      </w:pPr>
    </w:p>
    <w:p w14:paraId="07FF9CAF" w14:textId="77777777" w:rsidR="00C90A70" w:rsidRDefault="00C90A70">
      <w:pPr>
        <w:pStyle w:val="BodyText"/>
        <w:rPr>
          <w:i w:val="0"/>
        </w:rPr>
      </w:pPr>
    </w:p>
    <w:p w14:paraId="742A8BEF" w14:textId="77777777" w:rsidR="00C90A70" w:rsidRDefault="00C90A70">
      <w:pPr>
        <w:pStyle w:val="BodyText"/>
        <w:spacing w:before="165"/>
        <w:rPr>
          <w:i w:val="0"/>
        </w:rPr>
      </w:pPr>
    </w:p>
    <w:p w14:paraId="1F475007" w14:textId="77777777" w:rsidR="00C90A70" w:rsidRDefault="00000000">
      <w:pPr>
        <w:spacing w:before="1"/>
        <w:ind w:left="165"/>
        <w:rPr>
          <w:b/>
          <w:sz w:val="24"/>
        </w:rPr>
      </w:pPr>
      <w:r>
        <w:rPr>
          <w:b/>
          <w:sz w:val="24"/>
        </w:rPr>
        <w:t xml:space="preserve">COURSE OUTCOME </w:t>
      </w:r>
      <w:r>
        <w:rPr>
          <w:b/>
          <w:spacing w:val="-2"/>
          <w:sz w:val="24"/>
        </w:rPr>
        <w:t>COVERED</w:t>
      </w:r>
    </w:p>
    <w:p w14:paraId="0DD5EE4B" w14:textId="77777777" w:rsidR="00C90A70" w:rsidRDefault="00C90A70">
      <w:pPr>
        <w:pStyle w:val="BodyText"/>
        <w:spacing w:before="86"/>
        <w:rPr>
          <w:i w:val="0"/>
        </w:rPr>
      </w:pPr>
    </w:p>
    <w:p w14:paraId="63236D3D" w14:textId="77777777" w:rsidR="00C90A70" w:rsidRDefault="00000000">
      <w:pPr>
        <w:spacing w:before="1" w:line="271" w:lineRule="auto"/>
        <w:ind w:left="165"/>
        <w:rPr>
          <w:rFonts w:ascii="Arial MT"/>
        </w:rPr>
      </w:pPr>
      <w:r>
        <w:rPr>
          <w:b/>
          <w:sz w:val="24"/>
        </w:rPr>
        <w:t>CO</w:t>
      </w:r>
      <w:r>
        <w:rPr>
          <w:b/>
          <w:spacing w:val="35"/>
          <w:sz w:val="24"/>
        </w:rPr>
        <w:t xml:space="preserve"> </w:t>
      </w:r>
      <w:r>
        <w:rPr>
          <w:b/>
          <w:sz w:val="24"/>
        </w:rPr>
        <w:t>4:</w:t>
      </w:r>
      <w:r>
        <w:rPr>
          <w:b/>
          <w:spacing w:val="35"/>
          <w:sz w:val="24"/>
        </w:rPr>
        <w:t xml:space="preserve"> </w:t>
      </w:r>
      <w:r>
        <w:rPr>
          <w:rFonts w:ascii="Arial MT"/>
        </w:rPr>
        <w:t>Formulate</w:t>
      </w:r>
      <w:r>
        <w:rPr>
          <w:rFonts w:ascii="Arial MT"/>
          <w:spacing w:val="36"/>
        </w:rPr>
        <w:t xml:space="preserve"> </w:t>
      </w:r>
      <w:r>
        <w:rPr>
          <w:rFonts w:ascii="Arial MT"/>
        </w:rPr>
        <w:t>data-driven</w:t>
      </w:r>
      <w:r>
        <w:rPr>
          <w:rFonts w:ascii="Arial MT"/>
          <w:spacing w:val="36"/>
        </w:rPr>
        <w:t xml:space="preserve"> </w:t>
      </w:r>
      <w:r>
        <w:rPr>
          <w:rFonts w:ascii="Arial MT"/>
        </w:rPr>
        <w:t>web</w:t>
      </w:r>
      <w:r>
        <w:rPr>
          <w:rFonts w:ascii="Arial MT"/>
          <w:spacing w:val="36"/>
        </w:rPr>
        <w:t xml:space="preserve"> </w:t>
      </w:r>
      <w:r>
        <w:rPr>
          <w:rFonts w:ascii="Arial MT"/>
        </w:rPr>
        <w:t>solutions</w:t>
      </w:r>
      <w:r>
        <w:rPr>
          <w:rFonts w:ascii="Arial MT"/>
          <w:spacing w:val="36"/>
        </w:rPr>
        <w:t xml:space="preserve"> </w:t>
      </w:r>
      <w:r>
        <w:rPr>
          <w:rFonts w:ascii="Arial MT"/>
        </w:rPr>
        <w:t>using</w:t>
      </w:r>
      <w:r>
        <w:rPr>
          <w:rFonts w:ascii="Arial MT"/>
          <w:spacing w:val="36"/>
        </w:rPr>
        <w:t xml:space="preserve"> </w:t>
      </w:r>
      <w:r>
        <w:rPr>
          <w:rFonts w:ascii="Arial MT"/>
        </w:rPr>
        <w:t>XML,</w:t>
      </w:r>
      <w:r>
        <w:rPr>
          <w:rFonts w:ascii="Arial MT"/>
          <w:spacing w:val="36"/>
        </w:rPr>
        <w:t xml:space="preserve"> </w:t>
      </w:r>
      <w:r>
        <w:rPr>
          <w:rFonts w:ascii="Arial MT"/>
        </w:rPr>
        <w:t>XSLT,</w:t>
      </w:r>
      <w:r>
        <w:rPr>
          <w:rFonts w:ascii="Arial MT"/>
          <w:spacing w:val="36"/>
        </w:rPr>
        <w:t xml:space="preserve"> </w:t>
      </w:r>
      <w:r>
        <w:rPr>
          <w:rFonts w:ascii="Arial MT"/>
        </w:rPr>
        <w:t>and</w:t>
      </w:r>
      <w:r>
        <w:rPr>
          <w:rFonts w:ascii="Arial MT"/>
          <w:spacing w:val="36"/>
        </w:rPr>
        <w:t xml:space="preserve"> </w:t>
      </w:r>
      <w:r>
        <w:rPr>
          <w:rFonts w:ascii="Arial MT"/>
        </w:rPr>
        <w:t>JSP</w:t>
      </w:r>
      <w:r>
        <w:rPr>
          <w:rFonts w:ascii="Arial MT"/>
          <w:spacing w:val="36"/>
        </w:rPr>
        <w:t xml:space="preserve"> </w:t>
      </w:r>
      <w:r>
        <w:rPr>
          <w:rFonts w:ascii="Arial MT"/>
        </w:rPr>
        <w:t>within</w:t>
      </w:r>
      <w:r>
        <w:rPr>
          <w:rFonts w:ascii="Arial MT"/>
          <w:spacing w:val="36"/>
        </w:rPr>
        <w:t xml:space="preserve"> </w:t>
      </w:r>
      <w:r>
        <w:rPr>
          <w:rFonts w:ascii="Arial MT"/>
        </w:rPr>
        <w:t>the</w:t>
      </w:r>
      <w:r>
        <w:rPr>
          <w:rFonts w:ascii="Arial MT"/>
          <w:spacing w:val="36"/>
        </w:rPr>
        <w:t xml:space="preserve"> </w:t>
      </w:r>
      <w:r>
        <w:rPr>
          <w:rFonts w:ascii="Arial MT"/>
        </w:rPr>
        <w:t xml:space="preserve">MVC </w:t>
      </w:r>
      <w:r>
        <w:rPr>
          <w:rFonts w:ascii="Arial MT"/>
          <w:spacing w:val="-2"/>
        </w:rPr>
        <w:t>framework.</w:t>
      </w:r>
    </w:p>
    <w:p w14:paraId="6122ADA0" w14:textId="77777777" w:rsidR="00C90A70" w:rsidRDefault="00C90A70">
      <w:pPr>
        <w:pStyle w:val="BodyText"/>
        <w:spacing w:before="74"/>
        <w:rPr>
          <w:rFonts w:ascii="Arial MT"/>
          <w:b w:val="0"/>
          <w:i w:val="0"/>
          <w:sz w:val="22"/>
        </w:rPr>
      </w:pPr>
    </w:p>
    <w:p w14:paraId="0A6BC59E" w14:textId="77777777" w:rsidR="00C90A70" w:rsidRDefault="00000000">
      <w:pPr>
        <w:spacing w:before="1"/>
        <w:ind w:left="165"/>
        <w:rPr>
          <w:rFonts w:ascii="Arial MT"/>
        </w:rPr>
      </w:pPr>
      <w:r>
        <w:rPr>
          <w:rFonts w:ascii="Arial MT"/>
          <w:sz w:val="24"/>
        </w:rPr>
        <w:t>Assessment Tool :</w:t>
      </w:r>
      <w:r>
        <w:rPr>
          <w:rFonts w:ascii="Arial MT"/>
          <w:spacing w:val="-6"/>
          <w:sz w:val="24"/>
        </w:rPr>
        <w:t xml:space="preserve"> </w:t>
      </w:r>
      <w:r>
        <w:rPr>
          <w:rFonts w:ascii="Arial MT"/>
        </w:rPr>
        <w:t xml:space="preserve">Comparative Analysis </w:t>
      </w:r>
      <w:r>
        <w:rPr>
          <w:rFonts w:ascii="Arial MT"/>
          <w:spacing w:val="-2"/>
        </w:rPr>
        <w:t>(BL4)</w:t>
      </w:r>
    </w:p>
    <w:p w14:paraId="638906DA" w14:textId="77777777" w:rsidR="00C90A70" w:rsidRDefault="00C90A70">
      <w:pPr>
        <w:pStyle w:val="BodyText"/>
        <w:spacing w:before="101"/>
        <w:rPr>
          <w:rFonts w:ascii="Arial MT"/>
          <w:b w:val="0"/>
          <w:i w:val="0"/>
          <w:sz w:val="22"/>
        </w:rPr>
      </w:pPr>
    </w:p>
    <w:p w14:paraId="1AD8CBD7" w14:textId="77777777" w:rsidR="00C90A70" w:rsidRDefault="00000000">
      <w:pPr>
        <w:ind w:left="165"/>
        <w:rPr>
          <w:rFonts w:ascii="Arial MT"/>
          <w:sz w:val="24"/>
        </w:rPr>
      </w:pPr>
      <w:r>
        <w:rPr>
          <w:rFonts w:ascii="Arial MT"/>
          <w:sz w:val="24"/>
        </w:rPr>
        <w:t xml:space="preserve">Weightage: </w:t>
      </w:r>
      <w:r>
        <w:rPr>
          <w:rFonts w:ascii="Arial MT"/>
          <w:spacing w:val="-5"/>
          <w:sz w:val="24"/>
        </w:rPr>
        <w:t>40%</w:t>
      </w:r>
    </w:p>
    <w:p w14:paraId="0A10A723" w14:textId="77777777" w:rsidR="00C90A70" w:rsidRDefault="00C90A70">
      <w:pPr>
        <w:pStyle w:val="BodyText"/>
        <w:rPr>
          <w:rFonts w:ascii="Arial MT"/>
          <w:b w:val="0"/>
          <w:i w:val="0"/>
        </w:rPr>
      </w:pPr>
    </w:p>
    <w:p w14:paraId="3BE8ADC0" w14:textId="77777777" w:rsidR="00C90A70" w:rsidRDefault="00C90A70">
      <w:pPr>
        <w:pStyle w:val="BodyText"/>
        <w:spacing w:before="124"/>
        <w:rPr>
          <w:rFonts w:ascii="Arial MT"/>
          <w:b w:val="0"/>
          <w:i w:val="0"/>
        </w:rPr>
      </w:pPr>
    </w:p>
    <w:p w14:paraId="685E75E4" w14:textId="77777777" w:rsidR="00C90A70" w:rsidRDefault="00000000">
      <w:pPr>
        <w:pStyle w:val="Heading3"/>
        <w:tabs>
          <w:tab w:val="left" w:pos="7364"/>
        </w:tabs>
      </w:pPr>
      <w:r>
        <w:t xml:space="preserve">QUESTIONS: ANSWER ANY </w:t>
      </w:r>
      <w:r>
        <w:rPr>
          <w:spacing w:val="-2"/>
        </w:rPr>
        <w:t>THREE</w:t>
      </w:r>
      <w:r>
        <w:tab/>
        <w:t xml:space="preserve">Total Marks: </w:t>
      </w:r>
      <w:r>
        <w:rPr>
          <w:spacing w:val="-5"/>
        </w:rPr>
        <w:t>30</w:t>
      </w:r>
    </w:p>
    <w:p w14:paraId="0ADD8F30" w14:textId="77777777" w:rsidR="00C90A70" w:rsidRDefault="00C90A70">
      <w:pPr>
        <w:pStyle w:val="BodyText"/>
        <w:spacing w:before="10"/>
        <w:rPr>
          <w:i w:val="0"/>
        </w:rPr>
      </w:pPr>
    </w:p>
    <w:p w14:paraId="70CAD25E" w14:textId="77777777" w:rsidR="00C90A70" w:rsidRDefault="00000000">
      <w:pPr>
        <w:pStyle w:val="ListParagraph"/>
        <w:numPr>
          <w:ilvl w:val="0"/>
          <w:numId w:val="1"/>
        </w:numPr>
        <w:tabs>
          <w:tab w:val="left" w:pos="885"/>
        </w:tabs>
        <w:spacing w:line="276" w:lineRule="auto"/>
        <w:jc w:val="both"/>
        <w:rPr>
          <w:b/>
          <w:i/>
        </w:rPr>
      </w:pPr>
      <w:r>
        <w:rPr>
          <w:b/>
          <w:i/>
          <w:sz w:val="24"/>
        </w:rPr>
        <w:t>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14:paraId="2FF54740" w14:textId="77777777" w:rsidR="00C90A70" w:rsidRDefault="00C90A70">
      <w:pPr>
        <w:pStyle w:val="BodyText"/>
      </w:pPr>
    </w:p>
    <w:p w14:paraId="6FBB39B0" w14:textId="77777777" w:rsidR="00C90A70" w:rsidRDefault="00C90A70">
      <w:pPr>
        <w:pStyle w:val="BodyText"/>
      </w:pPr>
    </w:p>
    <w:p w14:paraId="7CA1142A" w14:textId="77777777" w:rsidR="00C90A70" w:rsidRDefault="00C90A70">
      <w:pPr>
        <w:pStyle w:val="BodyText"/>
        <w:spacing w:before="5"/>
      </w:pPr>
    </w:p>
    <w:p w14:paraId="4A8F7995" w14:textId="77777777" w:rsidR="00C90A70" w:rsidRDefault="00000000">
      <w:pPr>
        <w:pStyle w:val="ListParagraph"/>
        <w:numPr>
          <w:ilvl w:val="0"/>
          <w:numId w:val="1"/>
        </w:numPr>
        <w:tabs>
          <w:tab w:val="left" w:pos="885"/>
        </w:tabs>
        <w:spacing w:line="276" w:lineRule="auto"/>
        <w:jc w:val="both"/>
        <w:rPr>
          <w:b/>
          <w:i/>
          <w:sz w:val="24"/>
        </w:rPr>
      </w:pPr>
      <w:r>
        <w:rPr>
          <w:b/>
          <w:i/>
          <w:sz w:val="24"/>
        </w:rPr>
        <w:t>An e-commerce platform requires a robust and scalable architecture to handle high user traffic and dynamic data processing. Perform a</w:t>
      </w:r>
      <w:r>
        <w:rPr>
          <w:b/>
          <w:i/>
          <w:spacing w:val="40"/>
          <w:sz w:val="24"/>
        </w:rPr>
        <w:t xml:space="preserve"> </w:t>
      </w:r>
      <w:r>
        <w:rPr>
          <w:b/>
          <w:i/>
          <w:sz w:val="24"/>
        </w:rPr>
        <w:t>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14:paraId="7D381960" w14:textId="77777777" w:rsidR="00C90A70" w:rsidRDefault="00C90A70">
      <w:pPr>
        <w:pStyle w:val="ListParagraph"/>
        <w:spacing w:line="276" w:lineRule="auto"/>
        <w:rPr>
          <w:b/>
          <w:i/>
          <w:sz w:val="24"/>
        </w:rPr>
        <w:sectPr w:rsidR="00C90A70">
          <w:type w:val="continuous"/>
          <w:pgSz w:w="11900" w:h="16820"/>
          <w:pgMar w:top="1380" w:right="1417" w:bottom="280" w:left="1275" w:header="720" w:footer="720" w:gutter="0"/>
          <w:cols w:space="720"/>
        </w:sectPr>
      </w:pPr>
    </w:p>
    <w:p w14:paraId="6C326651" w14:textId="77777777" w:rsidR="00C90A70" w:rsidRDefault="00000000">
      <w:pPr>
        <w:pStyle w:val="ListParagraph"/>
        <w:numPr>
          <w:ilvl w:val="0"/>
          <w:numId w:val="1"/>
        </w:numPr>
        <w:tabs>
          <w:tab w:val="left" w:pos="885"/>
        </w:tabs>
        <w:spacing w:before="80" w:line="276" w:lineRule="auto"/>
        <w:jc w:val="both"/>
        <w:rPr>
          <w:b/>
          <w:i/>
          <w:sz w:val="24"/>
        </w:rPr>
      </w:pPr>
      <w:r>
        <w:rPr>
          <w:b/>
          <w:i/>
          <w:sz w:val="24"/>
        </w:rPr>
        <w:lastRenderedPageBreak/>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14:paraId="648C27BC" w14:textId="77777777" w:rsidR="00C90A70" w:rsidRDefault="00C90A70">
      <w:pPr>
        <w:pStyle w:val="BodyText"/>
      </w:pPr>
    </w:p>
    <w:p w14:paraId="6FDD504E" w14:textId="77777777" w:rsidR="00C90A70" w:rsidRDefault="00C90A70">
      <w:pPr>
        <w:pStyle w:val="BodyText"/>
        <w:spacing w:before="89"/>
      </w:pPr>
    </w:p>
    <w:p w14:paraId="185EA797" w14:textId="77777777" w:rsidR="00C90A70" w:rsidRDefault="00000000">
      <w:pPr>
        <w:pStyle w:val="ListParagraph"/>
        <w:numPr>
          <w:ilvl w:val="0"/>
          <w:numId w:val="1"/>
        </w:numPr>
        <w:tabs>
          <w:tab w:val="left" w:pos="885"/>
        </w:tabs>
        <w:spacing w:line="276" w:lineRule="auto"/>
        <w:jc w:val="both"/>
        <w:rPr>
          <w:b/>
          <w:i/>
        </w:rPr>
      </w:pPr>
      <w:r>
        <w:rPr>
          <w:b/>
          <w:i/>
          <w:sz w:val="24"/>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w:t>
      </w:r>
      <w:r>
        <w:rPr>
          <w:b/>
          <w:i/>
          <w:spacing w:val="40"/>
          <w:sz w:val="24"/>
        </w:rPr>
        <w:t xml:space="preserve"> </w:t>
      </w:r>
      <w:r>
        <w:rPr>
          <w:b/>
          <w:i/>
          <w:sz w:val="24"/>
        </w:rPr>
        <w:t>handling, and implementation complexity, highlighting the trade-offs involved in selecting each approach.</w:t>
      </w:r>
    </w:p>
    <w:p w14:paraId="02500B06" w14:textId="77777777" w:rsidR="00C90A70" w:rsidRDefault="00C90A70">
      <w:pPr>
        <w:pStyle w:val="BodyText"/>
      </w:pPr>
    </w:p>
    <w:p w14:paraId="53C39D60" w14:textId="77777777" w:rsidR="00C90A70" w:rsidRDefault="00C90A70">
      <w:pPr>
        <w:pStyle w:val="BodyText"/>
        <w:spacing w:before="241"/>
      </w:pPr>
    </w:p>
    <w:p w14:paraId="12794E90" w14:textId="77777777" w:rsidR="00C90A70" w:rsidRDefault="00000000">
      <w:pPr>
        <w:pStyle w:val="ListParagraph"/>
        <w:numPr>
          <w:ilvl w:val="0"/>
          <w:numId w:val="1"/>
        </w:numPr>
        <w:tabs>
          <w:tab w:val="left" w:pos="885"/>
        </w:tabs>
        <w:spacing w:before="1" w:line="276" w:lineRule="auto"/>
        <w:jc w:val="both"/>
        <w:rPr>
          <w:b/>
          <w:i/>
          <w:sz w:val="24"/>
        </w:rPr>
      </w:pPr>
      <w:r>
        <w:rPr>
          <w:b/>
          <w:i/>
          <w:sz w:val="24"/>
        </w:rPr>
        <w:t>A company is developing a data-driven web application that must efficiently render dynamic content to users. Critically compare</w:t>
      </w:r>
      <w:r>
        <w:rPr>
          <w:b/>
          <w:i/>
          <w:spacing w:val="40"/>
          <w:sz w:val="24"/>
        </w:rPr>
        <w:t xml:space="preserve"> </w:t>
      </w:r>
      <w:r>
        <w:rPr>
          <w:b/>
          <w:i/>
          <w:sz w:val="24"/>
        </w:rPr>
        <w:t>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52C796E5" w14:textId="77777777" w:rsidR="00C90A70" w:rsidRDefault="00C90A70">
      <w:pPr>
        <w:pStyle w:val="BodyText"/>
      </w:pPr>
    </w:p>
    <w:p w14:paraId="4DF4ABF4" w14:textId="77777777" w:rsidR="00C90A70" w:rsidRDefault="00C90A70">
      <w:pPr>
        <w:pStyle w:val="BodyText"/>
      </w:pPr>
    </w:p>
    <w:p w14:paraId="3E758489" w14:textId="77777777" w:rsidR="00C90A70" w:rsidRDefault="00C90A70">
      <w:pPr>
        <w:pStyle w:val="BodyText"/>
      </w:pPr>
    </w:p>
    <w:p w14:paraId="3D6A4DE4" w14:textId="77777777" w:rsidR="00C90A70" w:rsidRDefault="00C90A70">
      <w:pPr>
        <w:pStyle w:val="BodyText"/>
      </w:pPr>
    </w:p>
    <w:p w14:paraId="323B00AA" w14:textId="77777777" w:rsidR="00C90A70" w:rsidRDefault="00C90A70">
      <w:pPr>
        <w:pStyle w:val="BodyText"/>
        <w:spacing w:before="129"/>
      </w:pPr>
    </w:p>
    <w:p w14:paraId="1C95559F" w14:textId="77777777" w:rsidR="00C90A70" w:rsidRDefault="00000000">
      <w:pPr>
        <w:pStyle w:val="BodyText"/>
        <w:ind w:left="231"/>
        <w:jc w:val="both"/>
      </w:pPr>
      <w:r>
        <w:t xml:space="preserve">Code of </w:t>
      </w:r>
      <w:r>
        <w:rPr>
          <w:spacing w:val="-2"/>
        </w:rPr>
        <w:t>Conduct:</w:t>
      </w:r>
    </w:p>
    <w:p w14:paraId="280282C4" w14:textId="77777777" w:rsidR="00C90A70" w:rsidRDefault="00C90A70">
      <w:pPr>
        <w:pStyle w:val="BodyText"/>
        <w:spacing w:before="83"/>
      </w:pPr>
    </w:p>
    <w:p w14:paraId="035F500E" w14:textId="5AC66E92" w:rsidR="00C90A70" w:rsidRDefault="00000000">
      <w:pPr>
        <w:tabs>
          <w:tab w:val="left" w:pos="3103"/>
        </w:tabs>
        <w:spacing w:line="276" w:lineRule="auto"/>
        <w:ind w:left="165" w:right="12"/>
        <w:jc w:val="both"/>
        <w:rPr>
          <w:i/>
          <w:sz w:val="24"/>
        </w:rPr>
      </w:pPr>
      <w:r>
        <w:rPr>
          <w:i/>
          <w:sz w:val="24"/>
        </w:rPr>
        <w:t>I</w:t>
      </w:r>
      <w:r>
        <w:rPr>
          <w:i/>
          <w:spacing w:val="75"/>
          <w:sz w:val="24"/>
        </w:rPr>
        <w:t xml:space="preserve"> </w:t>
      </w:r>
      <w:r w:rsidR="00200DDE">
        <w:rPr>
          <w:rFonts w:ascii="Times New Roman"/>
          <w:sz w:val="24"/>
          <w:u w:val="single"/>
        </w:rPr>
        <w:t>K. Sai Kumar(192372080)</w:t>
      </w:r>
      <w:r>
        <w:rPr>
          <w:i/>
          <w:sz w:val="24"/>
        </w:rPr>
        <w:t xml:space="preserve">(Name / Reg No) certify that this submission is my original work and that I have adhered to the guidelines specified for this assessment. I understand that any violation of academic integrity rules will result in disciplinary </w:t>
      </w:r>
      <w:r>
        <w:rPr>
          <w:i/>
          <w:spacing w:val="-2"/>
          <w:sz w:val="24"/>
        </w:rPr>
        <w:t>action.</w:t>
      </w:r>
    </w:p>
    <w:p w14:paraId="7A8EDB0F" w14:textId="77777777" w:rsidR="00C90A70" w:rsidRDefault="00C90A70">
      <w:pPr>
        <w:pStyle w:val="BodyText"/>
        <w:spacing w:before="41"/>
        <w:rPr>
          <w:b w:val="0"/>
        </w:rPr>
      </w:pPr>
    </w:p>
    <w:p w14:paraId="5576D492" w14:textId="77777777" w:rsidR="00C90A70" w:rsidRDefault="00000000">
      <w:pPr>
        <w:pStyle w:val="BodyText"/>
        <w:ind w:left="165"/>
        <w:jc w:val="both"/>
      </w:pPr>
      <w:r>
        <w:t xml:space="preserve">Signature of the </w:t>
      </w:r>
      <w:r>
        <w:rPr>
          <w:spacing w:val="-2"/>
        </w:rPr>
        <w:t>student:</w:t>
      </w:r>
    </w:p>
    <w:p w14:paraId="4AC5C446" w14:textId="77777777" w:rsidR="00C90A70" w:rsidRDefault="00C90A70">
      <w:pPr>
        <w:pStyle w:val="BodyText"/>
        <w:jc w:val="both"/>
        <w:sectPr w:rsidR="00C90A70">
          <w:pgSz w:w="11900" w:h="16820"/>
          <w:pgMar w:top="1360" w:right="1417" w:bottom="280" w:left="1275" w:header="720" w:footer="720" w:gutter="0"/>
          <w:cols w:space="720"/>
        </w:sectPr>
      </w:pPr>
    </w:p>
    <w:p w14:paraId="2007861A" w14:textId="77777777" w:rsidR="00C90A70" w:rsidRDefault="00C90A70">
      <w:pPr>
        <w:pStyle w:val="BodyText"/>
      </w:pPr>
    </w:p>
    <w:p w14:paraId="5BB050A9" w14:textId="77777777" w:rsidR="00C90A70" w:rsidRDefault="00C90A70">
      <w:pPr>
        <w:pStyle w:val="BodyText"/>
      </w:pPr>
    </w:p>
    <w:p w14:paraId="16134C99" w14:textId="77777777" w:rsidR="00C90A70" w:rsidRDefault="00C90A70">
      <w:pPr>
        <w:pStyle w:val="BodyText"/>
      </w:pPr>
    </w:p>
    <w:p w14:paraId="7D6E3DF4" w14:textId="77777777" w:rsidR="00C90A70" w:rsidRDefault="00C90A70">
      <w:pPr>
        <w:pStyle w:val="BodyText"/>
      </w:pPr>
    </w:p>
    <w:p w14:paraId="094BB893" w14:textId="77777777" w:rsidR="00C90A70" w:rsidRDefault="00C90A70">
      <w:pPr>
        <w:pStyle w:val="BodyText"/>
      </w:pPr>
    </w:p>
    <w:p w14:paraId="38F4877D" w14:textId="77777777" w:rsidR="00C90A70" w:rsidRDefault="00C90A70">
      <w:pPr>
        <w:pStyle w:val="BodyText"/>
      </w:pPr>
    </w:p>
    <w:p w14:paraId="17FEA712" w14:textId="77777777" w:rsidR="00C90A70" w:rsidRDefault="00C90A70">
      <w:pPr>
        <w:pStyle w:val="BodyText"/>
      </w:pPr>
    </w:p>
    <w:p w14:paraId="1F5C1D28" w14:textId="77777777" w:rsidR="00C90A70" w:rsidRDefault="00C90A70">
      <w:pPr>
        <w:pStyle w:val="BodyText"/>
      </w:pPr>
    </w:p>
    <w:p w14:paraId="2BD7432D" w14:textId="77777777" w:rsidR="00C90A70" w:rsidRDefault="00C90A70">
      <w:pPr>
        <w:pStyle w:val="BodyText"/>
      </w:pPr>
    </w:p>
    <w:p w14:paraId="7C38DF4C" w14:textId="77777777" w:rsidR="00C90A70" w:rsidRDefault="00C90A70">
      <w:pPr>
        <w:pStyle w:val="BodyText"/>
      </w:pPr>
    </w:p>
    <w:p w14:paraId="2CDB7187" w14:textId="77777777" w:rsidR="00C90A70" w:rsidRDefault="00C90A70">
      <w:pPr>
        <w:pStyle w:val="BodyText"/>
        <w:spacing w:before="272"/>
      </w:pPr>
    </w:p>
    <w:p w14:paraId="799F18E3" w14:textId="77777777" w:rsidR="00C90A70" w:rsidRDefault="00000000">
      <w:pPr>
        <w:pStyle w:val="Heading3"/>
      </w:pPr>
      <w:r>
        <w:t xml:space="preserve">RUBRICS FOR </w:t>
      </w:r>
      <w:r>
        <w:rPr>
          <w:spacing w:val="-2"/>
        </w:rPr>
        <w:t>CALCULATION:</w:t>
      </w:r>
    </w:p>
    <w:p w14:paraId="678ABC4A" w14:textId="77777777" w:rsidR="00C90A70" w:rsidRDefault="00C90A70">
      <w:pPr>
        <w:pStyle w:val="BodyText"/>
        <w:rPr>
          <w:i w:val="0"/>
          <w:sz w:val="20"/>
        </w:rPr>
      </w:pPr>
    </w:p>
    <w:p w14:paraId="50665E97" w14:textId="77777777" w:rsidR="00C90A70" w:rsidRDefault="00C90A70">
      <w:pPr>
        <w:pStyle w:val="BodyText"/>
        <w:spacing w:before="216" w:after="1"/>
        <w:rPr>
          <w:i w:val="0"/>
          <w:sz w:val="20"/>
        </w:r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1223"/>
        <w:gridCol w:w="1658"/>
        <w:gridCol w:w="1563"/>
        <w:gridCol w:w="1590"/>
        <w:gridCol w:w="1563"/>
      </w:tblGrid>
      <w:tr w:rsidR="00C90A70" w14:paraId="1E568890" w14:textId="77777777">
        <w:trPr>
          <w:trHeight w:val="557"/>
        </w:trPr>
        <w:tc>
          <w:tcPr>
            <w:tcW w:w="1427" w:type="dxa"/>
          </w:tcPr>
          <w:p w14:paraId="02479C6D" w14:textId="77777777" w:rsidR="00C90A70" w:rsidRDefault="00C90A70">
            <w:pPr>
              <w:pStyle w:val="TableParagraph"/>
              <w:rPr>
                <w:rFonts w:ascii="Times New Roman"/>
                <w:sz w:val="20"/>
              </w:rPr>
            </w:pPr>
          </w:p>
        </w:tc>
        <w:tc>
          <w:tcPr>
            <w:tcW w:w="1223" w:type="dxa"/>
          </w:tcPr>
          <w:p w14:paraId="1048C5B6" w14:textId="77777777" w:rsidR="00C90A70" w:rsidRDefault="00C90A70">
            <w:pPr>
              <w:pStyle w:val="TableParagraph"/>
              <w:rPr>
                <w:rFonts w:ascii="Times New Roman"/>
                <w:sz w:val="20"/>
              </w:rPr>
            </w:pPr>
          </w:p>
        </w:tc>
        <w:tc>
          <w:tcPr>
            <w:tcW w:w="3221" w:type="dxa"/>
            <w:gridSpan w:val="2"/>
          </w:tcPr>
          <w:p w14:paraId="52D58EDE" w14:textId="77777777" w:rsidR="00C90A70" w:rsidRDefault="00000000">
            <w:pPr>
              <w:pStyle w:val="TableParagraph"/>
              <w:spacing w:before="240"/>
              <w:ind w:left="377"/>
              <w:rPr>
                <w:b/>
                <w:sz w:val="24"/>
              </w:rPr>
            </w:pPr>
            <w:r>
              <w:rPr>
                <w:b/>
                <w:color w:val="212121"/>
                <w:sz w:val="24"/>
              </w:rPr>
              <w:t xml:space="preserve">Comparative </w:t>
            </w:r>
            <w:r>
              <w:rPr>
                <w:b/>
                <w:color w:val="212121"/>
                <w:spacing w:val="-2"/>
                <w:sz w:val="24"/>
              </w:rPr>
              <w:t>analysis</w:t>
            </w:r>
          </w:p>
        </w:tc>
        <w:tc>
          <w:tcPr>
            <w:tcW w:w="1590" w:type="dxa"/>
          </w:tcPr>
          <w:p w14:paraId="65D6AA85" w14:textId="77777777" w:rsidR="00C90A70" w:rsidRDefault="00C90A70">
            <w:pPr>
              <w:pStyle w:val="TableParagraph"/>
              <w:rPr>
                <w:rFonts w:ascii="Times New Roman"/>
                <w:sz w:val="20"/>
              </w:rPr>
            </w:pPr>
          </w:p>
        </w:tc>
        <w:tc>
          <w:tcPr>
            <w:tcW w:w="1563" w:type="dxa"/>
          </w:tcPr>
          <w:p w14:paraId="7758A247" w14:textId="77777777" w:rsidR="00C90A70" w:rsidRDefault="00C90A70">
            <w:pPr>
              <w:pStyle w:val="TableParagraph"/>
              <w:rPr>
                <w:rFonts w:ascii="Times New Roman"/>
                <w:sz w:val="20"/>
              </w:rPr>
            </w:pPr>
          </w:p>
        </w:tc>
      </w:tr>
      <w:tr w:rsidR="00C90A70" w14:paraId="42E3B1BB" w14:textId="77777777">
        <w:trPr>
          <w:trHeight w:val="768"/>
        </w:trPr>
        <w:tc>
          <w:tcPr>
            <w:tcW w:w="1427" w:type="dxa"/>
          </w:tcPr>
          <w:p w14:paraId="78C1BF12" w14:textId="77777777" w:rsidR="00C90A70" w:rsidRDefault="00C90A70">
            <w:pPr>
              <w:pStyle w:val="TableParagraph"/>
              <w:rPr>
                <w:b/>
                <w:sz w:val="20"/>
              </w:rPr>
            </w:pPr>
          </w:p>
          <w:p w14:paraId="3BCC0FAC" w14:textId="77777777" w:rsidR="00C90A70" w:rsidRDefault="00C90A70">
            <w:pPr>
              <w:pStyle w:val="TableParagraph"/>
              <w:spacing w:before="44"/>
              <w:rPr>
                <w:b/>
                <w:sz w:val="20"/>
              </w:rPr>
            </w:pPr>
          </w:p>
          <w:p w14:paraId="1E821653" w14:textId="77777777" w:rsidR="00C90A70" w:rsidRDefault="00000000">
            <w:pPr>
              <w:pStyle w:val="TableParagraph"/>
              <w:ind w:left="363"/>
              <w:rPr>
                <w:b/>
                <w:sz w:val="20"/>
              </w:rPr>
            </w:pPr>
            <w:r>
              <w:rPr>
                <w:b/>
                <w:spacing w:val="-2"/>
                <w:sz w:val="20"/>
              </w:rPr>
              <w:t>Criteria</w:t>
            </w:r>
          </w:p>
        </w:tc>
        <w:tc>
          <w:tcPr>
            <w:tcW w:w="1223" w:type="dxa"/>
          </w:tcPr>
          <w:p w14:paraId="7F9F23A6" w14:textId="77777777" w:rsidR="00C90A70" w:rsidRDefault="00000000">
            <w:pPr>
              <w:pStyle w:val="TableParagraph"/>
              <w:spacing w:before="210" w:line="260" w:lineRule="atLeast"/>
              <w:ind w:left="456" w:hanging="351"/>
              <w:rPr>
                <w:b/>
                <w:sz w:val="20"/>
              </w:rPr>
            </w:pPr>
            <w:r>
              <w:rPr>
                <w:b/>
                <w:spacing w:val="-2"/>
                <w:sz w:val="20"/>
              </w:rPr>
              <w:t xml:space="preserve">Weightage </w:t>
            </w:r>
            <w:r>
              <w:rPr>
                <w:b/>
                <w:spacing w:val="-4"/>
                <w:sz w:val="20"/>
              </w:rPr>
              <w:t>(%)</w:t>
            </w:r>
          </w:p>
        </w:tc>
        <w:tc>
          <w:tcPr>
            <w:tcW w:w="1658" w:type="dxa"/>
          </w:tcPr>
          <w:p w14:paraId="17278BAC" w14:textId="77777777" w:rsidR="00C90A70" w:rsidRDefault="00000000">
            <w:pPr>
              <w:pStyle w:val="TableParagraph"/>
              <w:spacing w:before="210" w:line="260" w:lineRule="atLeast"/>
              <w:ind w:left="257" w:firstLine="233"/>
              <w:rPr>
                <w:b/>
                <w:sz w:val="20"/>
              </w:rPr>
            </w:pPr>
            <w:r>
              <w:rPr>
                <w:b/>
                <w:sz w:val="20"/>
              </w:rPr>
              <w:t xml:space="preserve">Level 4 </w:t>
            </w:r>
            <w:r>
              <w:rPr>
                <w:b/>
                <w:spacing w:val="-2"/>
                <w:sz w:val="20"/>
              </w:rPr>
              <w:t>(Exemplary)</w:t>
            </w:r>
          </w:p>
        </w:tc>
        <w:tc>
          <w:tcPr>
            <w:tcW w:w="1563" w:type="dxa"/>
          </w:tcPr>
          <w:p w14:paraId="6325FC68" w14:textId="77777777" w:rsidR="00C90A70" w:rsidRDefault="00000000">
            <w:pPr>
              <w:pStyle w:val="TableParagraph"/>
              <w:spacing w:before="210" w:line="260" w:lineRule="atLeast"/>
              <w:ind w:left="254" w:firstLine="188"/>
              <w:rPr>
                <w:b/>
                <w:sz w:val="20"/>
              </w:rPr>
            </w:pPr>
            <w:r>
              <w:rPr>
                <w:b/>
                <w:sz w:val="20"/>
              </w:rPr>
              <w:t xml:space="preserve">Level 3 </w:t>
            </w:r>
            <w:r>
              <w:rPr>
                <w:b/>
                <w:spacing w:val="-2"/>
                <w:sz w:val="20"/>
              </w:rPr>
              <w:t>(Proficient)</w:t>
            </w:r>
          </w:p>
        </w:tc>
        <w:tc>
          <w:tcPr>
            <w:tcW w:w="1590" w:type="dxa"/>
          </w:tcPr>
          <w:p w14:paraId="43510117" w14:textId="77777777" w:rsidR="00C90A70" w:rsidRDefault="00000000">
            <w:pPr>
              <w:pStyle w:val="TableParagraph"/>
              <w:spacing w:before="210" w:line="260" w:lineRule="atLeast"/>
              <w:ind w:left="190" w:firstLine="266"/>
              <w:rPr>
                <w:b/>
                <w:sz w:val="20"/>
              </w:rPr>
            </w:pPr>
            <w:r>
              <w:rPr>
                <w:b/>
                <w:sz w:val="20"/>
              </w:rPr>
              <w:t xml:space="preserve">Level 2 </w:t>
            </w:r>
            <w:r>
              <w:rPr>
                <w:b/>
                <w:spacing w:val="-2"/>
                <w:sz w:val="20"/>
              </w:rPr>
              <w:t>(Developing)</w:t>
            </w:r>
          </w:p>
        </w:tc>
        <w:tc>
          <w:tcPr>
            <w:tcW w:w="1563" w:type="dxa"/>
          </w:tcPr>
          <w:p w14:paraId="15A3AAFF" w14:textId="77777777" w:rsidR="00C90A70" w:rsidRDefault="00000000">
            <w:pPr>
              <w:pStyle w:val="TableParagraph"/>
              <w:spacing w:before="210" w:line="260" w:lineRule="atLeast"/>
              <w:ind w:left="227" w:firstLine="216"/>
              <w:rPr>
                <w:b/>
                <w:sz w:val="20"/>
              </w:rPr>
            </w:pPr>
            <w:r>
              <w:rPr>
                <w:b/>
                <w:sz w:val="20"/>
              </w:rPr>
              <w:t xml:space="preserve">Level 1 </w:t>
            </w:r>
            <w:r>
              <w:rPr>
                <w:b/>
                <w:spacing w:val="-2"/>
                <w:sz w:val="20"/>
              </w:rPr>
              <w:t>(Beginning)</w:t>
            </w:r>
          </w:p>
        </w:tc>
      </w:tr>
      <w:tr w:rsidR="00C90A70" w14:paraId="18C1F7F2" w14:textId="77777777">
        <w:trPr>
          <w:trHeight w:val="1562"/>
        </w:trPr>
        <w:tc>
          <w:tcPr>
            <w:tcW w:w="1427" w:type="dxa"/>
          </w:tcPr>
          <w:p w14:paraId="34263C82" w14:textId="77777777" w:rsidR="00C90A70" w:rsidRDefault="00C90A70">
            <w:pPr>
              <w:pStyle w:val="TableParagraph"/>
              <w:rPr>
                <w:b/>
                <w:sz w:val="20"/>
              </w:rPr>
            </w:pPr>
          </w:p>
          <w:p w14:paraId="39EC1E72" w14:textId="77777777" w:rsidR="00C90A70" w:rsidRDefault="00C90A70">
            <w:pPr>
              <w:pStyle w:val="TableParagraph"/>
              <w:rPr>
                <w:b/>
                <w:sz w:val="20"/>
              </w:rPr>
            </w:pPr>
          </w:p>
          <w:p w14:paraId="3258BF60" w14:textId="77777777" w:rsidR="00C90A70" w:rsidRDefault="00C90A70">
            <w:pPr>
              <w:pStyle w:val="TableParagraph"/>
              <w:rPr>
                <w:b/>
                <w:sz w:val="20"/>
              </w:rPr>
            </w:pPr>
          </w:p>
          <w:p w14:paraId="11B2960D" w14:textId="77777777" w:rsidR="00C90A70" w:rsidRDefault="00C90A70">
            <w:pPr>
              <w:pStyle w:val="TableParagraph"/>
              <w:spacing w:before="83"/>
              <w:rPr>
                <w:b/>
                <w:sz w:val="20"/>
              </w:rPr>
            </w:pPr>
          </w:p>
          <w:p w14:paraId="0B3331D7" w14:textId="77777777" w:rsidR="00C90A70" w:rsidRDefault="00000000">
            <w:pPr>
              <w:pStyle w:val="TableParagraph"/>
              <w:tabs>
                <w:tab w:val="left" w:pos="1138"/>
              </w:tabs>
              <w:spacing w:line="260" w:lineRule="atLeast"/>
              <w:ind w:left="99" w:right="82"/>
              <w:rPr>
                <w:b/>
                <w:sz w:val="20"/>
              </w:rPr>
            </w:pPr>
            <w:r>
              <w:rPr>
                <w:b/>
                <w:spacing w:val="-2"/>
                <w:sz w:val="20"/>
              </w:rPr>
              <w:t>Scope</w:t>
            </w:r>
            <w:r>
              <w:rPr>
                <w:b/>
                <w:sz w:val="20"/>
              </w:rPr>
              <w:tab/>
            </w:r>
            <w:r>
              <w:rPr>
                <w:b/>
                <w:spacing w:val="-6"/>
                <w:sz w:val="20"/>
              </w:rPr>
              <w:t xml:space="preserve">of </w:t>
            </w:r>
            <w:r>
              <w:rPr>
                <w:b/>
                <w:spacing w:val="-2"/>
                <w:sz w:val="20"/>
              </w:rPr>
              <w:t>Items</w:t>
            </w:r>
          </w:p>
        </w:tc>
        <w:tc>
          <w:tcPr>
            <w:tcW w:w="1223" w:type="dxa"/>
          </w:tcPr>
          <w:p w14:paraId="460BB2A9" w14:textId="77777777" w:rsidR="00C90A70" w:rsidRDefault="00C90A70">
            <w:pPr>
              <w:pStyle w:val="TableParagraph"/>
              <w:rPr>
                <w:b/>
                <w:sz w:val="20"/>
              </w:rPr>
            </w:pPr>
          </w:p>
          <w:p w14:paraId="49D1E804" w14:textId="77777777" w:rsidR="00C90A70" w:rsidRDefault="00C90A70">
            <w:pPr>
              <w:pStyle w:val="TableParagraph"/>
              <w:rPr>
                <w:b/>
                <w:sz w:val="20"/>
              </w:rPr>
            </w:pPr>
          </w:p>
          <w:p w14:paraId="14BECD81" w14:textId="77777777" w:rsidR="00C90A70" w:rsidRDefault="00C90A70">
            <w:pPr>
              <w:pStyle w:val="TableParagraph"/>
              <w:rPr>
                <w:b/>
                <w:sz w:val="20"/>
              </w:rPr>
            </w:pPr>
          </w:p>
          <w:p w14:paraId="76DE7E7D" w14:textId="77777777" w:rsidR="00C90A70" w:rsidRDefault="00C90A70">
            <w:pPr>
              <w:pStyle w:val="TableParagraph"/>
              <w:rPr>
                <w:b/>
                <w:sz w:val="20"/>
              </w:rPr>
            </w:pPr>
          </w:p>
          <w:p w14:paraId="50A77D31" w14:textId="77777777" w:rsidR="00C90A70" w:rsidRDefault="00C90A70">
            <w:pPr>
              <w:pStyle w:val="TableParagraph"/>
              <w:spacing w:before="148"/>
              <w:rPr>
                <w:b/>
                <w:sz w:val="20"/>
              </w:rPr>
            </w:pPr>
          </w:p>
          <w:p w14:paraId="447A9D56" w14:textId="77777777" w:rsidR="00C90A70" w:rsidRDefault="00000000">
            <w:pPr>
              <w:pStyle w:val="TableParagraph"/>
              <w:ind w:right="82"/>
              <w:jc w:val="right"/>
              <w:rPr>
                <w:b/>
                <w:sz w:val="20"/>
              </w:rPr>
            </w:pPr>
            <w:r>
              <w:rPr>
                <w:b/>
                <w:spacing w:val="-5"/>
                <w:sz w:val="20"/>
              </w:rPr>
              <w:t>20%</w:t>
            </w:r>
          </w:p>
        </w:tc>
        <w:tc>
          <w:tcPr>
            <w:tcW w:w="1658" w:type="dxa"/>
          </w:tcPr>
          <w:p w14:paraId="2EF2D298" w14:textId="77777777" w:rsidR="00C90A70" w:rsidRDefault="00000000">
            <w:pPr>
              <w:pStyle w:val="TableParagraph"/>
              <w:spacing w:before="210" w:line="260" w:lineRule="atLeast"/>
              <w:ind w:left="157" w:right="138"/>
              <w:jc w:val="center"/>
              <w:rPr>
                <w:b/>
                <w:sz w:val="20"/>
              </w:rPr>
            </w:pPr>
            <w:r>
              <w:rPr>
                <w:b/>
                <w:sz w:val="20"/>
              </w:rPr>
              <w:t>Selects</w:t>
            </w:r>
            <w:r>
              <w:rPr>
                <w:b/>
                <w:spacing w:val="-14"/>
                <w:sz w:val="20"/>
              </w:rPr>
              <w:t xml:space="preserve"> </w:t>
            </w:r>
            <w:r>
              <w:rPr>
                <w:b/>
                <w:sz w:val="20"/>
              </w:rPr>
              <w:t>highly relevant</w:t>
            </w:r>
            <w:r>
              <w:rPr>
                <w:b/>
                <w:spacing w:val="-14"/>
                <w:sz w:val="20"/>
              </w:rPr>
              <w:t xml:space="preserve"> </w:t>
            </w:r>
            <w:r>
              <w:rPr>
                <w:b/>
                <w:sz w:val="20"/>
              </w:rPr>
              <w:t xml:space="preserve">items with clear scope and </w:t>
            </w:r>
            <w:r>
              <w:rPr>
                <w:b/>
                <w:spacing w:val="-2"/>
                <w:sz w:val="20"/>
              </w:rPr>
              <w:t>justification</w:t>
            </w:r>
          </w:p>
        </w:tc>
        <w:tc>
          <w:tcPr>
            <w:tcW w:w="1563" w:type="dxa"/>
          </w:tcPr>
          <w:p w14:paraId="3485EFB4" w14:textId="77777777" w:rsidR="00C90A70" w:rsidRDefault="00C90A70">
            <w:pPr>
              <w:pStyle w:val="TableParagraph"/>
              <w:spacing w:before="10"/>
              <w:rPr>
                <w:b/>
                <w:sz w:val="20"/>
              </w:rPr>
            </w:pPr>
          </w:p>
          <w:p w14:paraId="1149A81B" w14:textId="77777777" w:rsidR="00C90A70" w:rsidRDefault="00000000">
            <w:pPr>
              <w:pStyle w:val="TableParagraph"/>
              <w:spacing w:line="276" w:lineRule="auto"/>
              <w:ind w:left="88" w:right="69"/>
              <w:jc w:val="center"/>
              <w:rPr>
                <w:b/>
                <w:sz w:val="20"/>
              </w:rPr>
            </w:pPr>
            <w:r>
              <w:rPr>
                <w:b/>
                <w:spacing w:val="-2"/>
                <w:sz w:val="20"/>
              </w:rPr>
              <w:t xml:space="preserve">Selects appropriate </w:t>
            </w:r>
            <w:r>
              <w:rPr>
                <w:b/>
                <w:sz w:val="20"/>
              </w:rPr>
              <w:t xml:space="preserve">items with minor </w:t>
            </w:r>
            <w:r>
              <w:rPr>
                <w:b/>
                <w:spacing w:val="-4"/>
                <w:sz w:val="20"/>
              </w:rPr>
              <w:t>gaps</w:t>
            </w:r>
          </w:p>
        </w:tc>
        <w:tc>
          <w:tcPr>
            <w:tcW w:w="1590" w:type="dxa"/>
          </w:tcPr>
          <w:p w14:paraId="51C2D3DF" w14:textId="77777777" w:rsidR="00C90A70" w:rsidRDefault="00C90A70">
            <w:pPr>
              <w:pStyle w:val="TableParagraph"/>
              <w:spacing w:before="10"/>
              <w:rPr>
                <w:b/>
                <w:sz w:val="20"/>
              </w:rPr>
            </w:pPr>
          </w:p>
          <w:p w14:paraId="3A46F777" w14:textId="77777777" w:rsidR="00C90A70" w:rsidRDefault="00000000">
            <w:pPr>
              <w:pStyle w:val="TableParagraph"/>
              <w:spacing w:line="276" w:lineRule="auto"/>
              <w:ind w:left="97" w:right="78"/>
              <w:jc w:val="center"/>
              <w:rPr>
                <w:b/>
                <w:sz w:val="20"/>
              </w:rPr>
            </w:pPr>
            <w:r>
              <w:rPr>
                <w:b/>
                <w:sz w:val="20"/>
              </w:rPr>
              <w:t>Selection</w:t>
            </w:r>
            <w:r>
              <w:rPr>
                <w:b/>
                <w:spacing w:val="-14"/>
                <w:sz w:val="20"/>
              </w:rPr>
              <w:t xml:space="preserve"> </w:t>
            </w:r>
            <w:r>
              <w:rPr>
                <w:b/>
                <w:sz w:val="20"/>
              </w:rPr>
              <w:t xml:space="preserve">is limited or </w:t>
            </w:r>
            <w:r>
              <w:rPr>
                <w:b/>
                <w:spacing w:val="-2"/>
                <w:sz w:val="20"/>
              </w:rPr>
              <w:t>partially relevant</w:t>
            </w:r>
          </w:p>
        </w:tc>
        <w:tc>
          <w:tcPr>
            <w:tcW w:w="1563" w:type="dxa"/>
          </w:tcPr>
          <w:p w14:paraId="4F9067D2" w14:textId="77777777" w:rsidR="00C90A70" w:rsidRDefault="00C90A70">
            <w:pPr>
              <w:pStyle w:val="TableParagraph"/>
              <w:spacing w:before="10"/>
              <w:rPr>
                <w:b/>
                <w:sz w:val="20"/>
              </w:rPr>
            </w:pPr>
          </w:p>
          <w:p w14:paraId="71EBCA17" w14:textId="77777777" w:rsidR="00C90A70" w:rsidRDefault="00000000">
            <w:pPr>
              <w:pStyle w:val="TableParagraph"/>
              <w:ind w:left="88" w:right="71"/>
              <w:jc w:val="center"/>
              <w:rPr>
                <w:b/>
                <w:sz w:val="20"/>
              </w:rPr>
            </w:pPr>
            <w:r>
              <w:rPr>
                <w:b/>
                <w:sz w:val="20"/>
              </w:rPr>
              <w:t xml:space="preserve">Items </w:t>
            </w:r>
            <w:r>
              <w:rPr>
                <w:b/>
                <w:spacing w:val="-5"/>
                <w:sz w:val="20"/>
              </w:rPr>
              <w:t>are</w:t>
            </w:r>
          </w:p>
          <w:p w14:paraId="7DB4B649" w14:textId="77777777" w:rsidR="00C90A70" w:rsidRDefault="00000000">
            <w:pPr>
              <w:pStyle w:val="TableParagraph"/>
              <w:spacing w:before="34" w:line="276" w:lineRule="auto"/>
              <w:ind w:left="88" w:right="68"/>
              <w:jc w:val="center"/>
              <w:rPr>
                <w:b/>
                <w:sz w:val="20"/>
              </w:rPr>
            </w:pPr>
            <w:r>
              <w:rPr>
                <w:b/>
                <w:sz w:val="20"/>
              </w:rPr>
              <w:t>unclear</w:t>
            </w:r>
            <w:r>
              <w:rPr>
                <w:b/>
                <w:spacing w:val="-14"/>
                <w:sz w:val="20"/>
              </w:rPr>
              <w:t xml:space="preserve"> </w:t>
            </w:r>
            <w:r>
              <w:rPr>
                <w:b/>
                <w:sz w:val="20"/>
              </w:rPr>
              <w:t>or</w:t>
            </w:r>
            <w:r>
              <w:rPr>
                <w:b/>
                <w:spacing w:val="-14"/>
                <w:sz w:val="20"/>
              </w:rPr>
              <w:t xml:space="preserve"> </w:t>
            </w:r>
            <w:r>
              <w:rPr>
                <w:b/>
                <w:sz w:val="20"/>
              </w:rPr>
              <w:t xml:space="preserve">not </w:t>
            </w:r>
            <w:r>
              <w:rPr>
                <w:b/>
                <w:spacing w:val="-2"/>
                <w:sz w:val="20"/>
              </w:rPr>
              <w:t>relevant</w:t>
            </w:r>
          </w:p>
        </w:tc>
      </w:tr>
      <w:tr w:rsidR="00C90A70" w14:paraId="07753099" w14:textId="77777777">
        <w:trPr>
          <w:trHeight w:val="2091"/>
        </w:trPr>
        <w:tc>
          <w:tcPr>
            <w:tcW w:w="1427" w:type="dxa"/>
          </w:tcPr>
          <w:p w14:paraId="6451C844" w14:textId="77777777" w:rsidR="00C90A70" w:rsidRDefault="00C90A70">
            <w:pPr>
              <w:pStyle w:val="TableParagraph"/>
              <w:rPr>
                <w:b/>
                <w:sz w:val="20"/>
              </w:rPr>
            </w:pPr>
          </w:p>
          <w:p w14:paraId="307CD23D" w14:textId="77777777" w:rsidR="00C90A70" w:rsidRDefault="00C90A70">
            <w:pPr>
              <w:pStyle w:val="TableParagraph"/>
              <w:rPr>
                <w:b/>
                <w:sz w:val="20"/>
              </w:rPr>
            </w:pPr>
          </w:p>
          <w:p w14:paraId="3F9A3977" w14:textId="77777777" w:rsidR="00C90A70" w:rsidRDefault="00C90A70">
            <w:pPr>
              <w:pStyle w:val="TableParagraph"/>
              <w:rPr>
                <w:b/>
                <w:sz w:val="20"/>
              </w:rPr>
            </w:pPr>
          </w:p>
          <w:p w14:paraId="1A9B52C3" w14:textId="77777777" w:rsidR="00C90A70" w:rsidRDefault="00C90A70">
            <w:pPr>
              <w:pStyle w:val="TableParagraph"/>
              <w:rPr>
                <w:b/>
                <w:sz w:val="20"/>
              </w:rPr>
            </w:pPr>
          </w:p>
          <w:p w14:paraId="53C2D616" w14:textId="77777777" w:rsidR="00C90A70" w:rsidRDefault="00C90A70">
            <w:pPr>
              <w:pStyle w:val="TableParagraph"/>
              <w:rPr>
                <w:b/>
                <w:sz w:val="20"/>
              </w:rPr>
            </w:pPr>
          </w:p>
          <w:p w14:paraId="749BDC43" w14:textId="77777777" w:rsidR="00C90A70" w:rsidRDefault="00C90A70">
            <w:pPr>
              <w:pStyle w:val="TableParagraph"/>
              <w:spacing w:before="152"/>
              <w:rPr>
                <w:b/>
                <w:sz w:val="20"/>
              </w:rPr>
            </w:pPr>
          </w:p>
          <w:p w14:paraId="1A5DE11E" w14:textId="77777777" w:rsidR="00C90A70" w:rsidRDefault="00000000">
            <w:pPr>
              <w:pStyle w:val="TableParagraph"/>
              <w:spacing w:line="260" w:lineRule="atLeast"/>
              <w:ind w:left="99"/>
              <w:rPr>
                <w:b/>
                <w:sz w:val="20"/>
              </w:rPr>
            </w:pPr>
            <w:r>
              <w:rPr>
                <w:b/>
                <w:spacing w:val="-2"/>
                <w:sz w:val="20"/>
              </w:rPr>
              <w:t>Comparison Depth</w:t>
            </w:r>
          </w:p>
        </w:tc>
        <w:tc>
          <w:tcPr>
            <w:tcW w:w="1223" w:type="dxa"/>
          </w:tcPr>
          <w:p w14:paraId="1E91E93C" w14:textId="77777777" w:rsidR="00C90A70" w:rsidRDefault="00C90A70">
            <w:pPr>
              <w:pStyle w:val="TableParagraph"/>
              <w:rPr>
                <w:b/>
                <w:sz w:val="20"/>
              </w:rPr>
            </w:pPr>
          </w:p>
          <w:p w14:paraId="5EAD5226" w14:textId="77777777" w:rsidR="00C90A70" w:rsidRDefault="00C90A70">
            <w:pPr>
              <w:pStyle w:val="TableParagraph"/>
              <w:rPr>
                <w:b/>
                <w:sz w:val="20"/>
              </w:rPr>
            </w:pPr>
          </w:p>
          <w:p w14:paraId="3A357437" w14:textId="77777777" w:rsidR="00C90A70" w:rsidRDefault="00C90A70">
            <w:pPr>
              <w:pStyle w:val="TableParagraph"/>
              <w:rPr>
                <w:b/>
                <w:sz w:val="20"/>
              </w:rPr>
            </w:pPr>
          </w:p>
          <w:p w14:paraId="2FB837DA" w14:textId="77777777" w:rsidR="00C90A70" w:rsidRDefault="00C90A70">
            <w:pPr>
              <w:pStyle w:val="TableParagraph"/>
              <w:rPr>
                <w:b/>
                <w:sz w:val="20"/>
              </w:rPr>
            </w:pPr>
          </w:p>
          <w:p w14:paraId="49435FD1" w14:textId="77777777" w:rsidR="00C90A70" w:rsidRDefault="00C90A70">
            <w:pPr>
              <w:pStyle w:val="TableParagraph"/>
              <w:rPr>
                <w:b/>
                <w:sz w:val="20"/>
              </w:rPr>
            </w:pPr>
          </w:p>
          <w:p w14:paraId="38BFA28D" w14:textId="77777777" w:rsidR="00C90A70" w:rsidRDefault="00C90A70">
            <w:pPr>
              <w:pStyle w:val="TableParagraph"/>
              <w:rPr>
                <w:b/>
                <w:sz w:val="20"/>
              </w:rPr>
            </w:pPr>
          </w:p>
          <w:p w14:paraId="2ACBDBF5" w14:textId="77777777" w:rsidR="00C90A70" w:rsidRDefault="00C90A70">
            <w:pPr>
              <w:pStyle w:val="TableParagraph"/>
              <w:spacing w:before="217"/>
              <w:rPr>
                <w:b/>
                <w:sz w:val="20"/>
              </w:rPr>
            </w:pPr>
          </w:p>
          <w:p w14:paraId="69C20C96" w14:textId="77777777" w:rsidR="00C90A70" w:rsidRDefault="00000000">
            <w:pPr>
              <w:pStyle w:val="TableParagraph"/>
              <w:ind w:right="82"/>
              <w:jc w:val="right"/>
              <w:rPr>
                <w:b/>
                <w:sz w:val="20"/>
              </w:rPr>
            </w:pPr>
            <w:r>
              <w:rPr>
                <w:b/>
                <w:spacing w:val="-5"/>
                <w:sz w:val="20"/>
              </w:rPr>
              <w:t>25%</w:t>
            </w:r>
          </w:p>
        </w:tc>
        <w:tc>
          <w:tcPr>
            <w:tcW w:w="1658" w:type="dxa"/>
          </w:tcPr>
          <w:p w14:paraId="5469B460" w14:textId="77777777" w:rsidR="00C90A70" w:rsidRDefault="00000000">
            <w:pPr>
              <w:pStyle w:val="TableParagraph"/>
              <w:spacing w:before="210" w:line="260" w:lineRule="atLeast"/>
              <w:ind w:left="151" w:right="133"/>
              <w:jc w:val="center"/>
              <w:rPr>
                <w:b/>
                <w:sz w:val="20"/>
              </w:rPr>
            </w:pPr>
            <w:r>
              <w:rPr>
                <w:b/>
                <w:spacing w:val="-2"/>
                <w:sz w:val="20"/>
              </w:rPr>
              <w:t xml:space="preserve">Provides </w:t>
            </w:r>
            <w:r>
              <w:rPr>
                <w:b/>
                <w:sz w:val="20"/>
              </w:rPr>
              <w:t xml:space="preserve">detailed and </w:t>
            </w:r>
            <w:r>
              <w:rPr>
                <w:b/>
                <w:spacing w:val="-2"/>
                <w:sz w:val="20"/>
              </w:rPr>
              <w:t xml:space="preserve">comprehensiv </w:t>
            </w:r>
            <w:r>
              <w:rPr>
                <w:b/>
                <w:sz w:val="20"/>
              </w:rPr>
              <w:t xml:space="preserve">e comparison </w:t>
            </w:r>
            <w:r>
              <w:rPr>
                <w:b/>
                <w:spacing w:val="-2"/>
                <w:sz w:val="20"/>
              </w:rPr>
              <w:t>across multiple aspects</w:t>
            </w:r>
          </w:p>
        </w:tc>
        <w:tc>
          <w:tcPr>
            <w:tcW w:w="1563" w:type="dxa"/>
          </w:tcPr>
          <w:p w14:paraId="7639B790" w14:textId="77777777" w:rsidR="00C90A70" w:rsidRDefault="00C90A70">
            <w:pPr>
              <w:pStyle w:val="TableParagraph"/>
              <w:spacing w:before="10"/>
              <w:rPr>
                <w:b/>
                <w:sz w:val="20"/>
              </w:rPr>
            </w:pPr>
          </w:p>
          <w:p w14:paraId="1F4416B6" w14:textId="77777777" w:rsidR="00C90A70" w:rsidRDefault="00000000">
            <w:pPr>
              <w:pStyle w:val="TableParagraph"/>
              <w:spacing w:line="276" w:lineRule="auto"/>
              <w:ind w:left="88" w:right="69"/>
              <w:jc w:val="center"/>
              <w:rPr>
                <w:b/>
                <w:sz w:val="20"/>
              </w:rPr>
            </w:pPr>
            <w:r>
              <w:rPr>
                <w:b/>
                <w:spacing w:val="-2"/>
                <w:sz w:val="20"/>
              </w:rPr>
              <w:t xml:space="preserve">Provides adequate comparison </w:t>
            </w:r>
            <w:r>
              <w:rPr>
                <w:b/>
                <w:sz w:val="20"/>
              </w:rPr>
              <w:t xml:space="preserve">with some </w:t>
            </w:r>
            <w:r>
              <w:rPr>
                <w:b/>
                <w:spacing w:val="-2"/>
                <w:sz w:val="20"/>
              </w:rPr>
              <w:t>depth</w:t>
            </w:r>
          </w:p>
        </w:tc>
        <w:tc>
          <w:tcPr>
            <w:tcW w:w="1590" w:type="dxa"/>
          </w:tcPr>
          <w:p w14:paraId="1228004A" w14:textId="77777777" w:rsidR="00C90A70" w:rsidRDefault="00C90A70">
            <w:pPr>
              <w:pStyle w:val="TableParagraph"/>
              <w:spacing w:before="10"/>
              <w:rPr>
                <w:b/>
                <w:sz w:val="20"/>
              </w:rPr>
            </w:pPr>
          </w:p>
          <w:p w14:paraId="239FC4E4" w14:textId="77777777" w:rsidR="00C90A70" w:rsidRDefault="00000000">
            <w:pPr>
              <w:pStyle w:val="TableParagraph"/>
              <w:spacing w:line="276" w:lineRule="auto"/>
              <w:ind w:left="97" w:right="78"/>
              <w:jc w:val="center"/>
              <w:rPr>
                <w:b/>
                <w:sz w:val="20"/>
              </w:rPr>
            </w:pPr>
            <w:r>
              <w:rPr>
                <w:b/>
                <w:spacing w:val="-2"/>
                <w:sz w:val="20"/>
              </w:rPr>
              <w:t xml:space="preserve">Limited comparison </w:t>
            </w:r>
            <w:r>
              <w:rPr>
                <w:b/>
                <w:sz w:val="20"/>
              </w:rPr>
              <w:t xml:space="preserve">with few </w:t>
            </w:r>
            <w:r>
              <w:rPr>
                <w:b/>
                <w:spacing w:val="-2"/>
                <w:sz w:val="20"/>
              </w:rPr>
              <w:t>aspects</w:t>
            </w:r>
          </w:p>
        </w:tc>
        <w:tc>
          <w:tcPr>
            <w:tcW w:w="1563" w:type="dxa"/>
          </w:tcPr>
          <w:p w14:paraId="43512689" w14:textId="77777777" w:rsidR="00C90A70" w:rsidRDefault="00C90A70">
            <w:pPr>
              <w:pStyle w:val="TableParagraph"/>
              <w:spacing w:before="10"/>
              <w:rPr>
                <w:b/>
                <w:sz w:val="20"/>
              </w:rPr>
            </w:pPr>
          </w:p>
          <w:p w14:paraId="1B402918" w14:textId="77777777" w:rsidR="00C90A70" w:rsidRDefault="00000000">
            <w:pPr>
              <w:pStyle w:val="TableParagraph"/>
              <w:spacing w:line="276" w:lineRule="auto"/>
              <w:ind w:left="88" w:right="68"/>
              <w:jc w:val="center"/>
              <w:rPr>
                <w:b/>
                <w:sz w:val="20"/>
              </w:rPr>
            </w:pPr>
            <w:r>
              <w:rPr>
                <w:b/>
                <w:sz w:val="20"/>
              </w:rPr>
              <w:t>Very</w:t>
            </w:r>
            <w:r>
              <w:rPr>
                <w:b/>
                <w:spacing w:val="-14"/>
                <w:sz w:val="20"/>
              </w:rPr>
              <w:t xml:space="preserve"> </w:t>
            </w:r>
            <w:r>
              <w:rPr>
                <w:b/>
                <w:sz w:val="20"/>
              </w:rPr>
              <w:t xml:space="preserve">minimal or no </w:t>
            </w:r>
            <w:r>
              <w:rPr>
                <w:b/>
                <w:spacing w:val="-2"/>
                <w:sz w:val="20"/>
              </w:rPr>
              <w:t>comparison</w:t>
            </w:r>
          </w:p>
        </w:tc>
      </w:tr>
      <w:tr w:rsidR="00C90A70" w14:paraId="410C0EAE" w14:textId="77777777">
        <w:trPr>
          <w:trHeight w:val="1826"/>
        </w:trPr>
        <w:tc>
          <w:tcPr>
            <w:tcW w:w="1427" w:type="dxa"/>
          </w:tcPr>
          <w:p w14:paraId="35D61DDF" w14:textId="77777777" w:rsidR="00C90A70" w:rsidRDefault="00C90A70">
            <w:pPr>
              <w:pStyle w:val="TableParagraph"/>
              <w:rPr>
                <w:b/>
                <w:sz w:val="20"/>
              </w:rPr>
            </w:pPr>
          </w:p>
          <w:p w14:paraId="7244C801" w14:textId="77777777" w:rsidR="00C90A70" w:rsidRDefault="00C90A70">
            <w:pPr>
              <w:pStyle w:val="TableParagraph"/>
              <w:rPr>
                <w:b/>
                <w:sz w:val="20"/>
              </w:rPr>
            </w:pPr>
          </w:p>
          <w:p w14:paraId="53B9BFF4" w14:textId="77777777" w:rsidR="00C90A70" w:rsidRDefault="00C90A70">
            <w:pPr>
              <w:pStyle w:val="TableParagraph"/>
              <w:rPr>
                <w:b/>
                <w:sz w:val="20"/>
              </w:rPr>
            </w:pPr>
          </w:p>
          <w:p w14:paraId="1805DB92" w14:textId="77777777" w:rsidR="00C90A70" w:rsidRDefault="00C90A70">
            <w:pPr>
              <w:pStyle w:val="TableParagraph"/>
              <w:rPr>
                <w:b/>
                <w:sz w:val="20"/>
              </w:rPr>
            </w:pPr>
          </w:p>
          <w:p w14:paraId="33C5210B" w14:textId="77777777" w:rsidR="00C90A70" w:rsidRDefault="00C90A70">
            <w:pPr>
              <w:pStyle w:val="TableParagraph"/>
              <w:spacing w:before="148"/>
              <w:rPr>
                <w:b/>
                <w:sz w:val="20"/>
              </w:rPr>
            </w:pPr>
          </w:p>
          <w:p w14:paraId="2C9174E5" w14:textId="77777777" w:rsidR="00C90A70" w:rsidRDefault="00000000">
            <w:pPr>
              <w:pStyle w:val="TableParagraph"/>
              <w:tabs>
                <w:tab w:val="left" w:pos="1138"/>
              </w:tabs>
              <w:ind w:left="99"/>
              <w:rPr>
                <w:b/>
                <w:sz w:val="20"/>
              </w:rPr>
            </w:pPr>
            <w:r>
              <w:rPr>
                <w:b/>
                <w:spacing w:val="-5"/>
                <w:sz w:val="20"/>
              </w:rPr>
              <w:t>Use</w:t>
            </w:r>
            <w:r>
              <w:rPr>
                <w:b/>
                <w:sz w:val="20"/>
              </w:rPr>
              <w:tab/>
            </w:r>
            <w:r>
              <w:rPr>
                <w:b/>
                <w:spacing w:val="-5"/>
                <w:sz w:val="20"/>
              </w:rPr>
              <w:t>of</w:t>
            </w:r>
          </w:p>
          <w:p w14:paraId="633E3D1F" w14:textId="77777777" w:rsidR="00C90A70" w:rsidRDefault="00000000">
            <w:pPr>
              <w:pStyle w:val="TableParagraph"/>
              <w:spacing w:before="34"/>
              <w:ind w:left="99"/>
              <w:rPr>
                <w:b/>
                <w:sz w:val="20"/>
              </w:rPr>
            </w:pPr>
            <w:r>
              <w:rPr>
                <w:b/>
                <w:spacing w:val="-2"/>
                <w:sz w:val="20"/>
              </w:rPr>
              <w:t>Evidence</w:t>
            </w:r>
          </w:p>
        </w:tc>
        <w:tc>
          <w:tcPr>
            <w:tcW w:w="1223" w:type="dxa"/>
          </w:tcPr>
          <w:p w14:paraId="65BBB67C" w14:textId="77777777" w:rsidR="00C90A70" w:rsidRDefault="00C90A70">
            <w:pPr>
              <w:pStyle w:val="TableParagraph"/>
              <w:rPr>
                <w:b/>
                <w:sz w:val="20"/>
              </w:rPr>
            </w:pPr>
          </w:p>
          <w:p w14:paraId="6D54A649" w14:textId="77777777" w:rsidR="00C90A70" w:rsidRDefault="00C90A70">
            <w:pPr>
              <w:pStyle w:val="TableParagraph"/>
              <w:rPr>
                <w:b/>
                <w:sz w:val="20"/>
              </w:rPr>
            </w:pPr>
          </w:p>
          <w:p w14:paraId="637C264B" w14:textId="77777777" w:rsidR="00C90A70" w:rsidRDefault="00C90A70">
            <w:pPr>
              <w:pStyle w:val="TableParagraph"/>
              <w:rPr>
                <w:b/>
                <w:sz w:val="20"/>
              </w:rPr>
            </w:pPr>
          </w:p>
          <w:p w14:paraId="2CD5FB1E" w14:textId="77777777" w:rsidR="00C90A70" w:rsidRDefault="00C90A70">
            <w:pPr>
              <w:pStyle w:val="TableParagraph"/>
              <w:rPr>
                <w:b/>
                <w:sz w:val="20"/>
              </w:rPr>
            </w:pPr>
          </w:p>
          <w:p w14:paraId="280F68A5" w14:textId="77777777" w:rsidR="00C90A70" w:rsidRDefault="00C90A70">
            <w:pPr>
              <w:pStyle w:val="TableParagraph"/>
              <w:rPr>
                <w:b/>
                <w:sz w:val="20"/>
              </w:rPr>
            </w:pPr>
          </w:p>
          <w:p w14:paraId="722E4500" w14:textId="77777777" w:rsidR="00C90A70" w:rsidRDefault="00C90A70">
            <w:pPr>
              <w:pStyle w:val="TableParagraph"/>
              <w:spacing w:before="182"/>
              <w:rPr>
                <w:b/>
                <w:sz w:val="20"/>
              </w:rPr>
            </w:pPr>
          </w:p>
          <w:p w14:paraId="741A00A4" w14:textId="77777777" w:rsidR="00C90A70" w:rsidRDefault="00000000">
            <w:pPr>
              <w:pStyle w:val="TableParagraph"/>
              <w:ind w:right="82"/>
              <w:jc w:val="right"/>
              <w:rPr>
                <w:b/>
                <w:sz w:val="20"/>
              </w:rPr>
            </w:pPr>
            <w:r>
              <w:rPr>
                <w:b/>
                <w:spacing w:val="-5"/>
                <w:sz w:val="20"/>
              </w:rPr>
              <w:t>20%</w:t>
            </w:r>
          </w:p>
        </w:tc>
        <w:tc>
          <w:tcPr>
            <w:tcW w:w="1658" w:type="dxa"/>
          </w:tcPr>
          <w:p w14:paraId="2497864C" w14:textId="77777777" w:rsidR="00C90A70" w:rsidRDefault="00000000">
            <w:pPr>
              <w:pStyle w:val="TableParagraph"/>
              <w:spacing w:before="210" w:line="260" w:lineRule="atLeast"/>
              <w:ind w:left="190" w:right="172"/>
              <w:jc w:val="center"/>
              <w:rPr>
                <w:b/>
                <w:sz w:val="20"/>
              </w:rPr>
            </w:pPr>
            <w:r>
              <w:rPr>
                <w:b/>
                <w:spacing w:val="-2"/>
                <w:sz w:val="20"/>
              </w:rPr>
              <w:t xml:space="preserve">Supports comparison </w:t>
            </w:r>
            <w:r>
              <w:rPr>
                <w:b/>
                <w:sz w:val="20"/>
              </w:rPr>
              <w:t>with</w:t>
            </w:r>
            <w:r>
              <w:rPr>
                <w:b/>
                <w:spacing w:val="-14"/>
                <w:sz w:val="20"/>
              </w:rPr>
              <w:t xml:space="preserve"> </w:t>
            </w:r>
            <w:r>
              <w:rPr>
                <w:b/>
                <w:sz w:val="20"/>
              </w:rPr>
              <w:t xml:space="preserve">accurate </w:t>
            </w:r>
            <w:r>
              <w:rPr>
                <w:b/>
                <w:spacing w:val="-2"/>
                <w:sz w:val="20"/>
              </w:rPr>
              <w:t xml:space="preserve">data, </w:t>
            </w:r>
            <w:r>
              <w:rPr>
                <w:b/>
                <w:sz w:val="20"/>
              </w:rPr>
              <w:t xml:space="preserve">examples, or </w:t>
            </w:r>
            <w:r>
              <w:rPr>
                <w:b/>
                <w:spacing w:val="-2"/>
                <w:sz w:val="20"/>
              </w:rPr>
              <w:t>references</w:t>
            </w:r>
          </w:p>
        </w:tc>
        <w:tc>
          <w:tcPr>
            <w:tcW w:w="1563" w:type="dxa"/>
          </w:tcPr>
          <w:p w14:paraId="6407C8AE" w14:textId="77777777" w:rsidR="00C90A70" w:rsidRDefault="00C90A70">
            <w:pPr>
              <w:pStyle w:val="TableParagraph"/>
              <w:spacing w:before="10"/>
              <w:rPr>
                <w:b/>
                <w:sz w:val="20"/>
              </w:rPr>
            </w:pPr>
          </w:p>
          <w:p w14:paraId="19AAA876" w14:textId="77777777" w:rsidR="00C90A70" w:rsidRDefault="00000000">
            <w:pPr>
              <w:pStyle w:val="TableParagraph"/>
              <w:spacing w:line="276" w:lineRule="auto"/>
              <w:ind w:left="88" w:right="69"/>
              <w:jc w:val="center"/>
              <w:rPr>
                <w:b/>
                <w:sz w:val="20"/>
              </w:rPr>
            </w:pPr>
            <w:r>
              <w:rPr>
                <w:b/>
                <w:sz w:val="20"/>
              </w:rPr>
              <w:t xml:space="preserve">Uses some </w:t>
            </w:r>
            <w:r>
              <w:rPr>
                <w:b/>
                <w:spacing w:val="-2"/>
                <w:sz w:val="20"/>
              </w:rPr>
              <w:t xml:space="preserve">supporting </w:t>
            </w:r>
            <w:r>
              <w:rPr>
                <w:b/>
                <w:sz w:val="20"/>
              </w:rPr>
              <w:t>evidence</w:t>
            </w:r>
            <w:r>
              <w:rPr>
                <w:b/>
                <w:spacing w:val="-14"/>
                <w:sz w:val="20"/>
              </w:rPr>
              <w:t xml:space="preserve"> </w:t>
            </w:r>
            <w:r>
              <w:rPr>
                <w:b/>
                <w:sz w:val="20"/>
              </w:rPr>
              <w:t>with minor gaps</w:t>
            </w:r>
          </w:p>
        </w:tc>
        <w:tc>
          <w:tcPr>
            <w:tcW w:w="1590" w:type="dxa"/>
          </w:tcPr>
          <w:p w14:paraId="430D63E6" w14:textId="77777777" w:rsidR="00C90A70" w:rsidRDefault="00C90A70">
            <w:pPr>
              <w:pStyle w:val="TableParagraph"/>
              <w:spacing w:before="10"/>
              <w:rPr>
                <w:b/>
                <w:sz w:val="20"/>
              </w:rPr>
            </w:pPr>
          </w:p>
          <w:p w14:paraId="73BE4EC3" w14:textId="77777777" w:rsidR="00C90A70" w:rsidRDefault="00000000">
            <w:pPr>
              <w:pStyle w:val="TableParagraph"/>
              <w:spacing w:line="276" w:lineRule="auto"/>
              <w:ind w:left="97" w:right="77"/>
              <w:jc w:val="center"/>
              <w:rPr>
                <w:b/>
                <w:sz w:val="20"/>
              </w:rPr>
            </w:pPr>
            <w:r>
              <w:rPr>
                <w:b/>
                <w:sz w:val="20"/>
              </w:rPr>
              <w:t xml:space="preserve">Limited or </w:t>
            </w:r>
            <w:r>
              <w:rPr>
                <w:b/>
                <w:spacing w:val="-4"/>
                <w:sz w:val="20"/>
              </w:rPr>
              <w:t xml:space="preserve">weak </w:t>
            </w:r>
            <w:r>
              <w:rPr>
                <w:b/>
                <w:spacing w:val="-2"/>
                <w:sz w:val="20"/>
              </w:rPr>
              <w:t>supporting evidence</w:t>
            </w:r>
          </w:p>
        </w:tc>
        <w:tc>
          <w:tcPr>
            <w:tcW w:w="1563" w:type="dxa"/>
          </w:tcPr>
          <w:p w14:paraId="66E0715E" w14:textId="77777777" w:rsidR="00C90A70" w:rsidRDefault="00C90A70">
            <w:pPr>
              <w:pStyle w:val="TableParagraph"/>
              <w:spacing w:before="10"/>
              <w:rPr>
                <w:b/>
                <w:sz w:val="20"/>
              </w:rPr>
            </w:pPr>
          </w:p>
          <w:p w14:paraId="4B6A1DF5" w14:textId="77777777" w:rsidR="00C90A70" w:rsidRDefault="00000000">
            <w:pPr>
              <w:pStyle w:val="TableParagraph"/>
              <w:spacing w:line="276" w:lineRule="auto"/>
              <w:ind w:left="164" w:right="144"/>
              <w:jc w:val="center"/>
              <w:rPr>
                <w:b/>
                <w:sz w:val="20"/>
              </w:rPr>
            </w:pPr>
            <w:r>
              <w:rPr>
                <w:b/>
                <w:spacing w:val="-6"/>
                <w:sz w:val="20"/>
              </w:rPr>
              <w:t xml:space="preserve">No </w:t>
            </w:r>
            <w:r>
              <w:rPr>
                <w:b/>
                <w:spacing w:val="-2"/>
                <w:sz w:val="20"/>
              </w:rPr>
              <w:t>supporting evidence provided</w:t>
            </w:r>
          </w:p>
        </w:tc>
      </w:tr>
      <w:tr w:rsidR="00C90A70" w14:paraId="1B4AD2B8" w14:textId="77777777">
        <w:trPr>
          <w:trHeight w:val="1826"/>
        </w:trPr>
        <w:tc>
          <w:tcPr>
            <w:tcW w:w="1427" w:type="dxa"/>
          </w:tcPr>
          <w:p w14:paraId="069BF86A" w14:textId="77777777" w:rsidR="00C90A70" w:rsidRDefault="00C90A70">
            <w:pPr>
              <w:pStyle w:val="TableParagraph"/>
              <w:rPr>
                <w:b/>
                <w:sz w:val="20"/>
              </w:rPr>
            </w:pPr>
          </w:p>
          <w:p w14:paraId="2895ADC3" w14:textId="77777777" w:rsidR="00C90A70" w:rsidRDefault="00C90A70">
            <w:pPr>
              <w:pStyle w:val="TableParagraph"/>
              <w:rPr>
                <w:b/>
                <w:sz w:val="20"/>
              </w:rPr>
            </w:pPr>
          </w:p>
          <w:p w14:paraId="1137CE9C" w14:textId="77777777" w:rsidR="00C90A70" w:rsidRDefault="00C90A70">
            <w:pPr>
              <w:pStyle w:val="TableParagraph"/>
              <w:rPr>
                <w:b/>
                <w:sz w:val="20"/>
              </w:rPr>
            </w:pPr>
          </w:p>
          <w:p w14:paraId="24FDF610" w14:textId="77777777" w:rsidR="00C90A70" w:rsidRDefault="00C90A70">
            <w:pPr>
              <w:pStyle w:val="TableParagraph"/>
              <w:rPr>
                <w:b/>
                <w:sz w:val="20"/>
              </w:rPr>
            </w:pPr>
          </w:p>
          <w:p w14:paraId="3DD590EA" w14:textId="77777777" w:rsidR="00C90A70" w:rsidRDefault="00C90A70">
            <w:pPr>
              <w:pStyle w:val="TableParagraph"/>
              <w:spacing w:before="117"/>
              <w:rPr>
                <w:b/>
                <w:sz w:val="20"/>
              </w:rPr>
            </w:pPr>
          </w:p>
          <w:p w14:paraId="45253753" w14:textId="77777777" w:rsidR="00C90A70" w:rsidRDefault="00000000">
            <w:pPr>
              <w:pStyle w:val="TableParagraph"/>
              <w:spacing w:before="1" w:line="260" w:lineRule="atLeast"/>
              <w:ind w:left="99" w:right="475"/>
              <w:rPr>
                <w:b/>
                <w:sz w:val="20"/>
              </w:rPr>
            </w:pPr>
            <w:r>
              <w:rPr>
                <w:b/>
                <w:spacing w:val="-2"/>
                <w:sz w:val="20"/>
              </w:rPr>
              <w:t>Critical Thinking</w:t>
            </w:r>
          </w:p>
        </w:tc>
        <w:tc>
          <w:tcPr>
            <w:tcW w:w="1223" w:type="dxa"/>
          </w:tcPr>
          <w:p w14:paraId="3FC84E95" w14:textId="77777777" w:rsidR="00C90A70" w:rsidRDefault="00C90A70">
            <w:pPr>
              <w:pStyle w:val="TableParagraph"/>
              <w:rPr>
                <w:b/>
                <w:sz w:val="20"/>
              </w:rPr>
            </w:pPr>
          </w:p>
          <w:p w14:paraId="027B8565" w14:textId="77777777" w:rsidR="00C90A70" w:rsidRDefault="00C90A70">
            <w:pPr>
              <w:pStyle w:val="TableParagraph"/>
              <w:rPr>
                <w:b/>
                <w:sz w:val="20"/>
              </w:rPr>
            </w:pPr>
          </w:p>
          <w:p w14:paraId="57B9304F" w14:textId="77777777" w:rsidR="00C90A70" w:rsidRDefault="00C90A70">
            <w:pPr>
              <w:pStyle w:val="TableParagraph"/>
              <w:rPr>
                <w:b/>
                <w:sz w:val="20"/>
              </w:rPr>
            </w:pPr>
          </w:p>
          <w:p w14:paraId="767F1E84" w14:textId="77777777" w:rsidR="00C90A70" w:rsidRDefault="00C90A70">
            <w:pPr>
              <w:pStyle w:val="TableParagraph"/>
              <w:rPr>
                <w:b/>
                <w:sz w:val="20"/>
              </w:rPr>
            </w:pPr>
          </w:p>
          <w:p w14:paraId="05C29A4E" w14:textId="77777777" w:rsidR="00C90A70" w:rsidRDefault="00C90A70">
            <w:pPr>
              <w:pStyle w:val="TableParagraph"/>
              <w:rPr>
                <w:b/>
                <w:sz w:val="20"/>
              </w:rPr>
            </w:pPr>
          </w:p>
          <w:p w14:paraId="15A648A1" w14:textId="77777777" w:rsidR="00C90A70" w:rsidRDefault="00C90A70">
            <w:pPr>
              <w:pStyle w:val="TableParagraph"/>
              <w:spacing w:before="182"/>
              <w:rPr>
                <w:b/>
                <w:sz w:val="20"/>
              </w:rPr>
            </w:pPr>
          </w:p>
          <w:p w14:paraId="273CF4FF" w14:textId="77777777" w:rsidR="00C90A70" w:rsidRDefault="00000000">
            <w:pPr>
              <w:pStyle w:val="TableParagraph"/>
              <w:ind w:right="82"/>
              <w:jc w:val="right"/>
              <w:rPr>
                <w:b/>
                <w:sz w:val="20"/>
              </w:rPr>
            </w:pPr>
            <w:r>
              <w:rPr>
                <w:b/>
                <w:spacing w:val="-5"/>
                <w:sz w:val="20"/>
              </w:rPr>
              <w:t>20%</w:t>
            </w:r>
          </w:p>
        </w:tc>
        <w:tc>
          <w:tcPr>
            <w:tcW w:w="1658" w:type="dxa"/>
          </w:tcPr>
          <w:p w14:paraId="688FB06D" w14:textId="77777777" w:rsidR="00C90A70" w:rsidRDefault="00000000">
            <w:pPr>
              <w:pStyle w:val="TableParagraph"/>
              <w:spacing w:before="210" w:line="260" w:lineRule="atLeast"/>
              <w:ind w:left="42" w:right="23"/>
              <w:jc w:val="center"/>
              <w:rPr>
                <w:b/>
                <w:sz w:val="20"/>
              </w:rPr>
            </w:pPr>
            <w:r>
              <w:rPr>
                <w:b/>
                <w:spacing w:val="-2"/>
                <w:sz w:val="20"/>
              </w:rPr>
              <w:t xml:space="preserve">Demonstrates </w:t>
            </w:r>
            <w:r>
              <w:rPr>
                <w:b/>
                <w:sz w:val="20"/>
              </w:rPr>
              <w:t xml:space="preserve">strong critical thinking with </w:t>
            </w:r>
            <w:r>
              <w:rPr>
                <w:b/>
                <w:spacing w:val="-2"/>
                <w:sz w:val="20"/>
              </w:rPr>
              <w:t xml:space="preserve">clear interpretation </w:t>
            </w:r>
            <w:r>
              <w:rPr>
                <w:b/>
                <w:sz w:val="20"/>
              </w:rPr>
              <w:t xml:space="preserve">and </w:t>
            </w:r>
            <w:r>
              <w:rPr>
                <w:b/>
                <w:spacing w:val="-2"/>
                <w:sz w:val="20"/>
              </w:rPr>
              <w:t>reasoning</w:t>
            </w:r>
          </w:p>
        </w:tc>
        <w:tc>
          <w:tcPr>
            <w:tcW w:w="1563" w:type="dxa"/>
          </w:tcPr>
          <w:p w14:paraId="6B7044F9" w14:textId="77777777" w:rsidR="00C90A70" w:rsidRDefault="00C90A70">
            <w:pPr>
              <w:pStyle w:val="TableParagraph"/>
              <w:spacing w:before="10"/>
              <w:rPr>
                <w:b/>
                <w:sz w:val="20"/>
              </w:rPr>
            </w:pPr>
          </w:p>
          <w:p w14:paraId="4D12FC91" w14:textId="77777777" w:rsidR="00C90A70" w:rsidRDefault="00000000">
            <w:pPr>
              <w:pStyle w:val="TableParagraph"/>
              <w:spacing w:line="276" w:lineRule="auto"/>
              <w:ind w:left="88" w:right="70"/>
              <w:jc w:val="center"/>
              <w:rPr>
                <w:b/>
                <w:sz w:val="20"/>
              </w:rPr>
            </w:pPr>
            <w:r>
              <w:rPr>
                <w:b/>
                <w:spacing w:val="-2"/>
                <w:sz w:val="20"/>
              </w:rPr>
              <w:t xml:space="preserve">Shows reasonable interpretation </w:t>
            </w:r>
            <w:r>
              <w:rPr>
                <w:b/>
                <w:sz w:val="20"/>
              </w:rPr>
              <w:t xml:space="preserve">with minor </w:t>
            </w:r>
            <w:r>
              <w:rPr>
                <w:b/>
                <w:spacing w:val="-4"/>
                <w:sz w:val="20"/>
              </w:rPr>
              <w:t>gaps</w:t>
            </w:r>
          </w:p>
        </w:tc>
        <w:tc>
          <w:tcPr>
            <w:tcW w:w="1590" w:type="dxa"/>
          </w:tcPr>
          <w:p w14:paraId="6C70271B" w14:textId="77777777" w:rsidR="00C90A70" w:rsidRDefault="00C90A70">
            <w:pPr>
              <w:pStyle w:val="TableParagraph"/>
              <w:spacing w:before="10"/>
              <w:rPr>
                <w:b/>
                <w:sz w:val="20"/>
              </w:rPr>
            </w:pPr>
          </w:p>
          <w:p w14:paraId="25992E3F" w14:textId="77777777" w:rsidR="00C90A70" w:rsidRDefault="00000000">
            <w:pPr>
              <w:pStyle w:val="TableParagraph"/>
              <w:spacing w:line="276" w:lineRule="auto"/>
              <w:ind w:left="97" w:right="78"/>
              <w:jc w:val="center"/>
              <w:rPr>
                <w:b/>
                <w:sz w:val="20"/>
              </w:rPr>
            </w:pPr>
            <w:r>
              <w:rPr>
                <w:b/>
                <w:spacing w:val="-2"/>
                <w:sz w:val="20"/>
              </w:rPr>
              <w:t xml:space="preserve">Basic interpretation; </w:t>
            </w:r>
            <w:r>
              <w:rPr>
                <w:b/>
                <w:sz w:val="20"/>
              </w:rPr>
              <w:t>lacks depth</w:t>
            </w:r>
          </w:p>
        </w:tc>
        <w:tc>
          <w:tcPr>
            <w:tcW w:w="1563" w:type="dxa"/>
          </w:tcPr>
          <w:p w14:paraId="008FEF0C" w14:textId="77777777" w:rsidR="00C90A70" w:rsidRDefault="00C90A70">
            <w:pPr>
              <w:pStyle w:val="TableParagraph"/>
              <w:spacing w:before="10"/>
              <w:rPr>
                <w:b/>
                <w:sz w:val="20"/>
              </w:rPr>
            </w:pPr>
          </w:p>
          <w:p w14:paraId="2CD24FC4" w14:textId="77777777" w:rsidR="00C90A70" w:rsidRDefault="00000000">
            <w:pPr>
              <w:pStyle w:val="TableParagraph"/>
              <w:spacing w:line="276" w:lineRule="auto"/>
              <w:ind w:left="138" w:right="118"/>
              <w:jc w:val="center"/>
              <w:rPr>
                <w:b/>
                <w:sz w:val="20"/>
              </w:rPr>
            </w:pPr>
            <w:r>
              <w:rPr>
                <w:b/>
                <w:spacing w:val="-6"/>
                <w:sz w:val="20"/>
              </w:rPr>
              <w:t xml:space="preserve">No </w:t>
            </w:r>
            <w:r>
              <w:rPr>
                <w:b/>
                <w:spacing w:val="-2"/>
                <w:sz w:val="20"/>
              </w:rPr>
              <w:t>meaningful interpretation</w:t>
            </w:r>
          </w:p>
        </w:tc>
      </w:tr>
    </w:tbl>
    <w:p w14:paraId="2082AAE2" w14:textId="77777777" w:rsidR="00C90A70" w:rsidRDefault="00C90A70">
      <w:pPr>
        <w:pStyle w:val="TableParagraph"/>
        <w:spacing w:line="276" w:lineRule="auto"/>
        <w:jc w:val="center"/>
        <w:rPr>
          <w:b/>
          <w:sz w:val="20"/>
        </w:rPr>
        <w:sectPr w:rsidR="00C90A70">
          <w:pgSz w:w="11900" w:h="16820"/>
          <w:pgMar w:top="1940" w:right="1417" w:bottom="967" w:left="1275" w:header="720" w:footer="720" w:gutter="0"/>
          <w:cols w:space="720"/>
        </w:sect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1223"/>
        <w:gridCol w:w="1658"/>
        <w:gridCol w:w="1563"/>
        <w:gridCol w:w="1590"/>
        <w:gridCol w:w="1563"/>
      </w:tblGrid>
      <w:tr w:rsidR="00C90A70" w14:paraId="4CDD9653" w14:textId="77777777">
        <w:trPr>
          <w:trHeight w:val="1834"/>
        </w:trPr>
        <w:tc>
          <w:tcPr>
            <w:tcW w:w="1427" w:type="dxa"/>
            <w:tcBorders>
              <w:top w:val="nil"/>
            </w:tcBorders>
          </w:tcPr>
          <w:p w14:paraId="4FE26D9D" w14:textId="77777777" w:rsidR="00C90A70" w:rsidRDefault="00C90A70">
            <w:pPr>
              <w:pStyle w:val="TableParagraph"/>
              <w:rPr>
                <w:b/>
                <w:sz w:val="20"/>
              </w:rPr>
            </w:pPr>
          </w:p>
          <w:p w14:paraId="3C94097F" w14:textId="77777777" w:rsidR="00C90A70" w:rsidRDefault="00C90A70">
            <w:pPr>
              <w:pStyle w:val="TableParagraph"/>
              <w:rPr>
                <w:b/>
                <w:sz w:val="20"/>
              </w:rPr>
            </w:pPr>
          </w:p>
          <w:p w14:paraId="163D2D0C" w14:textId="77777777" w:rsidR="00C90A70" w:rsidRDefault="00C90A70">
            <w:pPr>
              <w:pStyle w:val="TableParagraph"/>
              <w:rPr>
                <w:b/>
                <w:sz w:val="20"/>
              </w:rPr>
            </w:pPr>
          </w:p>
          <w:p w14:paraId="43F5EC04" w14:textId="77777777" w:rsidR="00C90A70" w:rsidRDefault="00C90A70">
            <w:pPr>
              <w:pStyle w:val="TableParagraph"/>
              <w:spacing w:before="137"/>
              <w:rPr>
                <w:b/>
                <w:sz w:val="20"/>
              </w:rPr>
            </w:pPr>
          </w:p>
          <w:p w14:paraId="4C6C3A4E" w14:textId="77777777" w:rsidR="00C90A70" w:rsidRDefault="00000000">
            <w:pPr>
              <w:pStyle w:val="TableParagraph"/>
              <w:tabs>
                <w:tab w:val="left" w:pos="1138"/>
              </w:tabs>
              <w:spacing w:before="1" w:line="276" w:lineRule="auto"/>
              <w:ind w:left="99" w:right="82"/>
              <w:rPr>
                <w:b/>
                <w:sz w:val="20"/>
              </w:rPr>
            </w:pPr>
            <w:r>
              <w:rPr>
                <w:b/>
                <w:spacing w:val="-2"/>
                <w:sz w:val="20"/>
              </w:rPr>
              <w:t>Clarity</w:t>
            </w:r>
            <w:r>
              <w:rPr>
                <w:b/>
                <w:sz w:val="20"/>
              </w:rPr>
              <w:tab/>
            </w:r>
            <w:r>
              <w:rPr>
                <w:b/>
                <w:spacing w:val="-6"/>
                <w:sz w:val="20"/>
              </w:rPr>
              <w:t xml:space="preserve">of </w:t>
            </w:r>
            <w:r>
              <w:rPr>
                <w:b/>
                <w:spacing w:val="-2"/>
                <w:sz w:val="20"/>
              </w:rPr>
              <w:t>Presentation</w:t>
            </w:r>
          </w:p>
        </w:tc>
        <w:tc>
          <w:tcPr>
            <w:tcW w:w="1223" w:type="dxa"/>
            <w:tcBorders>
              <w:top w:val="nil"/>
            </w:tcBorders>
          </w:tcPr>
          <w:p w14:paraId="6F05AEE8" w14:textId="77777777" w:rsidR="00C90A70" w:rsidRDefault="00C90A70">
            <w:pPr>
              <w:pStyle w:val="TableParagraph"/>
              <w:rPr>
                <w:b/>
                <w:sz w:val="20"/>
              </w:rPr>
            </w:pPr>
          </w:p>
          <w:p w14:paraId="4813DBB0" w14:textId="77777777" w:rsidR="00C90A70" w:rsidRDefault="00C90A70">
            <w:pPr>
              <w:pStyle w:val="TableParagraph"/>
              <w:rPr>
                <w:b/>
                <w:sz w:val="20"/>
              </w:rPr>
            </w:pPr>
          </w:p>
          <w:p w14:paraId="3CDFCDDF" w14:textId="77777777" w:rsidR="00C90A70" w:rsidRDefault="00C90A70">
            <w:pPr>
              <w:pStyle w:val="TableParagraph"/>
              <w:rPr>
                <w:b/>
                <w:sz w:val="20"/>
              </w:rPr>
            </w:pPr>
          </w:p>
          <w:p w14:paraId="70E9C32B" w14:textId="77777777" w:rsidR="00C90A70" w:rsidRDefault="00C90A70">
            <w:pPr>
              <w:pStyle w:val="TableParagraph"/>
              <w:rPr>
                <w:b/>
                <w:sz w:val="20"/>
              </w:rPr>
            </w:pPr>
          </w:p>
          <w:p w14:paraId="52F13CAF" w14:textId="77777777" w:rsidR="00C90A70" w:rsidRDefault="00C90A70">
            <w:pPr>
              <w:pStyle w:val="TableParagraph"/>
              <w:spacing w:before="172"/>
              <w:rPr>
                <w:b/>
                <w:sz w:val="20"/>
              </w:rPr>
            </w:pPr>
          </w:p>
          <w:p w14:paraId="0BB1ED5A" w14:textId="77777777" w:rsidR="00C90A70" w:rsidRDefault="00000000">
            <w:pPr>
              <w:pStyle w:val="TableParagraph"/>
              <w:ind w:left="723"/>
              <w:rPr>
                <w:b/>
                <w:sz w:val="20"/>
              </w:rPr>
            </w:pPr>
            <w:r>
              <w:rPr>
                <w:b/>
                <w:spacing w:val="-5"/>
                <w:sz w:val="20"/>
              </w:rPr>
              <w:t>15%</w:t>
            </w:r>
          </w:p>
        </w:tc>
        <w:tc>
          <w:tcPr>
            <w:tcW w:w="1658" w:type="dxa"/>
            <w:tcBorders>
              <w:top w:val="nil"/>
            </w:tcBorders>
          </w:tcPr>
          <w:p w14:paraId="43EB5F20" w14:textId="77777777" w:rsidR="00C90A70" w:rsidRDefault="00000000">
            <w:pPr>
              <w:pStyle w:val="TableParagraph"/>
              <w:spacing w:line="276" w:lineRule="auto"/>
              <w:ind w:left="229" w:right="211"/>
              <w:jc w:val="center"/>
              <w:rPr>
                <w:b/>
                <w:sz w:val="20"/>
              </w:rPr>
            </w:pPr>
            <w:r>
              <w:rPr>
                <w:b/>
                <w:sz w:val="20"/>
              </w:rPr>
              <w:t>Well-</w:t>
            </w:r>
            <w:r>
              <w:rPr>
                <w:b/>
                <w:spacing w:val="-2"/>
                <w:sz w:val="20"/>
              </w:rPr>
              <w:t xml:space="preserve">organized, </w:t>
            </w:r>
            <w:r>
              <w:rPr>
                <w:b/>
                <w:sz w:val="20"/>
              </w:rPr>
              <w:t xml:space="preserve">clear, and </w:t>
            </w:r>
            <w:r>
              <w:rPr>
                <w:b/>
                <w:spacing w:val="-2"/>
                <w:sz w:val="20"/>
              </w:rPr>
              <w:t>logically structured presentation</w:t>
            </w:r>
          </w:p>
        </w:tc>
        <w:tc>
          <w:tcPr>
            <w:tcW w:w="1563" w:type="dxa"/>
            <w:tcBorders>
              <w:top w:val="nil"/>
            </w:tcBorders>
          </w:tcPr>
          <w:p w14:paraId="37AD28C4" w14:textId="77777777" w:rsidR="00C90A70" w:rsidRDefault="00000000">
            <w:pPr>
              <w:pStyle w:val="TableParagraph"/>
              <w:spacing w:line="276" w:lineRule="auto"/>
              <w:ind w:left="321" w:right="302"/>
              <w:jc w:val="center"/>
              <w:rPr>
                <w:b/>
                <w:sz w:val="20"/>
              </w:rPr>
            </w:pPr>
            <w:r>
              <w:rPr>
                <w:b/>
                <w:spacing w:val="-2"/>
                <w:sz w:val="20"/>
              </w:rPr>
              <w:t xml:space="preserve">Generally </w:t>
            </w:r>
            <w:r>
              <w:rPr>
                <w:b/>
                <w:sz w:val="20"/>
              </w:rPr>
              <w:t>clear</w:t>
            </w:r>
            <w:r>
              <w:rPr>
                <w:b/>
                <w:spacing w:val="-2"/>
                <w:sz w:val="20"/>
              </w:rPr>
              <w:t xml:space="preserve"> </w:t>
            </w:r>
            <w:r>
              <w:rPr>
                <w:b/>
                <w:spacing w:val="-4"/>
                <w:sz w:val="20"/>
              </w:rPr>
              <w:t>with</w:t>
            </w:r>
          </w:p>
          <w:p w14:paraId="0901AE64" w14:textId="77777777" w:rsidR="00C90A70" w:rsidRDefault="00000000">
            <w:pPr>
              <w:pStyle w:val="TableParagraph"/>
              <w:ind w:left="88" w:right="72"/>
              <w:jc w:val="center"/>
              <w:rPr>
                <w:b/>
                <w:sz w:val="20"/>
              </w:rPr>
            </w:pPr>
            <w:r>
              <w:rPr>
                <w:b/>
                <w:sz w:val="20"/>
              </w:rPr>
              <w:t xml:space="preserve">minor </w:t>
            </w:r>
            <w:r>
              <w:rPr>
                <w:b/>
                <w:spacing w:val="-2"/>
                <w:sz w:val="20"/>
              </w:rPr>
              <w:t>issues</w:t>
            </w:r>
          </w:p>
        </w:tc>
        <w:tc>
          <w:tcPr>
            <w:tcW w:w="1590" w:type="dxa"/>
            <w:tcBorders>
              <w:top w:val="nil"/>
            </w:tcBorders>
          </w:tcPr>
          <w:p w14:paraId="208BD4DF" w14:textId="77777777" w:rsidR="00C90A70" w:rsidRDefault="00000000">
            <w:pPr>
              <w:pStyle w:val="TableParagraph"/>
              <w:spacing w:line="276" w:lineRule="auto"/>
              <w:ind w:left="97" w:right="77"/>
              <w:jc w:val="center"/>
              <w:rPr>
                <w:b/>
                <w:sz w:val="20"/>
              </w:rPr>
            </w:pPr>
            <w:r>
              <w:rPr>
                <w:b/>
                <w:spacing w:val="-2"/>
                <w:sz w:val="20"/>
              </w:rPr>
              <w:t xml:space="preserve">Somewhat </w:t>
            </w:r>
            <w:r>
              <w:rPr>
                <w:b/>
                <w:sz w:val="20"/>
              </w:rPr>
              <w:t>unclear</w:t>
            </w:r>
            <w:r>
              <w:rPr>
                <w:b/>
                <w:spacing w:val="-5"/>
                <w:sz w:val="20"/>
              </w:rPr>
              <w:t xml:space="preserve"> </w:t>
            </w:r>
            <w:r>
              <w:rPr>
                <w:b/>
                <w:sz w:val="20"/>
              </w:rPr>
              <w:t xml:space="preserve">or </w:t>
            </w:r>
            <w:r>
              <w:rPr>
                <w:b/>
                <w:spacing w:val="-2"/>
                <w:sz w:val="20"/>
              </w:rPr>
              <w:t>poorly structured</w:t>
            </w:r>
          </w:p>
        </w:tc>
        <w:tc>
          <w:tcPr>
            <w:tcW w:w="1563" w:type="dxa"/>
            <w:tcBorders>
              <w:top w:val="nil"/>
            </w:tcBorders>
          </w:tcPr>
          <w:p w14:paraId="2F723EBD" w14:textId="77777777" w:rsidR="00C90A70" w:rsidRDefault="00000000">
            <w:pPr>
              <w:pStyle w:val="TableParagraph"/>
              <w:spacing w:line="276" w:lineRule="auto"/>
              <w:ind w:left="116" w:right="96"/>
              <w:jc w:val="center"/>
              <w:rPr>
                <w:b/>
                <w:sz w:val="20"/>
              </w:rPr>
            </w:pPr>
            <w:r>
              <w:rPr>
                <w:b/>
                <w:spacing w:val="-2"/>
                <w:sz w:val="20"/>
              </w:rPr>
              <w:t xml:space="preserve">Disorganized </w:t>
            </w:r>
            <w:r>
              <w:rPr>
                <w:b/>
                <w:sz w:val="20"/>
              </w:rPr>
              <w:t xml:space="preserve">and difficult to </w:t>
            </w:r>
            <w:r>
              <w:rPr>
                <w:b/>
                <w:spacing w:val="-2"/>
                <w:sz w:val="20"/>
              </w:rPr>
              <w:t>understand</w:t>
            </w:r>
          </w:p>
        </w:tc>
      </w:tr>
    </w:tbl>
    <w:p w14:paraId="6BDCDACC" w14:textId="77777777" w:rsidR="00C90A70" w:rsidRDefault="00000000">
      <w:pPr>
        <w:pageBreakBefore/>
        <w:spacing w:after="80"/>
        <w:jc w:val="center"/>
      </w:pPr>
      <w:r>
        <w:rPr>
          <w:b/>
          <w:color w:val="1F4E79"/>
          <w:sz w:val="28"/>
        </w:rPr>
        <w:lastRenderedPageBreak/>
        <w:t>CO4 — ASSESSMENT TOOL 1 (COMPARATIVE ANALYSIS) : ANSWER KEY</w:t>
      </w:r>
    </w:p>
    <w:p w14:paraId="12C2AC7D" w14:textId="77777777" w:rsidR="00C90A70" w:rsidRDefault="00000000">
      <w:pPr>
        <w:pBdr>
          <w:bottom w:val="single" w:sz="4" w:space="4" w:color="999999"/>
        </w:pBdr>
        <w:spacing w:after="120"/>
        <w:jc w:val="center"/>
      </w:pPr>
      <w:r>
        <w:rPr>
          <w:i/>
          <w:color w:val="595959"/>
          <w:sz w:val="20"/>
        </w:rPr>
        <w:t>Each question is restated below, followed by a full comparative analysis: processing models, performance/scalability, flexibility, and recommended real-world use cases.</w:t>
      </w:r>
    </w:p>
    <w:p w14:paraId="515FEBEF" w14:textId="77777777" w:rsidR="00C90A70" w:rsidRDefault="00000000">
      <w:pPr>
        <w:shd w:val="clear" w:color="auto" w:fill="FFF4D6"/>
        <w:spacing w:before="120" w:after="80"/>
      </w:pPr>
      <w:r>
        <w:rPr>
          <w:i/>
          <w:color w:val="9A6A00"/>
          <w:sz w:val="19"/>
        </w:rPr>
        <w:t>Note: the paper asks you to answer ANY THREE of the five questions. All five are answered in full below so you can choose the three that best suit your submission.</w:t>
      </w:r>
    </w:p>
    <w:p w14:paraId="67EB1653" w14:textId="77777777" w:rsidR="00C90A70" w:rsidRDefault="00000000">
      <w:pPr>
        <w:pBdr>
          <w:bottom w:val="single" w:sz="6" w:space="4" w:color="1F4E79"/>
        </w:pBdr>
        <w:spacing w:before="360" w:after="160"/>
      </w:pPr>
      <w:r>
        <w:rPr>
          <w:b/>
          <w:color w:val="1F4E79"/>
          <w:sz w:val="30"/>
        </w:rPr>
        <w:t>Question 1 — XSLT-Based Transformation vs. JSP-Based Dynamic Rendering</w:t>
      </w:r>
    </w:p>
    <w:p w14:paraId="40C45A93" w14:textId="77777777" w:rsidR="00C90A70" w:rsidRDefault="00000000">
      <w:pPr>
        <w:spacing w:after="120" w:line="276" w:lineRule="auto"/>
      </w:pPr>
      <w:r>
        <w:rPr>
          <w:i/>
          <w:sz w:val="23"/>
        </w:rPr>
        <w:t>Critically analyze and compare XSLT-based transformation with JSP-based dynamic rendering for presenting XML data as structured web reports — processing models, execution flow, transformation mechanisms, performance/resource impact, flexibility for complex transformations, and suitable real-world scenarios.</w:t>
      </w:r>
    </w:p>
    <w:p w14:paraId="47D38CDF" w14:textId="77777777" w:rsidR="00C90A70" w:rsidRDefault="00000000">
      <w:pPr>
        <w:shd w:val="clear" w:color="auto" w:fill="F2F7EF"/>
        <w:spacing w:after="200"/>
      </w:pPr>
      <w:r>
        <w:rPr>
          <w:i/>
          <w:color w:val="3B6B3B"/>
          <w:sz w:val="20"/>
        </w:rPr>
        <w:t>Focus / rubric alignment: Scope of Items · Comparison Depth · Use of Evidence · Critical Thinking</w:t>
      </w:r>
    </w:p>
    <w:p w14:paraId="19D02E31" w14:textId="77777777" w:rsidR="00C90A70" w:rsidRDefault="00000000">
      <w:pPr>
        <w:spacing w:before="160" w:after="120"/>
      </w:pPr>
      <w:r>
        <w:rPr>
          <w:b/>
          <w:i/>
          <w:color w:val="1F7A3D"/>
          <w:sz w:val="26"/>
        </w:rPr>
        <w:t>Answer:</w:t>
      </w:r>
    </w:p>
    <w:p w14:paraId="6288C5D8" w14:textId="77777777" w:rsidR="00C90A70" w:rsidRDefault="00000000">
      <w:pPr>
        <w:spacing w:before="200" w:after="80"/>
      </w:pPr>
      <w:r>
        <w:rPr>
          <w:b/>
          <w:sz w:val="25"/>
        </w:rPr>
        <w:t>1. Processing models</w:t>
      </w:r>
    </w:p>
    <w:p w14:paraId="341AEA94" w14:textId="77777777" w:rsidR="00C90A70" w:rsidRDefault="00000000">
      <w:pPr>
        <w:spacing w:after="80"/>
        <w:ind w:left="432" w:hanging="288"/>
      </w:pPr>
      <w:r>
        <w:rPr>
          <w:sz w:val="23"/>
        </w:rPr>
        <w:t>•  XSLT is DECLARATIVE and rule-based: a stylesheet defines a set of templates, each matching a pattern in the source XML (via XPath); the processor matches templates against nodes and applies them — the developer describes WHAT the output should look like for each kind of node, not the step-by-step control flow.</w:t>
      </w:r>
    </w:p>
    <w:p w14:paraId="07A5F3F4" w14:textId="77777777" w:rsidR="00C90A70" w:rsidRDefault="00000000">
      <w:pPr>
        <w:spacing w:after="80"/>
        <w:ind w:left="432" w:hanging="288"/>
      </w:pPr>
      <w:r>
        <w:rPr>
          <w:sz w:val="23"/>
        </w:rPr>
        <w:t>•  JSP is IMPERATIVE/procedural (even when written mostly with JSTL/EL rather than scriptlets): a JSP page is compiled once into a servlet class, and on each request that servlet's generated Java code runs top-to-bottom, explicitly deciding what to output, when to loop, and when to branch.</w:t>
      </w:r>
    </w:p>
    <w:p w14:paraId="048C965C" w14:textId="77777777" w:rsidR="00C90A70" w:rsidRDefault="00000000">
      <w:pPr>
        <w:spacing w:before="200" w:after="80"/>
      </w:pPr>
      <w:r>
        <w:rPr>
          <w:b/>
          <w:sz w:val="25"/>
        </w:rPr>
        <w:t>2. Execution flow and transformation mechanism</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39"/>
        <w:gridCol w:w="3734"/>
        <w:gridCol w:w="3551"/>
      </w:tblGrid>
      <w:tr w:rsidR="00C90A70" w14:paraId="0809258B" w14:textId="77777777">
        <w:trPr>
          <w:jc w:val="center"/>
        </w:trPr>
        <w:tc>
          <w:tcPr>
            <w:tcW w:w="2448" w:type="dxa"/>
            <w:shd w:val="clear" w:color="auto" w:fill="D9E2F3"/>
          </w:tcPr>
          <w:p w14:paraId="2070FC2C" w14:textId="77777777" w:rsidR="00C90A70" w:rsidRDefault="00000000">
            <w:pPr>
              <w:jc w:val="center"/>
            </w:pPr>
            <w:r>
              <w:rPr>
                <w:b/>
                <w:sz w:val="21"/>
              </w:rPr>
              <w:t>Aspect</w:t>
            </w:r>
          </w:p>
        </w:tc>
        <w:tc>
          <w:tcPr>
            <w:tcW w:w="4608" w:type="dxa"/>
            <w:shd w:val="clear" w:color="auto" w:fill="D9E2F3"/>
          </w:tcPr>
          <w:p w14:paraId="2986F908" w14:textId="77777777" w:rsidR="00C90A70" w:rsidRDefault="00000000">
            <w:pPr>
              <w:jc w:val="center"/>
            </w:pPr>
            <w:r>
              <w:rPr>
                <w:b/>
                <w:sz w:val="21"/>
              </w:rPr>
              <w:t>XSLT</w:t>
            </w:r>
          </w:p>
        </w:tc>
        <w:tc>
          <w:tcPr>
            <w:tcW w:w="4608" w:type="dxa"/>
            <w:shd w:val="clear" w:color="auto" w:fill="D9E2F3"/>
          </w:tcPr>
          <w:p w14:paraId="3A0C619A" w14:textId="77777777" w:rsidR="00C90A70" w:rsidRDefault="00000000">
            <w:pPr>
              <w:jc w:val="center"/>
            </w:pPr>
            <w:r>
              <w:rPr>
                <w:b/>
                <w:sz w:val="21"/>
              </w:rPr>
              <w:t>JSP</w:t>
            </w:r>
          </w:p>
        </w:tc>
      </w:tr>
      <w:tr w:rsidR="00C90A70" w14:paraId="25AC37F8" w14:textId="77777777">
        <w:trPr>
          <w:jc w:val="center"/>
        </w:trPr>
        <w:tc>
          <w:tcPr>
            <w:tcW w:w="2448" w:type="dxa"/>
          </w:tcPr>
          <w:p w14:paraId="61F1FBBE" w14:textId="77777777" w:rsidR="00C90A70" w:rsidRDefault="00000000">
            <w:r>
              <w:rPr>
                <w:sz w:val="21"/>
              </w:rPr>
              <w:t>Where transformation happens</w:t>
            </w:r>
          </w:p>
        </w:tc>
        <w:tc>
          <w:tcPr>
            <w:tcW w:w="4608" w:type="dxa"/>
          </w:tcPr>
          <w:p w14:paraId="1B539559" w14:textId="77777777" w:rsidR="00C90A70" w:rsidRDefault="00000000">
            <w:r>
              <w:rPr>
                <w:sz w:val="21"/>
              </w:rPr>
              <w:t>An XSLT processor (server-side, e.g. Java's javax.xml.transform, or client-side in the browser) applies the stylesheet to the XML source tree</w:t>
            </w:r>
          </w:p>
        </w:tc>
        <w:tc>
          <w:tcPr>
            <w:tcW w:w="4608" w:type="dxa"/>
          </w:tcPr>
          <w:p w14:paraId="70952B54" w14:textId="77777777" w:rsidR="00C90A70" w:rsidRDefault="00000000">
            <w:r>
              <w:rPr>
                <w:sz w:val="21"/>
              </w:rPr>
              <w:t>The JSP is compiled to a servlet; on each request, Java code executes and directly writes/streams HTML to the response</w:t>
            </w:r>
          </w:p>
        </w:tc>
      </w:tr>
      <w:tr w:rsidR="00C90A70" w14:paraId="48AEBF30" w14:textId="77777777">
        <w:trPr>
          <w:jc w:val="center"/>
        </w:trPr>
        <w:tc>
          <w:tcPr>
            <w:tcW w:w="2448" w:type="dxa"/>
          </w:tcPr>
          <w:p w14:paraId="5AEBE1B6" w14:textId="77777777" w:rsidR="00C90A70" w:rsidRDefault="00000000">
            <w:r>
              <w:rPr>
                <w:sz w:val="21"/>
              </w:rPr>
              <w:t>Input</w:t>
            </w:r>
          </w:p>
        </w:tc>
        <w:tc>
          <w:tcPr>
            <w:tcW w:w="4608" w:type="dxa"/>
          </w:tcPr>
          <w:p w14:paraId="263EDAEF" w14:textId="77777777" w:rsidR="00C90A70" w:rsidRDefault="00000000">
            <w:r>
              <w:rPr>
                <w:sz w:val="21"/>
              </w:rPr>
              <w:t>An XML document + an XSLT stylesheet (also XML)</w:t>
            </w:r>
          </w:p>
        </w:tc>
        <w:tc>
          <w:tcPr>
            <w:tcW w:w="4608" w:type="dxa"/>
          </w:tcPr>
          <w:p w14:paraId="5461D82B" w14:textId="77777777" w:rsidR="00C90A70" w:rsidRDefault="00000000">
            <w:r>
              <w:rPr>
                <w:sz w:val="21"/>
              </w:rPr>
              <w:t>Request parameters, session data, and typically results from a Java data-access layer (JDBC/DAO), not necessarily XML at all</w:t>
            </w:r>
          </w:p>
        </w:tc>
      </w:tr>
      <w:tr w:rsidR="00C90A70" w14:paraId="07966802" w14:textId="77777777">
        <w:trPr>
          <w:jc w:val="center"/>
        </w:trPr>
        <w:tc>
          <w:tcPr>
            <w:tcW w:w="2448" w:type="dxa"/>
          </w:tcPr>
          <w:p w14:paraId="72E97EE8" w14:textId="77777777" w:rsidR="00C90A70" w:rsidRDefault="00000000">
            <w:r>
              <w:rPr>
                <w:sz w:val="21"/>
              </w:rPr>
              <w:t>Core mechanism</w:t>
            </w:r>
          </w:p>
        </w:tc>
        <w:tc>
          <w:tcPr>
            <w:tcW w:w="4608" w:type="dxa"/>
          </w:tcPr>
          <w:p w14:paraId="02B68EC2" w14:textId="77777777" w:rsidR="00C90A70" w:rsidRDefault="00000000">
            <w:r>
              <w:rPr>
                <w:sz w:val="21"/>
              </w:rPr>
              <w:t>Template pattern-matching + XPath node selection over the source tree</w:t>
            </w:r>
          </w:p>
        </w:tc>
        <w:tc>
          <w:tcPr>
            <w:tcW w:w="4608" w:type="dxa"/>
          </w:tcPr>
          <w:p w14:paraId="308F6159" w14:textId="77777777" w:rsidR="00C90A70" w:rsidRDefault="00000000">
            <w:r>
              <w:rPr>
                <w:sz w:val="21"/>
              </w:rPr>
              <w:t>Sequential Java statements, loops (JSTL &lt;c:forEach&gt;, scriptlets), and embedded markup</w:t>
            </w:r>
          </w:p>
        </w:tc>
      </w:tr>
      <w:tr w:rsidR="00C90A70" w14:paraId="5EBA458E" w14:textId="77777777">
        <w:trPr>
          <w:jc w:val="center"/>
        </w:trPr>
        <w:tc>
          <w:tcPr>
            <w:tcW w:w="2448" w:type="dxa"/>
          </w:tcPr>
          <w:p w14:paraId="3020C295" w14:textId="77777777" w:rsidR="00C90A70" w:rsidRDefault="00000000">
            <w:r>
              <w:rPr>
                <w:sz w:val="21"/>
              </w:rPr>
              <w:t>Reusability of the transform</w:t>
            </w:r>
          </w:p>
        </w:tc>
        <w:tc>
          <w:tcPr>
            <w:tcW w:w="4608" w:type="dxa"/>
          </w:tcPr>
          <w:p w14:paraId="73D5AE42" w14:textId="77777777" w:rsidR="00C90A70" w:rsidRDefault="00000000">
            <w:r>
              <w:rPr>
                <w:sz w:val="21"/>
              </w:rPr>
              <w:t>The same XML can be fed through different stylesheets to produce HTML, PDF (via FO), plain text, or another XML dialect from one canonical source</w:t>
            </w:r>
          </w:p>
        </w:tc>
        <w:tc>
          <w:tcPr>
            <w:tcW w:w="4608" w:type="dxa"/>
          </w:tcPr>
          <w:p w14:paraId="678B1BE6" w14:textId="77777777" w:rsidR="00C90A70" w:rsidRDefault="00000000">
            <w:r>
              <w:rPr>
                <w:sz w:val="21"/>
              </w:rPr>
              <w:t>The JSP is tied to one specific output format/view; producing another format needs a separate JSP/view</w:t>
            </w:r>
          </w:p>
        </w:tc>
      </w:tr>
    </w:tbl>
    <w:p w14:paraId="2B0B5438" w14:textId="77777777" w:rsidR="00C90A70" w:rsidRDefault="00C90A70">
      <w:pPr>
        <w:spacing w:after="160"/>
      </w:pPr>
    </w:p>
    <w:p w14:paraId="6CAAB6F1" w14:textId="77777777" w:rsidR="00C90A70" w:rsidRDefault="00000000">
      <w:pPr>
        <w:spacing w:before="200" w:after="80"/>
      </w:pPr>
      <w:r>
        <w:rPr>
          <w:b/>
          <w:sz w:val="25"/>
        </w:rPr>
        <w:t>3. Performance and resource utilization</w:t>
      </w:r>
    </w:p>
    <w:p w14:paraId="6C392A24" w14:textId="77777777" w:rsidR="00C90A70" w:rsidRDefault="00000000">
      <w:pPr>
        <w:spacing w:after="80"/>
        <w:ind w:left="432" w:hanging="288"/>
      </w:pPr>
      <w:r>
        <w:rPr>
          <w:sz w:val="23"/>
        </w:rPr>
        <w:t>•  XSLT transformation cost scales with document size and stylesheet complexity; server-side processors can compile a stylesheet once into a reusable Templates object and reuse it across many transformations, amortizing parse cost. Client-side XSLT (via the browser's own processor) shifts the CPU cost to the client, reducing server load at the expense of browser-compatibility consistency.</w:t>
      </w:r>
    </w:p>
    <w:p w14:paraId="6812AB2D" w14:textId="77777777" w:rsidR="00C90A70" w:rsidRDefault="00000000">
      <w:pPr>
        <w:spacing w:after="80"/>
        <w:ind w:left="432" w:hanging="288"/>
      </w:pPr>
      <w:r>
        <w:rPr>
          <w:sz w:val="23"/>
        </w:rPr>
        <w:lastRenderedPageBreak/>
        <w:t>•  JSP pages are compiled to servlet bytecode once and then execute quickly on every subsequent request (JIT-optimized JVM execution); however, a typical JSP request also carries the overhead of the full servlet container request lifecycle, session handling, and any DB/JDBC round trips it performs — costs that a pure XSLT transform (working from an already-fetched XML document) does not inherently carry.</w:t>
      </w:r>
    </w:p>
    <w:p w14:paraId="2F3DC02E" w14:textId="77777777" w:rsidR="00C90A70" w:rsidRDefault="00000000">
      <w:pPr>
        <w:spacing w:after="80"/>
        <w:ind w:left="432" w:hanging="288"/>
      </w:pPr>
      <w:r>
        <w:rPr>
          <w:sz w:val="23"/>
        </w:rPr>
        <w:t>•  In practice, XSLT tends to be lighter for PURE presentation-shaping of already-available XML, while JSP carries more overhead but also does more work per request (data retrieval + business logic + rendering combined).</w:t>
      </w:r>
    </w:p>
    <w:p w14:paraId="6F026E96" w14:textId="77777777" w:rsidR="00C90A70" w:rsidRDefault="00000000">
      <w:pPr>
        <w:spacing w:before="200" w:after="80"/>
      </w:pPr>
      <w:r>
        <w:rPr>
          <w:b/>
          <w:sz w:val="25"/>
        </w:rPr>
        <w:t>4. Flexibility for complex data transformations</w:t>
      </w:r>
    </w:p>
    <w:p w14:paraId="4B597471" w14:textId="77777777" w:rsidR="00C90A70" w:rsidRDefault="00000000">
      <w:pPr>
        <w:spacing w:after="80"/>
        <w:ind w:left="432" w:hanging="288"/>
      </w:pPr>
      <w:r>
        <w:rPr>
          <w:sz w:val="23"/>
        </w:rPr>
        <w:t>•  XSLT excels at STRUCTURAL transformations: reordering, grouping (xsl:for-each-group), sorting (xsl:sort), filtering, and cross-referencing via key()/XPath — tasks that closely mirror the shape of the source data. It is comparatively awkward for arbitrary business logic, iterative algorithms, or calling external systems (though extension functions exist, they undercut XSLT's portability).</w:t>
      </w:r>
    </w:p>
    <w:p w14:paraId="41D4E7F2" w14:textId="77777777" w:rsidR="00C90A70" w:rsidRDefault="00000000">
      <w:pPr>
        <w:spacing w:after="80"/>
        <w:ind w:left="432" w:hanging="288"/>
      </w:pPr>
      <w:r>
        <w:rPr>
          <w:sz w:val="23"/>
        </w:rPr>
        <w:t>•  JSP has the full generality of the Java language and ecosystem — arbitrary conditionals, loops, DB access, calling any library — making it far more flexible for transformations that depend on business rules, user context, or external data, at the cost of needing to hand-code the XML traversal logic that XSLT provides for free.</w:t>
      </w:r>
    </w:p>
    <w:p w14:paraId="1FD3010A" w14:textId="77777777" w:rsidR="00C90A70" w:rsidRDefault="00000000">
      <w:pPr>
        <w:spacing w:before="200" w:after="80"/>
      </w:pPr>
      <w:r>
        <w:rPr>
          <w:b/>
          <w:sz w:val="25"/>
        </w:rPr>
        <w:t>5. Real-world scenarios</w:t>
      </w:r>
    </w:p>
    <w:p w14:paraId="7CDB931A" w14:textId="77777777" w:rsidR="00C90A70" w:rsidRDefault="00000000">
      <w:pPr>
        <w:spacing w:after="80"/>
        <w:ind w:left="432" w:hanging="288"/>
      </w:pPr>
      <w:r>
        <w:rPr>
          <w:sz w:val="23"/>
        </w:rPr>
        <w:t>•  XSLT is most effective when: the same XML source must be rendered into MULTIPLE output formats (web, print/PDF via XSL-FO, RSS/Atom feeds, another XML dialect for a partner system); the transformation is largely structural (e.g. converting a supplier's product-catalog XML into a styled HTML report); or the pipeline is XML-native end-to-end (e.g. B2B/EDI document interchange).</w:t>
      </w:r>
    </w:p>
    <w:p w14:paraId="0EA74EAD" w14:textId="77777777" w:rsidR="00C90A70" w:rsidRDefault="00000000">
      <w:pPr>
        <w:spacing w:after="80"/>
        <w:ind w:left="432" w:hanging="288"/>
      </w:pPr>
      <w:r>
        <w:rPr>
          <w:sz w:val="23"/>
        </w:rPr>
        <w:t>•  JSP-based rendering is most effective when: the report depends on live, personalized, or session-specific data (e.g. a sales dashboard filtered by the logged-in user's region); business logic must run alongside rendering (calculations, authorization checks); or the data doesn't originate as XML at all (most modern apps pull from a relational DB or REST/JSON APIs).</w:t>
      </w:r>
    </w:p>
    <w:p w14:paraId="4381EAA2" w14:textId="77777777" w:rsidR="00C90A70" w:rsidRDefault="00000000">
      <w:pPr>
        <w:spacing w:before="200" w:after="80"/>
      </w:pPr>
      <w:r>
        <w:rPr>
          <w:b/>
          <w:sz w:val="25"/>
        </w:rPr>
        <w:t>6. Conclusion</w:t>
      </w:r>
    </w:p>
    <w:p w14:paraId="6A1333FF" w14:textId="77777777" w:rsidR="00C90A70" w:rsidRDefault="00000000">
      <w:pPr>
        <w:spacing w:after="120" w:line="276" w:lineRule="auto"/>
      </w:pPr>
      <w:r>
        <w:rPr>
          <w:b/>
          <w:sz w:val="23"/>
        </w:rPr>
        <w:t>Neither approach is universally superior: XSLT is the stronger choice for pure, reusable, format-agnostic transformation of existing XML into structured reports, while JSP is the stronger choice when the report generation is entangled with business logic, personalization, and live data access. Many real systems combine both — using JSP/servlets to assemble and control the request, and XSLT purely for the final presentation-formatting step of an XML payload.</w:t>
      </w:r>
    </w:p>
    <w:p w14:paraId="7DBEB418" w14:textId="77777777" w:rsidR="00C90A70" w:rsidRDefault="00000000">
      <w:pPr>
        <w:pBdr>
          <w:bottom w:val="single" w:sz="6" w:space="4" w:color="1F4E79"/>
        </w:pBdr>
        <w:spacing w:before="360" w:after="160"/>
      </w:pPr>
      <w:r>
        <w:rPr>
          <w:b/>
          <w:color w:val="1F4E79"/>
          <w:sz w:val="30"/>
        </w:rPr>
        <w:t>Question 2 — MVC via JSP/Servlets vs. Modern PHP Frameworks (Laravel/Symfony)</w:t>
      </w:r>
    </w:p>
    <w:p w14:paraId="18100398" w14:textId="77777777" w:rsidR="00C90A70" w:rsidRDefault="00000000">
      <w:pPr>
        <w:spacing w:after="120" w:line="276" w:lineRule="auto"/>
      </w:pPr>
      <w:r>
        <w:rPr>
          <w:i/>
          <w:sz w:val="23"/>
        </w:rPr>
        <w:t>Perform a detailed comparative analysis of MVC using JSP/Servlets vs. Laravel/Symfony for a high-traffic e-commerce platform — architectural design, separation of concerns, scalability, maintainability, and data-handling/backend integration efficiency.</w:t>
      </w:r>
    </w:p>
    <w:p w14:paraId="39668FE6" w14:textId="77777777" w:rsidR="00C90A70" w:rsidRDefault="00000000">
      <w:pPr>
        <w:shd w:val="clear" w:color="auto" w:fill="F2F7EF"/>
        <w:spacing w:after="200"/>
      </w:pPr>
      <w:r>
        <w:rPr>
          <w:i/>
          <w:color w:val="3B6B3B"/>
          <w:sz w:val="20"/>
        </w:rPr>
        <w:t>Focus / rubric alignment: Scope of Items · Comparison Depth · Critical Thinking · Clarity of Presentation</w:t>
      </w:r>
    </w:p>
    <w:p w14:paraId="2EAB2E71" w14:textId="77777777" w:rsidR="00C90A70" w:rsidRDefault="00000000">
      <w:pPr>
        <w:spacing w:before="160" w:after="120"/>
      </w:pPr>
      <w:r>
        <w:rPr>
          <w:b/>
          <w:i/>
          <w:color w:val="1F7A3D"/>
          <w:sz w:val="26"/>
        </w:rPr>
        <w:t>Answer:</w:t>
      </w:r>
    </w:p>
    <w:p w14:paraId="78216E41" w14:textId="77777777" w:rsidR="00C90A70" w:rsidRDefault="00000000">
      <w:pPr>
        <w:spacing w:before="200" w:after="80"/>
      </w:pPr>
      <w:r>
        <w:rPr>
          <w:b/>
          <w:sz w:val="25"/>
        </w:rPr>
        <w:t>1. Architectural design principles</w:t>
      </w:r>
    </w:p>
    <w:p w14:paraId="358F9F36" w14:textId="77777777" w:rsidR="00C90A70" w:rsidRDefault="00000000">
      <w:pPr>
        <w:spacing w:after="80"/>
        <w:ind w:left="432" w:hanging="288"/>
      </w:pPr>
      <w:r>
        <w:rPr>
          <w:sz w:val="23"/>
        </w:rPr>
        <w:t xml:space="preserve">•  JSP/Servlet MVC: Servlets act as Controllers (handle requests, invoke business logic), JSPs act as Views (rendered with JSTL/EL to minimize embedded Java), and </w:t>
      </w:r>
      <w:r>
        <w:rPr>
          <w:sz w:val="23"/>
        </w:rPr>
        <w:lastRenderedPageBreak/>
        <w:t>JavaBeans/POJOs (often backed by a DAO layer over JDBC) act as the Model. The pattern is often assembled by hand, or layered with a framework such as Spring MVC for a more structured implementation.</w:t>
      </w:r>
    </w:p>
    <w:p w14:paraId="61DBAE29" w14:textId="77777777" w:rsidR="00C90A70" w:rsidRDefault="00000000">
      <w:pPr>
        <w:spacing w:after="80"/>
        <w:ind w:left="432" w:hanging="288"/>
      </w:pPr>
      <w:r>
        <w:rPr>
          <w:sz w:val="23"/>
        </w:rPr>
        <w:t>•  Laravel/Symfony: full-stack, 'batteries-included' frameworks with MVC built in from the ground up — dedicated routing layers, controllers, an ORM (Eloquent for Laravel, Doctrine for Symfony), and a templating engine (Blade / Twig) for views, plus built-in dependency injection, middleware pipelines, and CLI code generators (Artisan / Symfony Console).</w:t>
      </w:r>
    </w:p>
    <w:p w14:paraId="43B5490A" w14:textId="77777777" w:rsidR="00C90A70" w:rsidRDefault="00000000">
      <w:pPr>
        <w:spacing w:before="200" w:after="80"/>
      </w:pPr>
      <w:r>
        <w:rPr>
          <w:b/>
          <w:sz w:val="25"/>
        </w:rPr>
        <w:t>2. Separation of concerns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29"/>
        <w:gridCol w:w="3293"/>
        <w:gridCol w:w="3602"/>
      </w:tblGrid>
      <w:tr w:rsidR="00C90A70" w14:paraId="693FFD2E" w14:textId="77777777">
        <w:trPr>
          <w:jc w:val="center"/>
        </w:trPr>
        <w:tc>
          <w:tcPr>
            <w:tcW w:w="3168" w:type="dxa"/>
            <w:shd w:val="clear" w:color="auto" w:fill="D9E2F3"/>
          </w:tcPr>
          <w:p w14:paraId="1CBFDEED" w14:textId="77777777" w:rsidR="00C90A70" w:rsidRDefault="00000000">
            <w:pPr>
              <w:jc w:val="center"/>
            </w:pPr>
            <w:r>
              <w:rPr>
                <w:b/>
                <w:sz w:val="21"/>
              </w:rPr>
              <w:t>Aspect</w:t>
            </w:r>
          </w:p>
        </w:tc>
        <w:tc>
          <w:tcPr>
            <w:tcW w:w="4320" w:type="dxa"/>
            <w:shd w:val="clear" w:color="auto" w:fill="D9E2F3"/>
          </w:tcPr>
          <w:p w14:paraId="07D7D8DB" w14:textId="77777777" w:rsidR="00C90A70" w:rsidRDefault="00000000">
            <w:pPr>
              <w:jc w:val="center"/>
            </w:pPr>
            <w:r>
              <w:rPr>
                <w:b/>
                <w:sz w:val="21"/>
              </w:rPr>
              <w:t>JSP/Servlets</w:t>
            </w:r>
          </w:p>
        </w:tc>
        <w:tc>
          <w:tcPr>
            <w:tcW w:w="4320" w:type="dxa"/>
            <w:shd w:val="clear" w:color="auto" w:fill="D9E2F3"/>
          </w:tcPr>
          <w:p w14:paraId="7EA70A38" w14:textId="77777777" w:rsidR="00C90A70" w:rsidRDefault="00000000">
            <w:pPr>
              <w:jc w:val="center"/>
            </w:pPr>
            <w:r>
              <w:rPr>
                <w:b/>
                <w:sz w:val="21"/>
              </w:rPr>
              <w:t>Laravel / Symfony</w:t>
            </w:r>
          </w:p>
        </w:tc>
      </w:tr>
      <w:tr w:rsidR="00C90A70" w14:paraId="51CB7246" w14:textId="77777777">
        <w:trPr>
          <w:jc w:val="center"/>
        </w:trPr>
        <w:tc>
          <w:tcPr>
            <w:tcW w:w="3168" w:type="dxa"/>
          </w:tcPr>
          <w:p w14:paraId="56E0AAD9" w14:textId="77777777" w:rsidR="00C90A70" w:rsidRDefault="00000000">
            <w:r>
              <w:rPr>
                <w:sz w:val="21"/>
              </w:rPr>
              <w:t>Enforcement of MVC boundaries</w:t>
            </w:r>
          </w:p>
        </w:tc>
        <w:tc>
          <w:tcPr>
            <w:tcW w:w="4320" w:type="dxa"/>
          </w:tcPr>
          <w:p w14:paraId="04071835" w14:textId="77777777" w:rsidR="00C90A70" w:rsidRDefault="00000000">
            <w:r>
              <w:rPr>
                <w:sz w:val="21"/>
              </w:rPr>
              <w:t>Enforced by developer discipline (raw JSP can easily mix logic into the view via scriptlets if not careful)</w:t>
            </w:r>
          </w:p>
        </w:tc>
        <w:tc>
          <w:tcPr>
            <w:tcW w:w="4320" w:type="dxa"/>
          </w:tcPr>
          <w:p w14:paraId="1F3866C6" w14:textId="77777777" w:rsidR="00C90A70" w:rsidRDefault="00000000">
            <w:r>
              <w:rPr>
                <w:sz w:val="21"/>
              </w:rPr>
              <w:t>Enforced by the framework's own directory structure and conventions (Model/Controller/View folders, route files)</w:t>
            </w:r>
          </w:p>
        </w:tc>
      </w:tr>
      <w:tr w:rsidR="00C90A70" w14:paraId="10442798" w14:textId="77777777">
        <w:trPr>
          <w:jc w:val="center"/>
        </w:trPr>
        <w:tc>
          <w:tcPr>
            <w:tcW w:w="3168" w:type="dxa"/>
          </w:tcPr>
          <w:p w14:paraId="04EBD80D" w14:textId="77777777" w:rsidR="00C90A70" w:rsidRDefault="00000000">
            <w:r>
              <w:rPr>
                <w:sz w:val="21"/>
              </w:rPr>
              <w:t>Business-logic placement</w:t>
            </w:r>
          </w:p>
        </w:tc>
        <w:tc>
          <w:tcPr>
            <w:tcW w:w="4320" w:type="dxa"/>
          </w:tcPr>
          <w:p w14:paraId="66CC1E6C" w14:textId="77777777" w:rsidR="00C90A70" w:rsidRDefault="00000000">
            <w:r>
              <w:rPr>
                <w:sz w:val="21"/>
              </w:rPr>
              <w:t>Typically a separate service/DAO layer, but no framework-imposed convention unless Spring is added</w:t>
            </w:r>
          </w:p>
        </w:tc>
        <w:tc>
          <w:tcPr>
            <w:tcW w:w="4320" w:type="dxa"/>
          </w:tcPr>
          <w:p w14:paraId="3FB7FBD0" w14:textId="77777777" w:rsidR="00C90A70" w:rsidRDefault="00000000">
            <w:r>
              <w:rPr>
                <w:sz w:val="21"/>
              </w:rPr>
              <w:t>Encouraged via Service classes, Form Requests (validation), and Repository patterns, guided by framework docs</w:t>
            </w:r>
          </w:p>
        </w:tc>
      </w:tr>
      <w:tr w:rsidR="00C90A70" w14:paraId="5408ABB0" w14:textId="77777777">
        <w:trPr>
          <w:jc w:val="center"/>
        </w:trPr>
        <w:tc>
          <w:tcPr>
            <w:tcW w:w="3168" w:type="dxa"/>
          </w:tcPr>
          <w:p w14:paraId="21AF9B35" w14:textId="77777777" w:rsidR="00C90A70" w:rsidRDefault="00000000">
            <w:r>
              <w:rPr>
                <w:sz w:val="21"/>
              </w:rPr>
              <w:t>Boilerplate</w:t>
            </w:r>
          </w:p>
        </w:tc>
        <w:tc>
          <w:tcPr>
            <w:tcW w:w="4320" w:type="dxa"/>
          </w:tcPr>
          <w:p w14:paraId="68E20170" w14:textId="77777777" w:rsidR="00C90A70" w:rsidRDefault="00000000">
            <w:r>
              <w:rPr>
                <w:sz w:val="21"/>
              </w:rPr>
              <w:t>More manual wiring (web.xml or annotations, manual DAO code) unless Spring Boot is layered on top</w:t>
            </w:r>
          </w:p>
        </w:tc>
        <w:tc>
          <w:tcPr>
            <w:tcW w:w="4320" w:type="dxa"/>
          </w:tcPr>
          <w:p w14:paraId="415E26F0" w14:textId="77777777" w:rsidR="00C90A70" w:rsidRDefault="00000000">
            <w:r>
              <w:rPr>
                <w:sz w:val="21"/>
              </w:rPr>
              <w:t>Much boilerplate is auto-generated (migrations, model scaffolding, CRUD controllers via CLI)</w:t>
            </w:r>
          </w:p>
        </w:tc>
      </w:tr>
    </w:tbl>
    <w:p w14:paraId="6BAF6B5B" w14:textId="77777777" w:rsidR="00C90A70" w:rsidRDefault="00C90A70">
      <w:pPr>
        <w:spacing w:after="160"/>
      </w:pPr>
    </w:p>
    <w:p w14:paraId="43B67BE4" w14:textId="77777777" w:rsidR="00C90A70" w:rsidRDefault="00000000">
      <w:pPr>
        <w:spacing w:before="200" w:after="80"/>
      </w:pPr>
      <w:r>
        <w:rPr>
          <w:b/>
          <w:sz w:val="25"/>
        </w:rPr>
        <w:t>3. Scalability under increasing workloads</w:t>
      </w:r>
    </w:p>
    <w:p w14:paraId="4ABBC127" w14:textId="77777777" w:rsidR="00C90A70" w:rsidRDefault="00000000">
      <w:pPr>
        <w:spacing w:after="80"/>
        <w:ind w:left="432" w:hanging="288"/>
      </w:pPr>
      <w:r>
        <w:rPr>
          <w:sz w:val="23"/>
        </w:rPr>
        <w:t>•  JVM-based Servlet containers (Tomcat, Jetty) use a mature multi-threaded request model, connection pooling, and JIT-compiled execution — well suited to CPU-intensive processing and long-running, high-throughput enterprise deployments, with strong clustering and load-balancing support.</w:t>
      </w:r>
    </w:p>
    <w:p w14:paraId="1FEDE184" w14:textId="77777777" w:rsidR="00C90A70" w:rsidRDefault="00000000">
      <w:pPr>
        <w:spacing w:after="80"/>
        <w:ind w:left="432" w:hanging="288"/>
      </w:pPr>
      <w:r>
        <w:rPr>
          <w:sz w:val="23"/>
        </w:rPr>
        <w:t>•  PHP traditionally follows a process/worker-per-request model (PHP-FPM); this scales very well HORIZONTALLY (stateless workers behind a load balancer are simple to add/remove), and modern opcode caching (OPcache) plus async runtimes (Swoole, RoadRunner) have significantly closed the raw-throughput gap, though JVM applications still often have an edge for sustained, compute-heavy workloads.</w:t>
      </w:r>
    </w:p>
    <w:p w14:paraId="03F15175" w14:textId="77777777" w:rsidR="00C90A70" w:rsidRDefault="00000000">
      <w:pPr>
        <w:spacing w:after="80"/>
        <w:ind w:left="432" w:hanging="288"/>
      </w:pPr>
      <w:r>
        <w:rPr>
          <w:sz w:val="23"/>
        </w:rPr>
        <w:t>•  For a high-traffic e-commerce platform specifically, both stacks scale well in practice when properly architected (caching layers, CDN for static assets, read replicas for the DB) — the choice often comes down to team expertise and existing infrastructure more than a hard technical ceiling.</w:t>
      </w:r>
    </w:p>
    <w:p w14:paraId="5BCEBA70" w14:textId="77777777" w:rsidR="00C90A70" w:rsidRDefault="00000000">
      <w:pPr>
        <w:spacing w:before="200" w:after="80"/>
      </w:pPr>
      <w:r>
        <w:rPr>
          <w:b/>
          <w:sz w:val="25"/>
        </w:rPr>
        <w:t>4. Maintainability of codebases</w:t>
      </w:r>
    </w:p>
    <w:p w14:paraId="24D338B9" w14:textId="77777777" w:rsidR="00C90A70" w:rsidRDefault="00000000">
      <w:pPr>
        <w:spacing w:after="80"/>
        <w:ind w:left="432" w:hanging="288"/>
      </w:pPr>
      <w:r>
        <w:rPr>
          <w:sz w:val="23"/>
        </w:rPr>
        <w:t>•  Laravel/Symfony's convention-over-configuration approach, rich ecosystem (Composer packages for payments, carts, auth), and CLI scaffolding typically speed up onboarding and long-term maintenance for small-to-mid-sized teams and faster iteration cycles.</w:t>
      </w:r>
    </w:p>
    <w:p w14:paraId="5633E979" w14:textId="77777777" w:rsidR="00C90A70" w:rsidRDefault="00000000">
      <w:pPr>
        <w:spacing w:after="80"/>
        <w:ind w:left="432" w:hanging="288"/>
      </w:pPr>
      <w:r>
        <w:rPr>
          <w:sz w:val="23"/>
        </w:rPr>
        <w:t>•  JSP/Servlet (especially with Spring) benefits from Java's static typing, which catches many errors at compile time rather than runtime, and from mature enterprise tooling (refactoring support, dependency management via Maven/Gradle) — advantageous for very large, long-lived enterprise codebases with bigger teams.</w:t>
      </w:r>
    </w:p>
    <w:p w14:paraId="20909FC0" w14:textId="77777777" w:rsidR="00C90A70" w:rsidRDefault="00000000">
      <w:pPr>
        <w:spacing w:before="200" w:after="80"/>
      </w:pPr>
      <w:r>
        <w:rPr>
          <w:b/>
          <w:sz w:val="25"/>
        </w:rPr>
        <w:t>5. Efficiency in data handling and backend integration</w:t>
      </w:r>
    </w:p>
    <w:p w14:paraId="674D4597" w14:textId="77777777" w:rsidR="00C90A70" w:rsidRDefault="00000000">
      <w:pPr>
        <w:spacing w:after="80"/>
        <w:ind w:left="432" w:hanging="288"/>
      </w:pPr>
      <w:r>
        <w:rPr>
          <w:sz w:val="23"/>
        </w:rPr>
        <w:t>•  JDBC (JSP/Servlets) gives fine-grained, strongly-typed control over SQL and integrates naturally with existing enterprise systems (JMS, other Java services); this control comes at the cost of more manual code for common CRUD operations unless a Java ORM (e.g. Hibernate) is added.</w:t>
      </w:r>
    </w:p>
    <w:p w14:paraId="1A739E94" w14:textId="77777777" w:rsidR="00C90A70" w:rsidRDefault="00000000">
      <w:pPr>
        <w:spacing w:after="80"/>
        <w:ind w:left="432" w:hanging="288"/>
      </w:pPr>
      <w:r>
        <w:rPr>
          <w:sz w:val="23"/>
        </w:rPr>
        <w:t xml:space="preserve">•  Eloquent (Laravel) / Doctrine (Symfony) ORMs provide rapid, highly productive data </w:t>
      </w:r>
      <w:r>
        <w:rPr>
          <w:sz w:val="23"/>
        </w:rPr>
        <w:lastRenderedPageBreak/>
        <w:t>access via active-record or data-mapper patterns, built-in migrations, and expressive query builders — a strong fit for the CRUD-heavy nature of typical e-commerce catalog/cart/order operations.</w:t>
      </w:r>
    </w:p>
    <w:p w14:paraId="60975CBE" w14:textId="77777777" w:rsidR="00C90A70" w:rsidRDefault="00000000">
      <w:pPr>
        <w:spacing w:before="200" w:after="80"/>
      </w:pPr>
      <w:r>
        <w:rPr>
          <w:b/>
          <w:sz w:val="25"/>
        </w:rPr>
        <w:t>6. Recommendation</w:t>
      </w:r>
    </w:p>
    <w:p w14:paraId="29CDE215" w14:textId="77777777" w:rsidR="00C90A70" w:rsidRDefault="00000000">
      <w:pPr>
        <w:spacing w:after="120" w:line="276" w:lineRule="auto"/>
      </w:pPr>
      <w:r>
        <w:rPr>
          <w:b/>
          <w:sz w:val="23"/>
        </w:rPr>
        <w:t>For a large-scale platform with heavy compute, complex backend integrations, and existing Java infrastructure, JSP/Servlets (typically paired with Spring) is the stronger architectural choice. For a platform prioritizing fast development velocity, a rich plug-and-play ecommerce package ecosystem, and simpler horizontal scaling of stateless workers, Laravel or Symfony is generally the more efficient choice — the 'right' answer depends on team skillset, time-to-market pressure, and integration requirements more than on either technology being categorically better.</w:t>
      </w:r>
    </w:p>
    <w:p w14:paraId="5A66F92C" w14:textId="77777777" w:rsidR="00C90A70" w:rsidRDefault="00000000">
      <w:pPr>
        <w:pBdr>
          <w:bottom w:val="single" w:sz="6" w:space="4" w:color="1F4E79"/>
        </w:pBdr>
        <w:spacing w:before="360" w:after="160"/>
      </w:pPr>
      <w:r>
        <w:rPr>
          <w:b/>
          <w:color w:val="1F4E79"/>
          <w:sz w:val="30"/>
        </w:rPr>
        <w:t>Question 3 — XML Schema Validation vs. Database-Level Validation</w:t>
      </w:r>
    </w:p>
    <w:p w14:paraId="3B71FA01" w14:textId="77777777" w:rsidR="00C90A70" w:rsidRDefault="00000000">
      <w:pPr>
        <w:spacing w:after="120" w:line="276" w:lineRule="auto"/>
      </w:pPr>
      <w:r>
        <w:rPr>
          <w:i/>
          <w:sz w:val="23"/>
        </w:rPr>
        <w:t>Critically compare XML Schema (XSD) validation with database-level validation via JSP/JDBC or PHP — how each ensures data integrity, handles validation complexity, impacts performance, and performs in real-time environments.</w:t>
      </w:r>
    </w:p>
    <w:p w14:paraId="1E90DD38" w14:textId="77777777" w:rsidR="00C90A70" w:rsidRDefault="00000000">
      <w:pPr>
        <w:shd w:val="clear" w:color="auto" w:fill="F2F7EF"/>
        <w:spacing w:after="200"/>
      </w:pPr>
      <w:r>
        <w:rPr>
          <w:i/>
          <w:color w:val="3B6B3B"/>
          <w:sz w:val="20"/>
        </w:rPr>
        <w:t>Focus / rubric alignment: Comparison Depth · Use of Evidence · Critical Thinking</w:t>
      </w:r>
    </w:p>
    <w:p w14:paraId="3683738D" w14:textId="77777777" w:rsidR="00C90A70" w:rsidRDefault="00000000">
      <w:pPr>
        <w:spacing w:before="160" w:after="120"/>
      </w:pPr>
      <w:r>
        <w:rPr>
          <w:b/>
          <w:i/>
          <w:color w:val="1F7A3D"/>
          <w:sz w:val="26"/>
        </w:rPr>
        <w:t>Answer:</w:t>
      </w:r>
    </w:p>
    <w:p w14:paraId="6BF4C9A1" w14:textId="77777777" w:rsidR="00C90A70" w:rsidRDefault="00000000">
      <w:pPr>
        <w:spacing w:before="200" w:after="80"/>
      </w:pPr>
      <w:r>
        <w:rPr>
          <w:b/>
          <w:sz w:val="25"/>
        </w:rPr>
        <w:t>1. How each ensures data integrity</w:t>
      </w:r>
    </w:p>
    <w:p w14:paraId="28E8046D" w14:textId="77777777" w:rsidR="00C90A70" w:rsidRDefault="00000000">
      <w:pPr>
        <w:spacing w:after="80"/>
        <w:ind w:left="432" w:hanging="288"/>
      </w:pPr>
      <w:r>
        <w:rPr>
          <w:sz w:val="23"/>
        </w:rPr>
        <w:t>•  XSD validation checks a document's STRUCTURE and DATA TYPES against a declarative schema BEFORE any data reaches storage — element order/cardinality, datatypes, value patterns (xs:pattern), and enumerations. It catches malformed or structurally invalid data early, at the point of ingestion, before any downstream processing is wasted on bad data.</w:t>
      </w:r>
    </w:p>
    <w:p w14:paraId="67FE8277" w14:textId="77777777" w:rsidR="00C90A70" w:rsidRDefault="00000000">
      <w:pPr>
        <w:spacing w:after="80"/>
        <w:ind w:left="432" w:hanging="288"/>
      </w:pPr>
      <w:r>
        <w:rPr>
          <w:sz w:val="23"/>
        </w:rPr>
        <w:t>•  Database-level validation (constraints such as NOT NULL, UNIQUE, CHECK, FOREIGN KEY, triggers, plus explicit application-side checks in JDBC/PDO code) enforces SEMANTIC and RELATIONAL correctness — things XSD structurally cannot know, such as 'this customer ID must already exist' or 'this discount must not exceed the item price'. It is the last line of defense, since it applies no matter which code path attempted the write.</w:t>
      </w:r>
    </w:p>
    <w:p w14:paraId="29E00A44" w14:textId="77777777" w:rsidR="00C90A70" w:rsidRDefault="00000000">
      <w:pPr>
        <w:spacing w:before="200" w:after="80"/>
      </w:pPr>
      <w:r>
        <w:rPr>
          <w:b/>
          <w:sz w:val="25"/>
        </w:rPr>
        <w:t>2. Validation complexity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56"/>
        <w:gridCol w:w="3728"/>
        <w:gridCol w:w="3640"/>
      </w:tblGrid>
      <w:tr w:rsidR="00C90A70" w14:paraId="3A7C84DC" w14:textId="77777777">
        <w:trPr>
          <w:jc w:val="center"/>
        </w:trPr>
        <w:tc>
          <w:tcPr>
            <w:tcW w:w="2304" w:type="dxa"/>
            <w:shd w:val="clear" w:color="auto" w:fill="D9E2F3"/>
          </w:tcPr>
          <w:p w14:paraId="12F68FEC" w14:textId="77777777" w:rsidR="00C90A70" w:rsidRDefault="00000000">
            <w:pPr>
              <w:jc w:val="center"/>
            </w:pPr>
            <w:r>
              <w:rPr>
                <w:b/>
                <w:sz w:val="21"/>
              </w:rPr>
              <w:t>Aspect</w:t>
            </w:r>
          </w:p>
        </w:tc>
        <w:tc>
          <w:tcPr>
            <w:tcW w:w="4896" w:type="dxa"/>
            <w:shd w:val="clear" w:color="auto" w:fill="D9E2F3"/>
          </w:tcPr>
          <w:p w14:paraId="17FC1393" w14:textId="77777777" w:rsidR="00C90A70" w:rsidRDefault="00000000">
            <w:pPr>
              <w:jc w:val="center"/>
            </w:pPr>
            <w:r>
              <w:rPr>
                <w:b/>
                <w:sz w:val="21"/>
              </w:rPr>
              <w:t>XSD Validation</w:t>
            </w:r>
          </w:p>
        </w:tc>
        <w:tc>
          <w:tcPr>
            <w:tcW w:w="4608" w:type="dxa"/>
            <w:shd w:val="clear" w:color="auto" w:fill="D9E2F3"/>
          </w:tcPr>
          <w:p w14:paraId="3C87A2C7" w14:textId="77777777" w:rsidR="00C90A70" w:rsidRDefault="00000000">
            <w:pPr>
              <w:jc w:val="center"/>
            </w:pPr>
            <w:r>
              <w:rPr>
                <w:b/>
                <w:sz w:val="21"/>
              </w:rPr>
              <w:t>Database-Level Validation</w:t>
            </w:r>
          </w:p>
        </w:tc>
      </w:tr>
      <w:tr w:rsidR="00C90A70" w14:paraId="0E873130" w14:textId="77777777">
        <w:trPr>
          <w:jc w:val="center"/>
        </w:trPr>
        <w:tc>
          <w:tcPr>
            <w:tcW w:w="2304" w:type="dxa"/>
          </w:tcPr>
          <w:p w14:paraId="5601BA39" w14:textId="77777777" w:rsidR="00C90A70" w:rsidRDefault="00000000">
            <w:r>
              <w:rPr>
                <w:sz w:val="21"/>
              </w:rPr>
              <w:t>Best at</w:t>
            </w:r>
          </w:p>
        </w:tc>
        <w:tc>
          <w:tcPr>
            <w:tcW w:w="4896" w:type="dxa"/>
          </w:tcPr>
          <w:p w14:paraId="1B51EF6E" w14:textId="77777777" w:rsidR="00C90A70" w:rsidRDefault="00000000">
            <w:r>
              <w:rPr>
                <w:sz w:val="21"/>
              </w:rPr>
              <w:t>Structural/syntactic contracts: shape, datatypes, cardinality, allowed value patterns</w:t>
            </w:r>
          </w:p>
        </w:tc>
        <w:tc>
          <w:tcPr>
            <w:tcW w:w="4608" w:type="dxa"/>
          </w:tcPr>
          <w:p w14:paraId="315B16D2" w14:textId="77777777" w:rsidR="00C90A70" w:rsidRDefault="00000000">
            <w:r>
              <w:rPr>
                <w:sz w:val="21"/>
              </w:rPr>
              <w:t>Business rules and cross-record/cross-table referential integrity</w:t>
            </w:r>
          </w:p>
        </w:tc>
      </w:tr>
      <w:tr w:rsidR="00C90A70" w14:paraId="692E8D3E" w14:textId="77777777">
        <w:trPr>
          <w:jc w:val="center"/>
        </w:trPr>
        <w:tc>
          <w:tcPr>
            <w:tcW w:w="2304" w:type="dxa"/>
          </w:tcPr>
          <w:p w14:paraId="7376A912" w14:textId="77777777" w:rsidR="00C90A70" w:rsidRDefault="00000000">
            <w:r>
              <w:rPr>
                <w:sz w:val="21"/>
              </w:rPr>
              <w:t>Expressiveness</w:t>
            </w:r>
          </w:p>
        </w:tc>
        <w:tc>
          <w:tcPr>
            <w:tcW w:w="4896" w:type="dxa"/>
          </w:tcPr>
          <w:p w14:paraId="2A40FEF1" w14:textId="77777777" w:rsidR="00C90A70" w:rsidRDefault="00000000">
            <w:r>
              <w:rPr>
                <w:sz w:val="21"/>
              </w:rPr>
              <w:t>Declarative and portable, but conditional/co-occurrence rules are awkward (XSD 1.1 assertions help, but it is still less flexible than general code)</w:t>
            </w:r>
          </w:p>
        </w:tc>
        <w:tc>
          <w:tcPr>
            <w:tcW w:w="4608" w:type="dxa"/>
          </w:tcPr>
          <w:p w14:paraId="1A813081" w14:textId="77777777" w:rsidR="00C90A70" w:rsidRDefault="00000000">
            <w:r>
              <w:rPr>
                <w:sz w:val="21"/>
              </w:rPr>
              <w:t>Can express arbitrary logic via application code or stored procedures/triggers, at the cost of needing to write and test that logic explicitly</w:t>
            </w:r>
          </w:p>
        </w:tc>
      </w:tr>
      <w:tr w:rsidR="00C90A70" w14:paraId="495A46AD" w14:textId="77777777">
        <w:trPr>
          <w:jc w:val="center"/>
        </w:trPr>
        <w:tc>
          <w:tcPr>
            <w:tcW w:w="2304" w:type="dxa"/>
          </w:tcPr>
          <w:p w14:paraId="39ED6F32" w14:textId="77777777" w:rsidR="00C90A70" w:rsidRDefault="00000000">
            <w:r>
              <w:rPr>
                <w:sz w:val="21"/>
              </w:rPr>
              <w:t>Reusability</w:t>
            </w:r>
          </w:p>
        </w:tc>
        <w:tc>
          <w:tcPr>
            <w:tcW w:w="4896" w:type="dxa"/>
          </w:tcPr>
          <w:p w14:paraId="64CFABAD" w14:textId="77777777" w:rsidR="00C90A70" w:rsidRDefault="00000000">
            <w:r>
              <w:rPr>
                <w:sz w:val="21"/>
              </w:rPr>
              <w:t>The schema is a shareable, published contract usable by any system exchanging the same XML (e.g. B2B partners)</w:t>
            </w:r>
          </w:p>
        </w:tc>
        <w:tc>
          <w:tcPr>
            <w:tcW w:w="4608" w:type="dxa"/>
          </w:tcPr>
          <w:p w14:paraId="0DF9F5E0" w14:textId="77777777" w:rsidR="00C90A70" w:rsidRDefault="00000000">
            <w:r>
              <w:rPr>
                <w:sz w:val="21"/>
              </w:rPr>
              <w:t>Tied to a specific database/application; not portable as a standalone contract</w:t>
            </w:r>
          </w:p>
        </w:tc>
      </w:tr>
    </w:tbl>
    <w:p w14:paraId="27562C72" w14:textId="77777777" w:rsidR="00C90A70" w:rsidRDefault="00C90A70">
      <w:pPr>
        <w:spacing w:after="160"/>
      </w:pPr>
    </w:p>
    <w:p w14:paraId="2FF3E3D6" w14:textId="77777777" w:rsidR="00C90A70" w:rsidRDefault="00000000">
      <w:pPr>
        <w:spacing w:before="200" w:after="80"/>
      </w:pPr>
      <w:r>
        <w:rPr>
          <w:b/>
          <w:sz w:val="25"/>
        </w:rPr>
        <w:t>3. Performance impact</w:t>
      </w:r>
    </w:p>
    <w:p w14:paraId="3A785B17" w14:textId="77777777" w:rsidR="00C90A70" w:rsidRDefault="00000000">
      <w:pPr>
        <w:spacing w:after="80"/>
        <w:ind w:left="432" w:hanging="288"/>
      </w:pPr>
      <w:r>
        <w:rPr>
          <w:sz w:val="23"/>
        </w:rPr>
        <w:t xml:space="preserve">•  XSD validation is a well-optimized, typically single-pass parse-and-validate operation </w:t>
      </w:r>
      <w:r>
        <w:rPr>
          <w:sz w:val="23"/>
        </w:rPr>
        <w:lastRenderedPageBreak/>
        <w:t>whose cost scales with document size; it runs once per incoming document, ideally at the system's ingestion boundary.</w:t>
      </w:r>
    </w:p>
    <w:p w14:paraId="364B4CBC" w14:textId="77777777" w:rsidR="00C90A70" w:rsidRDefault="00000000">
      <w:pPr>
        <w:spacing w:after="80"/>
        <w:ind w:left="432" w:hanging="288"/>
      </w:pPr>
      <w:r>
        <w:rPr>
          <w:sz w:val="23"/>
        </w:rPr>
        <w:t>•  Database constraint checks are usually very fast (often backed by indexes), but they execute on EVERY insert/update/transaction, so complex triggers or many chained constraints can add cumulative overhead across a high transaction volume — a different cost profile from XSD's one-off, per-document check.</w:t>
      </w:r>
    </w:p>
    <w:p w14:paraId="01CB97CD" w14:textId="77777777" w:rsidR="00C90A70" w:rsidRDefault="00000000">
      <w:pPr>
        <w:spacing w:before="200" w:after="80"/>
      </w:pPr>
      <w:r>
        <w:rPr>
          <w:b/>
          <w:sz w:val="25"/>
        </w:rPr>
        <w:t>4. Effectiveness in real-time environments</w:t>
      </w:r>
    </w:p>
    <w:p w14:paraId="7A8B3C3B" w14:textId="77777777" w:rsidR="00C90A70" w:rsidRDefault="00000000">
      <w:pPr>
        <w:spacing w:after="80"/>
        <w:ind w:left="432" w:hanging="288"/>
      </w:pPr>
      <w:r>
        <w:rPr>
          <w:sz w:val="23"/>
        </w:rPr>
        <w:t>•  For real-time XML feeds (e.g. EDI/stock feeds), validating with XSD at the gateway gives an immediate accept/reject before any downstream system is invoked — critical for low-latency error handling and for giving the data producer fast, actionable feedback.</w:t>
      </w:r>
    </w:p>
    <w:p w14:paraId="4A929C72" w14:textId="77777777" w:rsidR="00C90A70" w:rsidRDefault="00000000">
      <w:pPr>
        <w:spacing w:after="80"/>
        <w:ind w:left="432" w:hanging="288"/>
      </w:pPr>
      <w:r>
        <w:rPr>
          <w:sz w:val="23"/>
        </w:rPr>
        <w:t>•  For real-time transactional systems (e.g. a customer placing an order), database-level validation gives the FINAL, authoritative guarantee synchronously within the same request (a JDBC/PDO exception is raised immediately on constraint violation) — essential because it can't be bypassed even if a bug exists somewhere in the application code that skipped an application-level check.</w:t>
      </w:r>
    </w:p>
    <w:p w14:paraId="7588994D" w14:textId="77777777" w:rsidR="00C90A70" w:rsidRDefault="00000000">
      <w:pPr>
        <w:spacing w:before="200" w:after="80"/>
      </w:pPr>
      <w:r>
        <w:rPr>
          <w:b/>
          <w:sz w:val="25"/>
        </w:rPr>
        <w:t>5. Recommendation</w:t>
      </w:r>
    </w:p>
    <w:p w14:paraId="146E21A7" w14:textId="77777777" w:rsidR="00C90A70" w:rsidRDefault="00000000">
      <w:pPr>
        <w:spacing w:after="120" w:line="276" w:lineRule="auto"/>
      </w:pPr>
      <w:r>
        <w:rPr>
          <w:b/>
          <w:sz w:val="23"/>
        </w:rPr>
        <w:t>The two are complementary, not competing: use XSD as a fast, reusable, fail-fast gate for incoming structured/external data, and database-level constraints as the non-negotiable last-line-of-defense guarantee for anything actually persisted — relying on only one layer leaves a gap that a bug or a bypassed validation step could exploit.</w:t>
      </w:r>
    </w:p>
    <w:p w14:paraId="600DAEC0" w14:textId="77777777" w:rsidR="00C90A70" w:rsidRDefault="00000000">
      <w:pPr>
        <w:pBdr>
          <w:bottom w:val="single" w:sz="6" w:space="4" w:color="1F4E79"/>
        </w:pBdr>
        <w:spacing w:before="360" w:after="160"/>
      </w:pPr>
      <w:r>
        <w:rPr>
          <w:b/>
          <w:color w:val="1F4E79"/>
          <w:sz w:val="30"/>
        </w:rPr>
        <w:t>Question 4 — DOM Parsing vs. SAX Parsing vs. XSLT-Based Transformation</w:t>
      </w:r>
    </w:p>
    <w:p w14:paraId="07F5E69A" w14:textId="77777777" w:rsidR="00C90A70" w:rsidRDefault="00000000">
      <w:pPr>
        <w:spacing w:after="120" w:line="276" w:lineRule="auto"/>
      </w:pPr>
      <w:r>
        <w:rPr>
          <w:i/>
          <w:sz w:val="23"/>
        </w:rPr>
        <w:t>Provide a comprehensive comparative analysis of DOM, SAX, and XSLT for processing large XML documents — memory consumption, processing speed, suitability for large-scale data, and implementation complexity.</w:t>
      </w:r>
    </w:p>
    <w:p w14:paraId="7F9C562B" w14:textId="77777777" w:rsidR="00C90A70" w:rsidRDefault="00000000">
      <w:pPr>
        <w:shd w:val="clear" w:color="auto" w:fill="F2F7EF"/>
        <w:spacing w:after="200"/>
      </w:pPr>
      <w:r>
        <w:rPr>
          <w:i/>
          <w:color w:val="3B6B3B"/>
          <w:sz w:val="20"/>
        </w:rPr>
        <w:t>Focus / rubric alignment: Scope of Items · Comparison Depth · Use of Evidence</w:t>
      </w:r>
    </w:p>
    <w:p w14:paraId="2BA2A09D" w14:textId="77777777" w:rsidR="00C90A70" w:rsidRDefault="00000000">
      <w:pPr>
        <w:spacing w:before="160" w:after="120"/>
      </w:pPr>
      <w:r>
        <w:rPr>
          <w:b/>
          <w:i/>
          <w:color w:val="1F7A3D"/>
          <w:sz w:val="26"/>
        </w:rPr>
        <w:t>Answer:</w:t>
      </w:r>
    </w:p>
    <w:p w14:paraId="18F87D94" w14:textId="77777777" w:rsidR="00C90A70" w:rsidRDefault="00000000">
      <w:pPr>
        <w:spacing w:before="200" w:after="80"/>
      </w:pPr>
      <w:r>
        <w:rPr>
          <w:b/>
          <w:sz w:val="25"/>
        </w:rPr>
        <w:t>1. How each technique works</w:t>
      </w:r>
    </w:p>
    <w:p w14:paraId="0FF668BE" w14:textId="77777777" w:rsidR="00C90A70" w:rsidRDefault="00000000">
      <w:pPr>
        <w:spacing w:after="80"/>
        <w:ind w:left="432" w:hanging="288"/>
      </w:pPr>
      <w:r>
        <w:rPr>
          <w:sz w:val="23"/>
        </w:rPr>
        <w:t>•  DOM (Document Object Model): parses the ENTIRE document into an in-memory tree of node objects before any processing begins, giving random, bidirectional navigation and easy in-place modification.</w:t>
      </w:r>
    </w:p>
    <w:p w14:paraId="7B1CE98E" w14:textId="77777777" w:rsidR="00C90A70" w:rsidRDefault="00000000">
      <w:pPr>
        <w:spacing w:after="80"/>
        <w:ind w:left="432" w:hanging="288"/>
      </w:pPr>
      <w:r>
        <w:rPr>
          <w:sz w:val="23"/>
        </w:rPr>
        <w:t>•  SAX (Simple API for XML): an event-driven, streaming, forward-only parser that fires callbacks (startElement, characters, endElement) as it scans the document once, without ever holding the whole tree in memory.</w:t>
      </w:r>
    </w:p>
    <w:p w14:paraId="1F38F70E" w14:textId="77777777" w:rsidR="00C90A70" w:rsidRDefault="00000000">
      <w:pPr>
        <w:spacing w:after="80"/>
        <w:ind w:left="432" w:hanging="288"/>
      </w:pPr>
      <w:r>
        <w:rPr>
          <w:sz w:val="23"/>
        </w:rPr>
        <w:t>•  XSLT: a declarative transformation engine that (in most conventional processors) builds an internal tree representation similar to DOM before applying templates; some modern processors (e.g. Saxon's XSLT 3.0 streaming mode) can transform in a streaming, SAX-like fashion for suitably written stylesheets.</w:t>
      </w:r>
    </w:p>
    <w:p w14:paraId="676AA156" w14:textId="77777777" w:rsidR="00C90A70" w:rsidRDefault="00000000">
      <w:pPr>
        <w:spacing w:before="200" w:after="80"/>
      </w:pPr>
      <w:r>
        <w:rPr>
          <w:b/>
          <w:sz w:val="25"/>
        </w:rPr>
        <w:t>2. Comparative trade-offs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5"/>
        <w:gridCol w:w="2837"/>
        <w:gridCol w:w="2165"/>
        <w:gridCol w:w="2607"/>
      </w:tblGrid>
      <w:tr w:rsidR="00C90A70" w14:paraId="558AE958" w14:textId="77777777">
        <w:trPr>
          <w:jc w:val="center"/>
        </w:trPr>
        <w:tc>
          <w:tcPr>
            <w:tcW w:w="2160" w:type="dxa"/>
            <w:shd w:val="clear" w:color="auto" w:fill="D9E2F3"/>
          </w:tcPr>
          <w:p w14:paraId="00BC4480" w14:textId="77777777" w:rsidR="00C90A70" w:rsidRDefault="00000000">
            <w:pPr>
              <w:jc w:val="center"/>
            </w:pPr>
            <w:r>
              <w:rPr>
                <w:b/>
                <w:sz w:val="21"/>
              </w:rPr>
              <w:t>Dimension</w:t>
            </w:r>
          </w:p>
        </w:tc>
        <w:tc>
          <w:tcPr>
            <w:tcW w:w="3168" w:type="dxa"/>
            <w:shd w:val="clear" w:color="auto" w:fill="D9E2F3"/>
          </w:tcPr>
          <w:p w14:paraId="519C9753" w14:textId="77777777" w:rsidR="00C90A70" w:rsidRDefault="00000000">
            <w:pPr>
              <w:jc w:val="center"/>
            </w:pPr>
            <w:r>
              <w:rPr>
                <w:b/>
                <w:sz w:val="21"/>
              </w:rPr>
              <w:t>DOM</w:t>
            </w:r>
          </w:p>
        </w:tc>
        <w:tc>
          <w:tcPr>
            <w:tcW w:w="3168" w:type="dxa"/>
            <w:shd w:val="clear" w:color="auto" w:fill="D9E2F3"/>
          </w:tcPr>
          <w:p w14:paraId="7F662729" w14:textId="77777777" w:rsidR="00C90A70" w:rsidRDefault="00000000">
            <w:pPr>
              <w:jc w:val="center"/>
            </w:pPr>
            <w:r>
              <w:rPr>
                <w:b/>
                <w:sz w:val="21"/>
              </w:rPr>
              <w:t>SAX</w:t>
            </w:r>
          </w:p>
        </w:tc>
        <w:tc>
          <w:tcPr>
            <w:tcW w:w="4464" w:type="dxa"/>
            <w:shd w:val="clear" w:color="auto" w:fill="D9E2F3"/>
          </w:tcPr>
          <w:p w14:paraId="0CF95DAA" w14:textId="77777777" w:rsidR="00C90A70" w:rsidRDefault="00000000">
            <w:pPr>
              <w:jc w:val="center"/>
            </w:pPr>
            <w:r>
              <w:rPr>
                <w:b/>
                <w:sz w:val="21"/>
              </w:rPr>
              <w:t>XSLT (classic / streaming)</w:t>
            </w:r>
          </w:p>
        </w:tc>
      </w:tr>
      <w:tr w:rsidR="00C90A70" w14:paraId="0FE906A6" w14:textId="77777777">
        <w:trPr>
          <w:jc w:val="center"/>
        </w:trPr>
        <w:tc>
          <w:tcPr>
            <w:tcW w:w="2160" w:type="dxa"/>
          </w:tcPr>
          <w:p w14:paraId="4D26C3B6" w14:textId="77777777" w:rsidR="00C90A70" w:rsidRDefault="00000000">
            <w:r>
              <w:rPr>
                <w:sz w:val="21"/>
              </w:rPr>
              <w:t>Memory consumption</w:t>
            </w:r>
          </w:p>
        </w:tc>
        <w:tc>
          <w:tcPr>
            <w:tcW w:w="3168" w:type="dxa"/>
          </w:tcPr>
          <w:p w14:paraId="632F08CA" w14:textId="77777777" w:rsidR="00C90A70" w:rsidRDefault="00000000">
            <w:r>
              <w:rPr>
                <w:sz w:val="21"/>
              </w:rPr>
              <w:t>High — whole tree in memory, often several× the file size</w:t>
            </w:r>
          </w:p>
        </w:tc>
        <w:tc>
          <w:tcPr>
            <w:tcW w:w="3168" w:type="dxa"/>
          </w:tcPr>
          <w:p w14:paraId="1E7107E6" w14:textId="77777777" w:rsidR="00C90A70" w:rsidRDefault="00000000">
            <w:r>
              <w:rPr>
                <w:sz w:val="21"/>
              </w:rPr>
              <w:t>Low — constant, streaming, no full tree</w:t>
            </w:r>
          </w:p>
        </w:tc>
        <w:tc>
          <w:tcPr>
            <w:tcW w:w="4464" w:type="dxa"/>
          </w:tcPr>
          <w:p w14:paraId="7148C636" w14:textId="77777777" w:rsidR="00C90A70" w:rsidRDefault="00000000">
            <w:r>
              <w:rPr>
                <w:sz w:val="21"/>
              </w:rPr>
              <w:t xml:space="preserve">High for classic engines; Low for streaming-capable XSLT 3.0 </w:t>
            </w:r>
            <w:r>
              <w:rPr>
                <w:sz w:val="21"/>
              </w:rPr>
              <w:lastRenderedPageBreak/>
              <w:t>processors</w:t>
            </w:r>
          </w:p>
        </w:tc>
      </w:tr>
      <w:tr w:rsidR="00C90A70" w14:paraId="054BF2EA" w14:textId="77777777">
        <w:trPr>
          <w:jc w:val="center"/>
        </w:trPr>
        <w:tc>
          <w:tcPr>
            <w:tcW w:w="2160" w:type="dxa"/>
          </w:tcPr>
          <w:p w14:paraId="79B0B9AF" w14:textId="77777777" w:rsidR="00C90A70" w:rsidRDefault="00000000">
            <w:r>
              <w:rPr>
                <w:sz w:val="21"/>
              </w:rPr>
              <w:lastRenderedPageBreak/>
              <w:t>Processing speed</w:t>
            </w:r>
          </w:p>
        </w:tc>
        <w:tc>
          <w:tcPr>
            <w:tcW w:w="3168" w:type="dxa"/>
          </w:tcPr>
          <w:p w14:paraId="0BD0754C" w14:textId="77777777" w:rsidR="00C90A70" w:rsidRDefault="00000000">
            <w:r>
              <w:rPr>
                <w:sz w:val="21"/>
              </w:rPr>
              <w:t>Slower to load (tree build cost), fast for repeated in-memory queries afterward</w:t>
            </w:r>
          </w:p>
        </w:tc>
        <w:tc>
          <w:tcPr>
            <w:tcW w:w="3168" w:type="dxa"/>
          </w:tcPr>
          <w:p w14:paraId="5730AEDD" w14:textId="77777777" w:rsidR="00C90A70" w:rsidRDefault="00000000">
            <w:r>
              <w:rPr>
                <w:sz w:val="21"/>
              </w:rPr>
              <w:t>Fastest for a single linear scan/extraction, no tree-build overhead</w:t>
            </w:r>
          </w:p>
        </w:tc>
        <w:tc>
          <w:tcPr>
            <w:tcW w:w="4464" w:type="dxa"/>
          </w:tcPr>
          <w:p w14:paraId="01B12E5A" w14:textId="77777777" w:rsidR="00C90A70" w:rsidRDefault="00000000">
            <w:r>
              <w:rPr>
                <w:sz w:val="21"/>
              </w:rPr>
              <w:t>Can be slower than hand-written SAX/DOM code for complex logic, but well-optimized for standard transformations</w:t>
            </w:r>
          </w:p>
        </w:tc>
      </w:tr>
      <w:tr w:rsidR="00C90A70" w14:paraId="2E39065A" w14:textId="77777777">
        <w:trPr>
          <w:jc w:val="center"/>
        </w:trPr>
        <w:tc>
          <w:tcPr>
            <w:tcW w:w="2160" w:type="dxa"/>
          </w:tcPr>
          <w:p w14:paraId="4DB2A1AC" w14:textId="77777777" w:rsidR="00C90A70" w:rsidRDefault="00000000">
            <w:r>
              <w:rPr>
                <w:sz w:val="21"/>
              </w:rPr>
              <w:t>Suitability for large-scale data</w:t>
            </w:r>
          </w:p>
        </w:tc>
        <w:tc>
          <w:tcPr>
            <w:tcW w:w="3168" w:type="dxa"/>
          </w:tcPr>
          <w:p w14:paraId="58F129D3" w14:textId="77777777" w:rsidR="00C90A70" w:rsidRDefault="00000000">
            <w:r>
              <w:rPr>
                <w:sz w:val="21"/>
              </w:rPr>
              <w:t>Poor for very large (multi-GB) documents — risk of out-of-memory</w:t>
            </w:r>
          </w:p>
        </w:tc>
        <w:tc>
          <w:tcPr>
            <w:tcW w:w="3168" w:type="dxa"/>
          </w:tcPr>
          <w:p w14:paraId="36DE7937" w14:textId="77777777" w:rsidR="00C90A70" w:rsidRDefault="00000000">
            <w:r>
              <w:rPr>
                <w:sz w:val="21"/>
              </w:rPr>
              <w:t>Excellent — the standard choice for very large documents</w:t>
            </w:r>
          </w:p>
        </w:tc>
        <w:tc>
          <w:tcPr>
            <w:tcW w:w="4464" w:type="dxa"/>
          </w:tcPr>
          <w:p w14:paraId="0FDD0C99" w14:textId="77777777" w:rsidR="00C90A70" w:rsidRDefault="00000000">
            <w:r>
              <w:rPr>
                <w:sz w:val="21"/>
              </w:rPr>
              <w:t>Poor (classic) / Good (streaming XSLT 3.0) — depends on the processor and stylesheet style</w:t>
            </w:r>
          </w:p>
        </w:tc>
      </w:tr>
      <w:tr w:rsidR="00C90A70" w14:paraId="62AFA84A" w14:textId="77777777">
        <w:trPr>
          <w:jc w:val="center"/>
        </w:trPr>
        <w:tc>
          <w:tcPr>
            <w:tcW w:w="2160" w:type="dxa"/>
          </w:tcPr>
          <w:p w14:paraId="5CB56A15" w14:textId="77777777" w:rsidR="00C90A70" w:rsidRDefault="00000000">
            <w:r>
              <w:rPr>
                <w:sz w:val="21"/>
              </w:rPr>
              <w:t>Implementation complexity</w:t>
            </w:r>
          </w:p>
        </w:tc>
        <w:tc>
          <w:tcPr>
            <w:tcW w:w="3168" w:type="dxa"/>
          </w:tcPr>
          <w:p w14:paraId="36B39B18" w14:textId="77777777" w:rsidR="00C90A70" w:rsidRDefault="00000000">
            <w:r>
              <w:rPr>
                <w:sz w:val="21"/>
              </w:rPr>
              <w:t>Moderate — intuitive tree API (getElementsByTagName, etc.)</w:t>
            </w:r>
          </w:p>
        </w:tc>
        <w:tc>
          <w:tcPr>
            <w:tcW w:w="3168" w:type="dxa"/>
          </w:tcPr>
          <w:p w14:paraId="2351BE0A" w14:textId="77777777" w:rsidR="00C90A70" w:rsidRDefault="00000000">
            <w:r>
              <w:rPr>
                <w:sz w:val="21"/>
              </w:rPr>
              <w:t>High — must manually track state across callbacks; no random access</w:t>
            </w:r>
          </w:p>
        </w:tc>
        <w:tc>
          <w:tcPr>
            <w:tcW w:w="4464" w:type="dxa"/>
          </w:tcPr>
          <w:p w14:paraId="11F442B4" w14:textId="77777777" w:rsidR="00C90A70" w:rsidRDefault="00000000">
            <w:r>
              <w:rPr>
                <w:sz w:val="21"/>
              </w:rPr>
              <w:t>Low for pure transformation logic — declarative, no manual state management, but requires learning XPath/template-matching</w:t>
            </w:r>
          </w:p>
        </w:tc>
      </w:tr>
    </w:tbl>
    <w:p w14:paraId="07D801DE" w14:textId="77777777" w:rsidR="00C90A70" w:rsidRDefault="00C90A70">
      <w:pPr>
        <w:spacing w:after="160"/>
      </w:pPr>
    </w:p>
    <w:p w14:paraId="04CC531B" w14:textId="77777777" w:rsidR="00C90A70" w:rsidRDefault="00000000">
      <w:pPr>
        <w:spacing w:before="200" w:after="80"/>
      </w:pPr>
      <w:r>
        <w:rPr>
          <w:b/>
          <w:sz w:val="25"/>
        </w:rPr>
        <w:t>3. When to choose each</w:t>
      </w:r>
    </w:p>
    <w:p w14:paraId="2D9CE1CA" w14:textId="77777777" w:rsidR="00C90A70" w:rsidRDefault="00000000">
      <w:pPr>
        <w:spacing w:after="80"/>
        <w:ind w:left="432" w:hanging="288"/>
      </w:pPr>
      <w:r>
        <w:rPr>
          <w:sz w:val="23"/>
        </w:rPr>
        <w:t>•  Choose DOM when the document is modest in size, needs repeated random-access queries, or must be edited/modified in place (e.g. an XML config editor).</w:t>
      </w:r>
    </w:p>
    <w:p w14:paraId="768ED7F3" w14:textId="77777777" w:rsidR="00C90A70" w:rsidRDefault="00000000">
      <w:pPr>
        <w:spacing w:after="80"/>
        <w:ind w:left="432" w:hanging="288"/>
      </w:pPr>
      <w:r>
        <w:rPr>
          <w:sz w:val="23"/>
        </w:rPr>
        <w:t>•  Choose SAX (or a streaming XSLT 3.0 processor) when processing very large documents where memory is the binding constraint — e.g. streaming multi-gigabyte log or data-export files where only a single pass of extraction/aggregation is needed.</w:t>
      </w:r>
    </w:p>
    <w:p w14:paraId="60FF6FC0" w14:textId="77777777" w:rsidR="00C90A70" w:rsidRDefault="00000000">
      <w:pPr>
        <w:spacing w:after="80"/>
        <w:ind w:left="432" w:hanging="288"/>
      </w:pPr>
      <w:r>
        <w:rPr>
          <w:sz w:val="23"/>
        </w:rPr>
        <w:t>•  Choose XSLT (classic) when the task is fundamentally a STRUCTURAL transformation of a moderately sized document and developer productivity/declarative clarity matters more than squeezing out maximum raw performance.</w:t>
      </w:r>
    </w:p>
    <w:p w14:paraId="426EF6EF" w14:textId="77777777" w:rsidR="00C90A70" w:rsidRDefault="00000000">
      <w:pPr>
        <w:spacing w:before="200" w:after="80"/>
      </w:pPr>
      <w:r>
        <w:rPr>
          <w:b/>
          <w:sz w:val="25"/>
        </w:rPr>
        <w:t>4. Conclusion</w:t>
      </w:r>
    </w:p>
    <w:p w14:paraId="36041507" w14:textId="77777777" w:rsidR="00C90A70" w:rsidRDefault="00000000">
      <w:pPr>
        <w:spacing w:after="120" w:line="276" w:lineRule="auto"/>
      </w:pPr>
      <w:r>
        <w:rPr>
          <w:b/>
          <w:sz w:val="23"/>
        </w:rPr>
        <w:t>There is no single best choice — the decision is a genuine engineering trade-off between memory footprint, raw speed, and development complexity, and the correct answer depends specifically on document size and the nature of the required processing (one-off transformation vs. repeated querying vs. streaming extraction).</w:t>
      </w:r>
    </w:p>
    <w:p w14:paraId="55A77E17" w14:textId="77777777" w:rsidR="00C90A70" w:rsidRDefault="00000000">
      <w:pPr>
        <w:pBdr>
          <w:bottom w:val="single" w:sz="6" w:space="4" w:color="1F4E79"/>
        </w:pBdr>
        <w:spacing w:before="360" w:after="160"/>
      </w:pPr>
      <w:r>
        <w:rPr>
          <w:b/>
          <w:color w:val="1F4E79"/>
          <w:sz w:val="30"/>
        </w:rPr>
        <w:t>Question 5 — Server-Side Rendering (JSP/PHP) vs. XSLT-Based Transformation for Dynamic Content</w:t>
      </w:r>
    </w:p>
    <w:p w14:paraId="159D1C50" w14:textId="77777777" w:rsidR="00C90A70" w:rsidRDefault="00000000">
      <w:pPr>
        <w:spacing w:after="120" w:line="276" w:lineRule="auto"/>
      </w:pPr>
      <w:r>
        <w:rPr>
          <w:i/>
          <w:sz w:val="23"/>
        </w:rPr>
        <w:t>Critically compare traditional server-side rendering (JSP/PHP) with XML-based transformation (XSLT) for a data-driven web application — performance, scalability under concurrent load, user-experience impact, development complexity, and an overall recommendation for modern web development.</w:t>
      </w:r>
    </w:p>
    <w:p w14:paraId="4753E860" w14:textId="77777777" w:rsidR="00C90A70" w:rsidRDefault="00000000">
      <w:pPr>
        <w:shd w:val="clear" w:color="auto" w:fill="F2F7EF"/>
        <w:spacing w:after="200"/>
      </w:pPr>
      <w:r>
        <w:rPr>
          <w:i/>
          <w:color w:val="3B6B3B"/>
          <w:sz w:val="20"/>
        </w:rPr>
        <w:t>Focus / rubric alignment: Comparison Depth · Critical Thinking · Clarity of Presentation</w:t>
      </w:r>
    </w:p>
    <w:p w14:paraId="7906975E" w14:textId="77777777" w:rsidR="00C90A70" w:rsidRDefault="00000000">
      <w:pPr>
        <w:spacing w:before="160" w:after="120"/>
      </w:pPr>
      <w:r>
        <w:rPr>
          <w:b/>
          <w:i/>
          <w:color w:val="1F7A3D"/>
          <w:sz w:val="26"/>
        </w:rPr>
        <w:t>Answer:</w:t>
      </w:r>
    </w:p>
    <w:p w14:paraId="0CE9F1F4" w14:textId="77777777" w:rsidR="00C90A70" w:rsidRDefault="00000000">
      <w:pPr>
        <w:spacing w:before="200" w:after="80"/>
      </w:pPr>
      <w:r>
        <w:rPr>
          <w:b/>
          <w:sz w:val="25"/>
        </w:rPr>
        <w:t>1. Performance and scalability under concurrent load</w:t>
      </w:r>
    </w:p>
    <w:p w14:paraId="05F3DA69" w14:textId="77777777" w:rsidR="00C90A70" w:rsidRDefault="00000000">
      <w:pPr>
        <w:spacing w:after="80"/>
        <w:ind w:left="432" w:hanging="288"/>
      </w:pPr>
      <w:r>
        <w:rPr>
          <w:sz w:val="23"/>
        </w:rPr>
        <w:t>•  JSP/PHP server-side rendering executes business logic and data retrieval (DB/API calls) as an integral part of generating the response, so its performance under concurrent load depends heavily on backend efficiency — connection pooling, caching, and query optimization all matter a great deal at scale.</w:t>
      </w:r>
    </w:p>
    <w:p w14:paraId="770EAD88" w14:textId="77777777" w:rsidR="00C90A70" w:rsidRDefault="00000000">
      <w:pPr>
        <w:spacing w:after="80"/>
        <w:ind w:left="432" w:hanging="288"/>
      </w:pPr>
      <w:r>
        <w:rPr>
          <w:sz w:val="23"/>
        </w:rPr>
        <w:t xml:space="preserve">•  XSLT's performance under load depends on where the transform runs: server-side XSLT adds CPU cost per request on top of whatever produced the XML in the first </w:t>
      </w:r>
      <w:r>
        <w:rPr>
          <w:sz w:val="23"/>
        </w:rPr>
        <w:lastRenderedPageBreak/>
        <w:t>place; client-side XSLT (processed in the visitor's own browser) offloads that cost away from the server entirely, which can meaningfully improve server-side concurrency at the cost of depending on browser processing power and consistent XSLT support.</w:t>
      </w:r>
    </w:p>
    <w:p w14:paraId="09242DE0" w14:textId="77777777" w:rsidR="00C90A70" w:rsidRDefault="00000000">
      <w:pPr>
        <w:spacing w:before="200" w:after="80"/>
      </w:pPr>
      <w:r>
        <w:rPr>
          <w:b/>
          <w:sz w:val="25"/>
        </w:rPr>
        <w:t>2. Impact on user experience</w:t>
      </w:r>
    </w:p>
    <w:p w14:paraId="4C009A67" w14:textId="77777777" w:rsidR="00C90A70" w:rsidRDefault="00000000">
      <w:pPr>
        <w:spacing w:after="80"/>
        <w:ind w:left="432" w:hanging="288"/>
      </w:pPr>
      <w:r>
        <w:rPr>
          <w:sz w:val="23"/>
        </w:rPr>
        <w:t>•  Traditional SSR (JSP/PHP) returns a complete HTML page per request; this is simple and SEO-friendly but means a full page reload for most interactions unless paired with AJAX/partial updates — the experience is 'complete but potentially less fluid' compared to modern client-rendered SPAs.</w:t>
      </w:r>
    </w:p>
    <w:p w14:paraId="4E304BD1" w14:textId="77777777" w:rsidR="00C90A70" w:rsidRDefault="00000000">
      <w:pPr>
        <w:spacing w:after="80"/>
        <w:ind w:left="432" w:hanging="288"/>
      </w:pPr>
      <w:r>
        <w:rPr>
          <w:sz w:val="23"/>
        </w:rPr>
        <w:t>•  XSLT-based rendering has the same 'full page' characteristic when run server-side; run client-side, it can update the page from a freshly-fetched XML fragment, but this pattern has largely been superseded in practice by JSON + JavaScript client frameworks (React, Vue, Angular), which offer richer interactivity and much broader tooling/community support than client-side XSLT today.</w:t>
      </w:r>
    </w:p>
    <w:p w14:paraId="2DD96812" w14:textId="77777777" w:rsidR="00C90A70" w:rsidRDefault="00000000">
      <w:pPr>
        <w:spacing w:before="200" w:after="80"/>
      </w:pPr>
      <w:r>
        <w:rPr>
          <w:b/>
          <w:sz w:val="25"/>
        </w:rPr>
        <w:t>3. Development complexity</w:t>
      </w:r>
    </w:p>
    <w:p w14:paraId="087A3789" w14:textId="77777777" w:rsidR="00C90A70" w:rsidRDefault="00000000">
      <w:pPr>
        <w:spacing w:after="80"/>
        <w:ind w:left="432" w:hanging="288"/>
      </w:pPr>
      <w:r>
        <w:rPr>
          <w:sz w:val="23"/>
        </w:rPr>
        <w:t>•  JSP/PHP developers can lean on huge ecosystems, extensive documentation, and (for PHP especially) fast iteration cycles; complexity mainly comes from application/business logic itself, not the templating mechanism.</w:t>
      </w:r>
    </w:p>
    <w:p w14:paraId="53B130B3" w14:textId="77777777" w:rsidR="00C90A70" w:rsidRDefault="00000000">
      <w:pPr>
        <w:spacing w:after="80"/>
        <w:ind w:left="432" w:hanging="288"/>
      </w:pPr>
      <w:r>
        <w:rPr>
          <w:sz w:val="23"/>
        </w:rPr>
        <w:t>•  XSLT has a distinct, steeper learning curve (XPath, template-matching, functional/declarative style is unfamiliar to many procedural-language developers) and is a narrower skillset in today's job market — a real, practical development-complexity cost even where XSLT is technically well suited to the transformation task.</w:t>
      </w:r>
    </w:p>
    <w:p w14:paraId="4FA62A21" w14:textId="77777777" w:rsidR="00C90A70" w:rsidRDefault="00000000">
      <w:pPr>
        <w:spacing w:before="200" w:after="80"/>
      </w:pPr>
      <w:r>
        <w:rPr>
          <w:b/>
          <w:sz w:val="25"/>
        </w:rPr>
        <w:t>4. Critical evaluation and recommendation</w:t>
      </w:r>
    </w:p>
    <w:p w14:paraId="34AB0B6E" w14:textId="77777777" w:rsidR="00C90A70" w:rsidRDefault="00000000">
      <w:pPr>
        <w:spacing w:after="120" w:line="276" w:lineRule="auto"/>
      </w:pPr>
      <w:r>
        <w:rPr>
          <w:b/>
          <w:sz w:val="23"/>
        </w:rPr>
        <w:t>Objectively, XSLT remains an excellent fit for its original niche: transforming existing, canonical XML data into one or more presentation formats. However, for MOST modern, general-purpose, data-driven web application development, traditional server-side rendering (JSP/PHP) — increasingly combined with JSON-based REST APIs and client-side JavaScript frameworks rather than XML/XSLT — is the more broadly appropriate and industry-relevant approach, due to its larger ecosystem, gentler learning curve, richer interactivity options, and far more prevalent use of JSON over XML as the modern data-interchange format.</w:t>
      </w:r>
    </w:p>
    <w:p w14:paraId="20E253D4" w14:textId="77777777" w:rsidR="00C90A70" w:rsidRDefault="00000000">
      <w:pPr>
        <w:spacing w:after="120" w:line="276" w:lineRule="auto"/>
      </w:pPr>
      <w:r>
        <w:rPr>
          <w:sz w:val="23"/>
        </w:rPr>
        <w:t>Recommendation: use JSP/PHP-based server-side rendering (optionally layered with client-side JavaScript for interactivity) as the default approach for new, general-purpose web applications; reserve XSLT specifically for scenarios where the data genuinely originates as XML and must be reliably transformed into multiple output formats from a single canonical source — a real but comparatively narrow slice of modern web development.</w:t>
      </w:r>
    </w:p>
    <w:sectPr w:rsidR="00C90A70">
      <w:type w:val="continuous"/>
      <w:pgSz w:w="11900" w:h="1682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66B49"/>
    <w:multiLevelType w:val="hybridMultilevel"/>
    <w:tmpl w:val="C9A670A2"/>
    <w:lvl w:ilvl="0" w:tplc="9334AF50">
      <w:start w:val="1"/>
      <w:numFmt w:val="decimal"/>
      <w:lvlText w:val="%1."/>
      <w:lvlJc w:val="left"/>
      <w:pPr>
        <w:ind w:left="885" w:hanging="360"/>
        <w:jc w:val="left"/>
      </w:pPr>
      <w:rPr>
        <w:rFonts w:hint="default"/>
        <w:spacing w:val="0"/>
        <w:w w:val="100"/>
        <w:lang w:val="en-US" w:eastAsia="en-US" w:bidi="ar-SA"/>
      </w:rPr>
    </w:lvl>
    <w:lvl w:ilvl="1" w:tplc="2A685A56">
      <w:numFmt w:val="bullet"/>
      <w:lvlText w:val="•"/>
      <w:lvlJc w:val="left"/>
      <w:pPr>
        <w:ind w:left="1712" w:hanging="360"/>
      </w:pPr>
      <w:rPr>
        <w:rFonts w:hint="default"/>
        <w:lang w:val="en-US" w:eastAsia="en-US" w:bidi="ar-SA"/>
      </w:rPr>
    </w:lvl>
    <w:lvl w:ilvl="2" w:tplc="F364CF7C">
      <w:numFmt w:val="bullet"/>
      <w:lvlText w:val="•"/>
      <w:lvlJc w:val="left"/>
      <w:pPr>
        <w:ind w:left="2545" w:hanging="360"/>
      </w:pPr>
      <w:rPr>
        <w:rFonts w:hint="default"/>
        <w:lang w:val="en-US" w:eastAsia="en-US" w:bidi="ar-SA"/>
      </w:rPr>
    </w:lvl>
    <w:lvl w:ilvl="3" w:tplc="3F5AE6F2">
      <w:numFmt w:val="bullet"/>
      <w:lvlText w:val="•"/>
      <w:lvlJc w:val="left"/>
      <w:pPr>
        <w:ind w:left="3378" w:hanging="360"/>
      </w:pPr>
      <w:rPr>
        <w:rFonts w:hint="default"/>
        <w:lang w:val="en-US" w:eastAsia="en-US" w:bidi="ar-SA"/>
      </w:rPr>
    </w:lvl>
    <w:lvl w:ilvl="4" w:tplc="984404CC">
      <w:numFmt w:val="bullet"/>
      <w:lvlText w:val="•"/>
      <w:lvlJc w:val="left"/>
      <w:pPr>
        <w:ind w:left="4211" w:hanging="360"/>
      </w:pPr>
      <w:rPr>
        <w:rFonts w:hint="default"/>
        <w:lang w:val="en-US" w:eastAsia="en-US" w:bidi="ar-SA"/>
      </w:rPr>
    </w:lvl>
    <w:lvl w:ilvl="5" w:tplc="65BA2B2C">
      <w:numFmt w:val="bullet"/>
      <w:lvlText w:val="•"/>
      <w:lvlJc w:val="left"/>
      <w:pPr>
        <w:ind w:left="5044" w:hanging="360"/>
      </w:pPr>
      <w:rPr>
        <w:rFonts w:hint="default"/>
        <w:lang w:val="en-US" w:eastAsia="en-US" w:bidi="ar-SA"/>
      </w:rPr>
    </w:lvl>
    <w:lvl w:ilvl="6" w:tplc="965A6FC0">
      <w:numFmt w:val="bullet"/>
      <w:lvlText w:val="•"/>
      <w:lvlJc w:val="left"/>
      <w:pPr>
        <w:ind w:left="5876" w:hanging="360"/>
      </w:pPr>
      <w:rPr>
        <w:rFonts w:hint="default"/>
        <w:lang w:val="en-US" w:eastAsia="en-US" w:bidi="ar-SA"/>
      </w:rPr>
    </w:lvl>
    <w:lvl w:ilvl="7" w:tplc="9AC03782">
      <w:numFmt w:val="bullet"/>
      <w:lvlText w:val="•"/>
      <w:lvlJc w:val="left"/>
      <w:pPr>
        <w:ind w:left="6709" w:hanging="360"/>
      </w:pPr>
      <w:rPr>
        <w:rFonts w:hint="default"/>
        <w:lang w:val="en-US" w:eastAsia="en-US" w:bidi="ar-SA"/>
      </w:rPr>
    </w:lvl>
    <w:lvl w:ilvl="8" w:tplc="056C73B0">
      <w:numFmt w:val="bullet"/>
      <w:lvlText w:val="•"/>
      <w:lvlJc w:val="left"/>
      <w:pPr>
        <w:ind w:left="7542" w:hanging="360"/>
      </w:pPr>
      <w:rPr>
        <w:rFonts w:hint="default"/>
        <w:lang w:val="en-US" w:eastAsia="en-US" w:bidi="ar-SA"/>
      </w:rPr>
    </w:lvl>
  </w:abstractNum>
  <w:num w:numId="1" w16cid:durableId="99425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0A70"/>
    <w:rsid w:val="00200DDE"/>
    <w:rsid w:val="00BF462A"/>
    <w:rsid w:val="00C90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1556"/>
  <w15:docId w15:val="{8641DB4B-C990-4E12-A28F-3B8A6DD3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151"/>
      <w:jc w:val="center"/>
      <w:outlineLvl w:val="0"/>
    </w:pPr>
    <w:rPr>
      <w:b/>
      <w:bCs/>
      <w:sz w:val="34"/>
      <w:szCs w:val="34"/>
    </w:rPr>
  </w:style>
  <w:style w:type="paragraph" w:styleId="Heading2">
    <w:name w:val="heading 2"/>
    <w:basedOn w:val="Normal"/>
    <w:uiPriority w:val="9"/>
    <w:unhideWhenUsed/>
    <w:qFormat/>
    <w:pPr>
      <w:spacing w:before="58"/>
      <w:ind w:left="151"/>
      <w:jc w:val="center"/>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i/>
      <w:iCs/>
      <w:sz w:val="24"/>
      <w:szCs w:val="24"/>
    </w:rPr>
  </w:style>
  <w:style w:type="paragraph" w:styleId="ListParagraph">
    <w:name w:val="List Paragraph"/>
    <w:basedOn w:val="Normal"/>
    <w:uiPriority w:val="1"/>
    <w:qFormat/>
    <w:pPr>
      <w:ind w:left="885" w:right="1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3739</Words>
  <Characters>21313</Characters>
  <Application>Microsoft Office Word</Application>
  <DocSecurity>0</DocSecurity>
  <Lines>177</Lines>
  <Paragraphs>50</Paragraphs>
  <ScaleCrop>false</ScaleCrop>
  <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Karjala Sai Kumar</cp:lastModifiedBy>
  <cp:revision>2</cp:revision>
  <dcterms:created xsi:type="dcterms:W3CDTF">2026-08-20T03:56:00Z</dcterms:created>
  <dcterms:modified xsi:type="dcterms:W3CDTF">2026-08-20T04:02:00Z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Apps Renderer</vt:lpwstr>
  </property>
  <property fmtid="{D5CDD505-2E9C-101B-9397-08002B2CF9AE}" pid="5" name="LastSaved">
    <vt:filetime>2026-08-20T00:00:00Z</vt:filetime>
  </property>
</Properties>
</file>