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01AFE" w14:textId="77777777" w:rsidR="001D5702" w:rsidRDefault="00000000">
      <w:pPr>
        <w:pStyle w:val="Heading1"/>
      </w:pPr>
      <w:r>
        <w:t>SIMATS</w:t>
      </w:r>
      <w:r>
        <w:rPr>
          <w:spacing w:val="-20"/>
        </w:rPr>
        <w:t xml:space="preserve"> </w:t>
      </w:r>
      <w:r>
        <w:t xml:space="preserve">ENGINEERING ASSESSMENT TOOL </w:t>
      </w:r>
      <w:r>
        <w:rPr>
          <w:spacing w:val="-5"/>
        </w:rPr>
        <w:t>01</w:t>
      </w:r>
    </w:p>
    <w:p w14:paraId="0F584B42" w14:textId="77777777" w:rsidR="001D5702" w:rsidRDefault="001D5702">
      <w:pPr>
        <w:pStyle w:val="BodyText"/>
        <w:spacing w:before="92"/>
        <w:rPr>
          <w:b/>
          <w:sz w:val="32"/>
        </w:rPr>
      </w:pPr>
    </w:p>
    <w:p w14:paraId="494BD34E" w14:textId="77777777" w:rsidR="001D5702" w:rsidRDefault="00000000">
      <w:pPr>
        <w:pStyle w:val="Heading2"/>
        <w:tabs>
          <w:tab w:val="left" w:pos="6284"/>
        </w:tabs>
        <w:spacing w:before="0"/>
      </w:pPr>
      <w:r>
        <w:t xml:space="preserve">COURSE NAME: Ethical </w:t>
      </w:r>
      <w:r>
        <w:rPr>
          <w:spacing w:val="-2"/>
        </w:rPr>
        <w:t>Hacking</w:t>
      </w:r>
      <w:r>
        <w:tab/>
        <w:t xml:space="preserve">COURSE CODE: </w:t>
      </w:r>
      <w:r>
        <w:rPr>
          <w:spacing w:val="-2"/>
        </w:rPr>
        <w:t>ITA1410</w:t>
      </w:r>
    </w:p>
    <w:p w14:paraId="7CF6373E" w14:textId="77777777" w:rsidR="001D5702" w:rsidRDefault="001D5702">
      <w:pPr>
        <w:pStyle w:val="BodyText"/>
        <w:spacing w:before="0"/>
        <w:rPr>
          <w:b/>
        </w:rPr>
      </w:pPr>
    </w:p>
    <w:p w14:paraId="0CB2328C" w14:textId="77777777" w:rsidR="001D5702" w:rsidRDefault="001D5702">
      <w:pPr>
        <w:pStyle w:val="BodyText"/>
        <w:spacing w:before="275"/>
        <w:rPr>
          <w:b/>
        </w:rPr>
      </w:pPr>
    </w:p>
    <w:p w14:paraId="2B49E36D" w14:textId="77777777" w:rsidR="001D5702" w:rsidRDefault="00000000">
      <w:pPr>
        <w:spacing w:before="1"/>
        <w:ind w:left="165"/>
        <w:rPr>
          <w:b/>
          <w:sz w:val="24"/>
        </w:rPr>
      </w:pPr>
      <w:r>
        <w:rPr>
          <w:b/>
          <w:sz w:val="24"/>
        </w:rPr>
        <w:t xml:space="preserve">COURSE OUTCOME </w:t>
      </w:r>
      <w:r>
        <w:rPr>
          <w:b/>
          <w:spacing w:val="-2"/>
          <w:sz w:val="24"/>
        </w:rPr>
        <w:t>COVERED</w:t>
      </w:r>
    </w:p>
    <w:p w14:paraId="4CA699C6" w14:textId="77777777" w:rsidR="001D5702" w:rsidRDefault="00000000">
      <w:pPr>
        <w:spacing w:before="276"/>
        <w:ind w:left="165" w:right="1432"/>
        <w:rPr>
          <w:i/>
          <w:sz w:val="24"/>
        </w:rPr>
      </w:pPr>
      <w:r>
        <w:rPr>
          <w:b/>
          <w:i/>
          <w:sz w:val="24"/>
        </w:rPr>
        <w:t xml:space="preserve">CO4: </w:t>
      </w:r>
      <w:r>
        <w:rPr>
          <w:i/>
          <w:sz w:val="24"/>
        </w:rPr>
        <w:t>Implement network security testing methods by performing web server attacks, analyzing</w:t>
      </w:r>
      <w:r>
        <w:rPr>
          <w:i/>
          <w:spacing w:val="-4"/>
          <w:sz w:val="24"/>
        </w:rPr>
        <w:t xml:space="preserve"> </w:t>
      </w:r>
      <w:r>
        <w:rPr>
          <w:i/>
          <w:sz w:val="24"/>
        </w:rPr>
        <w:t>web</w:t>
      </w:r>
      <w:r>
        <w:rPr>
          <w:i/>
          <w:spacing w:val="-4"/>
          <w:sz w:val="24"/>
        </w:rPr>
        <w:t xml:space="preserve"> </w:t>
      </w:r>
      <w:r>
        <w:rPr>
          <w:i/>
          <w:sz w:val="24"/>
        </w:rPr>
        <w:t>application</w:t>
      </w:r>
      <w:r>
        <w:rPr>
          <w:i/>
          <w:spacing w:val="-4"/>
          <w:sz w:val="24"/>
        </w:rPr>
        <w:t xml:space="preserve"> </w:t>
      </w:r>
      <w:r>
        <w:rPr>
          <w:i/>
          <w:sz w:val="24"/>
        </w:rPr>
        <w:t>vulnerabilities,</w:t>
      </w:r>
      <w:r>
        <w:rPr>
          <w:i/>
          <w:spacing w:val="-4"/>
          <w:sz w:val="24"/>
        </w:rPr>
        <w:t xml:space="preserve"> </w:t>
      </w:r>
      <w:r>
        <w:rPr>
          <w:i/>
          <w:sz w:val="24"/>
        </w:rPr>
        <w:t>and</w:t>
      </w:r>
      <w:r>
        <w:rPr>
          <w:i/>
          <w:spacing w:val="-4"/>
          <w:sz w:val="24"/>
        </w:rPr>
        <w:t xml:space="preserve"> </w:t>
      </w:r>
      <w:r>
        <w:rPr>
          <w:i/>
          <w:sz w:val="24"/>
        </w:rPr>
        <w:t>assessing</w:t>
      </w:r>
      <w:r>
        <w:rPr>
          <w:i/>
          <w:spacing w:val="-4"/>
          <w:sz w:val="24"/>
        </w:rPr>
        <w:t xml:space="preserve"> </w:t>
      </w:r>
      <w:r>
        <w:rPr>
          <w:i/>
          <w:sz w:val="24"/>
        </w:rPr>
        <w:t>wireless</w:t>
      </w:r>
      <w:r>
        <w:rPr>
          <w:i/>
          <w:spacing w:val="-4"/>
          <w:sz w:val="24"/>
        </w:rPr>
        <w:t xml:space="preserve"> </w:t>
      </w:r>
      <w:r>
        <w:rPr>
          <w:i/>
          <w:sz w:val="24"/>
        </w:rPr>
        <w:t>network</w:t>
      </w:r>
      <w:r>
        <w:rPr>
          <w:i/>
          <w:spacing w:val="-4"/>
          <w:sz w:val="24"/>
        </w:rPr>
        <w:t xml:space="preserve"> </w:t>
      </w:r>
      <w:r>
        <w:rPr>
          <w:i/>
          <w:sz w:val="24"/>
        </w:rPr>
        <w:t>security</w:t>
      </w:r>
      <w:r>
        <w:rPr>
          <w:i/>
          <w:spacing w:val="-4"/>
          <w:sz w:val="24"/>
        </w:rPr>
        <w:t xml:space="preserve"> </w:t>
      </w:r>
      <w:r>
        <w:rPr>
          <w:i/>
          <w:sz w:val="24"/>
        </w:rPr>
        <w:t>using</w:t>
      </w:r>
      <w:r>
        <w:rPr>
          <w:i/>
          <w:spacing w:val="-4"/>
          <w:sz w:val="24"/>
        </w:rPr>
        <w:t xml:space="preserve"> </w:t>
      </w:r>
      <w:r>
        <w:rPr>
          <w:i/>
          <w:sz w:val="24"/>
        </w:rPr>
        <w:t xml:space="preserve">Kali </w:t>
      </w:r>
      <w:r>
        <w:rPr>
          <w:i/>
          <w:spacing w:val="-2"/>
          <w:sz w:val="24"/>
        </w:rPr>
        <w:t>Linux.</w:t>
      </w:r>
    </w:p>
    <w:p w14:paraId="2E661E38" w14:textId="77777777" w:rsidR="001D5702" w:rsidRDefault="001D5702">
      <w:pPr>
        <w:pStyle w:val="BodyText"/>
        <w:spacing w:before="275"/>
        <w:rPr>
          <w:i/>
        </w:rPr>
      </w:pPr>
    </w:p>
    <w:p w14:paraId="1EA2034B" w14:textId="77777777" w:rsidR="001D5702" w:rsidRDefault="00000000">
      <w:pPr>
        <w:pStyle w:val="Heading2"/>
        <w:tabs>
          <w:tab w:val="left" w:pos="7364"/>
        </w:tabs>
        <w:spacing w:before="1"/>
      </w:pPr>
      <w:r>
        <w:t xml:space="preserve">QUESTIONS: </w:t>
      </w:r>
      <w:r>
        <w:rPr>
          <w:spacing w:val="-5"/>
        </w:rPr>
        <w:t>01</w:t>
      </w:r>
      <w:r>
        <w:tab/>
        <w:t>Total</w:t>
      </w:r>
      <w:r>
        <w:rPr>
          <w:spacing w:val="-2"/>
        </w:rPr>
        <w:t xml:space="preserve"> Marks:100</w:t>
      </w:r>
    </w:p>
    <w:p w14:paraId="48650985" w14:textId="77777777" w:rsidR="001D5702" w:rsidRDefault="00000000">
      <w:pPr>
        <w:pStyle w:val="BodyText"/>
        <w:spacing w:before="276"/>
        <w:ind w:right="1913"/>
        <w:jc w:val="center"/>
      </w:pPr>
      <w:r>
        <w:t xml:space="preserve">Annexure </w:t>
      </w:r>
      <w:r>
        <w:rPr>
          <w:spacing w:val="-10"/>
        </w:rPr>
        <w:t>A</w:t>
      </w:r>
    </w:p>
    <w:p w14:paraId="672B12C6" w14:textId="77777777" w:rsidR="001D5702" w:rsidRDefault="00000000">
      <w:pPr>
        <w:pStyle w:val="Heading2"/>
        <w:spacing w:before="0"/>
        <w:ind w:left="2325"/>
      </w:pPr>
      <w:r>
        <w:t xml:space="preserve">SECURITY TESTING SIMULATION </w:t>
      </w:r>
      <w:r>
        <w:rPr>
          <w:spacing w:val="-4"/>
        </w:rPr>
        <w:t>TASK</w:t>
      </w:r>
    </w:p>
    <w:p w14:paraId="7A7C1F80" w14:textId="77777777" w:rsidR="001D5702" w:rsidRDefault="001D5702">
      <w:pPr>
        <w:pStyle w:val="BodyText"/>
        <w:spacing w:before="275"/>
        <w:rPr>
          <w:b/>
        </w:rPr>
      </w:pPr>
    </w:p>
    <w:p w14:paraId="06D16F15" w14:textId="77777777" w:rsidR="001D5702" w:rsidRDefault="00000000">
      <w:pPr>
        <w:pStyle w:val="Heading3"/>
      </w:pPr>
      <w:r>
        <w:t xml:space="preserve">Code of </w:t>
      </w:r>
      <w:r>
        <w:rPr>
          <w:spacing w:val="-2"/>
        </w:rPr>
        <w:t>Conduct:</w:t>
      </w:r>
    </w:p>
    <w:p w14:paraId="2B9F3C97" w14:textId="113BCE7F" w:rsidR="001D5702" w:rsidRDefault="00000000">
      <w:pPr>
        <w:tabs>
          <w:tab w:val="left" w:pos="2782"/>
        </w:tabs>
        <w:spacing w:before="276"/>
        <w:ind w:left="165" w:right="1432"/>
        <w:rPr>
          <w:i/>
          <w:sz w:val="24"/>
        </w:rPr>
      </w:pPr>
      <w:r>
        <w:rPr>
          <w:i/>
          <w:sz w:val="24"/>
        </w:rPr>
        <w:t xml:space="preserve">I </w:t>
      </w:r>
      <w:r w:rsidR="00BF61D7">
        <w:rPr>
          <w:sz w:val="24"/>
          <w:u w:val="single"/>
        </w:rPr>
        <w:t>K. Sai Kumar(192372080)</w:t>
      </w:r>
      <w:r>
        <w:rPr>
          <w:i/>
          <w:sz w:val="24"/>
        </w:rPr>
        <w:t>(Name / Reg No) certify that this submission is my original work and that I have adhered to the guidelines specified for this assessment.</w:t>
      </w:r>
    </w:p>
    <w:p w14:paraId="16E43D08" w14:textId="77777777" w:rsidR="001D5702" w:rsidRDefault="00000000">
      <w:pPr>
        <w:ind w:left="165"/>
        <w:rPr>
          <w:i/>
          <w:sz w:val="24"/>
        </w:rPr>
      </w:pPr>
      <w:r>
        <w:rPr>
          <w:i/>
          <w:sz w:val="24"/>
        </w:rPr>
        <w:t xml:space="preserve">I understand that any violation of academic integrity rules will result in disciplinary </w:t>
      </w:r>
      <w:r>
        <w:rPr>
          <w:i/>
          <w:spacing w:val="-2"/>
          <w:sz w:val="24"/>
        </w:rPr>
        <w:t>action.</w:t>
      </w:r>
    </w:p>
    <w:p w14:paraId="4D061D05" w14:textId="77777777" w:rsidR="001D5702" w:rsidRDefault="00000000">
      <w:pPr>
        <w:pStyle w:val="Heading3"/>
        <w:spacing w:before="276"/>
      </w:pPr>
      <w:r>
        <w:rPr>
          <w:noProof/>
        </w:rPr>
        <mc:AlternateContent>
          <mc:Choice Requires="wps">
            <w:drawing>
              <wp:anchor distT="0" distB="0" distL="0" distR="0" simplePos="0" relativeHeight="15728640" behindDoc="0" locked="0" layoutInCell="1" allowOverlap="1" wp14:anchorId="5DE24DAC" wp14:editId="4DCA9EA5">
                <wp:simplePos x="0" y="0"/>
                <wp:positionH relativeFrom="page">
                  <wp:posOffset>3393692</wp:posOffset>
                </wp:positionH>
                <wp:positionV relativeFrom="paragraph">
                  <wp:posOffset>268018</wp:posOffset>
                </wp:positionV>
                <wp:extent cx="4163060" cy="139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C37249" id="Graphic 1" o:spid="_x0000_s1026" style="position:absolute;margin-left:267.2pt;margin-top:21.1pt;width:327.8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" path="m4162806,13969l,13969,,,4162806,e" filled="f" strokeweight="1pt">
                <v:path arrowok="t"/>
                <w10:wrap anchorx="page"/>
              </v:shape>
            </w:pict>
          </mc:Fallback>
        </mc:AlternateContent>
      </w:r>
      <w:r>
        <w:t xml:space="preserve">Signature of the </w:t>
      </w:r>
      <w:r>
        <w:rPr>
          <w:spacing w:val="-2"/>
        </w:rPr>
        <w:t>student:</w:t>
      </w:r>
    </w:p>
    <w:p w14:paraId="7E941CBC" w14:textId="77777777" w:rsidR="001D5702" w:rsidRDefault="001D5702">
      <w:pPr>
        <w:pStyle w:val="BodyText"/>
        <w:spacing w:before="0"/>
        <w:rPr>
          <w:b/>
          <w:i/>
          <w:sz w:val="20"/>
        </w:rPr>
      </w:pPr>
    </w:p>
    <w:p w14:paraId="131F42EC" w14:textId="77777777" w:rsidR="001D5702" w:rsidRDefault="001D5702">
      <w:pPr>
        <w:pStyle w:val="BodyText"/>
        <w:spacing w:before="91" w:after="1"/>
        <w:rPr>
          <w:b/>
          <w:i/>
          <w:sz w:val="20"/>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2"/>
        <w:gridCol w:w="1430"/>
        <w:gridCol w:w="1897"/>
        <w:gridCol w:w="228"/>
        <w:gridCol w:w="1558"/>
        <w:gridCol w:w="1700"/>
        <w:gridCol w:w="2125"/>
        <w:gridCol w:w="708"/>
        <w:gridCol w:w="231"/>
      </w:tblGrid>
      <w:tr w:rsidR="001D5702" w14:paraId="57F5AAF6" w14:textId="77777777">
        <w:trPr>
          <w:trHeight w:val="350"/>
          <w:jc w:val="right"/>
        </w:trPr>
        <w:tc>
          <w:tcPr>
            <w:tcW w:w="692" w:type="dxa"/>
          </w:tcPr>
          <w:p w14:paraId="31571D7E" w14:textId="77777777" w:rsidR="001D5702" w:rsidRDefault="00000000">
            <w:pPr>
              <w:pStyle w:val="TableParagraph"/>
              <w:ind w:left="114"/>
              <w:rPr>
                <w:sz w:val="16"/>
              </w:rPr>
            </w:pPr>
            <w:r>
              <w:rPr>
                <w:spacing w:val="-2"/>
                <w:sz w:val="16"/>
              </w:rPr>
              <w:t>S.No.</w:t>
            </w:r>
          </w:p>
        </w:tc>
        <w:tc>
          <w:tcPr>
            <w:tcW w:w="1430" w:type="dxa"/>
          </w:tcPr>
          <w:p w14:paraId="761348BB" w14:textId="77777777" w:rsidR="001D5702" w:rsidRDefault="00000000">
            <w:pPr>
              <w:pStyle w:val="TableParagraph"/>
              <w:spacing w:line="180" w:lineRule="atLeast"/>
              <w:ind w:left="114" w:right="30"/>
              <w:rPr>
                <w:sz w:val="16"/>
              </w:rPr>
            </w:pPr>
            <w:r>
              <w:rPr>
                <w:spacing w:val="-2"/>
                <w:sz w:val="16"/>
              </w:rPr>
              <w:t>Assessment</w:t>
            </w:r>
            <w:r>
              <w:rPr>
                <w:spacing w:val="40"/>
                <w:sz w:val="16"/>
              </w:rPr>
              <w:t xml:space="preserve"> </w:t>
            </w:r>
            <w:r>
              <w:rPr>
                <w:spacing w:val="-2"/>
                <w:sz w:val="16"/>
              </w:rPr>
              <w:t>Criterion</w:t>
            </w:r>
          </w:p>
        </w:tc>
        <w:tc>
          <w:tcPr>
            <w:tcW w:w="2125" w:type="dxa"/>
            <w:gridSpan w:val="2"/>
          </w:tcPr>
          <w:p w14:paraId="5CDA2598" w14:textId="77777777" w:rsidR="001D5702" w:rsidRDefault="00000000">
            <w:pPr>
              <w:pStyle w:val="TableParagraph"/>
              <w:rPr>
                <w:sz w:val="16"/>
              </w:rPr>
            </w:pPr>
            <w:r>
              <w:rPr>
                <w:spacing w:val="-2"/>
                <w:sz w:val="16"/>
              </w:rPr>
              <w:t>Excellent</w:t>
            </w:r>
          </w:p>
        </w:tc>
        <w:tc>
          <w:tcPr>
            <w:tcW w:w="1558" w:type="dxa"/>
          </w:tcPr>
          <w:p w14:paraId="37E11535" w14:textId="77777777" w:rsidR="001D5702" w:rsidRDefault="00000000">
            <w:pPr>
              <w:pStyle w:val="TableParagraph"/>
              <w:rPr>
                <w:sz w:val="16"/>
              </w:rPr>
            </w:pPr>
            <w:r>
              <w:rPr>
                <w:spacing w:val="-4"/>
                <w:sz w:val="16"/>
              </w:rPr>
              <w:t>Good</w:t>
            </w:r>
          </w:p>
        </w:tc>
        <w:tc>
          <w:tcPr>
            <w:tcW w:w="1700" w:type="dxa"/>
          </w:tcPr>
          <w:p w14:paraId="50F755B0" w14:textId="77777777" w:rsidR="001D5702" w:rsidRDefault="00000000">
            <w:pPr>
              <w:pStyle w:val="TableParagraph"/>
              <w:ind w:left="117"/>
              <w:rPr>
                <w:sz w:val="16"/>
              </w:rPr>
            </w:pPr>
            <w:r>
              <w:rPr>
                <w:spacing w:val="-2"/>
                <w:sz w:val="16"/>
              </w:rPr>
              <w:t>Satisfactory</w:t>
            </w:r>
          </w:p>
        </w:tc>
        <w:tc>
          <w:tcPr>
            <w:tcW w:w="2125" w:type="dxa"/>
          </w:tcPr>
          <w:p w14:paraId="3B9F2D0F" w14:textId="77777777" w:rsidR="001D5702" w:rsidRDefault="00000000">
            <w:pPr>
              <w:pStyle w:val="TableParagraph"/>
              <w:ind w:left="117"/>
              <w:rPr>
                <w:sz w:val="16"/>
              </w:rPr>
            </w:pPr>
            <w:r>
              <w:rPr>
                <w:sz w:val="16"/>
              </w:rPr>
              <w:t xml:space="preserve">Needs </w:t>
            </w:r>
            <w:r>
              <w:rPr>
                <w:spacing w:val="-2"/>
                <w:sz w:val="16"/>
              </w:rPr>
              <w:t>Improvement</w:t>
            </w:r>
          </w:p>
        </w:tc>
        <w:tc>
          <w:tcPr>
            <w:tcW w:w="708" w:type="dxa"/>
          </w:tcPr>
          <w:p w14:paraId="64907668" w14:textId="77777777" w:rsidR="001D5702" w:rsidRDefault="00000000">
            <w:pPr>
              <w:pStyle w:val="TableParagraph"/>
              <w:ind w:left="119"/>
              <w:rPr>
                <w:sz w:val="16"/>
              </w:rPr>
            </w:pPr>
            <w:r>
              <w:rPr>
                <w:spacing w:val="-2"/>
                <w:sz w:val="16"/>
              </w:rPr>
              <w:t>Marks</w:t>
            </w:r>
          </w:p>
        </w:tc>
        <w:tc>
          <w:tcPr>
            <w:tcW w:w="231" w:type="dxa"/>
            <w:vMerge w:val="restart"/>
            <w:tcBorders>
              <w:top w:val="nil"/>
              <w:bottom w:val="single" w:sz="18" w:space="0" w:color="000000"/>
              <w:right w:val="nil"/>
            </w:tcBorders>
          </w:tcPr>
          <w:p w14:paraId="151B6B72" w14:textId="77777777" w:rsidR="001D5702" w:rsidRDefault="001D5702">
            <w:pPr>
              <w:pStyle w:val="TableParagraph"/>
              <w:ind w:left="0"/>
              <w:rPr>
                <w:sz w:val="18"/>
              </w:rPr>
            </w:pPr>
          </w:p>
        </w:tc>
      </w:tr>
      <w:tr w:rsidR="001D5702" w14:paraId="49ADE107" w14:textId="77777777">
        <w:trPr>
          <w:trHeight w:val="818"/>
          <w:jc w:val="right"/>
        </w:trPr>
        <w:tc>
          <w:tcPr>
            <w:tcW w:w="692" w:type="dxa"/>
          </w:tcPr>
          <w:p w14:paraId="06AC8234" w14:textId="77777777" w:rsidR="001D5702" w:rsidRDefault="00000000">
            <w:pPr>
              <w:pStyle w:val="TableParagraph"/>
              <w:spacing w:line="149" w:lineRule="exact"/>
              <w:ind w:left="114"/>
              <w:rPr>
                <w:sz w:val="16"/>
              </w:rPr>
            </w:pPr>
            <w:r>
              <w:rPr>
                <w:spacing w:val="-10"/>
                <w:sz w:val="16"/>
              </w:rPr>
              <w:t>1</w:t>
            </w:r>
          </w:p>
        </w:tc>
        <w:tc>
          <w:tcPr>
            <w:tcW w:w="1430" w:type="dxa"/>
          </w:tcPr>
          <w:p w14:paraId="230BA869" w14:textId="77777777" w:rsidR="001D5702" w:rsidRDefault="00000000">
            <w:pPr>
              <w:pStyle w:val="TableParagraph"/>
              <w:spacing w:line="149" w:lineRule="exact"/>
              <w:ind w:left="114"/>
              <w:rPr>
                <w:sz w:val="16"/>
              </w:rPr>
            </w:pPr>
            <w:r>
              <w:rPr>
                <w:sz w:val="16"/>
              </w:rPr>
              <w:t xml:space="preserve">Tool </w:t>
            </w:r>
            <w:r>
              <w:rPr>
                <w:spacing w:val="-2"/>
                <w:sz w:val="16"/>
              </w:rPr>
              <w:t>Selection</w:t>
            </w:r>
          </w:p>
          <w:p w14:paraId="11487B5F" w14:textId="77777777" w:rsidR="001D5702" w:rsidRDefault="00000000">
            <w:pPr>
              <w:pStyle w:val="TableParagraph"/>
              <w:ind w:left="114" w:right="30"/>
              <w:rPr>
                <w:sz w:val="16"/>
              </w:rPr>
            </w:pPr>
            <w:r>
              <w:rPr>
                <w:spacing w:val="-4"/>
                <w:sz w:val="16"/>
              </w:rPr>
              <w:t>and</w:t>
            </w:r>
            <w:r>
              <w:rPr>
                <w:spacing w:val="40"/>
                <w:sz w:val="16"/>
              </w:rPr>
              <w:t xml:space="preserve"> </w:t>
            </w:r>
            <w:r>
              <w:rPr>
                <w:spacing w:val="-2"/>
                <w:sz w:val="16"/>
              </w:rPr>
              <w:t>Configuration(20)</w:t>
            </w:r>
          </w:p>
        </w:tc>
        <w:tc>
          <w:tcPr>
            <w:tcW w:w="2125" w:type="dxa"/>
            <w:gridSpan w:val="2"/>
            <w:tcBorders>
              <w:bottom w:val="nil"/>
            </w:tcBorders>
          </w:tcPr>
          <w:p w14:paraId="24B199F8" w14:textId="77777777" w:rsidR="001D5702" w:rsidRDefault="00000000">
            <w:pPr>
              <w:pStyle w:val="TableParagraph"/>
              <w:spacing w:line="149" w:lineRule="exact"/>
              <w:rPr>
                <w:sz w:val="16"/>
              </w:rPr>
            </w:pPr>
            <w:r>
              <w:rPr>
                <w:sz w:val="16"/>
              </w:rPr>
              <w:t xml:space="preserve">Selects appropriate </w:t>
            </w:r>
            <w:r>
              <w:rPr>
                <w:spacing w:val="-2"/>
                <w:sz w:val="16"/>
              </w:rPr>
              <w:t>open-</w:t>
            </w:r>
          </w:p>
          <w:p w14:paraId="4C6C8A3F" w14:textId="77777777" w:rsidR="001D5702" w:rsidRDefault="00000000">
            <w:pPr>
              <w:pStyle w:val="TableParagraph"/>
              <w:rPr>
                <w:sz w:val="16"/>
              </w:rPr>
            </w:pPr>
            <w:r>
              <w:rPr>
                <w:sz w:val="16"/>
              </w:rPr>
              <w:t>source</w:t>
            </w:r>
            <w:r>
              <w:rPr>
                <w:spacing w:val="-10"/>
                <w:sz w:val="16"/>
              </w:rPr>
              <w:t xml:space="preserve"> </w:t>
            </w:r>
            <w:r>
              <w:rPr>
                <w:sz w:val="16"/>
              </w:rPr>
              <w:t>tools,</w:t>
            </w:r>
            <w:r>
              <w:rPr>
                <w:spacing w:val="-10"/>
                <w:sz w:val="16"/>
              </w:rPr>
              <w:t xml:space="preserve"> </w:t>
            </w:r>
            <w:r>
              <w:rPr>
                <w:sz w:val="16"/>
              </w:rPr>
              <w:t>configures</w:t>
            </w:r>
            <w:r>
              <w:rPr>
                <w:spacing w:val="-10"/>
                <w:sz w:val="16"/>
              </w:rPr>
              <w:t xml:space="preserve"> </w:t>
            </w:r>
            <w:r>
              <w:rPr>
                <w:sz w:val="16"/>
              </w:rPr>
              <w:t>them</w:t>
            </w:r>
            <w:r>
              <w:rPr>
                <w:spacing w:val="40"/>
                <w:sz w:val="16"/>
              </w:rPr>
              <w:t xml:space="preserve"> </w:t>
            </w:r>
            <w:r>
              <w:rPr>
                <w:sz w:val="16"/>
              </w:rPr>
              <w:t>correctly, and clearly</w:t>
            </w:r>
          </w:p>
          <w:p w14:paraId="7B0073D7" w14:textId="77777777" w:rsidR="001D5702" w:rsidRDefault="00000000">
            <w:pPr>
              <w:pStyle w:val="TableParagraph"/>
              <w:spacing w:line="180" w:lineRule="atLeast"/>
              <w:rPr>
                <w:sz w:val="16"/>
              </w:rPr>
            </w:pPr>
            <w:r>
              <w:rPr>
                <w:sz w:val="16"/>
              </w:rPr>
              <w:t>explains</w:t>
            </w:r>
            <w:r>
              <w:rPr>
                <w:spacing w:val="-10"/>
                <w:sz w:val="16"/>
              </w:rPr>
              <w:t xml:space="preserve"> </w:t>
            </w:r>
            <w:r>
              <w:rPr>
                <w:sz w:val="16"/>
              </w:rPr>
              <w:t>the</w:t>
            </w:r>
            <w:r>
              <w:rPr>
                <w:spacing w:val="-10"/>
                <w:sz w:val="16"/>
              </w:rPr>
              <w:t xml:space="preserve"> </w:t>
            </w:r>
            <w:r>
              <w:rPr>
                <w:sz w:val="16"/>
              </w:rPr>
              <w:t>purpose</w:t>
            </w:r>
            <w:r>
              <w:rPr>
                <w:spacing w:val="-10"/>
                <w:sz w:val="16"/>
              </w:rPr>
              <w:t xml:space="preserve"> </w:t>
            </w:r>
            <w:r>
              <w:rPr>
                <w:sz w:val="16"/>
              </w:rPr>
              <w:t>of</w:t>
            </w:r>
            <w:r>
              <w:rPr>
                <w:spacing w:val="-10"/>
                <w:sz w:val="16"/>
              </w:rPr>
              <w:t xml:space="preserve"> </w:t>
            </w:r>
            <w:r>
              <w:rPr>
                <w:sz w:val="16"/>
              </w:rPr>
              <w:t>each</w:t>
            </w:r>
            <w:r>
              <w:rPr>
                <w:spacing w:val="40"/>
                <w:sz w:val="16"/>
              </w:rPr>
              <w:t xml:space="preserve"> </w:t>
            </w:r>
            <w:r>
              <w:rPr>
                <w:spacing w:val="-2"/>
                <w:sz w:val="16"/>
              </w:rPr>
              <w:t>tool.</w:t>
            </w:r>
          </w:p>
        </w:tc>
        <w:tc>
          <w:tcPr>
            <w:tcW w:w="1558" w:type="dxa"/>
            <w:tcBorders>
              <w:bottom w:val="thinThickMediumGap" w:sz="9" w:space="0" w:color="000000"/>
            </w:tcBorders>
          </w:tcPr>
          <w:p w14:paraId="5B6900F4" w14:textId="77777777" w:rsidR="001D5702" w:rsidRDefault="00000000">
            <w:pPr>
              <w:pStyle w:val="TableParagraph"/>
              <w:spacing w:line="149" w:lineRule="exact"/>
              <w:rPr>
                <w:sz w:val="16"/>
              </w:rPr>
            </w:pPr>
            <w:r>
              <w:rPr>
                <w:sz w:val="16"/>
              </w:rPr>
              <w:t xml:space="preserve">Selects </w:t>
            </w:r>
            <w:r>
              <w:rPr>
                <w:spacing w:val="-2"/>
                <w:sz w:val="16"/>
              </w:rPr>
              <w:t>suitable</w:t>
            </w:r>
          </w:p>
          <w:p w14:paraId="66568899" w14:textId="77777777" w:rsidR="001D5702" w:rsidRDefault="00000000">
            <w:pPr>
              <w:pStyle w:val="TableParagraph"/>
              <w:rPr>
                <w:sz w:val="16"/>
              </w:rPr>
            </w:pPr>
            <w:r>
              <w:rPr>
                <w:sz w:val="16"/>
              </w:rPr>
              <w:t>tools</w:t>
            </w:r>
            <w:r>
              <w:rPr>
                <w:spacing w:val="-10"/>
                <w:sz w:val="16"/>
              </w:rPr>
              <w:t xml:space="preserve"> </w:t>
            </w:r>
            <w:r>
              <w:rPr>
                <w:sz w:val="16"/>
              </w:rPr>
              <w:t>and</w:t>
            </w:r>
            <w:r>
              <w:rPr>
                <w:spacing w:val="-10"/>
                <w:sz w:val="16"/>
              </w:rPr>
              <w:t xml:space="preserve"> </w:t>
            </w:r>
            <w:r>
              <w:rPr>
                <w:sz w:val="16"/>
              </w:rPr>
              <w:t>configures</w:t>
            </w:r>
            <w:r>
              <w:rPr>
                <w:spacing w:val="40"/>
                <w:sz w:val="16"/>
              </w:rPr>
              <w:t xml:space="preserve"> </w:t>
            </w:r>
            <w:r>
              <w:rPr>
                <w:sz w:val="16"/>
              </w:rPr>
              <w:t>them with minor</w:t>
            </w:r>
          </w:p>
          <w:p w14:paraId="20C34E5E" w14:textId="77777777" w:rsidR="001D5702" w:rsidRDefault="00000000">
            <w:pPr>
              <w:pStyle w:val="TableParagraph"/>
              <w:spacing w:line="180" w:lineRule="atLeast"/>
              <w:rPr>
                <w:sz w:val="16"/>
              </w:rPr>
            </w:pPr>
            <w:r>
              <w:rPr>
                <w:sz w:val="16"/>
              </w:rPr>
              <w:t>errors</w:t>
            </w:r>
            <w:r>
              <w:rPr>
                <w:spacing w:val="-10"/>
                <w:sz w:val="16"/>
              </w:rPr>
              <w:t xml:space="preserve"> </w:t>
            </w:r>
            <w:r>
              <w:rPr>
                <w:sz w:val="16"/>
              </w:rPr>
              <w:t>or</w:t>
            </w:r>
            <w:r>
              <w:rPr>
                <w:spacing w:val="-10"/>
                <w:sz w:val="16"/>
              </w:rPr>
              <w:t xml:space="preserve"> </w:t>
            </w:r>
            <w:r>
              <w:rPr>
                <w:sz w:val="16"/>
              </w:rPr>
              <w:t>limited</w:t>
            </w:r>
            <w:r>
              <w:rPr>
                <w:spacing w:val="40"/>
                <w:sz w:val="16"/>
              </w:rPr>
              <w:t xml:space="preserve"> </w:t>
            </w:r>
            <w:r>
              <w:rPr>
                <w:spacing w:val="-2"/>
                <w:sz w:val="16"/>
              </w:rPr>
              <w:t>explanation.</w:t>
            </w:r>
          </w:p>
        </w:tc>
        <w:tc>
          <w:tcPr>
            <w:tcW w:w="1700" w:type="dxa"/>
            <w:tcBorders>
              <w:bottom w:val="thinThickMediumGap" w:sz="9" w:space="0" w:color="000000"/>
            </w:tcBorders>
          </w:tcPr>
          <w:p w14:paraId="7FA23E7E" w14:textId="77777777" w:rsidR="001D5702" w:rsidRDefault="00000000">
            <w:pPr>
              <w:pStyle w:val="TableParagraph"/>
              <w:spacing w:line="149" w:lineRule="exact"/>
              <w:ind w:left="117"/>
              <w:rPr>
                <w:sz w:val="16"/>
              </w:rPr>
            </w:pPr>
            <w:r>
              <w:rPr>
                <w:sz w:val="16"/>
              </w:rPr>
              <w:t xml:space="preserve">Uses basic tools </w:t>
            </w:r>
            <w:r>
              <w:rPr>
                <w:spacing w:val="-4"/>
                <w:sz w:val="16"/>
              </w:rPr>
              <w:t>with</w:t>
            </w:r>
          </w:p>
          <w:p w14:paraId="0E445985" w14:textId="77777777" w:rsidR="001D5702" w:rsidRDefault="00000000">
            <w:pPr>
              <w:pStyle w:val="TableParagraph"/>
              <w:ind w:left="117" w:right="252"/>
              <w:rPr>
                <w:sz w:val="16"/>
              </w:rPr>
            </w:pPr>
            <w:r>
              <w:rPr>
                <w:sz w:val="16"/>
              </w:rPr>
              <w:t>partial</w:t>
            </w:r>
            <w:r>
              <w:rPr>
                <w:spacing w:val="-10"/>
                <w:sz w:val="16"/>
              </w:rPr>
              <w:t xml:space="preserve"> </w:t>
            </w:r>
            <w:r>
              <w:rPr>
                <w:sz w:val="16"/>
              </w:rPr>
              <w:t>configuration</w:t>
            </w:r>
            <w:r>
              <w:rPr>
                <w:spacing w:val="40"/>
                <w:sz w:val="16"/>
              </w:rPr>
              <w:t xml:space="preserve"> </w:t>
            </w:r>
            <w:r>
              <w:rPr>
                <w:sz w:val="16"/>
              </w:rPr>
              <w:t>and</w:t>
            </w:r>
            <w:r>
              <w:rPr>
                <w:spacing w:val="-1"/>
                <w:sz w:val="16"/>
              </w:rPr>
              <w:t xml:space="preserve"> </w:t>
            </w:r>
            <w:r>
              <w:rPr>
                <w:sz w:val="16"/>
              </w:rPr>
              <w:t>limited</w:t>
            </w:r>
            <w:r>
              <w:rPr>
                <w:spacing w:val="40"/>
                <w:sz w:val="16"/>
              </w:rPr>
              <w:t xml:space="preserve"> </w:t>
            </w:r>
            <w:r>
              <w:rPr>
                <w:spacing w:val="-2"/>
                <w:sz w:val="16"/>
              </w:rPr>
              <w:t>understanding.</w:t>
            </w:r>
          </w:p>
        </w:tc>
        <w:tc>
          <w:tcPr>
            <w:tcW w:w="2125" w:type="dxa"/>
            <w:tcBorders>
              <w:bottom w:val="thinThickMediumGap" w:sz="9" w:space="0" w:color="000000"/>
            </w:tcBorders>
          </w:tcPr>
          <w:p w14:paraId="6F2AEC99" w14:textId="77777777" w:rsidR="001D5702" w:rsidRDefault="00000000">
            <w:pPr>
              <w:pStyle w:val="TableParagraph"/>
              <w:spacing w:line="149" w:lineRule="exact"/>
              <w:ind w:left="117"/>
              <w:rPr>
                <w:sz w:val="16"/>
              </w:rPr>
            </w:pPr>
            <w:r>
              <w:rPr>
                <w:sz w:val="16"/>
              </w:rPr>
              <w:t xml:space="preserve">Selects inappropriate tools </w:t>
            </w:r>
            <w:r>
              <w:rPr>
                <w:spacing w:val="-5"/>
                <w:sz w:val="16"/>
              </w:rPr>
              <w:t>or</w:t>
            </w:r>
          </w:p>
          <w:p w14:paraId="5CC3AD01" w14:textId="77777777" w:rsidR="001D5702" w:rsidRDefault="00000000">
            <w:pPr>
              <w:pStyle w:val="TableParagraph"/>
              <w:ind w:left="117" w:right="305"/>
              <w:rPr>
                <w:sz w:val="16"/>
              </w:rPr>
            </w:pPr>
            <w:r>
              <w:rPr>
                <w:sz w:val="16"/>
              </w:rPr>
              <w:t>fails</w:t>
            </w:r>
            <w:r>
              <w:rPr>
                <w:spacing w:val="-10"/>
                <w:sz w:val="16"/>
              </w:rPr>
              <w:t xml:space="preserve"> </w:t>
            </w:r>
            <w:r>
              <w:rPr>
                <w:sz w:val="16"/>
              </w:rPr>
              <w:t>to</w:t>
            </w:r>
            <w:r>
              <w:rPr>
                <w:spacing w:val="-10"/>
                <w:sz w:val="16"/>
              </w:rPr>
              <w:t xml:space="preserve"> </w:t>
            </w:r>
            <w:r>
              <w:rPr>
                <w:sz w:val="16"/>
              </w:rPr>
              <w:t>configure</w:t>
            </w:r>
            <w:r>
              <w:rPr>
                <w:spacing w:val="-10"/>
                <w:sz w:val="16"/>
              </w:rPr>
              <w:t xml:space="preserve"> </w:t>
            </w:r>
            <w:r>
              <w:rPr>
                <w:sz w:val="16"/>
              </w:rPr>
              <w:t>them</w:t>
            </w:r>
            <w:r>
              <w:rPr>
                <w:spacing w:val="40"/>
                <w:sz w:val="16"/>
              </w:rPr>
              <w:t xml:space="preserve"> </w:t>
            </w:r>
            <w:r>
              <w:rPr>
                <w:spacing w:val="-2"/>
                <w:sz w:val="16"/>
              </w:rPr>
              <w:t>correctly.</w:t>
            </w:r>
          </w:p>
        </w:tc>
        <w:tc>
          <w:tcPr>
            <w:tcW w:w="708" w:type="dxa"/>
            <w:tcBorders>
              <w:bottom w:val="thinThickMediumGap" w:sz="9" w:space="0" w:color="000000"/>
            </w:tcBorders>
          </w:tcPr>
          <w:p w14:paraId="59D0F047" w14:textId="77777777" w:rsidR="001D5702" w:rsidRDefault="001D5702">
            <w:pPr>
              <w:pStyle w:val="TableParagraph"/>
              <w:ind w:left="0"/>
              <w:rPr>
                <w:sz w:val="18"/>
              </w:rPr>
            </w:pPr>
          </w:p>
        </w:tc>
        <w:tc>
          <w:tcPr>
            <w:tcW w:w="231" w:type="dxa"/>
            <w:vMerge/>
            <w:tcBorders>
              <w:top w:val="nil"/>
              <w:bottom w:val="single" w:sz="18" w:space="0" w:color="000000"/>
              <w:right w:val="nil"/>
            </w:tcBorders>
          </w:tcPr>
          <w:p w14:paraId="3F9EC9BB" w14:textId="77777777" w:rsidR="001D5702" w:rsidRDefault="001D5702">
            <w:pPr>
              <w:rPr>
                <w:sz w:val="2"/>
                <w:szCs w:val="2"/>
              </w:rPr>
            </w:pPr>
          </w:p>
        </w:tc>
      </w:tr>
      <w:tr w:rsidR="001D5702" w14:paraId="4518F47A" w14:textId="77777777">
        <w:trPr>
          <w:trHeight w:val="837"/>
          <w:jc w:val="right"/>
        </w:trPr>
        <w:tc>
          <w:tcPr>
            <w:tcW w:w="692" w:type="dxa"/>
          </w:tcPr>
          <w:p w14:paraId="2E9E9812" w14:textId="77777777" w:rsidR="001D5702" w:rsidRDefault="00000000">
            <w:pPr>
              <w:pStyle w:val="TableParagraph"/>
              <w:spacing w:line="119" w:lineRule="exact"/>
              <w:ind w:left="114"/>
              <w:rPr>
                <w:sz w:val="16"/>
              </w:rPr>
            </w:pPr>
            <w:r>
              <w:rPr>
                <w:spacing w:val="-10"/>
                <w:sz w:val="16"/>
              </w:rPr>
              <w:t>2</w:t>
            </w:r>
          </w:p>
        </w:tc>
        <w:tc>
          <w:tcPr>
            <w:tcW w:w="1430" w:type="dxa"/>
          </w:tcPr>
          <w:p w14:paraId="153CABCE" w14:textId="77777777" w:rsidR="001D5702" w:rsidRDefault="00000000">
            <w:pPr>
              <w:pStyle w:val="TableParagraph"/>
              <w:spacing w:line="119" w:lineRule="exact"/>
              <w:ind w:left="114"/>
              <w:rPr>
                <w:sz w:val="16"/>
              </w:rPr>
            </w:pPr>
            <w:r>
              <w:rPr>
                <w:sz w:val="16"/>
              </w:rPr>
              <w:t xml:space="preserve">Testing </w:t>
            </w:r>
            <w:r>
              <w:rPr>
                <w:spacing w:val="-2"/>
                <w:sz w:val="16"/>
              </w:rPr>
              <w:t>Procedure</w:t>
            </w:r>
          </w:p>
          <w:p w14:paraId="5397B954" w14:textId="77777777" w:rsidR="001D5702" w:rsidRDefault="00000000">
            <w:pPr>
              <w:pStyle w:val="TableParagraph"/>
              <w:ind w:left="114"/>
              <w:rPr>
                <w:sz w:val="16"/>
              </w:rPr>
            </w:pPr>
            <w:r>
              <w:rPr>
                <w:sz w:val="16"/>
              </w:rPr>
              <w:t xml:space="preserve">and </w:t>
            </w:r>
            <w:r>
              <w:rPr>
                <w:spacing w:val="-2"/>
                <w:sz w:val="16"/>
              </w:rPr>
              <w:t>Execution(20)</w:t>
            </w:r>
          </w:p>
        </w:tc>
        <w:tc>
          <w:tcPr>
            <w:tcW w:w="2125" w:type="dxa"/>
            <w:gridSpan w:val="2"/>
            <w:tcBorders>
              <w:top w:val="nil"/>
            </w:tcBorders>
          </w:tcPr>
          <w:p w14:paraId="7EADADE5" w14:textId="77777777" w:rsidR="001D5702" w:rsidRDefault="00000000">
            <w:pPr>
              <w:pStyle w:val="TableParagraph"/>
              <w:spacing w:line="119" w:lineRule="exact"/>
              <w:rPr>
                <w:sz w:val="16"/>
              </w:rPr>
            </w:pPr>
            <w:r>
              <w:rPr>
                <w:sz w:val="16"/>
              </w:rPr>
              <w:t xml:space="preserve">Follows a </w:t>
            </w:r>
            <w:r>
              <w:rPr>
                <w:spacing w:val="-2"/>
                <w:sz w:val="16"/>
              </w:rPr>
              <w:t>systematic,</w:t>
            </w:r>
          </w:p>
          <w:p w14:paraId="67F516FC" w14:textId="77777777" w:rsidR="001D5702" w:rsidRDefault="00000000">
            <w:pPr>
              <w:pStyle w:val="TableParagraph"/>
              <w:ind w:right="305"/>
              <w:rPr>
                <w:sz w:val="16"/>
              </w:rPr>
            </w:pPr>
            <w:r>
              <w:rPr>
                <w:sz w:val="16"/>
              </w:rPr>
              <w:t>authorized,</w:t>
            </w:r>
            <w:r>
              <w:rPr>
                <w:spacing w:val="-10"/>
                <w:sz w:val="16"/>
              </w:rPr>
              <w:t xml:space="preserve"> </w:t>
            </w:r>
            <w:r>
              <w:rPr>
                <w:sz w:val="16"/>
              </w:rPr>
              <w:t>safe,</w:t>
            </w:r>
            <w:r>
              <w:rPr>
                <w:spacing w:val="-10"/>
                <w:sz w:val="16"/>
              </w:rPr>
              <w:t xml:space="preserve"> </w:t>
            </w:r>
            <w:r>
              <w:rPr>
                <w:sz w:val="16"/>
              </w:rPr>
              <w:t>and</w:t>
            </w:r>
            <w:r>
              <w:rPr>
                <w:spacing w:val="-10"/>
                <w:sz w:val="16"/>
              </w:rPr>
              <w:t xml:space="preserve"> </w:t>
            </w:r>
            <w:r>
              <w:rPr>
                <w:sz w:val="16"/>
              </w:rPr>
              <w:t>well-documented</w:t>
            </w:r>
            <w:r>
              <w:rPr>
                <w:spacing w:val="-1"/>
                <w:sz w:val="16"/>
              </w:rPr>
              <w:t xml:space="preserve"> </w:t>
            </w:r>
            <w:r>
              <w:rPr>
                <w:sz w:val="16"/>
              </w:rPr>
              <w:t>testing</w:t>
            </w:r>
          </w:p>
          <w:p w14:paraId="407FB7DC" w14:textId="77777777" w:rsidR="001D5702" w:rsidRDefault="00000000">
            <w:pPr>
              <w:pStyle w:val="TableParagraph"/>
              <w:spacing w:line="180" w:lineRule="atLeast"/>
              <w:ind w:right="305"/>
              <w:rPr>
                <w:sz w:val="16"/>
              </w:rPr>
            </w:pPr>
            <w:r>
              <w:rPr>
                <w:sz w:val="16"/>
              </w:rPr>
              <w:t>procedure</w:t>
            </w:r>
            <w:r>
              <w:rPr>
                <w:spacing w:val="-10"/>
                <w:sz w:val="16"/>
              </w:rPr>
              <w:t xml:space="preserve"> </w:t>
            </w:r>
            <w:r>
              <w:rPr>
                <w:sz w:val="16"/>
              </w:rPr>
              <w:t>within</w:t>
            </w:r>
            <w:r>
              <w:rPr>
                <w:spacing w:val="-10"/>
                <w:sz w:val="16"/>
              </w:rPr>
              <w:t xml:space="preserve"> </w:t>
            </w:r>
            <w:r>
              <w:rPr>
                <w:sz w:val="16"/>
              </w:rPr>
              <w:t>the</w:t>
            </w:r>
            <w:r>
              <w:rPr>
                <w:spacing w:val="40"/>
                <w:sz w:val="16"/>
              </w:rPr>
              <w:t xml:space="preserve"> </w:t>
            </w:r>
            <w:r>
              <w:rPr>
                <w:sz w:val="16"/>
              </w:rPr>
              <w:t>approved</w:t>
            </w:r>
            <w:r>
              <w:rPr>
                <w:spacing w:val="-1"/>
                <w:sz w:val="16"/>
              </w:rPr>
              <w:t xml:space="preserve"> </w:t>
            </w:r>
            <w:r>
              <w:rPr>
                <w:sz w:val="16"/>
              </w:rPr>
              <w:t>scope.</w:t>
            </w:r>
          </w:p>
        </w:tc>
        <w:tc>
          <w:tcPr>
            <w:tcW w:w="1558" w:type="dxa"/>
            <w:tcBorders>
              <w:top w:val="thickThinMediumGap" w:sz="9" w:space="0" w:color="000000"/>
            </w:tcBorders>
          </w:tcPr>
          <w:p w14:paraId="7EBD457D" w14:textId="77777777" w:rsidR="001D5702" w:rsidRDefault="00000000">
            <w:pPr>
              <w:pStyle w:val="TableParagraph"/>
              <w:spacing w:line="119" w:lineRule="exact"/>
              <w:rPr>
                <w:sz w:val="16"/>
              </w:rPr>
            </w:pPr>
            <w:r>
              <w:rPr>
                <w:sz w:val="16"/>
              </w:rPr>
              <w:t xml:space="preserve">Performs the </w:t>
            </w:r>
            <w:r>
              <w:rPr>
                <w:spacing w:val="-2"/>
                <w:sz w:val="16"/>
              </w:rPr>
              <w:t>major</w:t>
            </w:r>
          </w:p>
          <w:p w14:paraId="3E1FD30F" w14:textId="77777777" w:rsidR="001D5702" w:rsidRDefault="00000000">
            <w:pPr>
              <w:pStyle w:val="TableParagraph"/>
              <w:ind w:right="110"/>
              <w:rPr>
                <w:sz w:val="16"/>
              </w:rPr>
            </w:pPr>
            <w:r>
              <w:rPr>
                <w:sz w:val="16"/>
              </w:rPr>
              <w:t>testing</w:t>
            </w:r>
            <w:r>
              <w:rPr>
                <w:spacing w:val="-1"/>
                <w:sz w:val="16"/>
              </w:rPr>
              <w:t xml:space="preserve"> </w:t>
            </w:r>
            <w:r>
              <w:rPr>
                <w:sz w:val="16"/>
              </w:rPr>
              <w:t>steps</w:t>
            </w:r>
            <w:r>
              <w:rPr>
                <w:spacing w:val="40"/>
                <w:sz w:val="16"/>
              </w:rPr>
              <w:t xml:space="preserve"> </w:t>
            </w:r>
            <w:r>
              <w:rPr>
                <w:sz w:val="16"/>
              </w:rPr>
              <w:t>correctly</w:t>
            </w:r>
            <w:r>
              <w:rPr>
                <w:spacing w:val="-10"/>
                <w:sz w:val="16"/>
              </w:rPr>
              <w:t xml:space="preserve"> </w:t>
            </w:r>
            <w:r>
              <w:rPr>
                <w:sz w:val="16"/>
              </w:rPr>
              <w:t>with</w:t>
            </w:r>
            <w:r>
              <w:rPr>
                <w:spacing w:val="-10"/>
                <w:sz w:val="16"/>
              </w:rPr>
              <w:t xml:space="preserve"> </w:t>
            </w:r>
            <w:r>
              <w:rPr>
                <w:sz w:val="16"/>
              </w:rPr>
              <w:t>minor</w:t>
            </w:r>
            <w:r>
              <w:rPr>
                <w:spacing w:val="40"/>
                <w:sz w:val="16"/>
              </w:rPr>
              <w:t xml:space="preserve"> </w:t>
            </w:r>
            <w:r>
              <w:rPr>
                <w:spacing w:val="-2"/>
                <w:sz w:val="16"/>
              </w:rPr>
              <w:t>omissions.</w:t>
            </w:r>
          </w:p>
        </w:tc>
        <w:tc>
          <w:tcPr>
            <w:tcW w:w="1700" w:type="dxa"/>
            <w:tcBorders>
              <w:top w:val="thickThinMediumGap" w:sz="9" w:space="0" w:color="000000"/>
            </w:tcBorders>
          </w:tcPr>
          <w:p w14:paraId="65F0A9A8" w14:textId="77777777" w:rsidR="001D5702" w:rsidRDefault="00000000">
            <w:pPr>
              <w:pStyle w:val="TableParagraph"/>
              <w:spacing w:line="119" w:lineRule="exact"/>
              <w:ind w:left="117"/>
              <w:rPr>
                <w:sz w:val="16"/>
              </w:rPr>
            </w:pPr>
            <w:r>
              <w:rPr>
                <w:sz w:val="16"/>
              </w:rPr>
              <w:t xml:space="preserve">Completes only </w:t>
            </w:r>
            <w:r>
              <w:rPr>
                <w:spacing w:val="-2"/>
                <w:sz w:val="16"/>
              </w:rPr>
              <w:t>basic</w:t>
            </w:r>
          </w:p>
          <w:p w14:paraId="5CA98F9C" w14:textId="77777777" w:rsidR="001D5702" w:rsidRDefault="00000000">
            <w:pPr>
              <w:pStyle w:val="TableParagraph"/>
              <w:ind w:left="117" w:right="252"/>
              <w:rPr>
                <w:sz w:val="16"/>
              </w:rPr>
            </w:pPr>
            <w:r>
              <w:rPr>
                <w:sz w:val="16"/>
              </w:rPr>
              <w:t>testing</w:t>
            </w:r>
            <w:r>
              <w:rPr>
                <w:spacing w:val="-10"/>
                <w:sz w:val="16"/>
              </w:rPr>
              <w:t xml:space="preserve"> </w:t>
            </w:r>
            <w:r>
              <w:rPr>
                <w:sz w:val="16"/>
              </w:rPr>
              <w:t>steps</w:t>
            </w:r>
            <w:r>
              <w:rPr>
                <w:spacing w:val="-10"/>
                <w:sz w:val="16"/>
              </w:rPr>
              <w:t xml:space="preserve"> </w:t>
            </w:r>
            <w:r>
              <w:rPr>
                <w:sz w:val="16"/>
              </w:rPr>
              <w:t>with</w:t>
            </w:r>
            <w:r>
              <w:rPr>
                <w:spacing w:val="40"/>
                <w:sz w:val="16"/>
              </w:rPr>
              <w:t xml:space="preserve"> </w:t>
            </w:r>
            <w:r>
              <w:rPr>
                <w:spacing w:val="-2"/>
                <w:sz w:val="16"/>
              </w:rPr>
              <w:t>limited</w:t>
            </w:r>
            <w:r>
              <w:rPr>
                <w:spacing w:val="40"/>
                <w:sz w:val="16"/>
              </w:rPr>
              <w:t xml:space="preserve"> </w:t>
            </w:r>
            <w:r>
              <w:rPr>
                <w:spacing w:val="-2"/>
                <w:sz w:val="16"/>
              </w:rPr>
              <w:t>documentation.</w:t>
            </w:r>
          </w:p>
        </w:tc>
        <w:tc>
          <w:tcPr>
            <w:tcW w:w="2125" w:type="dxa"/>
            <w:tcBorders>
              <w:top w:val="thickThinMediumGap" w:sz="9" w:space="0" w:color="000000"/>
            </w:tcBorders>
          </w:tcPr>
          <w:p w14:paraId="6FF73DFE" w14:textId="77777777" w:rsidR="001D5702" w:rsidRDefault="00000000">
            <w:pPr>
              <w:pStyle w:val="TableParagraph"/>
              <w:spacing w:line="119" w:lineRule="exact"/>
              <w:ind w:left="117"/>
              <w:rPr>
                <w:sz w:val="16"/>
              </w:rPr>
            </w:pPr>
            <w:r>
              <w:rPr>
                <w:sz w:val="16"/>
              </w:rPr>
              <w:t xml:space="preserve">Testing procedure </w:t>
            </w:r>
            <w:r>
              <w:rPr>
                <w:spacing w:val="-5"/>
                <w:sz w:val="16"/>
              </w:rPr>
              <w:t>is</w:t>
            </w:r>
          </w:p>
          <w:p w14:paraId="7B122FCF" w14:textId="77777777" w:rsidR="001D5702" w:rsidRDefault="00000000">
            <w:pPr>
              <w:pStyle w:val="TableParagraph"/>
              <w:ind w:left="117"/>
              <w:rPr>
                <w:sz w:val="16"/>
              </w:rPr>
            </w:pPr>
            <w:r>
              <w:rPr>
                <w:sz w:val="16"/>
              </w:rPr>
              <w:t>incomplete,</w:t>
            </w:r>
            <w:r>
              <w:rPr>
                <w:spacing w:val="-1"/>
                <w:sz w:val="16"/>
              </w:rPr>
              <w:t xml:space="preserve"> </w:t>
            </w:r>
            <w:r>
              <w:rPr>
                <w:sz w:val="16"/>
              </w:rPr>
              <w:t>unsafe,</w:t>
            </w:r>
            <w:r>
              <w:rPr>
                <w:spacing w:val="40"/>
                <w:sz w:val="16"/>
              </w:rPr>
              <w:t xml:space="preserve"> </w:t>
            </w:r>
            <w:r>
              <w:rPr>
                <w:sz w:val="16"/>
              </w:rPr>
              <w:t>unauthorized,</w:t>
            </w:r>
            <w:r>
              <w:rPr>
                <w:spacing w:val="-10"/>
                <w:sz w:val="16"/>
              </w:rPr>
              <w:t xml:space="preserve"> </w:t>
            </w:r>
            <w:r>
              <w:rPr>
                <w:sz w:val="16"/>
              </w:rPr>
              <w:t>or</w:t>
            </w:r>
            <w:r>
              <w:rPr>
                <w:spacing w:val="-10"/>
                <w:sz w:val="16"/>
              </w:rPr>
              <w:t xml:space="preserve"> </w:t>
            </w:r>
            <w:r>
              <w:rPr>
                <w:sz w:val="16"/>
              </w:rPr>
              <w:t>poorly</w:t>
            </w:r>
            <w:r>
              <w:rPr>
                <w:spacing w:val="40"/>
                <w:sz w:val="16"/>
              </w:rPr>
              <w:t xml:space="preserve"> </w:t>
            </w:r>
            <w:r>
              <w:rPr>
                <w:spacing w:val="-2"/>
                <w:sz w:val="16"/>
              </w:rPr>
              <w:t>executed.</w:t>
            </w:r>
          </w:p>
        </w:tc>
        <w:tc>
          <w:tcPr>
            <w:tcW w:w="708" w:type="dxa"/>
            <w:tcBorders>
              <w:top w:val="thickThinMediumGap" w:sz="9" w:space="0" w:color="000000"/>
            </w:tcBorders>
          </w:tcPr>
          <w:p w14:paraId="03C0FFD4" w14:textId="77777777" w:rsidR="001D5702" w:rsidRDefault="001D5702">
            <w:pPr>
              <w:pStyle w:val="TableParagraph"/>
              <w:ind w:left="0"/>
              <w:rPr>
                <w:sz w:val="18"/>
              </w:rPr>
            </w:pPr>
          </w:p>
        </w:tc>
        <w:tc>
          <w:tcPr>
            <w:tcW w:w="231" w:type="dxa"/>
            <w:vMerge w:val="restart"/>
            <w:tcBorders>
              <w:top w:val="single" w:sz="18" w:space="0" w:color="000000"/>
              <w:bottom w:val="single" w:sz="18" w:space="0" w:color="000000"/>
              <w:right w:val="nil"/>
            </w:tcBorders>
          </w:tcPr>
          <w:p w14:paraId="1E232396" w14:textId="77777777" w:rsidR="001D5702" w:rsidRDefault="001D5702">
            <w:pPr>
              <w:pStyle w:val="TableParagraph"/>
              <w:ind w:left="0"/>
              <w:rPr>
                <w:sz w:val="18"/>
              </w:rPr>
            </w:pPr>
          </w:p>
        </w:tc>
      </w:tr>
      <w:tr w:rsidR="001D5702" w14:paraId="7B31C5BF" w14:textId="77777777">
        <w:trPr>
          <w:trHeight w:val="612"/>
          <w:jc w:val="right"/>
        </w:trPr>
        <w:tc>
          <w:tcPr>
            <w:tcW w:w="692" w:type="dxa"/>
            <w:vMerge w:val="restart"/>
          </w:tcPr>
          <w:p w14:paraId="6967D4FE" w14:textId="77777777" w:rsidR="001D5702" w:rsidRDefault="00000000">
            <w:pPr>
              <w:pStyle w:val="TableParagraph"/>
              <w:spacing w:line="149" w:lineRule="exact"/>
              <w:ind w:left="114"/>
              <w:rPr>
                <w:sz w:val="16"/>
              </w:rPr>
            </w:pPr>
            <w:r>
              <w:rPr>
                <w:spacing w:val="-10"/>
                <w:sz w:val="16"/>
              </w:rPr>
              <w:t>3</w:t>
            </w:r>
          </w:p>
        </w:tc>
        <w:tc>
          <w:tcPr>
            <w:tcW w:w="1430" w:type="dxa"/>
            <w:vMerge w:val="restart"/>
          </w:tcPr>
          <w:p w14:paraId="4F630AF6" w14:textId="77777777" w:rsidR="001D5702" w:rsidRDefault="00000000">
            <w:pPr>
              <w:pStyle w:val="TableParagraph"/>
              <w:spacing w:line="149" w:lineRule="exact"/>
              <w:ind w:left="114"/>
              <w:rPr>
                <w:sz w:val="16"/>
              </w:rPr>
            </w:pPr>
            <w:r>
              <w:rPr>
                <w:sz w:val="16"/>
              </w:rPr>
              <w:t xml:space="preserve">Identification </w:t>
            </w:r>
            <w:r>
              <w:rPr>
                <w:spacing w:val="-5"/>
                <w:sz w:val="16"/>
              </w:rPr>
              <w:t>and</w:t>
            </w:r>
          </w:p>
          <w:p w14:paraId="25A84E6B" w14:textId="77777777" w:rsidR="001D5702" w:rsidRDefault="00000000">
            <w:pPr>
              <w:pStyle w:val="TableParagraph"/>
              <w:ind w:left="114" w:right="30"/>
              <w:rPr>
                <w:sz w:val="16"/>
              </w:rPr>
            </w:pPr>
            <w:r>
              <w:rPr>
                <w:sz w:val="16"/>
              </w:rPr>
              <w:t>Validation</w:t>
            </w:r>
            <w:r>
              <w:rPr>
                <w:spacing w:val="-1"/>
                <w:sz w:val="16"/>
              </w:rPr>
              <w:t xml:space="preserve"> </w:t>
            </w:r>
            <w:r>
              <w:rPr>
                <w:sz w:val="16"/>
              </w:rPr>
              <w:t>of</w:t>
            </w:r>
            <w:r>
              <w:rPr>
                <w:spacing w:val="40"/>
                <w:sz w:val="16"/>
              </w:rPr>
              <w:t xml:space="preserve"> </w:t>
            </w:r>
            <w:r>
              <w:rPr>
                <w:spacing w:val="-2"/>
                <w:sz w:val="16"/>
              </w:rPr>
              <w:t>Vulnerabilities(20</w:t>
            </w:r>
          </w:p>
          <w:p w14:paraId="44D52A8C" w14:textId="77777777" w:rsidR="001D5702" w:rsidRDefault="00000000">
            <w:pPr>
              <w:pStyle w:val="TableParagraph"/>
              <w:ind w:left="114"/>
              <w:rPr>
                <w:sz w:val="16"/>
              </w:rPr>
            </w:pPr>
            <w:r>
              <w:rPr>
                <w:spacing w:val="-10"/>
                <w:sz w:val="16"/>
              </w:rPr>
              <w:t>)</w:t>
            </w:r>
          </w:p>
        </w:tc>
        <w:tc>
          <w:tcPr>
            <w:tcW w:w="1897" w:type="dxa"/>
            <w:vMerge w:val="restart"/>
            <w:tcBorders>
              <w:right w:val="nil"/>
            </w:tcBorders>
          </w:tcPr>
          <w:p w14:paraId="40CE283B" w14:textId="77777777" w:rsidR="001D5702" w:rsidRDefault="00000000">
            <w:pPr>
              <w:pStyle w:val="TableParagraph"/>
              <w:spacing w:line="149" w:lineRule="exact"/>
              <w:rPr>
                <w:sz w:val="16"/>
              </w:rPr>
            </w:pPr>
            <w:r>
              <w:rPr>
                <w:sz w:val="16"/>
              </w:rPr>
              <w:t xml:space="preserve">Accurately </w:t>
            </w:r>
            <w:r>
              <w:rPr>
                <w:spacing w:val="-2"/>
                <w:sz w:val="16"/>
              </w:rPr>
              <w:t>identifies</w:t>
            </w:r>
          </w:p>
          <w:p w14:paraId="3FEA4470" w14:textId="77777777" w:rsidR="001D5702" w:rsidRDefault="00000000">
            <w:pPr>
              <w:pStyle w:val="TableParagraph"/>
              <w:ind w:right="176"/>
              <w:rPr>
                <w:sz w:val="16"/>
              </w:rPr>
            </w:pPr>
            <w:r>
              <w:rPr>
                <w:sz w:val="16"/>
              </w:rPr>
              <w:t>vulnerabilities,</w:t>
            </w:r>
            <w:r>
              <w:rPr>
                <w:spacing w:val="-10"/>
                <w:sz w:val="16"/>
              </w:rPr>
              <w:t xml:space="preserve"> </w:t>
            </w:r>
            <w:r>
              <w:rPr>
                <w:sz w:val="16"/>
              </w:rPr>
              <w:t>manually</w:t>
            </w:r>
            <w:r>
              <w:rPr>
                <w:spacing w:val="40"/>
                <w:sz w:val="16"/>
              </w:rPr>
              <w:t xml:space="preserve"> </w:t>
            </w:r>
            <w:r>
              <w:rPr>
                <w:sz w:val="16"/>
              </w:rPr>
              <w:t>validates findings, and</w:t>
            </w:r>
          </w:p>
          <w:p w14:paraId="195050D6" w14:textId="77777777" w:rsidR="001D5702" w:rsidRDefault="00000000">
            <w:pPr>
              <w:pStyle w:val="TableParagraph"/>
              <w:rPr>
                <w:sz w:val="16"/>
              </w:rPr>
            </w:pPr>
            <w:r>
              <w:rPr>
                <w:sz w:val="16"/>
              </w:rPr>
              <w:t xml:space="preserve">distinguishes </w:t>
            </w:r>
            <w:r>
              <w:rPr>
                <w:spacing w:val="-2"/>
                <w:sz w:val="16"/>
              </w:rPr>
              <w:t>confirmed</w:t>
            </w:r>
          </w:p>
          <w:p w14:paraId="3939D48B" w14:textId="77777777" w:rsidR="001D5702" w:rsidRDefault="00000000">
            <w:pPr>
              <w:pStyle w:val="TableParagraph"/>
              <w:spacing w:line="164" w:lineRule="exact"/>
              <w:rPr>
                <w:sz w:val="16"/>
              </w:rPr>
            </w:pPr>
            <w:r>
              <w:rPr>
                <w:sz w:val="16"/>
              </w:rPr>
              <w:t xml:space="preserve">issues from false </w:t>
            </w:r>
            <w:r>
              <w:rPr>
                <w:spacing w:val="-2"/>
                <w:sz w:val="16"/>
              </w:rPr>
              <w:t>positives.</w:t>
            </w:r>
          </w:p>
        </w:tc>
        <w:tc>
          <w:tcPr>
            <w:tcW w:w="228" w:type="dxa"/>
            <w:tcBorders>
              <w:left w:val="nil"/>
              <w:bottom w:val="single" w:sz="18" w:space="0" w:color="000000"/>
            </w:tcBorders>
          </w:tcPr>
          <w:p w14:paraId="7A9BB82D" w14:textId="77777777" w:rsidR="001D5702" w:rsidRDefault="001D5702">
            <w:pPr>
              <w:pStyle w:val="TableParagraph"/>
              <w:ind w:left="0"/>
              <w:rPr>
                <w:sz w:val="18"/>
              </w:rPr>
            </w:pPr>
          </w:p>
        </w:tc>
        <w:tc>
          <w:tcPr>
            <w:tcW w:w="1558" w:type="dxa"/>
            <w:tcBorders>
              <w:bottom w:val="single" w:sz="18" w:space="0" w:color="000000"/>
            </w:tcBorders>
          </w:tcPr>
          <w:p w14:paraId="42F594D4" w14:textId="77777777" w:rsidR="001D5702" w:rsidRDefault="00000000">
            <w:pPr>
              <w:pStyle w:val="TableParagraph"/>
              <w:spacing w:line="149" w:lineRule="exact"/>
              <w:rPr>
                <w:sz w:val="16"/>
              </w:rPr>
            </w:pPr>
            <w:r>
              <w:rPr>
                <w:sz w:val="16"/>
              </w:rPr>
              <w:t xml:space="preserve">Identifies </w:t>
            </w:r>
            <w:r>
              <w:rPr>
                <w:spacing w:val="-5"/>
                <w:sz w:val="16"/>
              </w:rPr>
              <w:t>and</w:t>
            </w:r>
          </w:p>
          <w:p w14:paraId="625B53DE" w14:textId="77777777" w:rsidR="001D5702" w:rsidRDefault="00000000">
            <w:pPr>
              <w:pStyle w:val="TableParagraph"/>
              <w:spacing w:line="180" w:lineRule="atLeast"/>
              <w:ind w:right="236"/>
              <w:rPr>
                <w:sz w:val="16"/>
              </w:rPr>
            </w:pPr>
            <w:r>
              <w:rPr>
                <w:sz w:val="16"/>
              </w:rPr>
              <w:t>validates</w:t>
            </w:r>
            <w:r>
              <w:rPr>
                <w:spacing w:val="-1"/>
                <w:sz w:val="16"/>
              </w:rPr>
              <w:t xml:space="preserve"> </w:t>
            </w:r>
            <w:r>
              <w:rPr>
                <w:sz w:val="16"/>
              </w:rPr>
              <w:t>most</w:t>
            </w:r>
            <w:r>
              <w:rPr>
                <w:spacing w:val="40"/>
                <w:sz w:val="16"/>
              </w:rPr>
              <w:t xml:space="preserve"> </w:t>
            </w:r>
            <w:r>
              <w:rPr>
                <w:sz w:val="16"/>
              </w:rPr>
              <w:t>important</w:t>
            </w:r>
            <w:r>
              <w:rPr>
                <w:spacing w:val="-10"/>
                <w:sz w:val="16"/>
              </w:rPr>
              <w:t xml:space="preserve"> </w:t>
            </w:r>
            <w:r>
              <w:rPr>
                <w:sz w:val="16"/>
              </w:rPr>
              <w:t>findings</w:t>
            </w:r>
            <w:r>
              <w:rPr>
                <w:spacing w:val="40"/>
                <w:sz w:val="16"/>
              </w:rPr>
              <w:t xml:space="preserve"> </w:t>
            </w:r>
            <w:r>
              <w:rPr>
                <w:sz w:val="16"/>
              </w:rPr>
              <w:t>with minor gaps.</w:t>
            </w:r>
          </w:p>
        </w:tc>
        <w:tc>
          <w:tcPr>
            <w:tcW w:w="1700" w:type="dxa"/>
            <w:tcBorders>
              <w:bottom w:val="single" w:sz="18" w:space="0" w:color="000000"/>
            </w:tcBorders>
          </w:tcPr>
          <w:p w14:paraId="64AD5718" w14:textId="77777777" w:rsidR="001D5702" w:rsidRDefault="00000000">
            <w:pPr>
              <w:pStyle w:val="TableParagraph"/>
              <w:spacing w:line="149" w:lineRule="exact"/>
              <w:ind w:left="117"/>
              <w:rPr>
                <w:sz w:val="16"/>
              </w:rPr>
            </w:pPr>
            <w:r>
              <w:rPr>
                <w:sz w:val="16"/>
              </w:rPr>
              <w:t xml:space="preserve">Identifies </w:t>
            </w:r>
            <w:r>
              <w:rPr>
                <w:spacing w:val="-2"/>
                <w:sz w:val="16"/>
              </w:rPr>
              <w:t>basic</w:t>
            </w:r>
          </w:p>
          <w:p w14:paraId="68F31FB0" w14:textId="77777777" w:rsidR="001D5702" w:rsidRDefault="00000000">
            <w:pPr>
              <w:pStyle w:val="TableParagraph"/>
              <w:spacing w:line="180" w:lineRule="atLeast"/>
              <w:ind w:left="117" w:right="403"/>
              <w:rPr>
                <w:sz w:val="16"/>
              </w:rPr>
            </w:pPr>
            <w:r>
              <w:rPr>
                <w:sz w:val="16"/>
              </w:rPr>
              <w:t>vulnerabilities</w:t>
            </w:r>
            <w:r>
              <w:rPr>
                <w:spacing w:val="-10"/>
                <w:sz w:val="16"/>
              </w:rPr>
              <w:t xml:space="preserve"> </w:t>
            </w:r>
            <w:r>
              <w:rPr>
                <w:sz w:val="16"/>
              </w:rPr>
              <w:t>but</w:t>
            </w:r>
            <w:r>
              <w:rPr>
                <w:spacing w:val="40"/>
                <w:sz w:val="16"/>
              </w:rPr>
              <w:t xml:space="preserve"> </w:t>
            </w:r>
            <w:r>
              <w:rPr>
                <w:sz w:val="16"/>
              </w:rPr>
              <w:t>provides</w:t>
            </w:r>
            <w:r>
              <w:rPr>
                <w:spacing w:val="-1"/>
                <w:sz w:val="16"/>
              </w:rPr>
              <w:t xml:space="preserve"> </w:t>
            </w:r>
            <w:r>
              <w:rPr>
                <w:sz w:val="16"/>
              </w:rPr>
              <w:t>limited</w:t>
            </w:r>
            <w:r>
              <w:rPr>
                <w:spacing w:val="40"/>
                <w:sz w:val="16"/>
              </w:rPr>
              <w:t xml:space="preserve"> </w:t>
            </w:r>
            <w:r>
              <w:rPr>
                <w:spacing w:val="-2"/>
                <w:sz w:val="16"/>
              </w:rPr>
              <w:t>validation.</w:t>
            </w:r>
          </w:p>
        </w:tc>
        <w:tc>
          <w:tcPr>
            <w:tcW w:w="2125" w:type="dxa"/>
            <w:tcBorders>
              <w:bottom w:val="single" w:sz="18" w:space="0" w:color="000000"/>
            </w:tcBorders>
          </w:tcPr>
          <w:p w14:paraId="52139953" w14:textId="77777777" w:rsidR="001D5702" w:rsidRDefault="00000000">
            <w:pPr>
              <w:pStyle w:val="TableParagraph"/>
              <w:spacing w:line="149" w:lineRule="exact"/>
              <w:ind w:left="117"/>
              <w:rPr>
                <w:sz w:val="16"/>
              </w:rPr>
            </w:pPr>
            <w:r>
              <w:rPr>
                <w:sz w:val="16"/>
              </w:rPr>
              <w:t xml:space="preserve">Findings are </w:t>
            </w:r>
            <w:r>
              <w:rPr>
                <w:spacing w:val="-2"/>
                <w:sz w:val="16"/>
              </w:rPr>
              <w:t>inaccurate,</w:t>
            </w:r>
          </w:p>
          <w:p w14:paraId="54EDDEB1" w14:textId="77777777" w:rsidR="001D5702" w:rsidRDefault="00000000">
            <w:pPr>
              <w:pStyle w:val="TableParagraph"/>
              <w:ind w:left="117" w:right="158"/>
              <w:rPr>
                <w:sz w:val="16"/>
              </w:rPr>
            </w:pPr>
            <w:r>
              <w:rPr>
                <w:sz w:val="16"/>
              </w:rPr>
              <w:t>unsupported,</w:t>
            </w:r>
            <w:r>
              <w:rPr>
                <w:spacing w:val="-10"/>
                <w:sz w:val="16"/>
              </w:rPr>
              <w:t xml:space="preserve"> </w:t>
            </w:r>
            <w:r>
              <w:rPr>
                <w:sz w:val="16"/>
              </w:rPr>
              <w:t>or</w:t>
            </w:r>
            <w:r>
              <w:rPr>
                <w:spacing w:val="-10"/>
                <w:sz w:val="16"/>
              </w:rPr>
              <w:t xml:space="preserve"> </w:t>
            </w:r>
            <w:r>
              <w:rPr>
                <w:sz w:val="16"/>
              </w:rPr>
              <w:t>based</w:t>
            </w:r>
            <w:r>
              <w:rPr>
                <w:spacing w:val="-10"/>
                <w:sz w:val="16"/>
              </w:rPr>
              <w:t xml:space="preserve"> </w:t>
            </w:r>
            <w:r>
              <w:rPr>
                <w:sz w:val="16"/>
              </w:rPr>
              <w:t>only</w:t>
            </w:r>
            <w:r>
              <w:rPr>
                <w:spacing w:val="40"/>
                <w:sz w:val="16"/>
              </w:rPr>
              <w:t xml:space="preserve"> </w:t>
            </w:r>
            <w:r>
              <w:rPr>
                <w:sz w:val="16"/>
              </w:rPr>
              <w:t>on automated tool output.</w:t>
            </w:r>
          </w:p>
        </w:tc>
        <w:tc>
          <w:tcPr>
            <w:tcW w:w="708" w:type="dxa"/>
            <w:tcBorders>
              <w:bottom w:val="single" w:sz="18" w:space="0" w:color="000000"/>
            </w:tcBorders>
          </w:tcPr>
          <w:p w14:paraId="44850876" w14:textId="77777777" w:rsidR="001D5702" w:rsidRDefault="001D5702">
            <w:pPr>
              <w:pStyle w:val="TableParagraph"/>
              <w:ind w:left="0"/>
              <w:rPr>
                <w:sz w:val="18"/>
              </w:rPr>
            </w:pPr>
          </w:p>
        </w:tc>
        <w:tc>
          <w:tcPr>
            <w:tcW w:w="231" w:type="dxa"/>
            <w:vMerge/>
            <w:tcBorders>
              <w:top w:val="nil"/>
              <w:bottom w:val="single" w:sz="18" w:space="0" w:color="000000"/>
              <w:right w:val="nil"/>
            </w:tcBorders>
          </w:tcPr>
          <w:p w14:paraId="3EA280BE" w14:textId="77777777" w:rsidR="001D5702" w:rsidRDefault="001D5702">
            <w:pPr>
              <w:rPr>
                <w:sz w:val="2"/>
                <w:szCs w:val="2"/>
              </w:rPr>
            </w:pPr>
          </w:p>
        </w:tc>
      </w:tr>
      <w:tr w:rsidR="001D5702" w14:paraId="2D01EC69" w14:textId="77777777">
        <w:trPr>
          <w:trHeight w:val="139"/>
          <w:jc w:val="right"/>
        </w:trPr>
        <w:tc>
          <w:tcPr>
            <w:tcW w:w="692" w:type="dxa"/>
            <w:vMerge/>
            <w:tcBorders>
              <w:top w:val="nil"/>
            </w:tcBorders>
          </w:tcPr>
          <w:p w14:paraId="3F7C3097" w14:textId="77777777" w:rsidR="001D5702" w:rsidRDefault="001D5702">
            <w:pPr>
              <w:rPr>
                <w:sz w:val="2"/>
                <w:szCs w:val="2"/>
              </w:rPr>
            </w:pPr>
          </w:p>
        </w:tc>
        <w:tc>
          <w:tcPr>
            <w:tcW w:w="1430" w:type="dxa"/>
            <w:vMerge/>
            <w:tcBorders>
              <w:top w:val="nil"/>
            </w:tcBorders>
          </w:tcPr>
          <w:p w14:paraId="1A60E29B" w14:textId="77777777" w:rsidR="001D5702" w:rsidRDefault="001D5702">
            <w:pPr>
              <w:rPr>
                <w:sz w:val="2"/>
                <w:szCs w:val="2"/>
              </w:rPr>
            </w:pPr>
          </w:p>
        </w:tc>
        <w:tc>
          <w:tcPr>
            <w:tcW w:w="1897" w:type="dxa"/>
            <w:vMerge/>
            <w:tcBorders>
              <w:top w:val="nil"/>
              <w:right w:val="nil"/>
            </w:tcBorders>
          </w:tcPr>
          <w:p w14:paraId="11E20E4E" w14:textId="77777777" w:rsidR="001D5702" w:rsidRDefault="001D5702">
            <w:pPr>
              <w:rPr>
                <w:sz w:val="2"/>
                <w:szCs w:val="2"/>
              </w:rPr>
            </w:pPr>
          </w:p>
        </w:tc>
        <w:tc>
          <w:tcPr>
            <w:tcW w:w="228" w:type="dxa"/>
            <w:tcBorders>
              <w:top w:val="single" w:sz="18" w:space="0" w:color="000000"/>
              <w:left w:val="nil"/>
            </w:tcBorders>
          </w:tcPr>
          <w:p w14:paraId="284B9071" w14:textId="77777777" w:rsidR="001D5702" w:rsidRDefault="001D5702">
            <w:pPr>
              <w:pStyle w:val="TableParagraph"/>
              <w:ind w:left="0"/>
              <w:rPr>
                <w:sz w:val="8"/>
              </w:rPr>
            </w:pPr>
          </w:p>
        </w:tc>
        <w:tc>
          <w:tcPr>
            <w:tcW w:w="1558" w:type="dxa"/>
            <w:tcBorders>
              <w:top w:val="single" w:sz="18" w:space="0" w:color="000000"/>
            </w:tcBorders>
          </w:tcPr>
          <w:p w14:paraId="75F10B2D" w14:textId="77777777" w:rsidR="001D5702" w:rsidRDefault="001D5702">
            <w:pPr>
              <w:pStyle w:val="TableParagraph"/>
              <w:ind w:left="0"/>
              <w:rPr>
                <w:sz w:val="8"/>
              </w:rPr>
            </w:pPr>
          </w:p>
        </w:tc>
        <w:tc>
          <w:tcPr>
            <w:tcW w:w="1700" w:type="dxa"/>
            <w:tcBorders>
              <w:top w:val="single" w:sz="18" w:space="0" w:color="000000"/>
            </w:tcBorders>
          </w:tcPr>
          <w:p w14:paraId="3B46AC2B" w14:textId="77777777" w:rsidR="001D5702" w:rsidRDefault="001D5702">
            <w:pPr>
              <w:pStyle w:val="TableParagraph"/>
              <w:ind w:left="0"/>
              <w:rPr>
                <w:sz w:val="8"/>
              </w:rPr>
            </w:pPr>
          </w:p>
        </w:tc>
        <w:tc>
          <w:tcPr>
            <w:tcW w:w="2125" w:type="dxa"/>
            <w:tcBorders>
              <w:top w:val="single" w:sz="18" w:space="0" w:color="000000"/>
            </w:tcBorders>
          </w:tcPr>
          <w:p w14:paraId="2147B9FA" w14:textId="77777777" w:rsidR="001D5702" w:rsidRDefault="001D5702">
            <w:pPr>
              <w:pStyle w:val="TableParagraph"/>
              <w:ind w:left="0"/>
              <w:rPr>
                <w:sz w:val="8"/>
              </w:rPr>
            </w:pPr>
          </w:p>
        </w:tc>
        <w:tc>
          <w:tcPr>
            <w:tcW w:w="708" w:type="dxa"/>
            <w:tcBorders>
              <w:top w:val="single" w:sz="18" w:space="0" w:color="000000"/>
            </w:tcBorders>
          </w:tcPr>
          <w:p w14:paraId="57B662D1" w14:textId="77777777" w:rsidR="001D5702" w:rsidRDefault="001D5702">
            <w:pPr>
              <w:pStyle w:val="TableParagraph"/>
              <w:ind w:left="0"/>
              <w:rPr>
                <w:sz w:val="8"/>
              </w:rPr>
            </w:pPr>
          </w:p>
        </w:tc>
        <w:tc>
          <w:tcPr>
            <w:tcW w:w="231" w:type="dxa"/>
            <w:vMerge w:val="restart"/>
            <w:tcBorders>
              <w:top w:val="single" w:sz="18" w:space="0" w:color="000000"/>
              <w:bottom w:val="nil"/>
              <w:right w:val="nil"/>
            </w:tcBorders>
          </w:tcPr>
          <w:p w14:paraId="0AF9D235" w14:textId="77777777" w:rsidR="001D5702" w:rsidRDefault="001D5702">
            <w:pPr>
              <w:pStyle w:val="TableParagraph"/>
              <w:ind w:left="0"/>
              <w:rPr>
                <w:sz w:val="18"/>
              </w:rPr>
            </w:pPr>
          </w:p>
        </w:tc>
      </w:tr>
      <w:tr w:rsidR="001D5702" w14:paraId="4406FF07" w14:textId="77777777">
        <w:trPr>
          <w:trHeight w:val="919"/>
          <w:jc w:val="right"/>
        </w:trPr>
        <w:tc>
          <w:tcPr>
            <w:tcW w:w="692" w:type="dxa"/>
          </w:tcPr>
          <w:p w14:paraId="3DD7319D" w14:textId="77777777" w:rsidR="001D5702" w:rsidRDefault="00000000">
            <w:pPr>
              <w:pStyle w:val="TableParagraph"/>
              <w:ind w:left="114"/>
              <w:rPr>
                <w:sz w:val="16"/>
              </w:rPr>
            </w:pPr>
            <w:r>
              <w:rPr>
                <w:spacing w:val="-10"/>
                <w:sz w:val="16"/>
              </w:rPr>
              <w:t>4</w:t>
            </w:r>
          </w:p>
        </w:tc>
        <w:tc>
          <w:tcPr>
            <w:tcW w:w="1430" w:type="dxa"/>
          </w:tcPr>
          <w:p w14:paraId="03973A17" w14:textId="77777777" w:rsidR="001D5702" w:rsidRDefault="00000000">
            <w:pPr>
              <w:pStyle w:val="TableParagraph"/>
              <w:ind w:left="114" w:right="30"/>
              <w:rPr>
                <w:sz w:val="16"/>
              </w:rPr>
            </w:pPr>
            <w:r>
              <w:rPr>
                <w:sz w:val="16"/>
              </w:rPr>
              <w:t>Risk</w:t>
            </w:r>
            <w:r>
              <w:rPr>
                <w:spacing w:val="-10"/>
                <w:sz w:val="16"/>
              </w:rPr>
              <w:t xml:space="preserve"> </w:t>
            </w:r>
            <w:r>
              <w:rPr>
                <w:sz w:val="16"/>
              </w:rPr>
              <w:t>Analysis</w:t>
            </w:r>
            <w:r>
              <w:rPr>
                <w:spacing w:val="-10"/>
                <w:sz w:val="16"/>
              </w:rPr>
              <w:t xml:space="preserve"> </w:t>
            </w:r>
            <w:r>
              <w:rPr>
                <w:sz w:val="16"/>
              </w:rPr>
              <w:t>and</w:t>
            </w:r>
            <w:r>
              <w:rPr>
                <w:spacing w:val="40"/>
                <w:sz w:val="16"/>
              </w:rPr>
              <w:t xml:space="preserve"> </w:t>
            </w:r>
            <w:r>
              <w:rPr>
                <w:spacing w:val="-2"/>
                <w:sz w:val="16"/>
              </w:rPr>
              <w:t>Remediation(20)</w:t>
            </w:r>
          </w:p>
        </w:tc>
        <w:tc>
          <w:tcPr>
            <w:tcW w:w="2125" w:type="dxa"/>
            <w:gridSpan w:val="2"/>
          </w:tcPr>
          <w:p w14:paraId="5B9C46F7" w14:textId="77777777" w:rsidR="001D5702" w:rsidRDefault="00000000">
            <w:pPr>
              <w:pStyle w:val="TableParagraph"/>
              <w:spacing w:line="180" w:lineRule="atLeast"/>
              <w:ind w:right="138"/>
              <w:rPr>
                <w:sz w:val="16"/>
              </w:rPr>
            </w:pPr>
            <w:r>
              <w:rPr>
                <w:sz w:val="16"/>
              </w:rPr>
              <w:t>Clearly explains the cause,</w:t>
            </w:r>
            <w:r>
              <w:rPr>
                <w:spacing w:val="40"/>
                <w:sz w:val="16"/>
              </w:rPr>
              <w:t xml:space="preserve"> </w:t>
            </w:r>
            <w:r>
              <w:rPr>
                <w:sz w:val="16"/>
              </w:rPr>
              <w:t>likelihood, impact, severity,</w:t>
            </w:r>
            <w:r>
              <w:rPr>
                <w:spacing w:val="40"/>
                <w:sz w:val="16"/>
              </w:rPr>
              <w:t xml:space="preserve"> </w:t>
            </w:r>
            <w:r>
              <w:rPr>
                <w:sz w:val="16"/>
              </w:rPr>
              <w:t>and</w:t>
            </w:r>
            <w:r>
              <w:rPr>
                <w:spacing w:val="-10"/>
                <w:sz w:val="16"/>
              </w:rPr>
              <w:t xml:space="preserve"> </w:t>
            </w:r>
            <w:r>
              <w:rPr>
                <w:sz w:val="16"/>
              </w:rPr>
              <w:t>practical</w:t>
            </w:r>
            <w:r>
              <w:rPr>
                <w:spacing w:val="-10"/>
                <w:sz w:val="16"/>
              </w:rPr>
              <w:t xml:space="preserve"> </w:t>
            </w:r>
            <w:r>
              <w:rPr>
                <w:sz w:val="16"/>
              </w:rPr>
              <w:t>remediation</w:t>
            </w:r>
            <w:r>
              <w:rPr>
                <w:spacing w:val="-10"/>
                <w:sz w:val="16"/>
              </w:rPr>
              <w:t xml:space="preserve"> </w:t>
            </w:r>
            <w:r>
              <w:rPr>
                <w:sz w:val="16"/>
              </w:rPr>
              <w:t>for</w:t>
            </w:r>
            <w:r>
              <w:rPr>
                <w:spacing w:val="40"/>
                <w:sz w:val="16"/>
              </w:rPr>
              <w:t xml:space="preserve"> </w:t>
            </w:r>
            <w:r>
              <w:rPr>
                <w:sz w:val="16"/>
              </w:rPr>
              <w:t>every</w:t>
            </w:r>
            <w:r>
              <w:rPr>
                <w:spacing w:val="-1"/>
                <w:sz w:val="16"/>
              </w:rPr>
              <w:t xml:space="preserve"> </w:t>
            </w:r>
            <w:r>
              <w:rPr>
                <w:sz w:val="16"/>
              </w:rPr>
              <w:t>confirmed</w:t>
            </w:r>
            <w:r>
              <w:rPr>
                <w:spacing w:val="40"/>
                <w:sz w:val="16"/>
              </w:rPr>
              <w:t xml:space="preserve"> </w:t>
            </w:r>
            <w:r>
              <w:rPr>
                <w:spacing w:val="-2"/>
                <w:sz w:val="16"/>
              </w:rPr>
              <w:t>vulnerability.</w:t>
            </w:r>
          </w:p>
        </w:tc>
        <w:tc>
          <w:tcPr>
            <w:tcW w:w="1558" w:type="dxa"/>
          </w:tcPr>
          <w:p w14:paraId="155B5DEE" w14:textId="77777777" w:rsidR="001D5702" w:rsidRDefault="00000000">
            <w:pPr>
              <w:pStyle w:val="TableParagraph"/>
              <w:spacing w:line="180" w:lineRule="atLeast"/>
              <w:ind w:right="236"/>
              <w:rPr>
                <w:sz w:val="16"/>
              </w:rPr>
            </w:pPr>
            <w:r>
              <w:rPr>
                <w:sz w:val="16"/>
              </w:rPr>
              <w:t>Provides</w:t>
            </w:r>
            <w:r>
              <w:rPr>
                <w:spacing w:val="-1"/>
                <w:sz w:val="16"/>
              </w:rPr>
              <w:t xml:space="preserve"> </w:t>
            </w:r>
            <w:r>
              <w:rPr>
                <w:sz w:val="16"/>
              </w:rPr>
              <w:t>suitable</w:t>
            </w:r>
            <w:r>
              <w:rPr>
                <w:spacing w:val="40"/>
                <w:sz w:val="16"/>
              </w:rPr>
              <w:t xml:space="preserve"> </w:t>
            </w:r>
            <w:r>
              <w:rPr>
                <w:sz w:val="16"/>
              </w:rPr>
              <w:t>risk analysis and</w:t>
            </w:r>
            <w:r>
              <w:rPr>
                <w:spacing w:val="40"/>
                <w:sz w:val="16"/>
              </w:rPr>
              <w:t xml:space="preserve"> </w:t>
            </w:r>
            <w:r>
              <w:rPr>
                <w:spacing w:val="-2"/>
                <w:sz w:val="16"/>
              </w:rPr>
              <w:t>recommendations</w:t>
            </w:r>
            <w:r>
              <w:rPr>
                <w:spacing w:val="40"/>
                <w:sz w:val="16"/>
              </w:rPr>
              <w:t xml:space="preserve"> </w:t>
            </w:r>
            <w:r>
              <w:rPr>
                <w:sz w:val="16"/>
              </w:rPr>
              <w:t>with</w:t>
            </w:r>
            <w:r>
              <w:rPr>
                <w:spacing w:val="-1"/>
                <w:sz w:val="16"/>
              </w:rPr>
              <w:t xml:space="preserve"> </w:t>
            </w:r>
            <w:r>
              <w:rPr>
                <w:sz w:val="16"/>
              </w:rPr>
              <w:t>minor</w:t>
            </w:r>
            <w:r>
              <w:rPr>
                <w:spacing w:val="40"/>
                <w:sz w:val="16"/>
              </w:rPr>
              <w:t xml:space="preserve"> </w:t>
            </w:r>
            <w:r>
              <w:rPr>
                <w:spacing w:val="-2"/>
                <w:sz w:val="16"/>
              </w:rPr>
              <w:t>omissions.</w:t>
            </w:r>
          </w:p>
        </w:tc>
        <w:tc>
          <w:tcPr>
            <w:tcW w:w="1700" w:type="dxa"/>
          </w:tcPr>
          <w:p w14:paraId="6D2F3206" w14:textId="77777777" w:rsidR="001D5702" w:rsidRDefault="00000000">
            <w:pPr>
              <w:pStyle w:val="TableParagraph"/>
              <w:ind w:left="117"/>
              <w:rPr>
                <w:sz w:val="16"/>
              </w:rPr>
            </w:pPr>
            <w:r>
              <w:rPr>
                <w:sz w:val="16"/>
              </w:rPr>
              <w:t>Provides general risk</w:t>
            </w:r>
            <w:r>
              <w:rPr>
                <w:spacing w:val="40"/>
                <w:sz w:val="16"/>
              </w:rPr>
              <w:t xml:space="preserve"> </w:t>
            </w:r>
            <w:r>
              <w:rPr>
                <w:sz w:val="16"/>
              </w:rPr>
              <w:t>descriptions</w:t>
            </w:r>
            <w:r>
              <w:rPr>
                <w:spacing w:val="-6"/>
                <w:sz w:val="16"/>
              </w:rPr>
              <w:t xml:space="preserve"> </w:t>
            </w:r>
            <w:r>
              <w:rPr>
                <w:sz w:val="16"/>
              </w:rPr>
              <w:t>and</w:t>
            </w:r>
            <w:r>
              <w:rPr>
                <w:spacing w:val="-6"/>
                <w:sz w:val="16"/>
              </w:rPr>
              <w:t xml:space="preserve"> </w:t>
            </w:r>
            <w:r>
              <w:rPr>
                <w:sz w:val="16"/>
              </w:rPr>
              <w:t>basic</w:t>
            </w:r>
            <w:r>
              <w:rPr>
                <w:spacing w:val="40"/>
                <w:sz w:val="16"/>
              </w:rPr>
              <w:t xml:space="preserve"> </w:t>
            </w:r>
            <w:r>
              <w:rPr>
                <w:sz w:val="16"/>
              </w:rPr>
              <w:t xml:space="preserve">remediation </w:t>
            </w:r>
            <w:r>
              <w:rPr>
                <w:spacing w:val="-2"/>
                <w:sz w:val="16"/>
              </w:rPr>
              <w:t>measures.</w:t>
            </w:r>
          </w:p>
        </w:tc>
        <w:tc>
          <w:tcPr>
            <w:tcW w:w="2125" w:type="dxa"/>
          </w:tcPr>
          <w:p w14:paraId="469F03B8" w14:textId="77777777" w:rsidR="001D5702" w:rsidRDefault="00000000">
            <w:pPr>
              <w:pStyle w:val="TableParagraph"/>
              <w:ind w:left="117" w:right="158"/>
              <w:rPr>
                <w:sz w:val="16"/>
              </w:rPr>
            </w:pPr>
            <w:r>
              <w:rPr>
                <w:sz w:val="16"/>
              </w:rPr>
              <w:t>Risk</w:t>
            </w:r>
            <w:r>
              <w:rPr>
                <w:spacing w:val="-10"/>
                <w:sz w:val="16"/>
              </w:rPr>
              <w:t xml:space="preserve"> </w:t>
            </w:r>
            <w:r>
              <w:rPr>
                <w:sz w:val="16"/>
              </w:rPr>
              <w:t>ratings</w:t>
            </w:r>
            <w:r>
              <w:rPr>
                <w:spacing w:val="-10"/>
                <w:sz w:val="16"/>
              </w:rPr>
              <w:t xml:space="preserve"> </w:t>
            </w:r>
            <w:r>
              <w:rPr>
                <w:sz w:val="16"/>
              </w:rPr>
              <w:t>are</w:t>
            </w:r>
            <w:r>
              <w:rPr>
                <w:spacing w:val="-10"/>
                <w:sz w:val="16"/>
              </w:rPr>
              <w:t xml:space="preserve"> </w:t>
            </w:r>
            <w:r>
              <w:rPr>
                <w:sz w:val="16"/>
              </w:rPr>
              <w:t>unsupported</w:t>
            </w:r>
            <w:r>
              <w:rPr>
                <w:spacing w:val="40"/>
                <w:sz w:val="16"/>
              </w:rPr>
              <w:t xml:space="preserve"> </w:t>
            </w:r>
            <w:r>
              <w:rPr>
                <w:sz w:val="16"/>
              </w:rPr>
              <w:t>or recommendations are</w:t>
            </w:r>
            <w:r>
              <w:rPr>
                <w:spacing w:val="40"/>
                <w:sz w:val="16"/>
              </w:rPr>
              <w:t xml:space="preserve"> </w:t>
            </w:r>
            <w:r>
              <w:rPr>
                <w:sz w:val="16"/>
              </w:rPr>
              <w:t>impractical or unrelated.</w:t>
            </w:r>
          </w:p>
        </w:tc>
        <w:tc>
          <w:tcPr>
            <w:tcW w:w="708" w:type="dxa"/>
          </w:tcPr>
          <w:p w14:paraId="5D5E8747" w14:textId="77777777" w:rsidR="001D5702" w:rsidRDefault="001D5702">
            <w:pPr>
              <w:pStyle w:val="TableParagraph"/>
              <w:ind w:left="0"/>
              <w:rPr>
                <w:sz w:val="18"/>
              </w:rPr>
            </w:pPr>
          </w:p>
        </w:tc>
        <w:tc>
          <w:tcPr>
            <w:tcW w:w="231" w:type="dxa"/>
            <w:vMerge/>
            <w:tcBorders>
              <w:top w:val="nil"/>
              <w:bottom w:val="nil"/>
              <w:right w:val="nil"/>
            </w:tcBorders>
          </w:tcPr>
          <w:p w14:paraId="0E789C0B" w14:textId="77777777" w:rsidR="001D5702" w:rsidRDefault="001D5702">
            <w:pPr>
              <w:rPr>
                <w:sz w:val="2"/>
                <w:szCs w:val="2"/>
              </w:rPr>
            </w:pPr>
          </w:p>
        </w:tc>
      </w:tr>
      <w:tr w:rsidR="001D5702" w14:paraId="302158DB" w14:textId="77777777">
        <w:trPr>
          <w:trHeight w:val="1287"/>
          <w:jc w:val="right"/>
        </w:trPr>
        <w:tc>
          <w:tcPr>
            <w:tcW w:w="692" w:type="dxa"/>
          </w:tcPr>
          <w:p w14:paraId="5B728FC0" w14:textId="77777777" w:rsidR="001D5702" w:rsidRDefault="00000000">
            <w:pPr>
              <w:pStyle w:val="TableParagraph"/>
              <w:ind w:left="114"/>
              <w:rPr>
                <w:sz w:val="16"/>
              </w:rPr>
            </w:pPr>
            <w:r>
              <w:rPr>
                <w:spacing w:val="-10"/>
                <w:sz w:val="16"/>
              </w:rPr>
              <w:t>5</w:t>
            </w:r>
          </w:p>
        </w:tc>
        <w:tc>
          <w:tcPr>
            <w:tcW w:w="1430" w:type="dxa"/>
          </w:tcPr>
          <w:p w14:paraId="55019B48" w14:textId="77777777" w:rsidR="001D5702" w:rsidRDefault="00000000">
            <w:pPr>
              <w:pStyle w:val="TableParagraph"/>
              <w:ind w:left="114" w:right="185"/>
              <w:rPr>
                <w:sz w:val="16"/>
              </w:rPr>
            </w:pPr>
            <w:r>
              <w:rPr>
                <w:sz w:val="16"/>
              </w:rPr>
              <w:t>Evidence,</w:t>
            </w:r>
            <w:r>
              <w:rPr>
                <w:spacing w:val="-10"/>
                <w:sz w:val="16"/>
              </w:rPr>
              <w:t xml:space="preserve"> </w:t>
            </w:r>
            <w:r>
              <w:rPr>
                <w:sz w:val="16"/>
              </w:rPr>
              <w:t>Report</w:t>
            </w:r>
            <w:r>
              <w:rPr>
                <w:spacing w:val="40"/>
                <w:sz w:val="16"/>
              </w:rPr>
              <w:t xml:space="preserve"> </w:t>
            </w:r>
            <w:r>
              <w:rPr>
                <w:sz w:val="16"/>
              </w:rPr>
              <w:t>Quality,</w:t>
            </w:r>
            <w:r>
              <w:rPr>
                <w:spacing w:val="-1"/>
                <w:sz w:val="16"/>
              </w:rPr>
              <w:t xml:space="preserve"> </w:t>
            </w:r>
            <w:r>
              <w:rPr>
                <w:sz w:val="16"/>
              </w:rPr>
              <w:t>and</w:t>
            </w:r>
            <w:r>
              <w:rPr>
                <w:spacing w:val="40"/>
                <w:sz w:val="16"/>
              </w:rPr>
              <w:t xml:space="preserve"> </w:t>
            </w:r>
            <w:r>
              <w:rPr>
                <w:spacing w:val="-2"/>
                <w:sz w:val="16"/>
              </w:rPr>
              <w:t>Ethical</w:t>
            </w:r>
            <w:r>
              <w:rPr>
                <w:spacing w:val="40"/>
                <w:sz w:val="16"/>
              </w:rPr>
              <w:t xml:space="preserve"> </w:t>
            </w:r>
            <w:r>
              <w:rPr>
                <w:spacing w:val="-2"/>
                <w:sz w:val="16"/>
              </w:rPr>
              <w:t>Compliance(20)</w:t>
            </w:r>
          </w:p>
        </w:tc>
        <w:tc>
          <w:tcPr>
            <w:tcW w:w="2125" w:type="dxa"/>
            <w:gridSpan w:val="2"/>
          </w:tcPr>
          <w:p w14:paraId="39AEED87" w14:textId="77777777" w:rsidR="001D5702" w:rsidRDefault="00000000">
            <w:pPr>
              <w:pStyle w:val="TableParagraph"/>
              <w:spacing w:line="180" w:lineRule="atLeast"/>
              <w:ind w:right="158"/>
              <w:rPr>
                <w:sz w:val="16"/>
              </w:rPr>
            </w:pPr>
            <w:r>
              <w:rPr>
                <w:sz w:val="16"/>
              </w:rPr>
              <w:t>Provides clear commands,</w:t>
            </w:r>
            <w:r>
              <w:rPr>
                <w:spacing w:val="40"/>
                <w:sz w:val="16"/>
              </w:rPr>
              <w:t xml:space="preserve"> </w:t>
            </w:r>
            <w:r>
              <w:rPr>
                <w:sz w:val="16"/>
              </w:rPr>
              <w:t>screenshots,</w:t>
            </w:r>
            <w:r>
              <w:rPr>
                <w:spacing w:val="-10"/>
                <w:sz w:val="16"/>
              </w:rPr>
              <w:t xml:space="preserve"> </w:t>
            </w:r>
            <w:r>
              <w:rPr>
                <w:sz w:val="16"/>
              </w:rPr>
              <w:t>outputs,</w:t>
            </w:r>
            <w:r>
              <w:rPr>
                <w:spacing w:val="-10"/>
                <w:sz w:val="16"/>
              </w:rPr>
              <w:t xml:space="preserve"> </w:t>
            </w:r>
            <w:r>
              <w:rPr>
                <w:sz w:val="16"/>
              </w:rPr>
              <w:t>tables,</w:t>
            </w:r>
            <w:r>
              <w:rPr>
                <w:spacing w:val="40"/>
                <w:sz w:val="16"/>
              </w:rPr>
              <w:t xml:space="preserve"> </w:t>
            </w:r>
            <w:r>
              <w:rPr>
                <w:sz w:val="16"/>
              </w:rPr>
              <w:t>references, and a</w:t>
            </w:r>
            <w:r>
              <w:rPr>
                <w:spacing w:val="40"/>
                <w:sz w:val="16"/>
              </w:rPr>
              <w:t xml:space="preserve"> </w:t>
            </w:r>
            <w:r>
              <w:rPr>
                <w:sz w:val="16"/>
              </w:rPr>
              <w:t>professional report while</w:t>
            </w:r>
            <w:r>
              <w:rPr>
                <w:spacing w:val="40"/>
                <w:sz w:val="16"/>
              </w:rPr>
              <w:t xml:space="preserve"> </w:t>
            </w:r>
            <w:r>
              <w:rPr>
                <w:sz w:val="16"/>
              </w:rPr>
              <w:t>maintaining</w:t>
            </w:r>
            <w:r>
              <w:rPr>
                <w:spacing w:val="-1"/>
                <w:sz w:val="16"/>
              </w:rPr>
              <w:t xml:space="preserve"> </w:t>
            </w:r>
            <w:r>
              <w:rPr>
                <w:sz w:val="16"/>
              </w:rPr>
              <w:t>authorization,</w:t>
            </w:r>
            <w:r>
              <w:rPr>
                <w:spacing w:val="40"/>
                <w:sz w:val="16"/>
              </w:rPr>
              <w:t xml:space="preserve"> </w:t>
            </w:r>
            <w:r>
              <w:rPr>
                <w:sz w:val="16"/>
              </w:rPr>
              <w:t>confidentiality, and ethical</w:t>
            </w:r>
            <w:r>
              <w:rPr>
                <w:spacing w:val="40"/>
                <w:sz w:val="16"/>
              </w:rPr>
              <w:t xml:space="preserve"> </w:t>
            </w:r>
            <w:r>
              <w:rPr>
                <w:spacing w:val="-2"/>
                <w:sz w:val="16"/>
              </w:rPr>
              <w:t>conduct.</w:t>
            </w:r>
          </w:p>
        </w:tc>
        <w:tc>
          <w:tcPr>
            <w:tcW w:w="1558" w:type="dxa"/>
          </w:tcPr>
          <w:p w14:paraId="06DB1BC1" w14:textId="77777777" w:rsidR="001D5702" w:rsidRDefault="00000000">
            <w:pPr>
              <w:pStyle w:val="TableParagraph"/>
              <w:rPr>
                <w:sz w:val="16"/>
              </w:rPr>
            </w:pPr>
            <w:r>
              <w:rPr>
                <w:sz w:val="16"/>
              </w:rPr>
              <w:t xml:space="preserve">Provides </w:t>
            </w:r>
            <w:r>
              <w:rPr>
                <w:spacing w:val="-2"/>
                <w:sz w:val="16"/>
              </w:rPr>
              <w:t>sufficient</w:t>
            </w:r>
          </w:p>
          <w:p w14:paraId="1EC46813" w14:textId="77777777" w:rsidR="001D5702" w:rsidRDefault="00000000">
            <w:pPr>
              <w:pStyle w:val="TableParagraph"/>
              <w:ind w:right="110"/>
              <w:rPr>
                <w:sz w:val="16"/>
              </w:rPr>
            </w:pPr>
            <w:r>
              <w:rPr>
                <w:sz w:val="16"/>
              </w:rPr>
              <w:t>evidence</w:t>
            </w:r>
            <w:r>
              <w:rPr>
                <w:spacing w:val="-10"/>
                <w:sz w:val="16"/>
              </w:rPr>
              <w:t xml:space="preserve"> </w:t>
            </w:r>
            <w:r>
              <w:rPr>
                <w:sz w:val="16"/>
              </w:rPr>
              <w:t>and</w:t>
            </w:r>
            <w:r>
              <w:rPr>
                <w:spacing w:val="-10"/>
                <w:sz w:val="16"/>
              </w:rPr>
              <w:t xml:space="preserve"> </w:t>
            </w:r>
            <w:r>
              <w:rPr>
                <w:sz w:val="16"/>
              </w:rPr>
              <w:t>a</w:t>
            </w:r>
            <w:r>
              <w:rPr>
                <w:spacing w:val="-10"/>
                <w:sz w:val="16"/>
              </w:rPr>
              <w:t xml:space="preserve"> </w:t>
            </w:r>
            <w:r>
              <w:rPr>
                <w:sz w:val="16"/>
              </w:rPr>
              <w:t>well-organized</w:t>
            </w:r>
            <w:r>
              <w:rPr>
                <w:spacing w:val="-1"/>
                <w:sz w:val="16"/>
              </w:rPr>
              <w:t xml:space="preserve"> </w:t>
            </w:r>
            <w:r>
              <w:rPr>
                <w:sz w:val="16"/>
              </w:rPr>
              <w:t>report</w:t>
            </w:r>
            <w:r>
              <w:rPr>
                <w:spacing w:val="40"/>
                <w:sz w:val="16"/>
              </w:rPr>
              <w:t xml:space="preserve"> </w:t>
            </w:r>
            <w:r>
              <w:rPr>
                <w:sz w:val="16"/>
              </w:rPr>
              <w:t>with</w:t>
            </w:r>
            <w:r>
              <w:rPr>
                <w:spacing w:val="-1"/>
                <w:sz w:val="16"/>
              </w:rPr>
              <w:t xml:space="preserve"> </w:t>
            </w:r>
            <w:r>
              <w:rPr>
                <w:sz w:val="16"/>
              </w:rPr>
              <w:t>minor</w:t>
            </w:r>
            <w:r>
              <w:rPr>
                <w:spacing w:val="40"/>
                <w:sz w:val="16"/>
              </w:rPr>
              <w:t xml:space="preserve"> </w:t>
            </w:r>
            <w:r>
              <w:rPr>
                <w:sz w:val="16"/>
              </w:rPr>
              <w:t>presentation</w:t>
            </w:r>
            <w:r>
              <w:rPr>
                <w:spacing w:val="-1"/>
                <w:sz w:val="16"/>
              </w:rPr>
              <w:t xml:space="preserve"> </w:t>
            </w:r>
            <w:r>
              <w:rPr>
                <w:sz w:val="16"/>
              </w:rPr>
              <w:t>issues.</w:t>
            </w:r>
          </w:p>
        </w:tc>
        <w:tc>
          <w:tcPr>
            <w:tcW w:w="1700" w:type="dxa"/>
          </w:tcPr>
          <w:p w14:paraId="6FD953C7" w14:textId="77777777" w:rsidR="001D5702" w:rsidRDefault="00000000">
            <w:pPr>
              <w:pStyle w:val="TableParagraph"/>
              <w:ind w:left="117" w:right="509"/>
              <w:rPr>
                <w:sz w:val="16"/>
              </w:rPr>
            </w:pPr>
            <w:r>
              <w:rPr>
                <w:sz w:val="16"/>
              </w:rPr>
              <w:t>Provides</w:t>
            </w:r>
            <w:r>
              <w:rPr>
                <w:spacing w:val="-10"/>
                <w:sz w:val="16"/>
              </w:rPr>
              <w:t xml:space="preserve"> </w:t>
            </w:r>
            <w:r>
              <w:rPr>
                <w:sz w:val="16"/>
              </w:rPr>
              <w:t>limited</w:t>
            </w:r>
            <w:r>
              <w:rPr>
                <w:spacing w:val="40"/>
                <w:sz w:val="16"/>
              </w:rPr>
              <w:t xml:space="preserve"> </w:t>
            </w:r>
            <w:r>
              <w:rPr>
                <w:sz w:val="16"/>
              </w:rPr>
              <w:t>evidence or an</w:t>
            </w:r>
          </w:p>
          <w:p w14:paraId="7F6FDFF1" w14:textId="77777777" w:rsidR="001D5702" w:rsidRDefault="00000000">
            <w:pPr>
              <w:pStyle w:val="TableParagraph"/>
              <w:ind w:left="117" w:right="199"/>
              <w:rPr>
                <w:sz w:val="16"/>
              </w:rPr>
            </w:pPr>
            <w:r>
              <w:rPr>
                <w:sz w:val="16"/>
              </w:rPr>
              <w:t>adequately</w:t>
            </w:r>
            <w:r>
              <w:rPr>
                <w:spacing w:val="-10"/>
                <w:sz w:val="16"/>
              </w:rPr>
              <w:t xml:space="preserve"> </w:t>
            </w:r>
            <w:r>
              <w:rPr>
                <w:sz w:val="16"/>
              </w:rPr>
              <w:t>organized</w:t>
            </w:r>
            <w:r>
              <w:rPr>
                <w:spacing w:val="40"/>
                <w:sz w:val="16"/>
              </w:rPr>
              <w:t xml:space="preserve"> </w:t>
            </w:r>
            <w:r>
              <w:rPr>
                <w:spacing w:val="-2"/>
                <w:sz w:val="16"/>
              </w:rPr>
              <w:t>report.</w:t>
            </w:r>
          </w:p>
        </w:tc>
        <w:tc>
          <w:tcPr>
            <w:tcW w:w="2125" w:type="dxa"/>
          </w:tcPr>
          <w:p w14:paraId="01EF1B10" w14:textId="77777777" w:rsidR="001D5702" w:rsidRDefault="00000000">
            <w:pPr>
              <w:pStyle w:val="TableParagraph"/>
              <w:ind w:left="117" w:right="158"/>
              <w:rPr>
                <w:sz w:val="16"/>
              </w:rPr>
            </w:pPr>
            <w:r>
              <w:rPr>
                <w:sz w:val="16"/>
              </w:rPr>
              <w:t>Evidence is missing, the</w:t>
            </w:r>
            <w:r>
              <w:rPr>
                <w:spacing w:val="40"/>
                <w:sz w:val="16"/>
              </w:rPr>
              <w:t xml:space="preserve"> </w:t>
            </w:r>
            <w:r>
              <w:rPr>
                <w:sz w:val="16"/>
              </w:rPr>
              <w:t>report</w:t>
            </w:r>
            <w:r>
              <w:rPr>
                <w:spacing w:val="-10"/>
                <w:sz w:val="16"/>
              </w:rPr>
              <w:t xml:space="preserve"> </w:t>
            </w:r>
            <w:r>
              <w:rPr>
                <w:sz w:val="16"/>
              </w:rPr>
              <w:t>is</w:t>
            </w:r>
            <w:r>
              <w:rPr>
                <w:spacing w:val="-10"/>
                <w:sz w:val="16"/>
              </w:rPr>
              <w:t xml:space="preserve"> </w:t>
            </w:r>
            <w:r>
              <w:rPr>
                <w:sz w:val="16"/>
              </w:rPr>
              <w:t>unclear,</w:t>
            </w:r>
            <w:r>
              <w:rPr>
                <w:spacing w:val="-10"/>
                <w:sz w:val="16"/>
              </w:rPr>
              <w:t xml:space="preserve"> </w:t>
            </w:r>
            <w:r>
              <w:rPr>
                <w:sz w:val="16"/>
              </w:rPr>
              <w:t>or</w:t>
            </w:r>
            <w:r>
              <w:rPr>
                <w:spacing w:val="-10"/>
                <w:sz w:val="16"/>
              </w:rPr>
              <w:t xml:space="preserve"> </w:t>
            </w:r>
            <w:r>
              <w:rPr>
                <w:sz w:val="16"/>
              </w:rPr>
              <w:t>ethical</w:t>
            </w:r>
            <w:r>
              <w:rPr>
                <w:spacing w:val="40"/>
                <w:sz w:val="16"/>
              </w:rPr>
              <w:t xml:space="preserve"> </w:t>
            </w:r>
            <w:r>
              <w:rPr>
                <w:sz w:val="16"/>
              </w:rPr>
              <w:t>and</w:t>
            </w:r>
            <w:r>
              <w:rPr>
                <w:spacing w:val="-4"/>
                <w:sz w:val="16"/>
              </w:rPr>
              <w:t xml:space="preserve"> </w:t>
            </w:r>
            <w:r>
              <w:rPr>
                <w:sz w:val="16"/>
              </w:rPr>
              <w:t>legal</w:t>
            </w:r>
            <w:r>
              <w:rPr>
                <w:spacing w:val="-4"/>
                <w:sz w:val="16"/>
              </w:rPr>
              <w:t xml:space="preserve"> </w:t>
            </w:r>
            <w:r>
              <w:rPr>
                <w:sz w:val="16"/>
              </w:rPr>
              <w:t>requirements</w:t>
            </w:r>
            <w:r>
              <w:rPr>
                <w:spacing w:val="-4"/>
                <w:sz w:val="16"/>
              </w:rPr>
              <w:t xml:space="preserve"> </w:t>
            </w:r>
            <w:r>
              <w:rPr>
                <w:sz w:val="16"/>
              </w:rPr>
              <w:t>are</w:t>
            </w:r>
            <w:r>
              <w:rPr>
                <w:spacing w:val="40"/>
                <w:sz w:val="16"/>
              </w:rPr>
              <w:t xml:space="preserve"> </w:t>
            </w:r>
            <w:r>
              <w:rPr>
                <w:spacing w:val="-2"/>
                <w:sz w:val="16"/>
              </w:rPr>
              <w:t>ignored.</w:t>
            </w:r>
          </w:p>
        </w:tc>
        <w:tc>
          <w:tcPr>
            <w:tcW w:w="708" w:type="dxa"/>
          </w:tcPr>
          <w:p w14:paraId="4CEDE7B0" w14:textId="77777777" w:rsidR="001D5702" w:rsidRDefault="001D5702">
            <w:pPr>
              <w:pStyle w:val="TableParagraph"/>
              <w:ind w:left="0"/>
              <w:rPr>
                <w:sz w:val="18"/>
              </w:rPr>
            </w:pPr>
          </w:p>
        </w:tc>
        <w:tc>
          <w:tcPr>
            <w:tcW w:w="231" w:type="dxa"/>
            <w:vMerge/>
            <w:tcBorders>
              <w:top w:val="nil"/>
              <w:bottom w:val="nil"/>
              <w:right w:val="nil"/>
            </w:tcBorders>
          </w:tcPr>
          <w:p w14:paraId="5DDE3197" w14:textId="77777777" w:rsidR="001D5702" w:rsidRDefault="001D5702">
            <w:pPr>
              <w:rPr>
                <w:sz w:val="2"/>
                <w:szCs w:val="2"/>
              </w:rPr>
            </w:pPr>
          </w:p>
        </w:tc>
      </w:tr>
    </w:tbl>
    <w:p w14:paraId="0A5A8BB9" w14:textId="77777777" w:rsidR="001D5702" w:rsidRDefault="001D5702">
      <w:pPr>
        <w:rPr>
          <w:sz w:val="2"/>
          <w:szCs w:val="2"/>
        </w:rPr>
        <w:sectPr w:rsidR="001D5702">
          <w:type w:val="continuous"/>
          <w:pgSz w:w="11900" w:h="16820"/>
          <w:pgMar w:top="1380" w:right="0" w:bottom="1515" w:left="1275" w:header="720" w:footer="720" w:gutter="0"/>
          <w:cols w:space="720"/>
        </w:sect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2"/>
        <w:gridCol w:w="1430"/>
        <w:gridCol w:w="2126"/>
        <w:gridCol w:w="1559"/>
        <w:gridCol w:w="1701"/>
        <w:gridCol w:w="2126"/>
        <w:gridCol w:w="709"/>
      </w:tblGrid>
      <w:tr w:rsidR="001D5702" w14:paraId="00B3EF77" w14:textId="77777777">
        <w:trPr>
          <w:trHeight w:val="183"/>
        </w:trPr>
        <w:tc>
          <w:tcPr>
            <w:tcW w:w="692" w:type="dxa"/>
          </w:tcPr>
          <w:p w14:paraId="4EAEFA98" w14:textId="77777777" w:rsidR="001D5702" w:rsidRDefault="001D5702">
            <w:pPr>
              <w:pStyle w:val="TableParagraph"/>
              <w:ind w:left="0"/>
              <w:rPr>
                <w:sz w:val="12"/>
              </w:rPr>
            </w:pPr>
          </w:p>
        </w:tc>
        <w:tc>
          <w:tcPr>
            <w:tcW w:w="1430" w:type="dxa"/>
          </w:tcPr>
          <w:p w14:paraId="29D07083" w14:textId="77777777" w:rsidR="001D5702" w:rsidRDefault="001D5702">
            <w:pPr>
              <w:pStyle w:val="TableParagraph"/>
              <w:ind w:left="0"/>
              <w:rPr>
                <w:sz w:val="12"/>
              </w:rPr>
            </w:pPr>
          </w:p>
        </w:tc>
        <w:tc>
          <w:tcPr>
            <w:tcW w:w="2126" w:type="dxa"/>
          </w:tcPr>
          <w:p w14:paraId="3C791C85" w14:textId="77777777" w:rsidR="001D5702" w:rsidRDefault="001D5702">
            <w:pPr>
              <w:pStyle w:val="TableParagraph"/>
              <w:ind w:left="0"/>
              <w:rPr>
                <w:sz w:val="12"/>
              </w:rPr>
            </w:pPr>
          </w:p>
        </w:tc>
        <w:tc>
          <w:tcPr>
            <w:tcW w:w="1559" w:type="dxa"/>
          </w:tcPr>
          <w:p w14:paraId="0D47E65F" w14:textId="77777777" w:rsidR="001D5702" w:rsidRDefault="001D5702">
            <w:pPr>
              <w:pStyle w:val="TableParagraph"/>
              <w:ind w:left="0"/>
              <w:rPr>
                <w:sz w:val="12"/>
              </w:rPr>
            </w:pPr>
          </w:p>
        </w:tc>
        <w:tc>
          <w:tcPr>
            <w:tcW w:w="1701" w:type="dxa"/>
          </w:tcPr>
          <w:p w14:paraId="1A5D8C00" w14:textId="77777777" w:rsidR="001D5702" w:rsidRDefault="001D5702">
            <w:pPr>
              <w:pStyle w:val="TableParagraph"/>
              <w:ind w:left="0"/>
              <w:rPr>
                <w:sz w:val="12"/>
              </w:rPr>
            </w:pPr>
          </w:p>
        </w:tc>
        <w:tc>
          <w:tcPr>
            <w:tcW w:w="2126" w:type="dxa"/>
          </w:tcPr>
          <w:p w14:paraId="11D0AC67" w14:textId="77777777" w:rsidR="001D5702" w:rsidRDefault="00000000">
            <w:pPr>
              <w:pStyle w:val="TableParagraph"/>
              <w:spacing w:line="164" w:lineRule="exact"/>
              <w:ind w:left="114"/>
              <w:rPr>
                <w:sz w:val="16"/>
              </w:rPr>
            </w:pPr>
            <w:r>
              <w:rPr>
                <w:spacing w:val="-2"/>
                <w:sz w:val="16"/>
              </w:rPr>
              <w:t>Total</w:t>
            </w:r>
          </w:p>
        </w:tc>
        <w:tc>
          <w:tcPr>
            <w:tcW w:w="709" w:type="dxa"/>
          </w:tcPr>
          <w:p w14:paraId="0D729B13" w14:textId="77777777" w:rsidR="001D5702" w:rsidRDefault="001D5702">
            <w:pPr>
              <w:pStyle w:val="TableParagraph"/>
              <w:ind w:left="0"/>
              <w:rPr>
                <w:sz w:val="12"/>
              </w:rPr>
            </w:pPr>
          </w:p>
        </w:tc>
      </w:tr>
    </w:tbl>
    <w:p w14:paraId="11F64741" w14:textId="77777777" w:rsidR="001D5702" w:rsidRDefault="00000000">
      <w:pPr>
        <w:pStyle w:val="BodyText"/>
        <w:spacing w:before="16"/>
        <w:ind w:right="1913"/>
        <w:jc w:val="center"/>
      </w:pPr>
      <w:r>
        <w:t xml:space="preserve">Annexure </w:t>
      </w:r>
      <w:r>
        <w:rPr>
          <w:spacing w:val="-10"/>
        </w:rPr>
        <w:t>A</w:t>
      </w:r>
    </w:p>
    <w:p w14:paraId="301843BC" w14:textId="77777777" w:rsidR="001D5702" w:rsidRDefault="00000000">
      <w:pPr>
        <w:spacing w:before="201"/>
        <w:ind w:left="165"/>
        <w:rPr>
          <w:b/>
        </w:rPr>
      </w:pPr>
      <w:r>
        <w:rPr>
          <w:b/>
          <w:spacing w:val="-2"/>
        </w:rPr>
        <w:t>NOTE:</w:t>
      </w:r>
    </w:p>
    <w:p w14:paraId="2DEB4E57" w14:textId="77777777" w:rsidR="001D5702" w:rsidRDefault="00000000">
      <w:pPr>
        <w:pStyle w:val="ListParagraph"/>
        <w:numPr>
          <w:ilvl w:val="0"/>
          <w:numId w:val="2"/>
        </w:numPr>
        <w:tabs>
          <w:tab w:val="left" w:pos="885"/>
        </w:tabs>
        <w:spacing w:before="199" w:line="276" w:lineRule="auto"/>
        <w:ind w:right="1433"/>
        <w:rPr>
          <w:rFonts w:ascii="Symbol" w:hAnsi="Symbol"/>
        </w:rPr>
      </w:pPr>
      <w:r>
        <w:rPr>
          <w:b/>
        </w:rPr>
        <w:t>Any</w:t>
      </w:r>
      <w:r>
        <w:rPr>
          <w:b/>
          <w:spacing w:val="-3"/>
        </w:rPr>
        <w:t xml:space="preserve"> </w:t>
      </w:r>
      <w:r>
        <w:rPr>
          <w:b/>
        </w:rPr>
        <w:t>testing</w:t>
      </w:r>
      <w:r>
        <w:rPr>
          <w:b/>
          <w:spacing w:val="-3"/>
        </w:rPr>
        <w:t xml:space="preserve"> </w:t>
      </w:r>
      <w:r>
        <w:rPr>
          <w:b/>
        </w:rPr>
        <w:t>performed</w:t>
      </w:r>
      <w:r>
        <w:rPr>
          <w:b/>
          <w:spacing w:val="-3"/>
        </w:rPr>
        <w:t xml:space="preserve"> </w:t>
      </w:r>
      <w:r>
        <w:rPr>
          <w:b/>
        </w:rPr>
        <w:t>outside</w:t>
      </w:r>
      <w:r>
        <w:rPr>
          <w:b/>
          <w:spacing w:val="-3"/>
        </w:rPr>
        <w:t xml:space="preserve"> </w:t>
      </w:r>
      <w:r>
        <w:rPr>
          <w:b/>
        </w:rPr>
        <w:t>the</w:t>
      </w:r>
      <w:r>
        <w:rPr>
          <w:b/>
          <w:spacing w:val="-3"/>
        </w:rPr>
        <w:t xml:space="preserve"> </w:t>
      </w:r>
      <w:r>
        <w:rPr>
          <w:b/>
        </w:rPr>
        <w:t>faculty-approved</w:t>
      </w:r>
      <w:r>
        <w:rPr>
          <w:b/>
          <w:spacing w:val="-3"/>
        </w:rPr>
        <w:t xml:space="preserve"> </w:t>
      </w:r>
      <w:r>
        <w:rPr>
          <w:b/>
        </w:rPr>
        <w:t>laboratory</w:t>
      </w:r>
      <w:r>
        <w:rPr>
          <w:b/>
          <w:spacing w:val="-3"/>
        </w:rPr>
        <w:t xml:space="preserve"> </w:t>
      </w:r>
      <w:r>
        <w:rPr>
          <w:b/>
        </w:rPr>
        <w:t>target,</w:t>
      </w:r>
      <w:r>
        <w:rPr>
          <w:b/>
          <w:spacing w:val="-3"/>
        </w:rPr>
        <w:t xml:space="preserve"> </w:t>
      </w:r>
      <w:r>
        <w:rPr>
          <w:b/>
        </w:rPr>
        <w:t>authorized</w:t>
      </w:r>
      <w:r>
        <w:rPr>
          <w:b/>
          <w:spacing w:val="-3"/>
        </w:rPr>
        <w:t xml:space="preserve"> </w:t>
      </w:r>
      <w:r>
        <w:rPr>
          <w:b/>
        </w:rPr>
        <w:t>scope, or permitted time must be treated as a serious violation. Destructive testing, denial-of-service activities, unauthorized password attacks, data modification, and testing of public or third-party systems are strictly prohibited.</w:t>
      </w:r>
    </w:p>
    <w:p w14:paraId="372922EE" w14:textId="77777777" w:rsidR="001D5702" w:rsidRDefault="00000000">
      <w:pPr>
        <w:pStyle w:val="ListParagraph"/>
        <w:numPr>
          <w:ilvl w:val="0"/>
          <w:numId w:val="2"/>
        </w:numPr>
        <w:tabs>
          <w:tab w:val="left" w:pos="884"/>
        </w:tabs>
        <w:ind w:left="884" w:hanging="359"/>
        <w:rPr>
          <w:rFonts w:ascii="Symbol" w:hAnsi="Symbol"/>
          <w:color w:val="FF0000"/>
        </w:rPr>
      </w:pPr>
      <w:r>
        <w:rPr>
          <w:b/>
          <w:color w:val="FF0000"/>
        </w:rPr>
        <w:t xml:space="preserve">Use any Suitable Open Source </w:t>
      </w:r>
      <w:r>
        <w:rPr>
          <w:b/>
          <w:color w:val="FF0000"/>
          <w:spacing w:val="-4"/>
        </w:rPr>
        <w:t>Tool</w:t>
      </w:r>
    </w:p>
    <w:p w14:paraId="402DD2F3" w14:textId="77777777" w:rsidR="001D5702" w:rsidRDefault="001D5702">
      <w:pPr>
        <w:pStyle w:val="BodyText"/>
        <w:spacing w:before="0"/>
        <w:rPr>
          <w:b/>
          <w:sz w:val="22"/>
        </w:rPr>
      </w:pPr>
    </w:p>
    <w:p w14:paraId="39028533" w14:textId="77777777" w:rsidR="001D5702" w:rsidRDefault="001D5702">
      <w:pPr>
        <w:pStyle w:val="BodyText"/>
        <w:spacing w:before="171"/>
        <w:rPr>
          <w:b/>
          <w:sz w:val="22"/>
        </w:rPr>
      </w:pPr>
    </w:p>
    <w:p w14:paraId="30BCD5F6" w14:textId="77777777" w:rsidR="001D5702" w:rsidRDefault="00000000">
      <w:pPr>
        <w:pStyle w:val="Heading2"/>
        <w:spacing w:before="0"/>
      </w:pPr>
      <w:r>
        <w:t xml:space="preserve">Question 1: Web Server Reconnaissance and Vulnerability </w:t>
      </w:r>
      <w:r>
        <w:rPr>
          <w:spacing w:val="-2"/>
        </w:rPr>
        <w:t>Analysis</w:t>
      </w:r>
    </w:p>
    <w:p w14:paraId="57690F70" w14:textId="77777777" w:rsidR="001D5702" w:rsidRDefault="00000000">
      <w:pPr>
        <w:pStyle w:val="BodyText"/>
        <w:spacing w:line="276" w:lineRule="auto"/>
        <w:ind w:left="165" w:right="1433"/>
        <w:jc w:val="both"/>
      </w:pPr>
      <w:r>
        <w:t>A cybersecurity analyst is assigned an authorized and isolated vulnerable web server for a security assessment. You are required to gather information about the target using Google</w:t>
      </w:r>
      <w:r>
        <w:rPr>
          <w:spacing w:val="40"/>
        </w:rPr>
        <w:t xml:space="preserve"> </w:t>
      </w:r>
      <w:r>
        <w:t xml:space="preserve">and WHOIS, and perform basic network reconnaissance using Ping, Tracert, IPConfig, and Netstat commands. Use Nmap to identify open ports, running services, and service versions. Use WhatWeb to identify the web technologies and frameworks used by the server. Examine HTTP response headers using Curl/Wget and identify information disclosure. Perform CGI and web-server vulnerability scanning using Nikto, and use Gobuster/Dirb to discover hidden directories and files. Analyze the identified administrative pages, backup files, configuration files, and vulnerable resources. Finally, classify the findings based on severity and impact, and recommend appropriate web-server hardening and information-disclosure prevention measures. Submit the commands executed, screenshots, observations, findings, and </w:t>
      </w:r>
      <w:r>
        <w:rPr>
          <w:spacing w:val="-2"/>
        </w:rPr>
        <w:t>recommendations.</w:t>
      </w:r>
    </w:p>
    <w:p w14:paraId="74822A0E" w14:textId="77777777" w:rsidR="001D5702" w:rsidRDefault="00000000">
      <w:pPr>
        <w:pStyle w:val="Heading2"/>
      </w:pPr>
      <w:r>
        <w:t xml:space="preserve">Question 2: Web Application Vulnerability </w:t>
      </w:r>
      <w:r>
        <w:rPr>
          <w:spacing w:val="-2"/>
        </w:rPr>
        <w:t>Assessment</w:t>
      </w:r>
    </w:p>
    <w:p w14:paraId="40944A48" w14:textId="77777777" w:rsidR="001D5702" w:rsidRDefault="00000000">
      <w:pPr>
        <w:pStyle w:val="BodyText"/>
        <w:spacing w:before="202" w:line="276" w:lineRule="auto"/>
        <w:ind w:left="165" w:right="1433"/>
        <w:jc w:val="both"/>
      </w:pPr>
      <w:r>
        <w:t>A cybersecurity analyst is assigned an authorized vulnerable web application in an isolated laboratory environment for security testing. You are required to identify the application’s technologies and attack surface using appropriate reconnaissance techniques, examine input fields, parameters, cookies, sessions, and HTTP requests, and use suitable tools to identify vulnerabilities such as SQL Injection, Cross-Site Scripting (XSS), insecure authentication, session-management weaknesses, directory traversal, and security misconfigurations. Use tools such as Burp Suite, OWASP ZAP, Nikto, Nmap, Curl, and browser developer tools to analyze the application. Test the identified vulnerabilities only within the authorized laboratory environment, document the evidence and potential impact of each finding, classify the vulnerabilities according to severity, and recommend appropriate remediation and secure coding practices. Submit the commands/tool configurations, screenshots, observations, vulnerability findings, severity ratings, impacts, and recommendations.</w:t>
      </w:r>
    </w:p>
    <w:p w14:paraId="13F274EA" w14:textId="77777777" w:rsidR="001D5702" w:rsidRDefault="00000000">
      <w:pPr>
        <w:pStyle w:val="Heading2"/>
      </w:pPr>
      <w:r>
        <w:t xml:space="preserve">Question 3: Security Header and HTTPS Configuration </w:t>
      </w:r>
      <w:r>
        <w:rPr>
          <w:spacing w:val="-2"/>
        </w:rPr>
        <w:t>Assessment</w:t>
      </w:r>
    </w:p>
    <w:p w14:paraId="577BF6CB" w14:textId="77777777" w:rsidR="001D5702" w:rsidRDefault="00000000">
      <w:pPr>
        <w:pStyle w:val="BodyText"/>
        <w:spacing w:line="276" w:lineRule="auto"/>
        <w:ind w:left="165" w:right="1433"/>
        <w:jc w:val="both"/>
      </w:pPr>
      <w:r>
        <w:t>A cybersecurity analyst is assigned an authorized web application hosted in an isolated laboratory environment to assess its HTTPS and security-header configuration. You are required</w:t>
      </w:r>
      <w:r>
        <w:rPr>
          <w:spacing w:val="-1"/>
        </w:rPr>
        <w:t xml:space="preserve"> </w:t>
      </w:r>
      <w:r>
        <w:t>to</w:t>
      </w:r>
      <w:r>
        <w:rPr>
          <w:spacing w:val="-1"/>
        </w:rPr>
        <w:t xml:space="preserve"> </w:t>
      </w:r>
      <w:r>
        <w:t>use</w:t>
      </w:r>
      <w:r>
        <w:rPr>
          <w:spacing w:val="-1"/>
        </w:rPr>
        <w:t xml:space="preserve"> </w:t>
      </w:r>
      <w:r>
        <w:t>Curl</w:t>
      </w:r>
      <w:r>
        <w:rPr>
          <w:spacing w:val="-1"/>
        </w:rPr>
        <w:t xml:space="preserve"> </w:t>
      </w:r>
      <w:r>
        <w:t>to</w:t>
      </w:r>
      <w:r>
        <w:rPr>
          <w:spacing w:val="-1"/>
        </w:rPr>
        <w:t xml:space="preserve"> </w:t>
      </w:r>
      <w:r>
        <w:t>examine</w:t>
      </w:r>
      <w:r>
        <w:rPr>
          <w:spacing w:val="-1"/>
        </w:rPr>
        <w:t xml:space="preserve"> </w:t>
      </w:r>
      <w:r>
        <w:t>HTTP</w:t>
      </w:r>
      <w:r>
        <w:rPr>
          <w:spacing w:val="-1"/>
        </w:rPr>
        <w:t xml:space="preserve"> </w:t>
      </w:r>
      <w:r>
        <w:t>response</w:t>
      </w:r>
      <w:r>
        <w:rPr>
          <w:spacing w:val="-1"/>
        </w:rPr>
        <w:t xml:space="preserve"> </w:t>
      </w:r>
      <w:r>
        <w:t>headers</w:t>
      </w:r>
      <w:r>
        <w:rPr>
          <w:spacing w:val="-1"/>
        </w:rPr>
        <w:t xml:space="preserve"> </w:t>
      </w:r>
      <w:r>
        <w:t>and</w:t>
      </w:r>
      <w:r>
        <w:rPr>
          <w:spacing w:val="-1"/>
        </w:rPr>
        <w:t xml:space="preserve"> </w:t>
      </w:r>
      <w:r>
        <w:t>Nmap</w:t>
      </w:r>
      <w:r>
        <w:rPr>
          <w:spacing w:val="-1"/>
        </w:rPr>
        <w:t xml:space="preserve"> </w:t>
      </w:r>
      <w:r>
        <w:t>SSL</w:t>
      </w:r>
      <w:r>
        <w:rPr>
          <w:spacing w:val="-1"/>
        </w:rPr>
        <w:t xml:space="preserve"> </w:t>
      </w:r>
      <w:r>
        <w:t>scripts</w:t>
      </w:r>
      <w:r>
        <w:rPr>
          <w:spacing w:val="-1"/>
        </w:rPr>
        <w:t xml:space="preserve"> </w:t>
      </w:r>
      <w:r>
        <w:t>to</w:t>
      </w:r>
      <w:r>
        <w:rPr>
          <w:spacing w:val="-1"/>
        </w:rPr>
        <w:t xml:space="preserve"> </w:t>
      </w:r>
      <w:r>
        <w:t>analyze</w:t>
      </w:r>
      <w:r>
        <w:rPr>
          <w:spacing w:val="-1"/>
        </w:rPr>
        <w:t xml:space="preserve"> </w:t>
      </w:r>
      <w:r>
        <w:t>the server’s</w:t>
      </w:r>
      <w:r>
        <w:rPr>
          <w:spacing w:val="79"/>
        </w:rPr>
        <w:t xml:space="preserve"> </w:t>
      </w:r>
      <w:r>
        <w:t>HTTPS/TLS</w:t>
      </w:r>
      <w:r>
        <w:rPr>
          <w:spacing w:val="79"/>
        </w:rPr>
        <w:t xml:space="preserve"> </w:t>
      </w:r>
      <w:r>
        <w:t>configuration.</w:t>
      </w:r>
      <w:r>
        <w:rPr>
          <w:spacing w:val="79"/>
        </w:rPr>
        <w:t xml:space="preserve"> </w:t>
      </w:r>
      <w:r>
        <w:t>Identify</w:t>
      </w:r>
      <w:r>
        <w:rPr>
          <w:spacing w:val="79"/>
        </w:rPr>
        <w:t xml:space="preserve"> </w:t>
      </w:r>
      <w:r>
        <w:t>missing</w:t>
      </w:r>
      <w:r>
        <w:rPr>
          <w:spacing w:val="79"/>
        </w:rPr>
        <w:t xml:space="preserve"> </w:t>
      </w:r>
      <w:r>
        <w:t>or</w:t>
      </w:r>
      <w:r>
        <w:rPr>
          <w:spacing w:val="79"/>
        </w:rPr>
        <w:t xml:space="preserve"> </w:t>
      </w:r>
      <w:r>
        <w:t>improperly</w:t>
      </w:r>
      <w:r>
        <w:rPr>
          <w:spacing w:val="79"/>
        </w:rPr>
        <w:t xml:space="preserve"> </w:t>
      </w:r>
      <w:r>
        <w:t>configured</w:t>
      </w:r>
      <w:r>
        <w:rPr>
          <w:spacing w:val="79"/>
        </w:rPr>
        <w:t xml:space="preserve"> </w:t>
      </w:r>
      <w:r>
        <w:rPr>
          <w:spacing w:val="-2"/>
        </w:rPr>
        <w:t>security</w:t>
      </w:r>
    </w:p>
    <w:p w14:paraId="49B7B604" w14:textId="77777777" w:rsidR="001D5702" w:rsidRDefault="001D5702">
      <w:pPr>
        <w:pStyle w:val="BodyText"/>
        <w:spacing w:line="276" w:lineRule="auto"/>
        <w:jc w:val="both"/>
        <w:sectPr w:rsidR="001D5702">
          <w:type w:val="continuous"/>
          <w:pgSz w:w="11900" w:h="16820"/>
          <w:pgMar w:top="1420" w:right="0" w:bottom="280" w:left="1275" w:header="720" w:footer="720" w:gutter="0"/>
          <w:cols w:space="720"/>
        </w:sectPr>
      </w:pPr>
    </w:p>
    <w:p w14:paraId="27CEA35A" w14:textId="77777777" w:rsidR="001D5702" w:rsidRDefault="00000000">
      <w:pPr>
        <w:pStyle w:val="BodyText"/>
        <w:spacing w:before="60" w:line="276" w:lineRule="auto"/>
        <w:ind w:left="165" w:right="1433"/>
        <w:jc w:val="both"/>
      </w:pPr>
      <w:r>
        <w:lastRenderedPageBreak/>
        <w:t>headers such as Content-Security-Policy (CSP), HSTS, X-Frame-Options, and X-Content-Type-Options, and verify whether HTTP requests are automatically redirected to HTTPS. Examine the TLS configuration for weak protocols, insecure cipher suites, and certificate-related issues. Analyze the security purpose and potential impact of each misconfiguration, classify the findings according to their severity, and recommend appropriate HTTPS, TLS, certificate,</w:t>
      </w:r>
      <w:r>
        <w:rPr>
          <w:spacing w:val="-1"/>
        </w:rPr>
        <w:t xml:space="preserve"> </w:t>
      </w:r>
      <w:r>
        <w:t>and</w:t>
      </w:r>
      <w:r>
        <w:rPr>
          <w:spacing w:val="-1"/>
        </w:rPr>
        <w:t xml:space="preserve"> </w:t>
      </w:r>
      <w:r>
        <w:t>security-header</w:t>
      </w:r>
      <w:r>
        <w:rPr>
          <w:spacing w:val="-1"/>
        </w:rPr>
        <w:t xml:space="preserve"> </w:t>
      </w:r>
      <w:r>
        <w:t>hardening</w:t>
      </w:r>
      <w:r>
        <w:rPr>
          <w:spacing w:val="-1"/>
        </w:rPr>
        <w:t xml:space="preserve"> </w:t>
      </w:r>
      <w:r>
        <w:t>measures.</w:t>
      </w:r>
      <w:r>
        <w:rPr>
          <w:spacing w:val="-1"/>
        </w:rPr>
        <w:t xml:space="preserve"> </w:t>
      </w:r>
      <w:r>
        <w:t>Submit</w:t>
      </w:r>
      <w:r>
        <w:rPr>
          <w:spacing w:val="-1"/>
        </w:rPr>
        <w:t xml:space="preserve"> </w:t>
      </w:r>
      <w:r>
        <w:t>the</w:t>
      </w:r>
      <w:r>
        <w:rPr>
          <w:spacing w:val="-1"/>
        </w:rPr>
        <w:t xml:space="preserve"> </w:t>
      </w:r>
      <w:r>
        <w:t>commands</w:t>
      </w:r>
      <w:r>
        <w:rPr>
          <w:spacing w:val="-1"/>
        </w:rPr>
        <w:t xml:space="preserve"> </w:t>
      </w:r>
      <w:r>
        <w:t>used,</w:t>
      </w:r>
      <w:r>
        <w:rPr>
          <w:spacing w:val="-1"/>
        </w:rPr>
        <w:t xml:space="preserve"> </w:t>
      </w:r>
      <w:r>
        <w:t>screenshots, observations, identified risks, severity classification, and remediation recommendations.</w:t>
      </w:r>
    </w:p>
    <w:p w14:paraId="3D5D7CC0" w14:textId="77777777" w:rsidR="001D5702" w:rsidRDefault="00000000">
      <w:pPr>
        <w:pStyle w:val="Heading2"/>
        <w:jc w:val="both"/>
      </w:pPr>
      <w:r>
        <w:t xml:space="preserve">Question 4: Broken Access-Control </w:t>
      </w:r>
      <w:r>
        <w:rPr>
          <w:spacing w:val="-2"/>
        </w:rPr>
        <w:t>Assessment</w:t>
      </w:r>
    </w:p>
    <w:p w14:paraId="4687AF69" w14:textId="77777777" w:rsidR="001D5702" w:rsidRDefault="00000000">
      <w:pPr>
        <w:pStyle w:val="BodyText"/>
        <w:spacing w:line="276" w:lineRule="auto"/>
        <w:ind w:left="165" w:right="1433"/>
        <w:jc w:val="both"/>
      </w:pPr>
      <w:r>
        <w:t>A cybersecurity analyst is assigned an authorized student portal in an isolated laboratory environment containing separate student and administrator test accounts. Using OWASP ZAP,</w:t>
      </w:r>
      <w:r>
        <w:rPr>
          <w:spacing w:val="-3"/>
        </w:rPr>
        <w:t xml:space="preserve"> </w:t>
      </w:r>
      <w:r>
        <w:t>capture</w:t>
      </w:r>
      <w:r>
        <w:rPr>
          <w:spacing w:val="-3"/>
        </w:rPr>
        <w:t xml:space="preserve"> </w:t>
      </w:r>
      <w:r>
        <w:t>and</w:t>
      </w:r>
      <w:r>
        <w:rPr>
          <w:spacing w:val="-3"/>
        </w:rPr>
        <w:t xml:space="preserve"> </w:t>
      </w:r>
      <w:r>
        <w:t>analyze</w:t>
      </w:r>
      <w:r>
        <w:rPr>
          <w:spacing w:val="-3"/>
        </w:rPr>
        <w:t xml:space="preserve"> </w:t>
      </w:r>
      <w:r>
        <w:t>requests</w:t>
      </w:r>
      <w:r>
        <w:rPr>
          <w:spacing w:val="-3"/>
        </w:rPr>
        <w:t xml:space="preserve"> </w:t>
      </w:r>
      <w:r>
        <w:t>generated</w:t>
      </w:r>
      <w:r>
        <w:rPr>
          <w:spacing w:val="-3"/>
        </w:rPr>
        <w:t xml:space="preserve"> </w:t>
      </w:r>
      <w:r>
        <w:t>while</w:t>
      </w:r>
      <w:r>
        <w:rPr>
          <w:spacing w:val="-3"/>
        </w:rPr>
        <w:t xml:space="preserve"> </w:t>
      </w:r>
      <w:r>
        <w:t>accessing</w:t>
      </w:r>
      <w:r>
        <w:rPr>
          <w:spacing w:val="-3"/>
        </w:rPr>
        <w:t xml:space="preserve"> </w:t>
      </w:r>
      <w:r>
        <w:t>student</w:t>
      </w:r>
      <w:r>
        <w:rPr>
          <w:spacing w:val="-3"/>
        </w:rPr>
        <w:t xml:space="preserve"> </w:t>
      </w:r>
      <w:r>
        <w:t>records</w:t>
      </w:r>
      <w:r>
        <w:rPr>
          <w:spacing w:val="-3"/>
        </w:rPr>
        <w:t xml:space="preserve"> </w:t>
      </w:r>
      <w:r>
        <w:t>and</w:t>
      </w:r>
      <w:r>
        <w:rPr>
          <w:spacing w:val="-3"/>
        </w:rPr>
        <w:t xml:space="preserve"> </w:t>
      </w:r>
      <w:r>
        <w:t>identify</w:t>
      </w:r>
      <w:r>
        <w:rPr>
          <w:spacing w:val="-3"/>
        </w:rPr>
        <w:t xml:space="preserve"> </w:t>
      </w:r>
      <w:r>
        <w:t>test object identifiers in URLs, forms, cookies, or API requests. Using only the test identifiers provided by the faculty, determine whether one student account can access another student’s records or whether a normal user can directly access administrator-only resources. Compare the server responses for authorized and unauthorized requests, explain the difference between authentication and authorization failures, classify the identified access-control weaknesses based on their severity and impact, and recommend appropriate server-side authorization checks, role validation, and secure object-reference mechanisms. Submit the testing procedure, commands/configuration, screenshots, observations, confirmed findings, severity, impact, and remediation measures.</w:t>
      </w:r>
    </w:p>
    <w:p w14:paraId="5E612AEE" w14:textId="77777777" w:rsidR="001D5702" w:rsidRDefault="00000000">
      <w:pPr>
        <w:pStyle w:val="Heading2"/>
        <w:jc w:val="both"/>
      </w:pPr>
      <w:r>
        <w:t xml:space="preserve">Question 5: Automated Scanning and Manual </w:t>
      </w:r>
      <w:r>
        <w:rPr>
          <w:spacing w:val="-2"/>
        </w:rPr>
        <w:t>Validation</w:t>
      </w:r>
    </w:p>
    <w:p w14:paraId="50B8D9DB" w14:textId="77777777" w:rsidR="001D5702" w:rsidRDefault="00000000">
      <w:pPr>
        <w:pStyle w:val="BodyText"/>
        <w:spacing w:line="276" w:lineRule="auto"/>
        <w:ind w:left="165" w:right="1433"/>
        <w:jc w:val="both"/>
      </w:pPr>
      <w:r>
        <w:t>A cybersecurity analyst is assigned an authorized web application hosted in a controlled cybersecurity laboratory for vulnerability assessment. Use Nikto to identify web-server misconfigurations and outdated components, and use Wapiti or OWASP ZAP to perform an automated web-application security scan. Compare the vulnerabilities reported by the</w:t>
      </w:r>
      <w:r>
        <w:rPr>
          <w:spacing w:val="40"/>
        </w:rPr>
        <w:t xml:space="preserve"> </w:t>
      </w:r>
      <w:r>
        <w:t>selected tools and categorize them into misconfiguration, information disclosure, authentication, and injection issues. Select at least three findings for safe manual validation within the authorized laboratory environment and determine whether each finding is confirmed, a false positive, or requires further investigation. Assign an appropriate severity level based on likelihood and potential impact, and recommend practical remediation measures for all confirmed vulnerabilities. Submit a comparative report containing tool outputs, screenshots, validation evidence, severity classification, remediation measures, and overall conclusions.</w:t>
      </w:r>
    </w:p>
    <w:p w14:paraId="5E8A87E4" w14:textId="77777777" w:rsidR="001D5702" w:rsidRDefault="00000000">
      <w:r>
        <w:br w:type="page"/>
      </w:r>
    </w:p>
    <w:p w14:paraId="038C0DCC" w14:textId="77777777" w:rsidR="001D5702" w:rsidRDefault="00000000">
      <w:pPr>
        <w:spacing w:after="100"/>
        <w:jc w:val="center"/>
      </w:pPr>
      <w:r>
        <w:rPr>
          <w:b/>
          <w:bCs/>
          <w:color w:val="1F4E79"/>
          <w:sz w:val="32"/>
          <w:szCs w:val="32"/>
        </w:rPr>
        <w:lastRenderedPageBreak/>
        <w:t>ANSWER KEY</w:t>
      </w:r>
    </w:p>
    <w:p w14:paraId="2EFA0807" w14:textId="77777777" w:rsidR="001D5702" w:rsidRDefault="00000000">
      <w:pPr>
        <w:spacing w:after="300"/>
        <w:jc w:val="center"/>
      </w:pPr>
      <w:r>
        <w:rPr>
          <w:i/>
          <w:iCs/>
          <w:color w:val="2E75B6"/>
        </w:rPr>
        <w:t>CO4-AT-01 — Ethical Hacking (ITA1410) — Security Testing Simulation Task</w:t>
      </w:r>
    </w:p>
    <w:p w14:paraId="4912C1DE" w14:textId="77777777" w:rsidR="001D5702" w:rsidRDefault="00000000">
      <w:pPr>
        <w:spacing w:after="300"/>
      </w:pPr>
      <w:r>
        <w:rPr>
          <w:i/>
          <w:iCs/>
          <w:sz w:val="20"/>
          <w:szCs w:val="20"/>
        </w:rPr>
        <w:t>Note: The following answers describe the standard methodology, open-source tools, commands, expected findings, severity classification, and remediation guidance for each question. Actual command output, screenshots, and specific findings must be captured by the student from their own authorized lab environment and included as evidence in the final submission.</w:t>
      </w:r>
    </w:p>
    <w:p w14:paraId="6FA44CDE" w14:textId="77777777" w:rsidR="001D5702" w:rsidRDefault="00000000">
      <w:pPr>
        <w:pStyle w:val="Heading2"/>
        <w:spacing w:before="300" w:after="150"/>
      </w:pPr>
      <w:r>
        <w:rPr>
          <w:color w:val="1F4E79"/>
          <w:sz w:val="26"/>
          <w:szCs w:val="26"/>
        </w:rPr>
        <w:t>Answer 1: Web Server Reconnaissance and Vulnerability Analysis</w:t>
      </w:r>
    </w:p>
    <w:p w14:paraId="0D25DE15" w14:textId="77777777" w:rsidR="001D5702" w:rsidRDefault="00000000">
      <w:pPr>
        <w:spacing w:after="120"/>
      </w:pPr>
      <w:r>
        <w:rPr>
          <w:i/>
          <w:iCs/>
          <w:sz w:val="21"/>
          <w:szCs w:val="21"/>
        </w:rPr>
        <w:t>The assessment follows a structured reconnaissance-to-remediation workflow, moving from passive information gathering to active scanning, manual verification, and hardening recommendations.</w:t>
      </w:r>
    </w:p>
    <w:p w14:paraId="00C581CE" w14:textId="77777777" w:rsidR="001D5702" w:rsidRDefault="00000000">
      <w:pPr>
        <w:spacing w:before="200" w:after="100"/>
      </w:pPr>
      <w:r>
        <w:rPr>
          <w:b/>
          <w:bCs/>
          <w:color w:val="2E75B6"/>
        </w:rPr>
        <w:t>1. Passive Reconnaissance (Google &amp; WHOIS)</w:t>
      </w:r>
    </w:p>
    <w:p w14:paraId="34117BD3" w14:textId="77777777" w:rsidR="001D5702" w:rsidRDefault="00000000">
      <w:pPr>
        <w:pStyle w:val="ListParagraph"/>
        <w:numPr>
          <w:ilvl w:val="0"/>
          <w:numId w:val="1"/>
        </w:numPr>
        <w:spacing w:after="60"/>
      </w:pPr>
      <w:r>
        <w:t>Google dorking (e.g., site:target.lab, filetype:pdf, intitle:"index of") is used to discover indexed pages, exposed documents, and directory listings without touching the server directly.</w:t>
      </w:r>
    </w:p>
    <w:p w14:paraId="1DC82C24" w14:textId="77777777" w:rsidR="001D5702" w:rsidRDefault="00000000">
      <w:pPr>
        <w:pStyle w:val="ListParagraph"/>
        <w:numPr>
          <w:ilvl w:val="0"/>
          <w:numId w:val="1"/>
        </w:numPr>
        <w:spacing w:after="60"/>
      </w:pPr>
      <w:r>
        <w:t>WHOIS lookup (whois target.lab) reveals domain registrar, registrant contact details, name servers, and creation/expiry dates, which help build an ownership and infrastructure profile.</w:t>
      </w:r>
    </w:p>
    <w:p w14:paraId="235221EE" w14:textId="77777777" w:rsidR="001D5702" w:rsidRDefault="00000000">
      <w:pPr>
        <w:pStyle w:val="ListParagraph"/>
        <w:numPr>
          <w:ilvl w:val="0"/>
          <w:numId w:val="1"/>
        </w:numPr>
        <w:spacing w:after="60"/>
      </w:pPr>
      <w:r>
        <w:t>This phase is non-intrusive and forms the baseline intelligence used to plan the active phase.</w:t>
      </w:r>
    </w:p>
    <w:p w14:paraId="20EC762D" w14:textId="77777777" w:rsidR="001D5702" w:rsidRDefault="00000000">
      <w:pPr>
        <w:spacing w:before="200" w:after="100"/>
      </w:pPr>
      <w:r>
        <w:rPr>
          <w:b/>
          <w:bCs/>
          <w:color w:val="2E75B6"/>
        </w:rPr>
        <w:t>2. Basic Network Reconnaissance</w:t>
      </w:r>
    </w:p>
    <w:p w14:paraId="2A7E5BDA" w14:textId="77777777" w:rsidR="001D5702" w:rsidRDefault="00000000">
      <w:pPr>
        <w:pStyle w:val="ListParagraph"/>
        <w:numPr>
          <w:ilvl w:val="0"/>
          <w:numId w:val="1"/>
        </w:numPr>
        <w:spacing w:after="60"/>
      </w:pPr>
      <w:r>
        <w:t>ping target.lab — checks host availability and measures round-trip latency; repeated timeouts may indicate ICMP filtering.</w:t>
      </w:r>
    </w:p>
    <w:p w14:paraId="4C967E91" w14:textId="77777777" w:rsidR="001D5702" w:rsidRDefault="00000000">
      <w:pPr>
        <w:pStyle w:val="ListParagraph"/>
        <w:numPr>
          <w:ilvl w:val="0"/>
          <w:numId w:val="1"/>
        </w:numPr>
        <w:spacing w:after="60"/>
      </w:pPr>
      <w:r>
        <w:t>tracert target.lab (Windows) / traceroute (Linux) — maps the network hops between the analyst and the target, revealing intermediate routers or load balancers.</w:t>
      </w:r>
    </w:p>
    <w:p w14:paraId="448263FE" w14:textId="77777777" w:rsidR="001D5702" w:rsidRDefault="00000000">
      <w:pPr>
        <w:pStyle w:val="ListParagraph"/>
        <w:numPr>
          <w:ilvl w:val="0"/>
          <w:numId w:val="1"/>
        </w:numPr>
        <w:spacing w:after="60"/>
      </w:pPr>
      <w:r>
        <w:t>ipconfig /all (or ifconfig) — documents the analyst's own network configuration for report accuracy and evidence context.</w:t>
      </w:r>
    </w:p>
    <w:p w14:paraId="5942EB3A" w14:textId="77777777" w:rsidR="001D5702" w:rsidRDefault="00000000">
      <w:pPr>
        <w:pStyle w:val="ListParagraph"/>
        <w:numPr>
          <w:ilvl w:val="0"/>
          <w:numId w:val="1"/>
        </w:numPr>
        <w:spacing w:after="60"/>
      </w:pPr>
      <w:r>
        <w:t>netstat -ano — lists active local connections and listening ports on the analyst machine, useful for confirming no interfering sessions before testing begins.</w:t>
      </w:r>
    </w:p>
    <w:p w14:paraId="7746F5BF" w14:textId="77777777" w:rsidR="001D5702" w:rsidRDefault="00000000">
      <w:pPr>
        <w:spacing w:before="200" w:after="100"/>
      </w:pPr>
      <w:r>
        <w:rPr>
          <w:b/>
          <w:bCs/>
          <w:color w:val="2E75B6"/>
        </w:rPr>
        <w:t>3. Port and Service Enumeration (Nmap)</w:t>
      </w:r>
    </w:p>
    <w:p w14:paraId="784E8CE1" w14:textId="77777777" w:rsidR="001D5702" w:rsidRDefault="00000000">
      <w:pPr>
        <w:pStyle w:val="ListParagraph"/>
        <w:numPr>
          <w:ilvl w:val="0"/>
          <w:numId w:val="1"/>
        </w:numPr>
        <w:spacing w:after="60"/>
      </w:pPr>
      <w:r>
        <w:t>nmap -sS -sV -O target.lab — performs a TCP SYN scan, service/version detection, and OS fingerprinting.</w:t>
      </w:r>
    </w:p>
    <w:p w14:paraId="787F9489" w14:textId="77777777" w:rsidR="001D5702" w:rsidRDefault="00000000">
      <w:pPr>
        <w:pStyle w:val="ListParagraph"/>
        <w:numPr>
          <w:ilvl w:val="0"/>
          <w:numId w:val="1"/>
        </w:numPr>
        <w:spacing w:after="60"/>
      </w:pPr>
      <w:r>
        <w:t>nmap -p- -T4 target.lab — scans all 65535 ports to ensure no non-standard service (e.g., an admin panel on a high port) is missed.</w:t>
      </w:r>
    </w:p>
    <w:p w14:paraId="51725543" w14:textId="77777777" w:rsidR="001D5702" w:rsidRDefault="00000000">
      <w:pPr>
        <w:pStyle w:val="ListParagraph"/>
        <w:numPr>
          <w:ilvl w:val="0"/>
          <w:numId w:val="1"/>
        </w:numPr>
        <w:spacing w:after="60"/>
      </w:pPr>
      <w:r>
        <w:t>nmap --script vuln target.lab — runs the NSE vulnerability script category to flag known CVEs associated with detected service banners.</w:t>
      </w:r>
    </w:p>
    <w:p w14:paraId="2A3DD12B" w14:textId="77777777" w:rsidR="001D5702" w:rsidRDefault="00000000">
      <w:pPr>
        <w:spacing w:after="120"/>
      </w:pPr>
      <w:r>
        <w:rPr>
          <w:i/>
          <w:iCs/>
          <w:color w:val="555555"/>
          <w:sz w:val="20"/>
          <w:szCs w:val="20"/>
        </w:rPr>
        <w:t>Typical findings: outdated web-server version (e.g., Apache 2.4.29), an open management port (e.g., 8080 or 3306) that should not be internet-facing, and verbose service banners revealing exact software versions.</w:t>
      </w:r>
    </w:p>
    <w:p w14:paraId="208E32B1" w14:textId="77777777" w:rsidR="001D5702" w:rsidRDefault="00000000">
      <w:pPr>
        <w:spacing w:before="200" w:after="100"/>
      </w:pPr>
      <w:r>
        <w:rPr>
          <w:b/>
          <w:bCs/>
          <w:color w:val="2E75B6"/>
        </w:rPr>
        <w:t>4. Web Technology Fingerprinting (WhatWeb)</w:t>
      </w:r>
    </w:p>
    <w:p w14:paraId="0A3B8280" w14:textId="77777777" w:rsidR="001D5702" w:rsidRDefault="00000000">
      <w:pPr>
        <w:pStyle w:val="ListParagraph"/>
        <w:numPr>
          <w:ilvl w:val="0"/>
          <w:numId w:val="1"/>
        </w:numPr>
        <w:spacing w:after="60"/>
      </w:pPr>
      <w:r>
        <w:t>whatweb -v target.lab — identifies the CMS, server-side language, JavaScript libraries, and server software (e.g., WordPress, PHP 7.x, jQuery 1.x), each of which may carry known vulnerabilities if outdated.</w:t>
      </w:r>
    </w:p>
    <w:p w14:paraId="280A25F1" w14:textId="77777777" w:rsidR="001D5702" w:rsidRDefault="00000000">
      <w:pPr>
        <w:spacing w:before="200" w:after="100"/>
      </w:pPr>
      <w:r>
        <w:rPr>
          <w:b/>
          <w:bCs/>
          <w:color w:val="2E75B6"/>
        </w:rPr>
        <w:t>5. HTTP Header Analysis (Curl / Wget)</w:t>
      </w:r>
    </w:p>
    <w:p w14:paraId="285E664B" w14:textId="77777777" w:rsidR="001D5702" w:rsidRDefault="00000000">
      <w:pPr>
        <w:pStyle w:val="ListParagraph"/>
        <w:numPr>
          <w:ilvl w:val="0"/>
          <w:numId w:val="1"/>
        </w:numPr>
        <w:spacing w:after="60"/>
      </w:pPr>
      <w:r>
        <w:t>curl -I target.lab — retrieves response headers only; look for Server and X-Powered-By headers that disclose exact software/version.</w:t>
      </w:r>
    </w:p>
    <w:p w14:paraId="4887199F" w14:textId="77777777" w:rsidR="001D5702" w:rsidRDefault="00000000">
      <w:pPr>
        <w:pStyle w:val="ListParagraph"/>
        <w:numPr>
          <w:ilvl w:val="0"/>
          <w:numId w:val="1"/>
        </w:numPr>
        <w:spacing w:after="60"/>
      </w:pPr>
      <w:r>
        <w:t>wget --server-response --spider target.lab — an alternative way to capture the same header set for evidence.</w:t>
      </w:r>
    </w:p>
    <w:p w14:paraId="01EEC274" w14:textId="77777777" w:rsidR="001D5702" w:rsidRDefault="00000000">
      <w:pPr>
        <w:spacing w:after="120"/>
      </w:pPr>
      <w:r>
        <w:rPr>
          <w:i/>
          <w:iCs/>
          <w:color w:val="555555"/>
          <w:sz w:val="20"/>
          <w:szCs w:val="20"/>
        </w:rPr>
        <w:t>Information disclosure typically found: verbose Server banner, missing security headers, and stack traces returned on error pages (e.g., 500 Internal Server Error revealing file paths).</w:t>
      </w:r>
    </w:p>
    <w:p w14:paraId="3FA69FE0" w14:textId="77777777" w:rsidR="001D5702" w:rsidRDefault="00000000">
      <w:pPr>
        <w:spacing w:before="200" w:after="100"/>
      </w:pPr>
      <w:r>
        <w:rPr>
          <w:b/>
          <w:bCs/>
          <w:color w:val="2E75B6"/>
        </w:rPr>
        <w:t>6. CGI and Web-Server Vulnerability Scanning (Nikto)</w:t>
      </w:r>
    </w:p>
    <w:p w14:paraId="76503602" w14:textId="77777777" w:rsidR="001D5702" w:rsidRDefault="00000000">
      <w:pPr>
        <w:pStyle w:val="ListParagraph"/>
        <w:numPr>
          <w:ilvl w:val="0"/>
          <w:numId w:val="1"/>
        </w:numPr>
        <w:spacing w:after="60"/>
      </w:pPr>
      <w:r>
        <w:t>nikto -h target.lab -Tuning x — scans for outdated server software, dangerous files/CGI scripts, default files, and misconfigurations.</w:t>
      </w:r>
    </w:p>
    <w:p w14:paraId="7E34CF34" w14:textId="77777777" w:rsidR="001D5702" w:rsidRDefault="00000000">
      <w:pPr>
        <w:spacing w:after="120"/>
      </w:pPr>
      <w:r>
        <w:rPr>
          <w:i/>
          <w:iCs/>
          <w:color w:val="555555"/>
          <w:sz w:val="20"/>
          <w:szCs w:val="20"/>
        </w:rPr>
        <w:t>Common Nikto findings: missing X-Frame-Options header, directory indexing enabled, outdated OpenSSL version, and presence of default/sample scripts.</w:t>
      </w:r>
    </w:p>
    <w:p w14:paraId="4AFDEE0F" w14:textId="77777777" w:rsidR="001D5702" w:rsidRDefault="00000000">
      <w:pPr>
        <w:spacing w:before="200" w:after="100"/>
      </w:pPr>
      <w:r>
        <w:rPr>
          <w:b/>
          <w:bCs/>
          <w:color w:val="2E75B6"/>
        </w:rPr>
        <w:t>7. Directory and File Discovery (Gobuster / Dirb)</w:t>
      </w:r>
    </w:p>
    <w:p w14:paraId="0AA28C25" w14:textId="77777777" w:rsidR="001D5702" w:rsidRDefault="00000000">
      <w:pPr>
        <w:pStyle w:val="ListParagraph"/>
        <w:numPr>
          <w:ilvl w:val="0"/>
          <w:numId w:val="1"/>
        </w:numPr>
        <w:spacing w:after="60"/>
      </w:pPr>
      <w:r>
        <w:lastRenderedPageBreak/>
        <w:t>gobuster dir -u http://target.lab -w /usr/share/wordlists/dirb/common.txt -x php,txt,bak -t 40</w:t>
      </w:r>
    </w:p>
    <w:p w14:paraId="18E720FD" w14:textId="77777777" w:rsidR="001D5702" w:rsidRDefault="00000000">
      <w:pPr>
        <w:pStyle w:val="ListParagraph"/>
        <w:numPr>
          <w:ilvl w:val="0"/>
          <w:numId w:val="1"/>
        </w:numPr>
        <w:spacing w:after="60"/>
      </w:pPr>
      <w:r>
        <w:t>dirb http://target.lab /usr/share/wordlists/dirb/common.txt</w:t>
      </w:r>
    </w:p>
    <w:p w14:paraId="75E95091" w14:textId="77777777" w:rsidR="001D5702" w:rsidRDefault="00000000">
      <w:pPr>
        <w:spacing w:after="120"/>
      </w:pPr>
      <w:r>
        <w:rPr>
          <w:i/>
          <w:iCs/>
          <w:color w:val="555555"/>
          <w:sz w:val="20"/>
          <w:szCs w:val="20"/>
        </w:rPr>
        <w:t>Sensitive resources often discovered: /admin/ login panel, /backup/ or config.php.bak backup files, /.git/ exposed repository, and /phpinfo.php revealing full server configuration.</w:t>
      </w:r>
    </w:p>
    <w:p w14:paraId="12C4AF88" w14:textId="77777777" w:rsidR="001D5702" w:rsidRDefault="00000000">
      <w:pPr>
        <w:spacing w:before="200" w:after="100"/>
      </w:pPr>
      <w:r>
        <w:rPr>
          <w:b/>
          <w:bCs/>
          <w:color w:val="2E75B6"/>
        </w:rPr>
        <w:t>8. Severity Classification of Findings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00"/>
        <w:gridCol w:w="3000"/>
      </w:tblGrid>
      <w:tr w:rsidR="001D5702" w14:paraId="1884061D" w14:textId="77777777">
        <w:trPr>
          <w:tblHeader/>
        </w:trPr>
        <w:tc>
          <w:tcPr>
            <w:tcW w:w="3000" w:type="dxa"/>
            <w:shd w:val="clear" w:color="auto" w:fill="D9E2F3"/>
            <w:tcMar>
              <w:top w:w="60" w:type="dxa"/>
              <w:left w:w="100" w:type="dxa"/>
              <w:bottom w:w="60" w:type="dxa"/>
              <w:right w:w="100" w:type="dxa"/>
            </w:tcMar>
          </w:tcPr>
          <w:p w14:paraId="1E8EBAC4" w14:textId="77777777" w:rsidR="001D5702" w:rsidRDefault="00000000">
            <w:r>
              <w:rPr>
                <w:b/>
                <w:bCs/>
                <w:sz w:val="19"/>
                <w:szCs w:val="19"/>
              </w:rPr>
              <w:t>Finding</w:t>
            </w:r>
          </w:p>
        </w:tc>
        <w:tc>
          <w:tcPr>
            <w:tcW w:w="3000" w:type="dxa"/>
            <w:shd w:val="clear" w:color="auto" w:fill="D9E2F3"/>
            <w:tcMar>
              <w:top w:w="60" w:type="dxa"/>
              <w:left w:w="100" w:type="dxa"/>
              <w:bottom w:w="60" w:type="dxa"/>
              <w:right w:w="100" w:type="dxa"/>
            </w:tcMar>
          </w:tcPr>
          <w:p w14:paraId="649FBA2E" w14:textId="77777777" w:rsidR="001D5702" w:rsidRDefault="00000000">
            <w:r>
              <w:rPr>
                <w:b/>
                <w:bCs/>
                <w:sz w:val="19"/>
                <w:szCs w:val="19"/>
              </w:rPr>
              <w:t>Severity</w:t>
            </w:r>
          </w:p>
        </w:tc>
        <w:tc>
          <w:tcPr>
            <w:tcW w:w="3000" w:type="dxa"/>
            <w:shd w:val="clear" w:color="auto" w:fill="D9E2F3"/>
            <w:tcMar>
              <w:top w:w="60" w:type="dxa"/>
              <w:left w:w="100" w:type="dxa"/>
              <w:bottom w:w="60" w:type="dxa"/>
              <w:right w:w="100" w:type="dxa"/>
            </w:tcMar>
          </w:tcPr>
          <w:p w14:paraId="5EB673C4" w14:textId="77777777" w:rsidR="001D5702" w:rsidRDefault="00000000">
            <w:r>
              <w:rPr>
                <w:b/>
                <w:bCs/>
                <w:sz w:val="19"/>
                <w:szCs w:val="19"/>
              </w:rPr>
              <w:t>Rationale</w:t>
            </w:r>
          </w:p>
        </w:tc>
      </w:tr>
      <w:tr w:rsidR="001D5702" w14:paraId="67E0E991" w14:textId="77777777">
        <w:tc>
          <w:tcPr>
            <w:tcW w:w="3000" w:type="dxa"/>
            <w:tcMar>
              <w:top w:w="60" w:type="dxa"/>
              <w:left w:w="100" w:type="dxa"/>
              <w:bottom w:w="60" w:type="dxa"/>
              <w:right w:w="100" w:type="dxa"/>
            </w:tcMar>
          </w:tcPr>
          <w:p w14:paraId="1BEB4D32" w14:textId="77777777" w:rsidR="001D5702" w:rsidRDefault="00000000">
            <w:r>
              <w:rPr>
                <w:sz w:val="19"/>
                <w:szCs w:val="19"/>
              </w:rPr>
              <w:t>Exposed backup/config file with credentials</w:t>
            </w:r>
          </w:p>
        </w:tc>
        <w:tc>
          <w:tcPr>
            <w:tcW w:w="3000" w:type="dxa"/>
            <w:tcMar>
              <w:top w:w="60" w:type="dxa"/>
              <w:left w:w="100" w:type="dxa"/>
              <w:bottom w:w="60" w:type="dxa"/>
              <w:right w:w="100" w:type="dxa"/>
            </w:tcMar>
          </w:tcPr>
          <w:p w14:paraId="2CFD35A8" w14:textId="77777777" w:rsidR="001D5702" w:rsidRDefault="00000000">
            <w:r>
              <w:rPr>
                <w:sz w:val="19"/>
                <w:szCs w:val="19"/>
              </w:rPr>
              <w:t>Critical</w:t>
            </w:r>
          </w:p>
        </w:tc>
        <w:tc>
          <w:tcPr>
            <w:tcW w:w="3000" w:type="dxa"/>
            <w:tcMar>
              <w:top w:w="60" w:type="dxa"/>
              <w:left w:w="100" w:type="dxa"/>
              <w:bottom w:w="60" w:type="dxa"/>
              <w:right w:w="100" w:type="dxa"/>
            </w:tcMar>
          </w:tcPr>
          <w:p w14:paraId="0900343E" w14:textId="77777777" w:rsidR="001D5702" w:rsidRDefault="00000000">
            <w:r>
              <w:rPr>
                <w:sz w:val="19"/>
                <w:szCs w:val="19"/>
              </w:rPr>
              <w:t>Direct credential/data exposure enabling full compromise</w:t>
            </w:r>
          </w:p>
        </w:tc>
      </w:tr>
      <w:tr w:rsidR="001D5702" w14:paraId="474FC8F7" w14:textId="77777777">
        <w:tc>
          <w:tcPr>
            <w:tcW w:w="3000" w:type="dxa"/>
            <w:tcMar>
              <w:top w:w="60" w:type="dxa"/>
              <w:left w:w="100" w:type="dxa"/>
              <w:bottom w:w="60" w:type="dxa"/>
              <w:right w:w="100" w:type="dxa"/>
            </w:tcMar>
          </w:tcPr>
          <w:p w14:paraId="3A6D3E9C" w14:textId="77777777" w:rsidR="001D5702" w:rsidRDefault="00000000">
            <w:r>
              <w:rPr>
                <w:sz w:val="19"/>
                <w:szCs w:val="19"/>
              </w:rPr>
              <w:t>Outdated server software with known CVEs</w:t>
            </w:r>
          </w:p>
        </w:tc>
        <w:tc>
          <w:tcPr>
            <w:tcW w:w="3000" w:type="dxa"/>
            <w:tcMar>
              <w:top w:w="60" w:type="dxa"/>
              <w:left w:w="100" w:type="dxa"/>
              <w:bottom w:w="60" w:type="dxa"/>
              <w:right w:w="100" w:type="dxa"/>
            </w:tcMar>
          </w:tcPr>
          <w:p w14:paraId="0C07C5D6" w14:textId="77777777" w:rsidR="001D5702" w:rsidRDefault="00000000">
            <w:r>
              <w:rPr>
                <w:sz w:val="19"/>
                <w:szCs w:val="19"/>
              </w:rPr>
              <w:t>High</w:t>
            </w:r>
          </w:p>
        </w:tc>
        <w:tc>
          <w:tcPr>
            <w:tcW w:w="3000" w:type="dxa"/>
            <w:tcMar>
              <w:top w:w="60" w:type="dxa"/>
              <w:left w:w="100" w:type="dxa"/>
              <w:bottom w:w="60" w:type="dxa"/>
              <w:right w:w="100" w:type="dxa"/>
            </w:tcMar>
          </w:tcPr>
          <w:p w14:paraId="213D4A15" w14:textId="77777777" w:rsidR="001D5702" w:rsidRDefault="00000000">
            <w:r>
              <w:rPr>
                <w:sz w:val="19"/>
                <w:szCs w:val="19"/>
              </w:rPr>
              <w:t>Publicly known exploits may allow remote code execution</w:t>
            </w:r>
          </w:p>
        </w:tc>
      </w:tr>
      <w:tr w:rsidR="001D5702" w14:paraId="2FCF9002" w14:textId="77777777">
        <w:tc>
          <w:tcPr>
            <w:tcW w:w="3000" w:type="dxa"/>
            <w:tcMar>
              <w:top w:w="60" w:type="dxa"/>
              <w:left w:w="100" w:type="dxa"/>
              <w:bottom w:w="60" w:type="dxa"/>
              <w:right w:w="100" w:type="dxa"/>
            </w:tcMar>
          </w:tcPr>
          <w:p w14:paraId="5ADD948E" w14:textId="77777777" w:rsidR="001D5702" w:rsidRDefault="00000000">
            <w:r>
              <w:rPr>
                <w:sz w:val="19"/>
                <w:szCs w:val="19"/>
              </w:rPr>
              <w:t>Directory listing / verbose banners</w:t>
            </w:r>
          </w:p>
        </w:tc>
        <w:tc>
          <w:tcPr>
            <w:tcW w:w="3000" w:type="dxa"/>
            <w:tcMar>
              <w:top w:w="60" w:type="dxa"/>
              <w:left w:w="100" w:type="dxa"/>
              <w:bottom w:w="60" w:type="dxa"/>
              <w:right w:w="100" w:type="dxa"/>
            </w:tcMar>
          </w:tcPr>
          <w:p w14:paraId="0198E9DA" w14:textId="77777777" w:rsidR="001D5702" w:rsidRDefault="00000000">
            <w:r>
              <w:rPr>
                <w:sz w:val="19"/>
                <w:szCs w:val="19"/>
              </w:rPr>
              <w:t>Medium</w:t>
            </w:r>
          </w:p>
        </w:tc>
        <w:tc>
          <w:tcPr>
            <w:tcW w:w="3000" w:type="dxa"/>
            <w:tcMar>
              <w:top w:w="60" w:type="dxa"/>
              <w:left w:w="100" w:type="dxa"/>
              <w:bottom w:w="60" w:type="dxa"/>
              <w:right w:w="100" w:type="dxa"/>
            </w:tcMar>
          </w:tcPr>
          <w:p w14:paraId="624FF0A3" w14:textId="77777777" w:rsidR="001D5702" w:rsidRDefault="00000000">
            <w:r>
              <w:rPr>
                <w:sz w:val="19"/>
                <w:szCs w:val="19"/>
              </w:rPr>
              <w:t>Aids attacker reconnaissance, no direct compromise</w:t>
            </w:r>
          </w:p>
        </w:tc>
      </w:tr>
      <w:tr w:rsidR="001D5702" w14:paraId="722F3806" w14:textId="77777777">
        <w:tc>
          <w:tcPr>
            <w:tcW w:w="3000" w:type="dxa"/>
            <w:tcMar>
              <w:top w:w="60" w:type="dxa"/>
              <w:left w:w="100" w:type="dxa"/>
              <w:bottom w:w="60" w:type="dxa"/>
              <w:right w:w="100" w:type="dxa"/>
            </w:tcMar>
          </w:tcPr>
          <w:p w14:paraId="48D46628" w14:textId="77777777" w:rsidR="001D5702" w:rsidRDefault="00000000">
            <w:r>
              <w:rPr>
                <w:sz w:val="19"/>
                <w:szCs w:val="19"/>
              </w:rPr>
              <w:t>Missing security headers</w:t>
            </w:r>
          </w:p>
        </w:tc>
        <w:tc>
          <w:tcPr>
            <w:tcW w:w="3000" w:type="dxa"/>
            <w:tcMar>
              <w:top w:w="60" w:type="dxa"/>
              <w:left w:w="100" w:type="dxa"/>
              <w:bottom w:w="60" w:type="dxa"/>
              <w:right w:w="100" w:type="dxa"/>
            </w:tcMar>
          </w:tcPr>
          <w:p w14:paraId="175FE6AC" w14:textId="77777777" w:rsidR="001D5702" w:rsidRDefault="00000000">
            <w:r>
              <w:rPr>
                <w:sz w:val="19"/>
                <w:szCs w:val="19"/>
              </w:rPr>
              <w:t>Low–Medium</w:t>
            </w:r>
          </w:p>
        </w:tc>
        <w:tc>
          <w:tcPr>
            <w:tcW w:w="3000" w:type="dxa"/>
            <w:tcMar>
              <w:top w:w="60" w:type="dxa"/>
              <w:left w:w="100" w:type="dxa"/>
              <w:bottom w:w="60" w:type="dxa"/>
              <w:right w:w="100" w:type="dxa"/>
            </w:tcMar>
          </w:tcPr>
          <w:p w14:paraId="55211BAA" w14:textId="77777777" w:rsidR="001D5702" w:rsidRDefault="00000000">
            <w:r>
              <w:rPr>
                <w:sz w:val="19"/>
                <w:szCs w:val="19"/>
              </w:rPr>
              <w:t>Increases exposure to clickjacking/MIME-sniffing attacks</w:t>
            </w:r>
          </w:p>
        </w:tc>
      </w:tr>
    </w:tbl>
    <w:p w14:paraId="18853445" w14:textId="77777777" w:rsidR="001D5702" w:rsidRDefault="001D5702">
      <w:pPr>
        <w:spacing w:after="150"/>
      </w:pPr>
    </w:p>
    <w:p w14:paraId="4932F8BB" w14:textId="77777777" w:rsidR="001D5702" w:rsidRDefault="00000000">
      <w:pPr>
        <w:spacing w:before="200" w:after="100"/>
      </w:pPr>
      <w:r>
        <w:rPr>
          <w:b/>
          <w:bCs/>
          <w:color w:val="2E75B6"/>
        </w:rPr>
        <w:t>9. Hardening and Remediation Recommendations</w:t>
      </w:r>
    </w:p>
    <w:p w14:paraId="437D0A94" w14:textId="77777777" w:rsidR="001D5702" w:rsidRDefault="00000000">
      <w:pPr>
        <w:pStyle w:val="ListParagraph"/>
        <w:numPr>
          <w:ilvl w:val="0"/>
          <w:numId w:val="1"/>
        </w:numPr>
        <w:spacing w:after="60"/>
      </w:pPr>
      <w:r>
        <w:t>Disable directory listing (Options -Indexes) and remove default/sample files and backup copies from the web root.</w:t>
      </w:r>
    </w:p>
    <w:p w14:paraId="2F0BB824" w14:textId="77777777" w:rsidR="001D5702" w:rsidRDefault="00000000">
      <w:pPr>
        <w:pStyle w:val="ListParagraph"/>
        <w:numPr>
          <w:ilvl w:val="0"/>
          <w:numId w:val="1"/>
        </w:numPr>
        <w:spacing w:after="60"/>
      </w:pPr>
      <w:r>
        <w:t>Suppress version banners (ServerTokens Prod / ServerSignature Off on Apache, server_tokens off on Nginx).</w:t>
      </w:r>
    </w:p>
    <w:p w14:paraId="6FA417E3" w14:textId="77777777" w:rsidR="001D5702" w:rsidRDefault="00000000">
      <w:pPr>
        <w:pStyle w:val="ListParagraph"/>
        <w:numPr>
          <w:ilvl w:val="0"/>
          <w:numId w:val="1"/>
        </w:numPr>
        <w:spacing w:after="60"/>
      </w:pPr>
      <w:r>
        <w:t>Patch the web server and all installed modules to the latest stable release.</w:t>
      </w:r>
    </w:p>
    <w:p w14:paraId="0535655E" w14:textId="77777777" w:rsidR="001D5702" w:rsidRDefault="00000000">
      <w:pPr>
        <w:pStyle w:val="ListParagraph"/>
        <w:numPr>
          <w:ilvl w:val="0"/>
          <w:numId w:val="1"/>
        </w:numPr>
        <w:spacing w:after="60"/>
      </w:pPr>
      <w:r>
        <w:t>Restrict administrative interfaces to internal IP ranges or VPN access only.</w:t>
      </w:r>
    </w:p>
    <w:p w14:paraId="6C7E6B09" w14:textId="77777777" w:rsidR="001D5702" w:rsidRDefault="00000000">
      <w:pPr>
        <w:pStyle w:val="ListParagraph"/>
        <w:numPr>
          <w:ilvl w:val="0"/>
          <w:numId w:val="1"/>
        </w:numPr>
        <w:spacing w:after="60"/>
      </w:pPr>
      <w:r>
        <w:t>Add standard security headers and enforce HTTPS with HSTS.</w:t>
      </w:r>
    </w:p>
    <w:p w14:paraId="48DD38B2" w14:textId="77777777" w:rsidR="001D5702" w:rsidRDefault="00000000">
      <w:pPr>
        <w:pStyle w:val="Heading2"/>
        <w:spacing w:before="300" w:after="150"/>
      </w:pPr>
      <w:r>
        <w:rPr>
          <w:color w:val="1F4E79"/>
          <w:sz w:val="26"/>
          <w:szCs w:val="26"/>
        </w:rPr>
        <w:t>Answer 2: Web Application Vulnerability Assessment</w:t>
      </w:r>
    </w:p>
    <w:p w14:paraId="69D4EB63" w14:textId="77777777" w:rsidR="001D5702" w:rsidRDefault="00000000">
      <w:pPr>
        <w:spacing w:after="120"/>
      </w:pPr>
      <w:r>
        <w:rPr>
          <w:i/>
          <w:iCs/>
          <w:sz w:val="21"/>
          <w:szCs w:val="21"/>
        </w:rPr>
        <w:t>This assessment targets the application layer rather than the server layer, focusing on how user input is handled and how sessions/authentication are managed.</w:t>
      </w:r>
    </w:p>
    <w:p w14:paraId="2857364B" w14:textId="77777777" w:rsidR="001D5702" w:rsidRDefault="00000000">
      <w:pPr>
        <w:spacing w:before="200" w:after="100"/>
      </w:pPr>
      <w:r>
        <w:rPr>
          <w:b/>
          <w:bCs/>
          <w:color w:val="2E75B6"/>
        </w:rPr>
        <w:t>1. Reconnaissance and Attack Surface Mapping</w:t>
      </w:r>
    </w:p>
    <w:p w14:paraId="34CAA25B" w14:textId="77777777" w:rsidR="001D5702" w:rsidRDefault="00000000">
      <w:pPr>
        <w:pStyle w:val="ListParagraph"/>
        <w:numPr>
          <w:ilvl w:val="0"/>
          <w:numId w:val="1"/>
        </w:numPr>
        <w:spacing w:after="60"/>
      </w:pPr>
      <w:r>
        <w:t>Use browser Developer Tools (Network/Application tabs) to enumerate all endpoints, cookies, hidden form fields, and client-side JavaScript files.</w:t>
      </w:r>
    </w:p>
    <w:p w14:paraId="5CC33EFE" w14:textId="77777777" w:rsidR="001D5702" w:rsidRDefault="00000000">
      <w:pPr>
        <w:pStyle w:val="ListParagraph"/>
        <w:numPr>
          <w:ilvl w:val="0"/>
          <w:numId w:val="1"/>
        </w:numPr>
        <w:spacing w:after="60"/>
      </w:pPr>
      <w:r>
        <w:t>whatweb and nmap -sV identify the technology stack (framework, database hints, server).</w:t>
      </w:r>
    </w:p>
    <w:p w14:paraId="4954907B" w14:textId="77777777" w:rsidR="001D5702" w:rsidRDefault="00000000">
      <w:pPr>
        <w:pStyle w:val="ListParagraph"/>
        <w:numPr>
          <w:ilvl w:val="0"/>
          <w:numId w:val="1"/>
        </w:numPr>
        <w:spacing w:after="60"/>
      </w:pPr>
      <w:r>
        <w:t>Burp Suite / OWASP ZAP is set as an intercepting proxy so every request/response can be captured, replayed, and modified (Proxy &gt; Intercept, Site Map).</w:t>
      </w:r>
    </w:p>
    <w:p w14:paraId="4C37A256" w14:textId="77777777" w:rsidR="001D5702" w:rsidRDefault="00000000">
      <w:pPr>
        <w:spacing w:before="200" w:after="100"/>
      </w:pPr>
      <w:r>
        <w:rPr>
          <w:b/>
          <w:bCs/>
          <w:color w:val="2E75B6"/>
        </w:rPr>
        <w:t>2. Testing for SQL Injection</w:t>
      </w:r>
    </w:p>
    <w:p w14:paraId="0D5BAD6A" w14:textId="77777777" w:rsidR="001D5702" w:rsidRDefault="00000000">
      <w:pPr>
        <w:pStyle w:val="ListParagraph"/>
        <w:numPr>
          <w:ilvl w:val="0"/>
          <w:numId w:val="1"/>
        </w:numPr>
        <w:spacing w:after="60"/>
      </w:pPr>
      <w:r>
        <w:t>Manual probing: enter payloads such as ' OR '1'='1 or a single quote (') into login and search fields to check for database error messages.</w:t>
      </w:r>
    </w:p>
    <w:p w14:paraId="11186BC4" w14:textId="77777777" w:rsidR="001D5702" w:rsidRDefault="00000000">
      <w:pPr>
        <w:pStyle w:val="ListParagraph"/>
        <w:numPr>
          <w:ilvl w:val="0"/>
          <w:numId w:val="1"/>
        </w:numPr>
        <w:spacing w:after="60"/>
      </w:pPr>
      <w:r>
        <w:t>Automated: sqlmap -u "http://target.lab/item?id=1" --batch --dbs to confirm and enumerate an injectable parameter (only within the authorized lab scope).</w:t>
      </w:r>
    </w:p>
    <w:p w14:paraId="70EAF0C7" w14:textId="77777777" w:rsidR="001D5702" w:rsidRDefault="00000000">
      <w:pPr>
        <w:spacing w:after="120"/>
      </w:pPr>
      <w:r>
        <w:rPr>
          <w:i/>
          <w:iCs/>
          <w:color w:val="555555"/>
          <w:sz w:val="20"/>
          <w:szCs w:val="20"/>
        </w:rPr>
        <w:t>A confirmed finding is one where the application returns a database error, an altered result set, or a boolean-based true/false difference in response — not merely a scanner flag.</w:t>
      </w:r>
    </w:p>
    <w:p w14:paraId="0023F370" w14:textId="77777777" w:rsidR="001D5702" w:rsidRDefault="00000000">
      <w:pPr>
        <w:spacing w:before="200" w:after="100"/>
      </w:pPr>
      <w:r>
        <w:rPr>
          <w:b/>
          <w:bCs/>
          <w:color w:val="2E75B6"/>
        </w:rPr>
        <w:t>3. Testing for Cross-Site Scripting (XSS)</w:t>
      </w:r>
    </w:p>
    <w:p w14:paraId="7E3ECDF3" w14:textId="77777777" w:rsidR="001D5702" w:rsidRDefault="00000000">
      <w:pPr>
        <w:pStyle w:val="ListParagraph"/>
        <w:numPr>
          <w:ilvl w:val="0"/>
          <w:numId w:val="1"/>
        </w:numPr>
        <w:spacing w:after="60"/>
      </w:pPr>
      <w:r>
        <w:t>Inject a benign payload like &lt;script&gt;alert(1)&lt;/script&gt; into input fields, URL parameters, and comment boxes.</w:t>
      </w:r>
    </w:p>
    <w:p w14:paraId="4A6FE14F" w14:textId="77777777" w:rsidR="001D5702" w:rsidRDefault="00000000">
      <w:pPr>
        <w:pStyle w:val="ListParagraph"/>
        <w:numPr>
          <w:ilvl w:val="0"/>
          <w:numId w:val="1"/>
        </w:numPr>
        <w:spacing w:after="60"/>
      </w:pPr>
      <w:r>
        <w:t>Check both reflected (payload echoed immediately in the response) and stored (payload persists and executes for other users) variants.</w:t>
      </w:r>
    </w:p>
    <w:p w14:paraId="4123697E" w14:textId="77777777" w:rsidR="001D5702" w:rsidRDefault="00000000">
      <w:pPr>
        <w:pStyle w:val="ListParagraph"/>
        <w:numPr>
          <w:ilvl w:val="0"/>
          <w:numId w:val="1"/>
        </w:numPr>
        <w:spacing w:after="60"/>
      </w:pPr>
      <w:r>
        <w:t>OWASP ZAP's Active Scan and the XSS-specific rules help automate payload injection across all discovered parameters.</w:t>
      </w:r>
    </w:p>
    <w:p w14:paraId="0692DFCB" w14:textId="77777777" w:rsidR="001D5702" w:rsidRDefault="00000000">
      <w:pPr>
        <w:spacing w:before="200" w:after="100"/>
      </w:pPr>
      <w:r>
        <w:rPr>
          <w:b/>
          <w:bCs/>
          <w:color w:val="2E75B6"/>
        </w:rPr>
        <w:t>4. Authentication and Session Management</w:t>
      </w:r>
    </w:p>
    <w:p w14:paraId="4BA01A21" w14:textId="77777777" w:rsidR="001D5702" w:rsidRDefault="00000000">
      <w:pPr>
        <w:pStyle w:val="ListParagraph"/>
        <w:numPr>
          <w:ilvl w:val="0"/>
          <w:numId w:val="1"/>
        </w:numPr>
        <w:spacing w:after="60"/>
      </w:pPr>
      <w:r>
        <w:t>Inspect cookies for Secure, HttpOnly, and SameSite attributes using browser DevTools.</w:t>
      </w:r>
    </w:p>
    <w:p w14:paraId="58174458" w14:textId="77777777" w:rsidR="001D5702" w:rsidRDefault="00000000">
      <w:pPr>
        <w:pStyle w:val="ListParagraph"/>
        <w:numPr>
          <w:ilvl w:val="0"/>
          <w:numId w:val="1"/>
        </w:numPr>
        <w:spacing w:after="60"/>
      </w:pPr>
      <w:r>
        <w:t>Check whether session tokens are predictable, remain valid after logout, or are transmitted over HTTP.</w:t>
      </w:r>
    </w:p>
    <w:p w14:paraId="0FA5D470" w14:textId="77777777" w:rsidR="001D5702" w:rsidRDefault="00000000">
      <w:pPr>
        <w:pStyle w:val="ListParagraph"/>
        <w:numPr>
          <w:ilvl w:val="0"/>
          <w:numId w:val="1"/>
        </w:numPr>
        <w:spacing w:after="60"/>
      </w:pPr>
      <w:r>
        <w:lastRenderedPageBreak/>
        <w:t>Test account lockout, password policy, and whether verbose login errors reveal valid usernames (username enumeration).</w:t>
      </w:r>
    </w:p>
    <w:p w14:paraId="67D398D0" w14:textId="77777777" w:rsidR="001D5702" w:rsidRDefault="00000000">
      <w:pPr>
        <w:spacing w:before="200" w:after="100"/>
      </w:pPr>
      <w:r>
        <w:rPr>
          <w:b/>
          <w:bCs/>
          <w:color w:val="2E75B6"/>
        </w:rPr>
        <w:t>5. Directory Traversal and Security Misconfiguration</w:t>
      </w:r>
    </w:p>
    <w:p w14:paraId="3B9A5262" w14:textId="77777777" w:rsidR="001D5702" w:rsidRDefault="00000000">
      <w:pPr>
        <w:pStyle w:val="ListParagraph"/>
        <w:numPr>
          <w:ilvl w:val="0"/>
          <w:numId w:val="1"/>
        </w:numPr>
        <w:spacing w:after="60"/>
      </w:pPr>
      <w:r>
        <w:t>Test file-parameter endpoints with payloads such as ../../../../etc/passwd to check for path traversal.</w:t>
      </w:r>
    </w:p>
    <w:p w14:paraId="2A5745E1" w14:textId="77777777" w:rsidR="001D5702" w:rsidRDefault="00000000">
      <w:pPr>
        <w:pStyle w:val="ListParagraph"/>
        <w:numPr>
          <w:ilvl w:val="0"/>
          <w:numId w:val="1"/>
        </w:numPr>
        <w:spacing w:after="60"/>
      </w:pPr>
      <w:r>
        <w:t>Review HTTP response headers, default credentials, verbose error pages, and exposed configuration endpoints via Nikto and manual review.</w:t>
      </w:r>
    </w:p>
    <w:p w14:paraId="71209F21" w14:textId="77777777" w:rsidR="001D5702" w:rsidRDefault="00000000">
      <w:pPr>
        <w:spacing w:before="200" w:after="100"/>
      </w:pPr>
      <w:r>
        <w:rPr>
          <w:b/>
          <w:bCs/>
          <w:color w:val="2E75B6"/>
        </w:rPr>
        <w:t>6. Documentation, Severity, and Impact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00"/>
        <w:gridCol w:w="3000"/>
      </w:tblGrid>
      <w:tr w:rsidR="001D5702" w14:paraId="68FBE28D" w14:textId="77777777">
        <w:trPr>
          <w:tblHeader/>
        </w:trPr>
        <w:tc>
          <w:tcPr>
            <w:tcW w:w="3000" w:type="dxa"/>
            <w:shd w:val="clear" w:color="auto" w:fill="D9E2F3"/>
            <w:tcMar>
              <w:top w:w="60" w:type="dxa"/>
              <w:left w:w="100" w:type="dxa"/>
              <w:bottom w:w="60" w:type="dxa"/>
              <w:right w:w="100" w:type="dxa"/>
            </w:tcMar>
          </w:tcPr>
          <w:p w14:paraId="0B859F64" w14:textId="77777777" w:rsidR="001D5702" w:rsidRDefault="00000000">
            <w:r>
              <w:rPr>
                <w:b/>
                <w:bCs/>
                <w:sz w:val="19"/>
                <w:szCs w:val="19"/>
              </w:rPr>
              <w:t>Vulnerability</w:t>
            </w:r>
          </w:p>
        </w:tc>
        <w:tc>
          <w:tcPr>
            <w:tcW w:w="3000" w:type="dxa"/>
            <w:shd w:val="clear" w:color="auto" w:fill="D9E2F3"/>
            <w:tcMar>
              <w:top w:w="60" w:type="dxa"/>
              <w:left w:w="100" w:type="dxa"/>
              <w:bottom w:w="60" w:type="dxa"/>
              <w:right w:w="100" w:type="dxa"/>
            </w:tcMar>
          </w:tcPr>
          <w:p w14:paraId="2040701C" w14:textId="77777777" w:rsidR="001D5702" w:rsidRDefault="00000000">
            <w:r>
              <w:rPr>
                <w:b/>
                <w:bCs/>
                <w:sz w:val="19"/>
                <w:szCs w:val="19"/>
              </w:rPr>
              <w:t>Severity</w:t>
            </w:r>
          </w:p>
        </w:tc>
        <w:tc>
          <w:tcPr>
            <w:tcW w:w="3000" w:type="dxa"/>
            <w:shd w:val="clear" w:color="auto" w:fill="D9E2F3"/>
            <w:tcMar>
              <w:top w:w="60" w:type="dxa"/>
              <w:left w:w="100" w:type="dxa"/>
              <w:bottom w:w="60" w:type="dxa"/>
              <w:right w:w="100" w:type="dxa"/>
            </w:tcMar>
          </w:tcPr>
          <w:p w14:paraId="63199F29" w14:textId="77777777" w:rsidR="001D5702" w:rsidRDefault="00000000">
            <w:r>
              <w:rPr>
                <w:b/>
                <w:bCs/>
                <w:sz w:val="19"/>
                <w:szCs w:val="19"/>
              </w:rPr>
              <w:t>Impact</w:t>
            </w:r>
          </w:p>
        </w:tc>
      </w:tr>
      <w:tr w:rsidR="001D5702" w14:paraId="2D8098CE" w14:textId="77777777">
        <w:tc>
          <w:tcPr>
            <w:tcW w:w="3000" w:type="dxa"/>
            <w:tcMar>
              <w:top w:w="60" w:type="dxa"/>
              <w:left w:w="100" w:type="dxa"/>
              <w:bottom w:w="60" w:type="dxa"/>
              <w:right w:w="100" w:type="dxa"/>
            </w:tcMar>
          </w:tcPr>
          <w:p w14:paraId="222F2253" w14:textId="77777777" w:rsidR="001D5702" w:rsidRDefault="00000000">
            <w:r>
              <w:rPr>
                <w:sz w:val="19"/>
                <w:szCs w:val="19"/>
              </w:rPr>
              <w:t>SQL Injection (confirmed)</w:t>
            </w:r>
          </w:p>
        </w:tc>
        <w:tc>
          <w:tcPr>
            <w:tcW w:w="3000" w:type="dxa"/>
            <w:tcMar>
              <w:top w:w="60" w:type="dxa"/>
              <w:left w:w="100" w:type="dxa"/>
              <w:bottom w:w="60" w:type="dxa"/>
              <w:right w:w="100" w:type="dxa"/>
            </w:tcMar>
          </w:tcPr>
          <w:p w14:paraId="0544A199" w14:textId="77777777" w:rsidR="001D5702" w:rsidRDefault="00000000">
            <w:r>
              <w:rPr>
                <w:sz w:val="19"/>
                <w:szCs w:val="19"/>
              </w:rPr>
              <w:t>Critical</w:t>
            </w:r>
          </w:p>
        </w:tc>
        <w:tc>
          <w:tcPr>
            <w:tcW w:w="3000" w:type="dxa"/>
            <w:tcMar>
              <w:top w:w="60" w:type="dxa"/>
              <w:left w:w="100" w:type="dxa"/>
              <w:bottom w:w="60" w:type="dxa"/>
              <w:right w:w="100" w:type="dxa"/>
            </w:tcMar>
          </w:tcPr>
          <w:p w14:paraId="34F81D16" w14:textId="77777777" w:rsidR="001D5702" w:rsidRDefault="00000000">
            <w:r>
              <w:rPr>
                <w:sz w:val="19"/>
                <w:szCs w:val="19"/>
              </w:rPr>
              <w:t>Full database compromise, data exfiltration</w:t>
            </w:r>
          </w:p>
        </w:tc>
      </w:tr>
      <w:tr w:rsidR="001D5702" w14:paraId="2D23671C" w14:textId="77777777">
        <w:tc>
          <w:tcPr>
            <w:tcW w:w="3000" w:type="dxa"/>
            <w:tcMar>
              <w:top w:w="60" w:type="dxa"/>
              <w:left w:w="100" w:type="dxa"/>
              <w:bottom w:w="60" w:type="dxa"/>
              <w:right w:w="100" w:type="dxa"/>
            </w:tcMar>
          </w:tcPr>
          <w:p w14:paraId="3972D913" w14:textId="77777777" w:rsidR="001D5702" w:rsidRDefault="00000000">
            <w:r>
              <w:rPr>
                <w:sz w:val="19"/>
                <w:szCs w:val="19"/>
              </w:rPr>
              <w:t>Stored XSS</w:t>
            </w:r>
          </w:p>
        </w:tc>
        <w:tc>
          <w:tcPr>
            <w:tcW w:w="3000" w:type="dxa"/>
            <w:tcMar>
              <w:top w:w="60" w:type="dxa"/>
              <w:left w:w="100" w:type="dxa"/>
              <w:bottom w:w="60" w:type="dxa"/>
              <w:right w:w="100" w:type="dxa"/>
            </w:tcMar>
          </w:tcPr>
          <w:p w14:paraId="05FE7743" w14:textId="77777777" w:rsidR="001D5702" w:rsidRDefault="00000000">
            <w:r>
              <w:rPr>
                <w:sz w:val="19"/>
                <w:szCs w:val="19"/>
              </w:rPr>
              <w:t>High</w:t>
            </w:r>
          </w:p>
        </w:tc>
        <w:tc>
          <w:tcPr>
            <w:tcW w:w="3000" w:type="dxa"/>
            <w:tcMar>
              <w:top w:w="60" w:type="dxa"/>
              <w:left w:w="100" w:type="dxa"/>
              <w:bottom w:w="60" w:type="dxa"/>
              <w:right w:w="100" w:type="dxa"/>
            </w:tcMar>
          </w:tcPr>
          <w:p w14:paraId="0E31F226" w14:textId="77777777" w:rsidR="001D5702" w:rsidRDefault="00000000">
            <w:r>
              <w:rPr>
                <w:sz w:val="19"/>
                <w:szCs w:val="19"/>
              </w:rPr>
              <w:t>Session hijacking, account takeover of other users</w:t>
            </w:r>
          </w:p>
        </w:tc>
      </w:tr>
      <w:tr w:rsidR="001D5702" w14:paraId="37D987D2" w14:textId="77777777">
        <w:tc>
          <w:tcPr>
            <w:tcW w:w="3000" w:type="dxa"/>
            <w:tcMar>
              <w:top w:w="60" w:type="dxa"/>
              <w:left w:w="100" w:type="dxa"/>
              <w:bottom w:w="60" w:type="dxa"/>
              <w:right w:w="100" w:type="dxa"/>
            </w:tcMar>
          </w:tcPr>
          <w:p w14:paraId="423765B4" w14:textId="77777777" w:rsidR="001D5702" w:rsidRDefault="00000000">
            <w:r>
              <w:rPr>
                <w:sz w:val="19"/>
                <w:szCs w:val="19"/>
              </w:rPr>
              <w:t>Reflected XSS</w:t>
            </w:r>
          </w:p>
        </w:tc>
        <w:tc>
          <w:tcPr>
            <w:tcW w:w="3000" w:type="dxa"/>
            <w:tcMar>
              <w:top w:w="60" w:type="dxa"/>
              <w:left w:w="100" w:type="dxa"/>
              <w:bottom w:w="60" w:type="dxa"/>
              <w:right w:w="100" w:type="dxa"/>
            </w:tcMar>
          </w:tcPr>
          <w:p w14:paraId="62457DA2" w14:textId="77777777" w:rsidR="001D5702" w:rsidRDefault="00000000">
            <w:r>
              <w:rPr>
                <w:sz w:val="19"/>
                <w:szCs w:val="19"/>
              </w:rPr>
              <w:t>Medium</w:t>
            </w:r>
          </w:p>
        </w:tc>
        <w:tc>
          <w:tcPr>
            <w:tcW w:w="3000" w:type="dxa"/>
            <w:tcMar>
              <w:top w:w="60" w:type="dxa"/>
              <w:left w:w="100" w:type="dxa"/>
              <w:bottom w:w="60" w:type="dxa"/>
              <w:right w:w="100" w:type="dxa"/>
            </w:tcMar>
          </w:tcPr>
          <w:p w14:paraId="1EF1A87D" w14:textId="77777777" w:rsidR="001D5702" w:rsidRDefault="00000000">
            <w:r>
              <w:rPr>
                <w:sz w:val="19"/>
                <w:szCs w:val="19"/>
              </w:rPr>
              <w:t>Phishing/session theft via crafted links</w:t>
            </w:r>
          </w:p>
        </w:tc>
      </w:tr>
      <w:tr w:rsidR="001D5702" w14:paraId="2791D46B" w14:textId="77777777">
        <w:tc>
          <w:tcPr>
            <w:tcW w:w="3000" w:type="dxa"/>
            <w:tcMar>
              <w:top w:w="60" w:type="dxa"/>
              <w:left w:w="100" w:type="dxa"/>
              <w:bottom w:w="60" w:type="dxa"/>
              <w:right w:w="100" w:type="dxa"/>
            </w:tcMar>
          </w:tcPr>
          <w:p w14:paraId="2F3C56E9" w14:textId="77777777" w:rsidR="001D5702" w:rsidRDefault="00000000">
            <w:r>
              <w:rPr>
                <w:sz w:val="19"/>
                <w:szCs w:val="19"/>
              </w:rPr>
              <w:t>Missing cookie flags</w:t>
            </w:r>
          </w:p>
        </w:tc>
        <w:tc>
          <w:tcPr>
            <w:tcW w:w="3000" w:type="dxa"/>
            <w:tcMar>
              <w:top w:w="60" w:type="dxa"/>
              <w:left w:w="100" w:type="dxa"/>
              <w:bottom w:w="60" w:type="dxa"/>
              <w:right w:w="100" w:type="dxa"/>
            </w:tcMar>
          </w:tcPr>
          <w:p w14:paraId="38DEF765" w14:textId="77777777" w:rsidR="001D5702" w:rsidRDefault="00000000">
            <w:r>
              <w:rPr>
                <w:sz w:val="19"/>
                <w:szCs w:val="19"/>
              </w:rPr>
              <w:t>Medium</w:t>
            </w:r>
          </w:p>
        </w:tc>
        <w:tc>
          <w:tcPr>
            <w:tcW w:w="3000" w:type="dxa"/>
            <w:tcMar>
              <w:top w:w="60" w:type="dxa"/>
              <w:left w:w="100" w:type="dxa"/>
              <w:bottom w:w="60" w:type="dxa"/>
              <w:right w:w="100" w:type="dxa"/>
            </w:tcMar>
          </w:tcPr>
          <w:p w14:paraId="5CC5B3DC" w14:textId="77777777" w:rsidR="001D5702" w:rsidRDefault="00000000">
            <w:r>
              <w:rPr>
                <w:sz w:val="19"/>
                <w:szCs w:val="19"/>
              </w:rPr>
              <w:t>Session token theft via network sniffing or script injection</w:t>
            </w:r>
          </w:p>
        </w:tc>
      </w:tr>
      <w:tr w:rsidR="001D5702" w14:paraId="5E0BEF7E" w14:textId="77777777">
        <w:tc>
          <w:tcPr>
            <w:tcW w:w="3000" w:type="dxa"/>
            <w:tcMar>
              <w:top w:w="60" w:type="dxa"/>
              <w:left w:w="100" w:type="dxa"/>
              <w:bottom w:w="60" w:type="dxa"/>
              <w:right w:w="100" w:type="dxa"/>
            </w:tcMar>
          </w:tcPr>
          <w:p w14:paraId="208ECA04" w14:textId="77777777" w:rsidR="001D5702" w:rsidRDefault="00000000">
            <w:r>
              <w:rPr>
                <w:sz w:val="19"/>
                <w:szCs w:val="19"/>
              </w:rPr>
              <w:t>Verbose error messages</w:t>
            </w:r>
          </w:p>
        </w:tc>
        <w:tc>
          <w:tcPr>
            <w:tcW w:w="3000" w:type="dxa"/>
            <w:tcMar>
              <w:top w:w="60" w:type="dxa"/>
              <w:left w:w="100" w:type="dxa"/>
              <w:bottom w:w="60" w:type="dxa"/>
              <w:right w:w="100" w:type="dxa"/>
            </w:tcMar>
          </w:tcPr>
          <w:p w14:paraId="20E8B753" w14:textId="77777777" w:rsidR="001D5702" w:rsidRDefault="00000000">
            <w:r>
              <w:rPr>
                <w:sz w:val="19"/>
                <w:szCs w:val="19"/>
              </w:rPr>
              <w:t>Low</w:t>
            </w:r>
          </w:p>
        </w:tc>
        <w:tc>
          <w:tcPr>
            <w:tcW w:w="3000" w:type="dxa"/>
            <w:tcMar>
              <w:top w:w="60" w:type="dxa"/>
              <w:left w:w="100" w:type="dxa"/>
              <w:bottom w:w="60" w:type="dxa"/>
              <w:right w:w="100" w:type="dxa"/>
            </w:tcMar>
          </w:tcPr>
          <w:p w14:paraId="1ACDA3A7" w14:textId="77777777" w:rsidR="001D5702" w:rsidRDefault="00000000">
            <w:r>
              <w:rPr>
                <w:sz w:val="19"/>
                <w:szCs w:val="19"/>
              </w:rPr>
              <w:t>Information disclosure aiding further attacks</w:t>
            </w:r>
          </w:p>
        </w:tc>
      </w:tr>
    </w:tbl>
    <w:p w14:paraId="0AEFACF6" w14:textId="77777777" w:rsidR="001D5702" w:rsidRDefault="001D5702">
      <w:pPr>
        <w:spacing w:after="150"/>
      </w:pPr>
    </w:p>
    <w:p w14:paraId="27CB1A55" w14:textId="77777777" w:rsidR="001D5702" w:rsidRDefault="00000000">
      <w:pPr>
        <w:spacing w:before="200" w:after="100"/>
      </w:pPr>
      <w:r>
        <w:rPr>
          <w:b/>
          <w:bCs/>
          <w:color w:val="2E75B6"/>
        </w:rPr>
        <w:t>7. Remediation and Secure Coding Practices</w:t>
      </w:r>
    </w:p>
    <w:p w14:paraId="35BDF4DD" w14:textId="77777777" w:rsidR="001D5702" w:rsidRDefault="00000000">
      <w:pPr>
        <w:pStyle w:val="ListParagraph"/>
        <w:numPr>
          <w:ilvl w:val="0"/>
          <w:numId w:val="1"/>
        </w:numPr>
        <w:spacing w:after="60"/>
      </w:pPr>
      <w:r>
        <w:t>Use parameterized queries / prepared statements to eliminate SQL Injection.</w:t>
      </w:r>
    </w:p>
    <w:p w14:paraId="53678EC9" w14:textId="77777777" w:rsidR="001D5702" w:rsidRDefault="00000000">
      <w:pPr>
        <w:pStyle w:val="ListParagraph"/>
        <w:numPr>
          <w:ilvl w:val="0"/>
          <w:numId w:val="1"/>
        </w:numPr>
        <w:spacing w:after="60"/>
      </w:pPr>
      <w:r>
        <w:t>Apply output encoding and a Content-Security-Policy to mitigate XSS.</w:t>
      </w:r>
    </w:p>
    <w:p w14:paraId="46DDA051" w14:textId="77777777" w:rsidR="001D5702" w:rsidRDefault="00000000">
      <w:pPr>
        <w:pStyle w:val="ListParagraph"/>
        <w:numPr>
          <w:ilvl w:val="0"/>
          <w:numId w:val="1"/>
        </w:numPr>
        <w:spacing w:after="60"/>
      </w:pPr>
      <w:r>
        <w:t>Set Secure, HttpOnly, and SameSite=Strict on all session cookies; invalidate sessions server-side on logout.</w:t>
      </w:r>
    </w:p>
    <w:p w14:paraId="3F5C2176" w14:textId="77777777" w:rsidR="001D5702" w:rsidRDefault="00000000">
      <w:pPr>
        <w:pStyle w:val="ListParagraph"/>
        <w:numPr>
          <w:ilvl w:val="0"/>
          <w:numId w:val="1"/>
        </w:numPr>
        <w:spacing w:after="60"/>
      </w:pPr>
      <w:r>
        <w:t>Validate and canonicalize all file-path input server-side to prevent directory traversal.</w:t>
      </w:r>
    </w:p>
    <w:p w14:paraId="4C7C8422" w14:textId="77777777" w:rsidR="001D5702" w:rsidRDefault="00000000">
      <w:pPr>
        <w:pStyle w:val="ListParagraph"/>
        <w:numPr>
          <w:ilvl w:val="0"/>
          <w:numId w:val="1"/>
        </w:numPr>
        <w:spacing w:after="60"/>
      </w:pPr>
      <w:r>
        <w:t>Return generic error messages to users while logging detailed errors server-side only.</w:t>
      </w:r>
    </w:p>
    <w:p w14:paraId="5FE5E524" w14:textId="77777777" w:rsidR="001D5702" w:rsidRDefault="00000000">
      <w:pPr>
        <w:pStyle w:val="Heading2"/>
        <w:spacing w:before="300" w:after="150"/>
      </w:pPr>
      <w:r>
        <w:rPr>
          <w:color w:val="1F4E79"/>
          <w:sz w:val="26"/>
          <w:szCs w:val="26"/>
        </w:rPr>
        <w:t>Answer 3: Security Header and HTTPS Configuration Assessment</w:t>
      </w:r>
    </w:p>
    <w:p w14:paraId="11947949" w14:textId="77777777" w:rsidR="001D5702" w:rsidRDefault="00000000">
      <w:pPr>
        <w:spacing w:after="120"/>
      </w:pPr>
      <w:r>
        <w:rPr>
          <w:i/>
          <w:iCs/>
          <w:sz w:val="21"/>
          <w:szCs w:val="21"/>
        </w:rPr>
        <w:t>This assessment verifies transport-layer security and browser-enforced protection headers, both of which are configuration issues rather than code-level flaws.</w:t>
      </w:r>
    </w:p>
    <w:p w14:paraId="07FDABE2" w14:textId="77777777" w:rsidR="001D5702" w:rsidRDefault="00000000">
      <w:pPr>
        <w:spacing w:before="200" w:after="100"/>
      </w:pPr>
      <w:r>
        <w:rPr>
          <w:b/>
          <w:bCs/>
          <w:color w:val="2E75B6"/>
        </w:rPr>
        <w:t>1. Examining HTTP Response Headers (Curl)</w:t>
      </w:r>
    </w:p>
    <w:p w14:paraId="29B79FB8" w14:textId="77777777" w:rsidR="001D5702" w:rsidRDefault="00000000">
      <w:pPr>
        <w:shd w:val="clear" w:color="auto" w:fill="F2F2F2"/>
        <w:spacing w:after="60"/>
      </w:pPr>
      <w:r>
        <w:rPr>
          <w:rFonts w:ascii="Consolas" w:eastAsia="Consolas" w:hAnsi="Consolas" w:cs="Consolas"/>
          <w:sz w:val="20"/>
          <w:szCs w:val="20"/>
        </w:rPr>
        <w:t>curl -I -L https://target.lab</w:t>
      </w:r>
    </w:p>
    <w:p w14:paraId="04772C8A" w14:textId="77777777" w:rsidR="001D5702" w:rsidRDefault="00000000">
      <w:pPr>
        <w:pStyle w:val="ListParagraph"/>
        <w:numPr>
          <w:ilvl w:val="0"/>
          <w:numId w:val="1"/>
        </w:numPr>
        <w:spacing w:after="60"/>
      </w:pPr>
      <w:r>
        <w:t>Check for the presence of Content-Security-Policy, Strict-Transport-Security, X-Frame-Options, and X-Content-Type-Options.</w:t>
      </w:r>
    </w:p>
    <w:p w14:paraId="6AF463AD" w14:textId="77777777" w:rsidR="001D5702" w:rsidRDefault="00000000">
      <w:pPr>
        <w:pStyle w:val="ListParagraph"/>
        <w:numPr>
          <w:ilvl w:val="0"/>
          <w:numId w:val="1"/>
        </w:numPr>
        <w:spacing w:after="60"/>
      </w:pPr>
      <w:r>
        <w:t>curl -I http://target.lab confirms whether plain HTTP requests are redirected (HTTP 301/302) to HTTPS.</w:t>
      </w:r>
    </w:p>
    <w:p w14:paraId="3CA0D0DE" w14:textId="77777777" w:rsidR="001D5702" w:rsidRDefault="00000000">
      <w:pPr>
        <w:spacing w:before="200" w:after="100"/>
      </w:pPr>
      <w:r>
        <w:rPr>
          <w:b/>
          <w:bCs/>
          <w:color w:val="2E75B6"/>
        </w:rPr>
        <w:t>2. TLS/SSL Configuration Analysis (Nmap NSE)</w:t>
      </w:r>
    </w:p>
    <w:p w14:paraId="0079B995" w14:textId="77777777" w:rsidR="001D5702" w:rsidRDefault="00000000">
      <w:pPr>
        <w:shd w:val="clear" w:color="auto" w:fill="F2F2F2"/>
        <w:spacing w:after="60"/>
      </w:pPr>
      <w:r>
        <w:rPr>
          <w:rFonts w:ascii="Consolas" w:eastAsia="Consolas" w:hAnsi="Consolas" w:cs="Consolas"/>
          <w:sz w:val="20"/>
          <w:szCs w:val="20"/>
        </w:rPr>
        <w:t>nmap --script ssl-enum-ciphers,ssl-cert,ssl-date -p 443 target.lab</w:t>
      </w:r>
    </w:p>
    <w:p w14:paraId="58D12FF1" w14:textId="77777777" w:rsidR="001D5702" w:rsidRDefault="00000000">
      <w:pPr>
        <w:pStyle w:val="ListParagraph"/>
        <w:numPr>
          <w:ilvl w:val="0"/>
          <w:numId w:val="1"/>
        </w:numPr>
        <w:spacing w:after="60"/>
      </w:pPr>
      <w:r>
        <w:t>ssl-enum-ciphers reports supported TLS versions and cipher suites, flagging weak ones (SSLv3, TLS 1.0/1.1, RC4, export-grade ciphers).</w:t>
      </w:r>
    </w:p>
    <w:p w14:paraId="6C290DD6" w14:textId="77777777" w:rsidR="001D5702" w:rsidRDefault="00000000">
      <w:pPr>
        <w:pStyle w:val="ListParagraph"/>
        <w:numPr>
          <w:ilvl w:val="0"/>
          <w:numId w:val="1"/>
        </w:numPr>
        <w:spacing w:after="60"/>
      </w:pPr>
      <w:r>
        <w:t>ssl-cert reports certificate validity period, issuer, key size, and whether the certificate is self-signed or expired.</w:t>
      </w:r>
    </w:p>
    <w:p w14:paraId="7E04B583" w14:textId="77777777" w:rsidR="001D5702" w:rsidRDefault="00000000">
      <w:pPr>
        <w:spacing w:before="200" w:after="100"/>
      </w:pPr>
      <w:r>
        <w:rPr>
          <w:b/>
          <w:bCs/>
          <w:color w:val="2E75B6"/>
        </w:rPr>
        <w:t>3. Common Findings and Their Purpose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00"/>
        <w:gridCol w:w="3000"/>
      </w:tblGrid>
      <w:tr w:rsidR="001D5702" w14:paraId="01077AD5" w14:textId="77777777">
        <w:trPr>
          <w:tblHeader/>
        </w:trPr>
        <w:tc>
          <w:tcPr>
            <w:tcW w:w="3000" w:type="dxa"/>
            <w:shd w:val="clear" w:color="auto" w:fill="D9E2F3"/>
            <w:tcMar>
              <w:top w:w="60" w:type="dxa"/>
              <w:left w:w="100" w:type="dxa"/>
              <w:bottom w:w="60" w:type="dxa"/>
              <w:right w:w="100" w:type="dxa"/>
            </w:tcMar>
          </w:tcPr>
          <w:p w14:paraId="15B45CA7" w14:textId="77777777" w:rsidR="001D5702" w:rsidRDefault="00000000">
            <w:r>
              <w:rPr>
                <w:b/>
                <w:bCs/>
                <w:sz w:val="19"/>
                <w:szCs w:val="19"/>
              </w:rPr>
              <w:t>Header/Setting</w:t>
            </w:r>
          </w:p>
        </w:tc>
        <w:tc>
          <w:tcPr>
            <w:tcW w:w="3000" w:type="dxa"/>
            <w:shd w:val="clear" w:color="auto" w:fill="D9E2F3"/>
            <w:tcMar>
              <w:top w:w="60" w:type="dxa"/>
              <w:left w:w="100" w:type="dxa"/>
              <w:bottom w:w="60" w:type="dxa"/>
              <w:right w:w="100" w:type="dxa"/>
            </w:tcMar>
          </w:tcPr>
          <w:p w14:paraId="43532219" w14:textId="77777777" w:rsidR="001D5702" w:rsidRDefault="00000000">
            <w:r>
              <w:rPr>
                <w:b/>
                <w:bCs/>
                <w:sz w:val="19"/>
                <w:szCs w:val="19"/>
              </w:rPr>
              <w:t>Purpose</w:t>
            </w:r>
          </w:p>
        </w:tc>
        <w:tc>
          <w:tcPr>
            <w:tcW w:w="3000" w:type="dxa"/>
            <w:shd w:val="clear" w:color="auto" w:fill="D9E2F3"/>
            <w:tcMar>
              <w:top w:w="60" w:type="dxa"/>
              <w:left w:w="100" w:type="dxa"/>
              <w:bottom w:w="60" w:type="dxa"/>
              <w:right w:w="100" w:type="dxa"/>
            </w:tcMar>
          </w:tcPr>
          <w:p w14:paraId="674FF218" w14:textId="77777777" w:rsidR="001D5702" w:rsidRDefault="00000000">
            <w:r>
              <w:rPr>
                <w:b/>
                <w:bCs/>
                <w:sz w:val="19"/>
                <w:szCs w:val="19"/>
              </w:rPr>
              <w:t>Risk if Missing/Weak</w:t>
            </w:r>
          </w:p>
        </w:tc>
      </w:tr>
      <w:tr w:rsidR="001D5702" w14:paraId="268185B5" w14:textId="77777777">
        <w:tc>
          <w:tcPr>
            <w:tcW w:w="3000" w:type="dxa"/>
            <w:tcMar>
              <w:top w:w="60" w:type="dxa"/>
              <w:left w:w="100" w:type="dxa"/>
              <w:bottom w:w="60" w:type="dxa"/>
              <w:right w:w="100" w:type="dxa"/>
            </w:tcMar>
          </w:tcPr>
          <w:p w14:paraId="16FFF760" w14:textId="77777777" w:rsidR="001D5702" w:rsidRDefault="00000000">
            <w:r>
              <w:rPr>
                <w:sz w:val="19"/>
                <w:szCs w:val="19"/>
              </w:rPr>
              <w:t>Strict-Transport-Security (HSTS)</w:t>
            </w:r>
          </w:p>
        </w:tc>
        <w:tc>
          <w:tcPr>
            <w:tcW w:w="3000" w:type="dxa"/>
            <w:tcMar>
              <w:top w:w="60" w:type="dxa"/>
              <w:left w:w="100" w:type="dxa"/>
              <w:bottom w:w="60" w:type="dxa"/>
              <w:right w:w="100" w:type="dxa"/>
            </w:tcMar>
          </w:tcPr>
          <w:p w14:paraId="74C1E7FA" w14:textId="77777777" w:rsidR="001D5702" w:rsidRDefault="00000000">
            <w:r>
              <w:rPr>
                <w:sz w:val="19"/>
                <w:szCs w:val="19"/>
              </w:rPr>
              <w:t>Forces browsers to always use HTTPS</w:t>
            </w:r>
          </w:p>
        </w:tc>
        <w:tc>
          <w:tcPr>
            <w:tcW w:w="3000" w:type="dxa"/>
            <w:tcMar>
              <w:top w:w="60" w:type="dxa"/>
              <w:left w:w="100" w:type="dxa"/>
              <w:bottom w:w="60" w:type="dxa"/>
              <w:right w:w="100" w:type="dxa"/>
            </w:tcMar>
          </w:tcPr>
          <w:p w14:paraId="4DED5FD0" w14:textId="77777777" w:rsidR="001D5702" w:rsidRDefault="00000000">
            <w:r>
              <w:rPr>
                <w:sz w:val="19"/>
                <w:szCs w:val="19"/>
              </w:rPr>
              <w:t>Susceptible to SSL-stripping / downgrade attacks</w:t>
            </w:r>
          </w:p>
        </w:tc>
      </w:tr>
      <w:tr w:rsidR="001D5702" w14:paraId="27B7D281" w14:textId="77777777">
        <w:tc>
          <w:tcPr>
            <w:tcW w:w="3000" w:type="dxa"/>
            <w:tcMar>
              <w:top w:w="60" w:type="dxa"/>
              <w:left w:w="100" w:type="dxa"/>
              <w:bottom w:w="60" w:type="dxa"/>
              <w:right w:w="100" w:type="dxa"/>
            </w:tcMar>
          </w:tcPr>
          <w:p w14:paraId="51F32DBF" w14:textId="77777777" w:rsidR="001D5702" w:rsidRDefault="00000000">
            <w:r>
              <w:rPr>
                <w:sz w:val="19"/>
                <w:szCs w:val="19"/>
              </w:rPr>
              <w:t>Content-Security-Policy</w:t>
            </w:r>
          </w:p>
        </w:tc>
        <w:tc>
          <w:tcPr>
            <w:tcW w:w="3000" w:type="dxa"/>
            <w:tcMar>
              <w:top w:w="60" w:type="dxa"/>
              <w:left w:w="100" w:type="dxa"/>
              <w:bottom w:w="60" w:type="dxa"/>
              <w:right w:w="100" w:type="dxa"/>
            </w:tcMar>
          </w:tcPr>
          <w:p w14:paraId="792ECCAE" w14:textId="77777777" w:rsidR="001D5702" w:rsidRDefault="00000000">
            <w:r>
              <w:rPr>
                <w:sz w:val="19"/>
                <w:szCs w:val="19"/>
              </w:rPr>
              <w:t>Restricts script/resource sources</w:t>
            </w:r>
          </w:p>
        </w:tc>
        <w:tc>
          <w:tcPr>
            <w:tcW w:w="3000" w:type="dxa"/>
            <w:tcMar>
              <w:top w:w="60" w:type="dxa"/>
              <w:left w:w="100" w:type="dxa"/>
              <w:bottom w:w="60" w:type="dxa"/>
              <w:right w:w="100" w:type="dxa"/>
            </w:tcMar>
          </w:tcPr>
          <w:p w14:paraId="136F1651" w14:textId="77777777" w:rsidR="001D5702" w:rsidRDefault="00000000">
            <w:r>
              <w:rPr>
                <w:sz w:val="19"/>
                <w:szCs w:val="19"/>
              </w:rPr>
              <w:t>Increased XSS impact</w:t>
            </w:r>
          </w:p>
        </w:tc>
      </w:tr>
      <w:tr w:rsidR="001D5702" w14:paraId="6857247A" w14:textId="77777777">
        <w:tc>
          <w:tcPr>
            <w:tcW w:w="3000" w:type="dxa"/>
            <w:tcMar>
              <w:top w:w="60" w:type="dxa"/>
              <w:left w:w="100" w:type="dxa"/>
              <w:bottom w:w="60" w:type="dxa"/>
              <w:right w:w="100" w:type="dxa"/>
            </w:tcMar>
          </w:tcPr>
          <w:p w14:paraId="521377BA" w14:textId="77777777" w:rsidR="001D5702" w:rsidRDefault="00000000">
            <w:r>
              <w:rPr>
                <w:sz w:val="19"/>
                <w:szCs w:val="19"/>
              </w:rPr>
              <w:t>X-Frame-Options</w:t>
            </w:r>
          </w:p>
        </w:tc>
        <w:tc>
          <w:tcPr>
            <w:tcW w:w="3000" w:type="dxa"/>
            <w:tcMar>
              <w:top w:w="60" w:type="dxa"/>
              <w:left w:w="100" w:type="dxa"/>
              <w:bottom w:w="60" w:type="dxa"/>
              <w:right w:w="100" w:type="dxa"/>
            </w:tcMar>
          </w:tcPr>
          <w:p w14:paraId="4FE504BE" w14:textId="77777777" w:rsidR="001D5702" w:rsidRDefault="00000000">
            <w:r>
              <w:rPr>
                <w:sz w:val="19"/>
                <w:szCs w:val="19"/>
              </w:rPr>
              <w:t>Prevents the page being framed</w:t>
            </w:r>
          </w:p>
        </w:tc>
        <w:tc>
          <w:tcPr>
            <w:tcW w:w="3000" w:type="dxa"/>
            <w:tcMar>
              <w:top w:w="60" w:type="dxa"/>
              <w:left w:w="100" w:type="dxa"/>
              <w:bottom w:w="60" w:type="dxa"/>
              <w:right w:w="100" w:type="dxa"/>
            </w:tcMar>
          </w:tcPr>
          <w:p w14:paraId="1FF3D5A0" w14:textId="77777777" w:rsidR="001D5702" w:rsidRDefault="00000000">
            <w:r>
              <w:rPr>
                <w:sz w:val="19"/>
                <w:szCs w:val="19"/>
              </w:rPr>
              <w:t>Clickjacking</w:t>
            </w:r>
          </w:p>
        </w:tc>
      </w:tr>
      <w:tr w:rsidR="001D5702" w14:paraId="75FFB80A" w14:textId="77777777">
        <w:tc>
          <w:tcPr>
            <w:tcW w:w="3000" w:type="dxa"/>
            <w:tcMar>
              <w:top w:w="60" w:type="dxa"/>
              <w:left w:w="100" w:type="dxa"/>
              <w:bottom w:w="60" w:type="dxa"/>
              <w:right w:w="100" w:type="dxa"/>
            </w:tcMar>
          </w:tcPr>
          <w:p w14:paraId="721F55DA" w14:textId="77777777" w:rsidR="001D5702" w:rsidRDefault="00000000">
            <w:r>
              <w:rPr>
                <w:sz w:val="19"/>
                <w:szCs w:val="19"/>
              </w:rPr>
              <w:t>X-Content-Type-Options: nosniff</w:t>
            </w:r>
          </w:p>
        </w:tc>
        <w:tc>
          <w:tcPr>
            <w:tcW w:w="3000" w:type="dxa"/>
            <w:tcMar>
              <w:top w:w="60" w:type="dxa"/>
              <w:left w:w="100" w:type="dxa"/>
              <w:bottom w:w="60" w:type="dxa"/>
              <w:right w:w="100" w:type="dxa"/>
            </w:tcMar>
          </w:tcPr>
          <w:p w14:paraId="372D7DDD" w14:textId="77777777" w:rsidR="001D5702" w:rsidRDefault="00000000">
            <w:r>
              <w:rPr>
                <w:sz w:val="19"/>
                <w:szCs w:val="19"/>
              </w:rPr>
              <w:t>Prevents MIME-type sniffing</w:t>
            </w:r>
          </w:p>
        </w:tc>
        <w:tc>
          <w:tcPr>
            <w:tcW w:w="3000" w:type="dxa"/>
            <w:tcMar>
              <w:top w:w="60" w:type="dxa"/>
              <w:left w:w="100" w:type="dxa"/>
              <w:bottom w:w="60" w:type="dxa"/>
              <w:right w:w="100" w:type="dxa"/>
            </w:tcMar>
          </w:tcPr>
          <w:p w14:paraId="67424FE3" w14:textId="77777777" w:rsidR="001D5702" w:rsidRDefault="00000000">
            <w:r>
              <w:rPr>
                <w:sz w:val="19"/>
                <w:szCs w:val="19"/>
              </w:rPr>
              <w:t xml:space="preserve">Drive-by content-type confusion </w:t>
            </w:r>
            <w:r>
              <w:rPr>
                <w:sz w:val="19"/>
                <w:szCs w:val="19"/>
              </w:rPr>
              <w:lastRenderedPageBreak/>
              <w:t>attacks</w:t>
            </w:r>
          </w:p>
        </w:tc>
      </w:tr>
      <w:tr w:rsidR="001D5702" w14:paraId="3B4C8CE9" w14:textId="77777777">
        <w:tc>
          <w:tcPr>
            <w:tcW w:w="3000" w:type="dxa"/>
            <w:tcMar>
              <w:top w:w="60" w:type="dxa"/>
              <w:left w:w="100" w:type="dxa"/>
              <w:bottom w:w="60" w:type="dxa"/>
              <w:right w:w="100" w:type="dxa"/>
            </w:tcMar>
          </w:tcPr>
          <w:p w14:paraId="6E444C25" w14:textId="77777777" w:rsidR="001D5702" w:rsidRDefault="00000000">
            <w:r>
              <w:rPr>
                <w:sz w:val="19"/>
                <w:szCs w:val="19"/>
              </w:rPr>
              <w:lastRenderedPageBreak/>
              <w:t>TLS 1.0/1.1 or weak ciphers enabled</w:t>
            </w:r>
          </w:p>
        </w:tc>
        <w:tc>
          <w:tcPr>
            <w:tcW w:w="3000" w:type="dxa"/>
            <w:tcMar>
              <w:top w:w="60" w:type="dxa"/>
              <w:left w:w="100" w:type="dxa"/>
              <w:bottom w:w="60" w:type="dxa"/>
              <w:right w:w="100" w:type="dxa"/>
            </w:tcMar>
          </w:tcPr>
          <w:p w14:paraId="4D2A12AA" w14:textId="77777777" w:rsidR="001D5702" w:rsidRDefault="00000000">
            <w:r>
              <w:rPr>
                <w:sz w:val="19"/>
                <w:szCs w:val="19"/>
              </w:rPr>
              <w:t>N/A</w:t>
            </w:r>
          </w:p>
        </w:tc>
        <w:tc>
          <w:tcPr>
            <w:tcW w:w="3000" w:type="dxa"/>
            <w:tcMar>
              <w:top w:w="60" w:type="dxa"/>
              <w:left w:w="100" w:type="dxa"/>
              <w:bottom w:w="60" w:type="dxa"/>
              <w:right w:w="100" w:type="dxa"/>
            </w:tcMar>
          </w:tcPr>
          <w:p w14:paraId="621ADAE6" w14:textId="77777777" w:rsidR="001D5702" w:rsidRDefault="00000000">
            <w:r>
              <w:rPr>
                <w:sz w:val="19"/>
                <w:szCs w:val="19"/>
              </w:rPr>
              <w:t>Susceptible to known protocol attacks (e.g., BEAST, POODLE)</w:t>
            </w:r>
          </w:p>
        </w:tc>
      </w:tr>
    </w:tbl>
    <w:p w14:paraId="02C69AF1" w14:textId="77777777" w:rsidR="001D5702" w:rsidRDefault="001D5702">
      <w:pPr>
        <w:spacing w:after="150"/>
      </w:pPr>
    </w:p>
    <w:p w14:paraId="1832D04B" w14:textId="77777777" w:rsidR="001D5702" w:rsidRDefault="00000000">
      <w:pPr>
        <w:spacing w:before="200" w:after="100"/>
      </w:pPr>
      <w:r>
        <w:rPr>
          <w:b/>
          <w:bCs/>
          <w:color w:val="2E75B6"/>
        </w:rPr>
        <w:t>4. Severity Classification</w:t>
      </w:r>
    </w:p>
    <w:p w14:paraId="706D7E53" w14:textId="77777777" w:rsidR="001D5702" w:rsidRDefault="00000000">
      <w:pPr>
        <w:pStyle w:val="ListParagraph"/>
        <w:numPr>
          <w:ilvl w:val="0"/>
          <w:numId w:val="1"/>
        </w:numPr>
        <w:spacing w:after="60"/>
      </w:pPr>
      <w:r>
        <w:t>Critical: expired certificate or HTTP-only access to a page handling credentials.</w:t>
      </w:r>
    </w:p>
    <w:p w14:paraId="33942605" w14:textId="77777777" w:rsidR="001D5702" w:rsidRDefault="00000000">
      <w:pPr>
        <w:pStyle w:val="ListParagraph"/>
        <w:numPr>
          <w:ilvl w:val="0"/>
          <w:numId w:val="1"/>
        </w:numPr>
        <w:spacing w:after="60"/>
      </w:pPr>
      <w:r>
        <w:t>High: TLS 1.0/1.1 still enabled, or weak/export ciphers accepted.</w:t>
      </w:r>
    </w:p>
    <w:p w14:paraId="55836EFF" w14:textId="77777777" w:rsidR="001D5702" w:rsidRDefault="00000000">
      <w:pPr>
        <w:pStyle w:val="ListParagraph"/>
        <w:numPr>
          <w:ilvl w:val="0"/>
          <w:numId w:val="1"/>
        </w:numPr>
        <w:spacing w:after="60"/>
      </w:pPr>
      <w:r>
        <w:t>Medium: missing HSTS or CSP.</w:t>
      </w:r>
    </w:p>
    <w:p w14:paraId="2E461D08" w14:textId="77777777" w:rsidR="001D5702" w:rsidRDefault="00000000">
      <w:pPr>
        <w:pStyle w:val="ListParagraph"/>
        <w:numPr>
          <w:ilvl w:val="0"/>
          <w:numId w:val="1"/>
        </w:numPr>
        <w:spacing w:after="60"/>
      </w:pPr>
      <w:r>
        <w:t>Low: missing X-Content-Type-Options or minor header omissions.</w:t>
      </w:r>
    </w:p>
    <w:p w14:paraId="52D48110" w14:textId="77777777" w:rsidR="001D5702" w:rsidRDefault="00000000">
      <w:pPr>
        <w:spacing w:before="200" w:after="100"/>
      </w:pPr>
      <w:r>
        <w:rPr>
          <w:b/>
          <w:bCs/>
          <w:color w:val="2E75B6"/>
        </w:rPr>
        <w:t>5. Hardening Recommendations</w:t>
      </w:r>
    </w:p>
    <w:p w14:paraId="3D6835C1" w14:textId="77777777" w:rsidR="001D5702" w:rsidRDefault="00000000">
      <w:pPr>
        <w:pStyle w:val="ListParagraph"/>
        <w:numPr>
          <w:ilvl w:val="0"/>
          <w:numId w:val="1"/>
        </w:numPr>
        <w:spacing w:after="60"/>
      </w:pPr>
      <w:r>
        <w:t>Disable TLS 1.0/1.1 and SSLv3; enable only TLS 1.2 and 1.3 with strong cipher suites.</w:t>
      </w:r>
    </w:p>
    <w:p w14:paraId="61E2F904" w14:textId="77777777" w:rsidR="001D5702" w:rsidRDefault="00000000">
      <w:pPr>
        <w:pStyle w:val="ListParagraph"/>
        <w:numPr>
          <w:ilvl w:val="0"/>
          <w:numId w:val="1"/>
        </w:numPr>
        <w:spacing w:after="60"/>
      </w:pPr>
      <w:r>
        <w:t>Enforce a server-side redirect from HTTP to HTTPS on all endpoints.</w:t>
      </w:r>
    </w:p>
    <w:p w14:paraId="5B77E85E" w14:textId="77777777" w:rsidR="001D5702" w:rsidRDefault="00000000">
      <w:pPr>
        <w:pStyle w:val="ListParagraph"/>
        <w:numPr>
          <w:ilvl w:val="0"/>
          <w:numId w:val="1"/>
        </w:numPr>
        <w:spacing w:after="60"/>
      </w:pPr>
      <w:r>
        <w:t>Add Strict-Transport-Security with a long max-age and includeSubDomains.</w:t>
      </w:r>
    </w:p>
    <w:p w14:paraId="221A36CA" w14:textId="77777777" w:rsidR="001D5702" w:rsidRDefault="00000000">
      <w:pPr>
        <w:pStyle w:val="ListParagraph"/>
        <w:numPr>
          <w:ilvl w:val="0"/>
          <w:numId w:val="1"/>
        </w:numPr>
        <w:spacing w:after="60"/>
      </w:pPr>
      <w:r>
        <w:t>Deploy a strict Content-Security-Policy and set X-Frame-Options: DENY / SAMEORIGIN.</w:t>
      </w:r>
    </w:p>
    <w:p w14:paraId="62B4B8A6" w14:textId="77777777" w:rsidR="001D5702" w:rsidRDefault="00000000">
      <w:pPr>
        <w:pStyle w:val="ListParagraph"/>
        <w:numPr>
          <w:ilvl w:val="0"/>
          <w:numId w:val="1"/>
        </w:numPr>
        <w:spacing w:after="60"/>
      </w:pPr>
      <w:r>
        <w:t>Renew certificates before expiry and use a minimum 2048-bit RSA (or equivalent ECC) key.</w:t>
      </w:r>
    </w:p>
    <w:p w14:paraId="4A1CAD44" w14:textId="77777777" w:rsidR="001D5702" w:rsidRDefault="00000000">
      <w:pPr>
        <w:pStyle w:val="Heading2"/>
        <w:spacing w:before="300" w:after="150"/>
      </w:pPr>
      <w:r>
        <w:rPr>
          <w:color w:val="1F4E79"/>
          <w:sz w:val="26"/>
          <w:szCs w:val="26"/>
        </w:rPr>
        <w:t>Answer 4: Broken Access-Control Assessment</w:t>
      </w:r>
    </w:p>
    <w:p w14:paraId="492FF84C" w14:textId="77777777" w:rsidR="001D5702" w:rsidRDefault="00000000">
      <w:pPr>
        <w:spacing w:after="120"/>
      </w:pPr>
      <w:r>
        <w:rPr>
          <w:i/>
          <w:iCs/>
          <w:sz w:val="21"/>
          <w:szCs w:val="21"/>
        </w:rPr>
        <w:t>This test isolates authorization logic from authentication logic by comparing responses across two distinct, faculty-provided test accounts (student and administrator).</w:t>
      </w:r>
    </w:p>
    <w:p w14:paraId="50555958" w14:textId="77777777" w:rsidR="001D5702" w:rsidRDefault="00000000">
      <w:pPr>
        <w:spacing w:before="200" w:after="100"/>
      </w:pPr>
      <w:r>
        <w:rPr>
          <w:b/>
          <w:bCs/>
          <w:color w:val="2E75B6"/>
        </w:rPr>
        <w:t>1. Capturing Requests with OWASP ZAP</w:t>
      </w:r>
    </w:p>
    <w:p w14:paraId="755167B9" w14:textId="77777777" w:rsidR="001D5702" w:rsidRDefault="00000000">
      <w:pPr>
        <w:pStyle w:val="ListParagraph"/>
        <w:numPr>
          <w:ilvl w:val="0"/>
          <w:numId w:val="1"/>
        </w:numPr>
        <w:spacing w:after="60"/>
      </w:pPr>
      <w:r>
        <w:t>Configure the browser to route traffic through ZAP's local proxy (default 127.0.0.1:8080) and log in as the standard student test account.</w:t>
      </w:r>
    </w:p>
    <w:p w14:paraId="4F050D7B" w14:textId="77777777" w:rsidR="001D5702" w:rsidRDefault="00000000">
      <w:pPr>
        <w:pStyle w:val="ListParagraph"/>
        <w:numPr>
          <w:ilvl w:val="0"/>
          <w:numId w:val="1"/>
        </w:numPr>
        <w:spacing w:after="60"/>
      </w:pPr>
      <w:r>
        <w:t>Browse the portal normally so ZAP's Site Map records every request, including URLs, form parameters, cookies, and any API calls.</w:t>
      </w:r>
    </w:p>
    <w:p w14:paraId="0FE30978" w14:textId="77777777" w:rsidR="001D5702" w:rsidRDefault="00000000">
      <w:pPr>
        <w:pStyle w:val="ListParagraph"/>
        <w:numPr>
          <w:ilvl w:val="0"/>
          <w:numId w:val="1"/>
        </w:numPr>
        <w:spacing w:after="60"/>
      </w:pPr>
      <w:r>
        <w:t>Identify object identifiers such as ?studentID=1042, a hidden form field, or a cookie value that references a specific record.</w:t>
      </w:r>
    </w:p>
    <w:p w14:paraId="13EEF5A5" w14:textId="77777777" w:rsidR="001D5702" w:rsidRDefault="00000000">
      <w:pPr>
        <w:spacing w:before="200" w:after="100"/>
      </w:pPr>
      <w:r>
        <w:rPr>
          <w:b/>
          <w:bCs/>
          <w:color w:val="2E75B6"/>
        </w:rPr>
        <w:t>2. Testing Horizontal Access Control (Student → Student)</w:t>
      </w:r>
    </w:p>
    <w:p w14:paraId="5152857F" w14:textId="77777777" w:rsidR="001D5702" w:rsidRDefault="00000000">
      <w:pPr>
        <w:pStyle w:val="ListParagraph"/>
        <w:numPr>
          <w:ilvl w:val="0"/>
          <w:numId w:val="1"/>
        </w:numPr>
        <w:spacing w:after="60"/>
      </w:pPr>
      <w:r>
        <w:t>While authenticated as Student A, use ZAP's Manual Request Editor to resend a captured request but replace Student A's identifier with Student B's test identifier (provided by faculty).</w:t>
      </w:r>
    </w:p>
    <w:p w14:paraId="65D828B5" w14:textId="77777777" w:rsidR="001D5702" w:rsidRDefault="00000000">
      <w:pPr>
        <w:pStyle w:val="ListParagraph"/>
        <w:numPr>
          <w:ilvl w:val="0"/>
          <w:numId w:val="1"/>
        </w:numPr>
        <w:spacing w:after="60"/>
      </w:pPr>
      <w:r>
        <w:t>Compare the response: if Student B's record is returned, this is an Insecure Direct Object Reference (IDOR) / horizontal privilege escalation.</w:t>
      </w:r>
    </w:p>
    <w:p w14:paraId="309EA436" w14:textId="77777777" w:rsidR="001D5702" w:rsidRDefault="00000000">
      <w:pPr>
        <w:spacing w:before="200" w:after="100"/>
      </w:pPr>
      <w:r>
        <w:rPr>
          <w:b/>
          <w:bCs/>
          <w:color w:val="2E75B6"/>
        </w:rPr>
        <w:t>3. Testing Vertical Access Control (Student → Admin)</w:t>
      </w:r>
    </w:p>
    <w:p w14:paraId="510E7A24" w14:textId="77777777" w:rsidR="001D5702" w:rsidRDefault="00000000">
      <w:pPr>
        <w:pStyle w:val="ListParagraph"/>
        <w:numPr>
          <w:ilvl w:val="0"/>
          <w:numId w:val="1"/>
        </w:numPr>
        <w:spacing w:after="60"/>
      </w:pPr>
      <w:r>
        <w:t>While authenticated as the student account, directly request known administrator-only URLs (e.g., /admin/dashboard) discovered during reconnaissance.</w:t>
      </w:r>
    </w:p>
    <w:p w14:paraId="33709EB4" w14:textId="77777777" w:rsidR="001D5702" w:rsidRDefault="00000000">
      <w:pPr>
        <w:pStyle w:val="ListParagraph"/>
        <w:numPr>
          <w:ilvl w:val="0"/>
          <w:numId w:val="1"/>
        </w:numPr>
        <w:spacing w:after="60"/>
      </w:pPr>
      <w:r>
        <w:t>A 200 OK with admin content indicates a vertical privilege-escalation flaw; a 403 Forbidden or redirect to login indicates access control is working correctly.</w:t>
      </w:r>
    </w:p>
    <w:p w14:paraId="02854140" w14:textId="77777777" w:rsidR="001D5702" w:rsidRDefault="00000000">
      <w:pPr>
        <w:spacing w:before="200" w:after="100"/>
      </w:pPr>
      <w:r>
        <w:rPr>
          <w:b/>
          <w:bCs/>
          <w:color w:val="2E75B6"/>
        </w:rPr>
        <w:t>4. Authentication vs Authorization Failures</w:t>
      </w:r>
    </w:p>
    <w:p w14:paraId="4D24F044" w14:textId="77777777" w:rsidR="001D5702" w:rsidRDefault="00000000">
      <w:pPr>
        <w:pStyle w:val="ListParagraph"/>
        <w:numPr>
          <w:ilvl w:val="0"/>
          <w:numId w:val="1"/>
        </w:numPr>
        <w:spacing w:after="60"/>
      </w:pPr>
      <w:r>
        <w:t>Authentication failure: the system cannot correctly verify who the user is (e.g., weak password policy, session fixation).</w:t>
      </w:r>
    </w:p>
    <w:p w14:paraId="1D224D81" w14:textId="77777777" w:rsidR="001D5702" w:rsidRDefault="00000000">
      <w:pPr>
        <w:pStyle w:val="ListParagraph"/>
        <w:numPr>
          <w:ilvl w:val="0"/>
          <w:numId w:val="1"/>
        </w:numPr>
        <w:spacing w:after="60"/>
      </w:pPr>
      <w:r>
        <w:t>Authorization failure: the system correctly knows who the user is but fails to check whether that user is permitted to access the specific resource being requested — this is the focus of this question.</w:t>
      </w:r>
    </w:p>
    <w:p w14:paraId="48040E74" w14:textId="77777777" w:rsidR="001D5702" w:rsidRDefault="00000000">
      <w:pPr>
        <w:spacing w:before="200" w:after="100"/>
      </w:pPr>
      <w:r>
        <w:rPr>
          <w:b/>
          <w:bCs/>
          <w:color w:val="2E75B6"/>
        </w:rPr>
        <w:t>5. Severity and Impact Classification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00"/>
        <w:gridCol w:w="3000"/>
      </w:tblGrid>
      <w:tr w:rsidR="001D5702" w14:paraId="0E76A161" w14:textId="77777777">
        <w:trPr>
          <w:tblHeader/>
        </w:trPr>
        <w:tc>
          <w:tcPr>
            <w:tcW w:w="3000" w:type="dxa"/>
            <w:shd w:val="clear" w:color="auto" w:fill="D9E2F3"/>
            <w:tcMar>
              <w:top w:w="60" w:type="dxa"/>
              <w:left w:w="100" w:type="dxa"/>
              <w:bottom w:w="60" w:type="dxa"/>
              <w:right w:w="100" w:type="dxa"/>
            </w:tcMar>
          </w:tcPr>
          <w:p w14:paraId="5EAB41A5" w14:textId="77777777" w:rsidR="001D5702" w:rsidRDefault="00000000">
            <w:r>
              <w:rPr>
                <w:b/>
                <w:bCs/>
                <w:sz w:val="19"/>
                <w:szCs w:val="19"/>
              </w:rPr>
              <w:t>Finding</w:t>
            </w:r>
          </w:p>
        </w:tc>
        <w:tc>
          <w:tcPr>
            <w:tcW w:w="3000" w:type="dxa"/>
            <w:shd w:val="clear" w:color="auto" w:fill="D9E2F3"/>
            <w:tcMar>
              <w:top w:w="60" w:type="dxa"/>
              <w:left w:w="100" w:type="dxa"/>
              <w:bottom w:w="60" w:type="dxa"/>
              <w:right w:w="100" w:type="dxa"/>
            </w:tcMar>
          </w:tcPr>
          <w:p w14:paraId="6B02380C" w14:textId="77777777" w:rsidR="001D5702" w:rsidRDefault="00000000">
            <w:r>
              <w:rPr>
                <w:b/>
                <w:bCs/>
                <w:sz w:val="19"/>
                <w:szCs w:val="19"/>
              </w:rPr>
              <w:t>Severity</w:t>
            </w:r>
          </w:p>
        </w:tc>
        <w:tc>
          <w:tcPr>
            <w:tcW w:w="3000" w:type="dxa"/>
            <w:shd w:val="clear" w:color="auto" w:fill="D9E2F3"/>
            <w:tcMar>
              <w:top w:w="60" w:type="dxa"/>
              <w:left w:w="100" w:type="dxa"/>
              <w:bottom w:w="60" w:type="dxa"/>
              <w:right w:w="100" w:type="dxa"/>
            </w:tcMar>
          </w:tcPr>
          <w:p w14:paraId="4F2D0DC8" w14:textId="77777777" w:rsidR="001D5702" w:rsidRDefault="00000000">
            <w:r>
              <w:rPr>
                <w:b/>
                <w:bCs/>
                <w:sz w:val="19"/>
                <w:szCs w:val="19"/>
              </w:rPr>
              <w:t>Impact</w:t>
            </w:r>
          </w:p>
        </w:tc>
      </w:tr>
      <w:tr w:rsidR="001D5702" w14:paraId="4814D200" w14:textId="77777777">
        <w:tc>
          <w:tcPr>
            <w:tcW w:w="3000" w:type="dxa"/>
            <w:tcMar>
              <w:top w:w="60" w:type="dxa"/>
              <w:left w:w="100" w:type="dxa"/>
              <w:bottom w:w="60" w:type="dxa"/>
              <w:right w:w="100" w:type="dxa"/>
            </w:tcMar>
          </w:tcPr>
          <w:p w14:paraId="7819B30B" w14:textId="77777777" w:rsidR="001D5702" w:rsidRDefault="00000000">
            <w:r>
              <w:rPr>
                <w:sz w:val="19"/>
                <w:szCs w:val="19"/>
              </w:rPr>
              <w:t>Student can view another student's full record (IDOR)</w:t>
            </w:r>
          </w:p>
        </w:tc>
        <w:tc>
          <w:tcPr>
            <w:tcW w:w="3000" w:type="dxa"/>
            <w:tcMar>
              <w:top w:w="60" w:type="dxa"/>
              <w:left w:w="100" w:type="dxa"/>
              <w:bottom w:w="60" w:type="dxa"/>
              <w:right w:w="100" w:type="dxa"/>
            </w:tcMar>
          </w:tcPr>
          <w:p w14:paraId="0CF69EAA" w14:textId="77777777" w:rsidR="001D5702" w:rsidRDefault="00000000">
            <w:r>
              <w:rPr>
                <w:sz w:val="19"/>
                <w:szCs w:val="19"/>
              </w:rPr>
              <w:t>High</w:t>
            </w:r>
          </w:p>
        </w:tc>
        <w:tc>
          <w:tcPr>
            <w:tcW w:w="3000" w:type="dxa"/>
            <w:tcMar>
              <w:top w:w="60" w:type="dxa"/>
              <w:left w:w="100" w:type="dxa"/>
              <w:bottom w:w="60" w:type="dxa"/>
              <w:right w:w="100" w:type="dxa"/>
            </w:tcMar>
          </w:tcPr>
          <w:p w14:paraId="6C31A85C" w14:textId="77777777" w:rsidR="001D5702" w:rsidRDefault="00000000">
            <w:r>
              <w:rPr>
                <w:sz w:val="19"/>
                <w:szCs w:val="19"/>
              </w:rPr>
              <w:t>Privacy breach, FERPA/data-protection violation</w:t>
            </w:r>
          </w:p>
        </w:tc>
      </w:tr>
      <w:tr w:rsidR="001D5702" w14:paraId="7ECF073D" w14:textId="77777777">
        <w:tc>
          <w:tcPr>
            <w:tcW w:w="3000" w:type="dxa"/>
            <w:tcMar>
              <w:top w:w="60" w:type="dxa"/>
              <w:left w:w="100" w:type="dxa"/>
              <w:bottom w:w="60" w:type="dxa"/>
              <w:right w:w="100" w:type="dxa"/>
            </w:tcMar>
          </w:tcPr>
          <w:p w14:paraId="61C91826" w14:textId="77777777" w:rsidR="001D5702" w:rsidRDefault="00000000">
            <w:r>
              <w:rPr>
                <w:sz w:val="19"/>
                <w:szCs w:val="19"/>
              </w:rPr>
              <w:lastRenderedPageBreak/>
              <w:t>Student can reach admin functionality</w:t>
            </w:r>
          </w:p>
        </w:tc>
        <w:tc>
          <w:tcPr>
            <w:tcW w:w="3000" w:type="dxa"/>
            <w:tcMar>
              <w:top w:w="60" w:type="dxa"/>
              <w:left w:w="100" w:type="dxa"/>
              <w:bottom w:w="60" w:type="dxa"/>
              <w:right w:w="100" w:type="dxa"/>
            </w:tcMar>
          </w:tcPr>
          <w:p w14:paraId="7AB054F3" w14:textId="77777777" w:rsidR="001D5702" w:rsidRDefault="00000000">
            <w:r>
              <w:rPr>
                <w:sz w:val="19"/>
                <w:szCs w:val="19"/>
              </w:rPr>
              <w:t>Critical</w:t>
            </w:r>
          </w:p>
        </w:tc>
        <w:tc>
          <w:tcPr>
            <w:tcW w:w="3000" w:type="dxa"/>
            <w:tcMar>
              <w:top w:w="60" w:type="dxa"/>
              <w:left w:w="100" w:type="dxa"/>
              <w:bottom w:w="60" w:type="dxa"/>
              <w:right w:w="100" w:type="dxa"/>
            </w:tcMar>
          </w:tcPr>
          <w:p w14:paraId="59B7E4BD" w14:textId="77777777" w:rsidR="001D5702" w:rsidRDefault="00000000">
            <w:r>
              <w:rPr>
                <w:sz w:val="19"/>
                <w:szCs w:val="19"/>
              </w:rPr>
              <w:t>Full administrative compromise of the portal</w:t>
            </w:r>
          </w:p>
        </w:tc>
      </w:tr>
      <w:tr w:rsidR="001D5702" w14:paraId="1512EE69" w14:textId="77777777">
        <w:tc>
          <w:tcPr>
            <w:tcW w:w="3000" w:type="dxa"/>
            <w:tcMar>
              <w:top w:w="60" w:type="dxa"/>
              <w:left w:w="100" w:type="dxa"/>
              <w:bottom w:w="60" w:type="dxa"/>
              <w:right w:w="100" w:type="dxa"/>
            </w:tcMar>
          </w:tcPr>
          <w:p w14:paraId="6755B488" w14:textId="77777777" w:rsidR="001D5702" w:rsidRDefault="00000000">
            <w:r>
              <w:rPr>
                <w:sz w:val="19"/>
                <w:szCs w:val="19"/>
              </w:rPr>
              <w:t>Access control enforced correctly (403/redirect)</w:t>
            </w:r>
          </w:p>
        </w:tc>
        <w:tc>
          <w:tcPr>
            <w:tcW w:w="3000" w:type="dxa"/>
            <w:tcMar>
              <w:top w:w="60" w:type="dxa"/>
              <w:left w:w="100" w:type="dxa"/>
              <w:bottom w:w="60" w:type="dxa"/>
              <w:right w:w="100" w:type="dxa"/>
            </w:tcMar>
          </w:tcPr>
          <w:p w14:paraId="5DFBAB88" w14:textId="77777777" w:rsidR="001D5702" w:rsidRDefault="00000000">
            <w:r>
              <w:rPr>
                <w:sz w:val="19"/>
                <w:szCs w:val="19"/>
              </w:rPr>
              <w:t>Informational</w:t>
            </w:r>
          </w:p>
        </w:tc>
        <w:tc>
          <w:tcPr>
            <w:tcW w:w="3000" w:type="dxa"/>
            <w:tcMar>
              <w:top w:w="60" w:type="dxa"/>
              <w:left w:w="100" w:type="dxa"/>
              <w:bottom w:w="60" w:type="dxa"/>
              <w:right w:w="100" w:type="dxa"/>
            </w:tcMar>
          </w:tcPr>
          <w:p w14:paraId="1AF0705A" w14:textId="77777777" w:rsidR="001D5702" w:rsidRDefault="00000000">
            <w:r>
              <w:rPr>
                <w:sz w:val="19"/>
                <w:szCs w:val="19"/>
              </w:rPr>
              <w:t>No action needed — confirms control is effective</w:t>
            </w:r>
          </w:p>
        </w:tc>
      </w:tr>
    </w:tbl>
    <w:p w14:paraId="1250F116" w14:textId="77777777" w:rsidR="001D5702" w:rsidRDefault="001D5702">
      <w:pPr>
        <w:spacing w:after="150"/>
      </w:pPr>
    </w:p>
    <w:p w14:paraId="463DA2A6" w14:textId="77777777" w:rsidR="001D5702" w:rsidRDefault="00000000">
      <w:pPr>
        <w:spacing w:before="200" w:after="100"/>
      </w:pPr>
      <w:r>
        <w:rPr>
          <w:b/>
          <w:bCs/>
          <w:color w:val="2E75B6"/>
        </w:rPr>
        <w:t>6. Remediation Recommendations</w:t>
      </w:r>
    </w:p>
    <w:p w14:paraId="459582FC" w14:textId="77777777" w:rsidR="001D5702" w:rsidRDefault="00000000">
      <w:pPr>
        <w:pStyle w:val="ListParagraph"/>
        <w:numPr>
          <w:ilvl w:val="0"/>
          <w:numId w:val="1"/>
        </w:numPr>
        <w:spacing w:after="60"/>
      </w:pPr>
      <w:r>
        <w:t>Enforce server-side authorization checks on every request — never trust client-supplied IDs or hidden fields alone.</w:t>
      </w:r>
    </w:p>
    <w:p w14:paraId="13CEDEBB" w14:textId="77777777" w:rsidR="001D5702" w:rsidRDefault="00000000">
      <w:pPr>
        <w:pStyle w:val="ListParagraph"/>
        <w:numPr>
          <w:ilvl w:val="0"/>
          <w:numId w:val="1"/>
        </w:numPr>
        <w:spacing w:after="60"/>
      </w:pPr>
      <w:r>
        <w:t>Use indirect object references (e.g., mapping tables) instead of exposing raw database IDs.</w:t>
      </w:r>
    </w:p>
    <w:p w14:paraId="024375F8" w14:textId="77777777" w:rsidR="001D5702" w:rsidRDefault="00000000">
      <w:pPr>
        <w:pStyle w:val="ListParagraph"/>
        <w:numPr>
          <w:ilvl w:val="0"/>
          <w:numId w:val="1"/>
        </w:numPr>
        <w:spacing w:after="60"/>
      </w:pPr>
      <w:r>
        <w:t>Implement role-based access control (RBAC) validated on the server for every sensitive endpoint.</w:t>
      </w:r>
    </w:p>
    <w:p w14:paraId="711149E3" w14:textId="77777777" w:rsidR="001D5702" w:rsidRDefault="00000000">
      <w:pPr>
        <w:pStyle w:val="ListParagraph"/>
        <w:numPr>
          <w:ilvl w:val="0"/>
          <w:numId w:val="1"/>
        </w:numPr>
        <w:spacing w:after="60"/>
      </w:pPr>
      <w:r>
        <w:t>Return a uniform 403/404 response for unauthorized access attempts to avoid leaking record existence.</w:t>
      </w:r>
    </w:p>
    <w:p w14:paraId="3F4C7C68" w14:textId="77777777" w:rsidR="001D5702" w:rsidRDefault="00000000">
      <w:pPr>
        <w:pStyle w:val="Heading2"/>
        <w:spacing w:before="300" w:after="150"/>
      </w:pPr>
      <w:r>
        <w:rPr>
          <w:color w:val="1F4E79"/>
          <w:sz w:val="26"/>
          <w:szCs w:val="26"/>
        </w:rPr>
        <w:t>Answer 5: Automated Scanning and Manual Validation</w:t>
      </w:r>
    </w:p>
    <w:p w14:paraId="744D84C2" w14:textId="77777777" w:rsidR="001D5702" w:rsidRDefault="00000000">
      <w:pPr>
        <w:spacing w:after="120"/>
      </w:pPr>
      <w:r>
        <w:rPr>
          <w:i/>
          <w:iCs/>
          <w:sz w:val="21"/>
          <w:szCs w:val="21"/>
        </w:rPr>
        <w:t>This exercise demonstrates that automated scanner output must always be manually validated before being reported as a confirmed vulnerability.</w:t>
      </w:r>
    </w:p>
    <w:p w14:paraId="5CEB04A8" w14:textId="77777777" w:rsidR="001D5702" w:rsidRDefault="00000000">
      <w:pPr>
        <w:spacing w:before="200" w:after="100"/>
      </w:pPr>
      <w:r>
        <w:rPr>
          <w:b/>
          <w:bCs/>
          <w:color w:val="2E75B6"/>
        </w:rPr>
        <w:t>1. Web-Server Scanning (Nikto)</w:t>
      </w:r>
    </w:p>
    <w:p w14:paraId="3F1E7660" w14:textId="77777777" w:rsidR="001D5702" w:rsidRDefault="00000000">
      <w:pPr>
        <w:shd w:val="clear" w:color="auto" w:fill="F2F2F2"/>
        <w:spacing w:after="60"/>
      </w:pPr>
      <w:r>
        <w:rPr>
          <w:rFonts w:ascii="Consolas" w:eastAsia="Consolas" w:hAnsi="Consolas" w:cs="Consolas"/>
          <w:sz w:val="20"/>
          <w:szCs w:val="20"/>
        </w:rPr>
        <w:t>nikto -h target.lab -Tuning x -output nikto_report.txt</w:t>
      </w:r>
    </w:p>
    <w:p w14:paraId="0EB01672" w14:textId="77777777" w:rsidR="001D5702" w:rsidRDefault="00000000">
      <w:pPr>
        <w:pStyle w:val="ListParagraph"/>
        <w:numPr>
          <w:ilvl w:val="0"/>
          <w:numId w:val="1"/>
        </w:numPr>
        <w:spacing w:after="60"/>
      </w:pPr>
      <w:r>
        <w:t>Flags outdated server components, default/sample files, missing headers, and known dangerous files.</w:t>
      </w:r>
    </w:p>
    <w:p w14:paraId="1459D787" w14:textId="77777777" w:rsidR="001D5702" w:rsidRDefault="00000000">
      <w:pPr>
        <w:spacing w:before="200" w:after="100"/>
      </w:pPr>
      <w:r>
        <w:rPr>
          <w:b/>
          <w:bCs/>
          <w:color w:val="2E75B6"/>
        </w:rPr>
        <w:t>2. Automated Web-Application Scanning (Wapiti / OWASP ZAP)</w:t>
      </w:r>
    </w:p>
    <w:p w14:paraId="55AE0DCA" w14:textId="77777777" w:rsidR="001D5702" w:rsidRDefault="00000000">
      <w:pPr>
        <w:shd w:val="clear" w:color="auto" w:fill="F2F2F2"/>
        <w:spacing w:after="60"/>
      </w:pPr>
      <w:r>
        <w:rPr>
          <w:rFonts w:ascii="Consolas" w:eastAsia="Consolas" w:hAnsi="Consolas" w:cs="Consolas"/>
          <w:sz w:val="20"/>
          <w:szCs w:val="20"/>
        </w:rPr>
        <w:t>wapiti -u http://target.lab -f html -o wapiti_report</w:t>
      </w:r>
    </w:p>
    <w:p w14:paraId="1153DD9F" w14:textId="77777777" w:rsidR="001D5702" w:rsidRDefault="00000000">
      <w:pPr>
        <w:pStyle w:val="ListParagraph"/>
        <w:numPr>
          <w:ilvl w:val="0"/>
          <w:numId w:val="1"/>
        </w:numPr>
        <w:spacing w:after="60"/>
      </w:pPr>
      <w:r>
        <w:t>OWASP ZAP's Automated Scan (Spider + Active Scan) crawls the application and tests each discovered parameter against its rule set for injection, XSS, and misconfiguration issues.</w:t>
      </w:r>
    </w:p>
    <w:p w14:paraId="5969CB11" w14:textId="77777777" w:rsidR="001D5702" w:rsidRDefault="00000000">
      <w:pPr>
        <w:spacing w:before="200" w:after="100"/>
      </w:pPr>
      <w:r>
        <w:rPr>
          <w:b/>
          <w:bCs/>
          <w:color w:val="2E75B6"/>
        </w:rPr>
        <w:t>3. Categorizing Reported Vulnerabilities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00"/>
      </w:tblGrid>
      <w:tr w:rsidR="001D5702" w14:paraId="5AA356CD" w14:textId="77777777">
        <w:trPr>
          <w:tblHeader/>
        </w:trPr>
        <w:tc>
          <w:tcPr>
            <w:tcW w:w="4500" w:type="dxa"/>
            <w:shd w:val="clear" w:color="auto" w:fill="D9E2F3"/>
            <w:tcMar>
              <w:top w:w="60" w:type="dxa"/>
              <w:left w:w="100" w:type="dxa"/>
              <w:bottom w:w="60" w:type="dxa"/>
              <w:right w:w="100" w:type="dxa"/>
            </w:tcMar>
          </w:tcPr>
          <w:p w14:paraId="4AA02EC1" w14:textId="77777777" w:rsidR="001D5702" w:rsidRDefault="00000000">
            <w:r>
              <w:rPr>
                <w:b/>
                <w:bCs/>
                <w:sz w:val="19"/>
                <w:szCs w:val="19"/>
              </w:rPr>
              <w:t>Category</w:t>
            </w:r>
          </w:p>
        </w:tc>
        <w:tc>
          <w:tcPr>
            <w:tcW w:w="4500" w:type="dxa"/>
            <w:shd w:val="clear" w:color="auto" w:fill="D9E2F3"/>
            <w:tcMar>
              <w:top w:w="60" w:type="dxa"/>
              <w:left w:w="100" w:type="dxa"/>
              <w:bottom w:w="60" w:type="dxa"/>
              <w:right w:w="100" w:type="dxa"/>
            </w:tcMar>
          </w:tcPr>
          <w:p w14:paraId="7E2E8B4F" w14:textId="77777777" w:rsidR="001D5702" w:rsidRDefault="00000000">
            <w:r>
              <w:rPr>
                <w:b/>
                <w:bCs/>
                <w:sz w:val="19"/>
                <w:szCs w:val="19"/>
              </w:rPr>
              <w:t>Example Findings</w:t>
            </w:r>
          </w:p>
        </w:tc>
      </w:tr>
      <w:tr w:rsidR="001D5702" w14:paraId="6DB98D6F" w14:textId="77777777">
        <w:tc>
          <w:tcPr>
            <w:tcW w:w="4500" w:type="dxa"/>
            <w:tcMar>
              <w:top w:w="60" w:type="dxa"/>
              <w:left w:w="100" w:type="dxa"/>
              <w:bottom w:w="60" w:type="dxa"/>
              <w:right w:w="100" w:type="dxa"/>
            </w:tcMar>
          </w:tcPr>
          <w:p w14:paraId="4745CF1D" w14:textId="77777777" w:rsidR="001D5702" w:rsidRDefault="00000000">
            <w:r>
              <w:rPr>
                <w:sz w:val="19"/>
                <w:szCs w:val="19"/>
              </w:rPr>
              <w:t>Misconfiguration</w:t>
            </w:r>
          </w:p>
        </w:tc>
        <w:tc>
          <w:tcPr>
            <w:tcW w:w="4500" w:type="dxa"/>
            <w:tcMar>
              <w:top w:w="60" w:type="dxa"/>
              <w:left w:w="100" w:type="dxa"/>
              <w:bottom w:w="60" w:type="dxa"/>
              <w:right w:w="100" w:type="dxa"/>
            </w:tcMar>
          </w:tcPr>
          <w:p w14:paraId="5C2760CD" w14:textId="77777777" w:rsidR="001D5702" w:rsidRDefault="00000000">
            <w:r>
              <w:rPr>
                <w:sz w:val="19"/>
                <w:szCs w:val="19"/>
              </w:rPr>
              <w:t>Directory listing enabled, default admin credentials</w:t>
            </w:r>
          </w:p>
        </w:tc>
      </w:tr>
      <w:tr w:rsidR="001D5702" w14:paraId="7DF46090" w14:textId="77777777">
        <w:tc>
          <w:tcPr>
            <w:tcW w:w="4500" w:type="dxa"/>
            <w:tcMar>
              <w:top w:w="60" w:type="dxa"/>
              <w:left w:w="100" w:type="dxa"/>
              <w:bottom w:w="60" w:type="dxa"/>
              <w:right w:w="100" w:type="dxa"/>
            </w:tcMar>
          </w:tcPr>
          <w:p w14:paraId="0273C9EC" w14:textId="77777777" w:rsidR="001D5702" w:rsidRDefault="00000000">
            <w:r>
              <w:rPr>
                <w:sz w:val="19"/>
                <w:szCs w:val="19"/>
              </w:rPr>
              <w:t>Information Disclosure</w:t>
            </w:r>
          </w:p>
        </w:tc>
        <w:tc>
          <w:tcPr>
            <w:tcW w:w="4500" w:type="dxa"/>
            <w:tcMar>
              <w:top w:w="60" w:type="dxa"/>
              <w:left w:w="100" w:type="dxa"/>
              <w:bottom w:w="60" w:type="dxa"/>
              <w:right w:w="100" w:type="dxa"/>
            </w:tcMar>
          </w:tcPr>
          <w:p w14:paraId="2F161A1C" w14:textId="77777777" w:rsidR="001D5702" w:rsidRDefault="00000000">
            <w:r>
              <w:rPr>
                <w:sz w:val="19"/>
                <w:szCs w:val="19"/>
              </w:rPr>
              <w:t>Verbose server banner, stack trace in error page</w:t>
            </w:r>
          </w:p>
        </w:tc>
      </w:tr>
      <w:tr w:rsidR="001D5702" w14:paraId="7D28E667" w14:textId="77777777">
        <w:tc>
          <w:tcPr>
            <w:tcW w:w="4500" w:type="dxa"/>
            <w:tcMar>
              <w:top w:w="60" w:type="dxa"/>
              <w:left w:w="100" w:type="dxa"/>
              <w:bottom w:w="60" w:type="dxa"/>
              <w:right w:w="100" w:type="dxa"/>
            </w:tcMar>
          </w:tcPr>
          <w:p w14:paraId="23297498" w14:textId="77777777" w:rsidR="001D5702" w:rsidRDefault="00000000">
            <w:r>
              <w:rPr>
                <w:sz w:val="19"/>
                <w:szCs w:val="19"/>
              </w:rPr>
              <w:t>Authentication</w:t>
            </w:r>
          </w:p>
        </w:tc>
        <w:tc>
          <w:tcPr>
            <w:tcW w:w="4500" w:type="dxa"/>
            <w:tcMar>
              <w:top w:w="60" w:type="dxa"/>
              <w:left w:w="100" w:type="dxa"/>
              <w:bottom w:w="60" w:type="dxa"/>
              <w:right w:w="100" w:type="dxa"/>
            </w:tcMar>
          </w:tcPr>
          <w:p w14:paraId="086A9D80" w14:textId="77777777" w:rsidR="001D5702" w:rsidRDefault="00000000">
            <w:r>
              <w:rPr>
                <w:sz w:val="19"/>
                <w:szCs w:val="19"/>
              </w:rPr>
              <w:t>Weak session cookie flags, no account lockout</w:t>
            </w:r>
          </w:p>
        </w:tc>
      </w:tr>
      <w:tr w:rsidR="001D5702" w14:paraId="5A6EE5FC" w14:textId="77777777">
        <w:tc>
          <w:tcPr>
            <w:tcW w:w="4500" w:type="dxa"/>
            <w:tcMar>
              <w:top w:w="60" w:type="dxa"/>
              <w:left w:w="100" w:type="dxa"/>
              <w:bottom w:w="60" w:type="dxa"/>
              <w:right w:w="100" w:type="dxa"/>
            </w:tcMar>
          </w:tcPr>
          <w:p w14:paraId="251BF262" w14:textId="77777777" w:rsidR="001D5702" w:rsidRDefault="00000000">
            <w:r>
              <w:rPr>
                <w:sz w:val="19"/>
                <w:szCs w:val="19"/>
              </w:rPr>
              <w:t>Injection</w:t>
            </w:r>
          </w:p>
        </w:tc>
        <w:tc>
          <w:tcPr>
            <w:tcW w:w="4500" w:type="dxa"/>
            <w:tcMar>
              <w:top w:w="60" w:type="dxa"/>
              <w:left w:w="100" w:type="dxa"/>
              <w:bottom w:w="60" w:type="dxa"/>
              <w:right w:w="100" w:type="dxa"/>
            </w:tcMar>
          </w:tcPr>
          <w:p w14:paraId="3C2E61E8" w14:textId="77777777" w:rsidR="001D5702" w:rsidRDefault="00000000">
            <w:r>
              <w:rPr>
                <w:sz w:val="19"/>
                <w:szCs w:val="19"/>
              </w:rPr>
              <w:t>Possible SQLi / XSS parameter flagged by scanner</w:t>
            </w:r>
          </w:p>
        </w:tc>
      </w:tr>
    </w:tbl>
    <w:p w14:paraId="6B79D32E" w14:textId="77777777" w:rsidR="001D5702" w:rsidRDefault="001D5702">
      <w:pPr>
        <w:spacing w:after="150"/>
      </w:pPr>
    </w:p>
    <w:p w14:paraId="3BA7755C" w14:textId="77777777" w:rsidR="001D5702" w:rsidRDefault="00000000">
      <w:pPr>
        <w:spacing w:before="200" w:after="100"/>
      </w:pPr>
      <w:r>
        <w:rPr>
          <w:b/>
          <w:bCs/>
          <w:color w:val="2E75B6"/>
        </w:rPr>
        <w:t>4. Manual Validation of Selected Findings</w:t>
      </w:r>
    </w:p>
    <w:p w14:paraId="224E28C2" w14:textId="77777777" w:rsidR="001D5702" w:rsidRDefault="00000000">
      <w:pPr>
        <w:pStyle w:val="ListParagraph"/>
        <w:numPr>
          <w:ilvl w:val="0"/>
          <w:numId w:val="1"/>
        </w:numPr>
        <w:spacing w:after="60"/>
      </w:pPr>
      <w:r>
        <w:t>Finding 1 (e.g., possible SQLi on a search field): manually submit a single quote and observe the response — Confirmed if a database error appears, False Positive if the input is properly sanitized.</w:t>
      </w:r>
    </w:p>
    <w:p w14:paraId="2B7E6841" w14:textId="77777777" w:rsidR="001D5702" w:rsidRDefault="00000000">
      <w:pPr>
        <w:pStyle w:val="ListParagraph"/>
        <w:numPr>
          <w:ilvl w:val="0"/>
          <w:numId w:val="1"/>
        </w:numPr>
        <w:spacing w:after="60"/>
      </w:pPr>
      <w:r>
        <w:t>Finding 2 (e.g., directory listing): manually browse to the flagged directory in a browser to visually confirm the file listing is exposed — Confirmed if the listing renders.</w:t>
      </w:r>
    </w:p>
    <w:p w14:paraId="2B724DEC" w14:textId="77777777" w:rsidR="001D5702" w:rsidRDefault="00000000">
      <w:pPr>
        <w:pStyle w:val="ListParagraph"/>
        <w:numPr>
          <w:ilvl w:val="0"/>
          <w:numId w:val="1"/>
        </w:numPr>
        <w:spacing w:after="60"/>
      </w:pPr>
      <w:r>
        <w:t>Finding 3 (e.g., reflected XSS): manually inject a benign script payload into the flagged parameter and check whether it executes in the browser — Confirmed, False Positive, or Needs Further Investigation depending on the result.</w:t>
      </w:r>
    </w:p>
    <w:p w14:paraId="5B241513" w14:textId="77777777" w:rsidR="001D5702" w:rsidRDefault="00000000">
      <w:pPr>
        <w:spacing w:before="200" w:after="100"/>
      </w:pPr>
      <w:r>
        <w:rPr>
          <w:b/>
          <w:bCs/>
          <w:color w:val="2E75B6"/>
        </w:rPr>
        <w:t>5. Severity Assignment (Likelihood × Impact)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0"/>
        <w:gridCol w:w="2250"/>
        <w:gridCol w:w="2250"/>
      </w:tblGrid>
      <w:tr w:rsidR="001D5702" w14:paraId="5DD8F66E" w14:textId="77777777">
        <w:trPr>
          <w:tblHeader/>
        </w:trPr>
        <w:tc>
          <w:tcPr>
            <w:tcW w:w="2250" w:type="dxa"/>
            <w:shd w:val="clear" w:color="auto" w:fill="D9E2F3"/>
            <w:tcMar>
              <w:top w:w="60" w:type="dxa"/>
              <w:left w:w="100" w:type="dxa"/>
              <w:bottom w:w="60" w:type="dxa"/>
              <w:right w:w="100" w:type="dxa"/>
            </w:tcMar>
          </w:tcPr>
          <w:p w14:paraId="1249588A" w14:textId="77777777" w:rsidR="001D5702" w:rsidRDefault="00000000">
            <w:r>
              <w:rPr>
                <w:b/>
                <w:bCs/>
                <w:sz w:val="19"/>
                <w:szCs w:val="19"/>
              </w:rPr>
              <w:t>Confirmed Finding</w:t>
            </w:r>
          </w:p>
        </w:tc>
        <w:tc>
          <w:tcPr>
            <w:tcW w:w="2250" w:type="dxa"/>
            <w:shd w:val="clear" w:color="auto" w:fill="D9E2F3"/>
            <w:tcMar>
              <w:top w:w="60" w:type="dxa"/>
              <w:left w:w="100" w:type="dxa"/>
              <w:bottom w:w="60" w:type="dxa"/>
              <w:right w:w="100" w:type="dxa"/>
            </w:tcMar>
          </w:tcPr>
          <w:p w14:paraId="22D6696C" w14:textId="77777777" w:rsidR="001D5702" w:rsidRDefault="00000000">
            <w:r>
              <w:rPr>
                <w:b/>
                <w:bCs/>
                <w:sz w:val="19"/>
                <w:szCs w:val="19"/>
              </w:rPr>
              <w:t>Likelihood</w:t>
            </w:r>
          </w:p>
        </w:tc>
        <w:tc>
          <w:tcPr>
            <w:tcW w:w="2250" w:type="dxa"/>
            <w:shd w:val="clear" w:color="auto" w:fill="D9E2F3"/>
            <w:tcMar>
              <w:top w:w="60" w:type="dxa"/>
              <w:left w:w="100" w:type="dxa"/>
              <w:bottom w:w="60" w:type="dxa"/>
              <w:right w:w="100" w:type="dxa"/>
            </w:tcMar>
          </w:tcPr>
          <w:p w14:paraId="16970C0F" w14:textId="77777777" w:rsidR="001D5702" w:rsidRDefault="00000000">
            <w:r>
              <w:rPr>
                <w:b/>
                <w:bCs/>
                <w:sz w:val="19"/>
                <w:szCs w:val="19"/>
              </w:rPr>
              <w:t>Impact</w:t>
            </w:r>
          </w:p>
        </w:tc>
        <w:tc>
          <w:tcPr>
            <w:tcW w:w="2250" w:type="dxa"/>
            <w:shd w:val="clear" w:color="auto" w:fill="D9E2F3"/>
            <w:tcMar>
              <w:top w:w="60" w:type="dxa"/>
              <w:left w:w="100" w:type="dxa"/>
              <w:bottom w:w="60" w:type="dxa"/>
              <w:right w:w="100" w:type="dxa"/>
            </w:tcMar>
          </w:tcPr>
          <w:p w14:paraId="3BB65B4A" w14:textId="77777777" w:rsidR="001D5702" w:rsidRDefault="00000000">
            <w:r>
              <w:rPr>
                <w:b/>
                <w:bCs/>
                <w:sz w:val="19"/>
                <w:szCs w:val="19"/>
              </w:rPr>
              <w:t>Severity</w:t>
            </w:r>
          </w:p>
        </w:tc>
      </w:tr>
      <w:tr w:rsidR="001D5702" w14:paraId="524226E0" w14:textId="77777777">
        <w:tc>
          <w:tcPr>
            <w:tcW w:w="2250" w:type="dxa"/>
            <w:tcMar>
              <w:top w:w="60" w:type="dxa"/>
              <w:left w:w="100" w:type="dxa"/>
              <w:bottom w:w="60" w:type="dxa"/>
              <w:right w:w="100" w:type="dxa"/>
            </w:tcMar>
          </w:tcPr>
          <w:p w14:paraId="6772BDEA" w14:textId="77777777" w:rsidR="001D5702" w:rsidRDefault="00000000">
            <w:r>
              <w:rPr>
                <w:sz w:val="19"/>
                <w:szCs w:val="19"/>
              </w:rPr>
              <w:t>Confirmed SQL Injection</w:t>
            </w:r>
          </w:p>
        </w:tc>
        <w:tc>
          <w:tcPr>
            <w:tcW w:w="2250" w:type="dxa"/>
            <w:tcMar>
              <w:top w:w="60" w:type="dxa"/>
              <w:left w:w="100" w:type="dxa"/>
              <w:bottom w:w="60" w:type="dxa"/>
              <w:right w:w="100" w:type="dxa"/>
            </w:tcMar>
          </w:tcPr>
          <w:p w14:paraId="37EC9FB0" w14:textId="77777777" w:rsidR="001D5702" w:rsidRDefault="00000000">
            <w:r>
              <w:rPr>
                <w:sz w:val="19"/>
                <w:szCs w:val="19"/>
              </w:rPr>
              <w:t>High</w:t>
            </w:r>
          </w:p>
        </w:tc>
        <w:tc>
          <w:tcPr>
            <w:tcW w:w="2250" w:type="dxa"/>
            <w:tcMar>
              <w:top w:w="60" w:type="dxa"/>
              <w:left w:w="100" w:type="dxa"/>
              <w:bottom w:w="60" w:type="dxa"/>
              <w:right w:w="100" w:type="dxa"/>
            </w:tcMar>
          </w:tcPr>
          <w:p w14:paraId="0BB6E913" w14:textId="77777777" w:rsidR="001D5702" w:rsidRDefault="00000000">
            <w:r>
              <w:rPr>
                <w:sz w:val="19"/>
                <w:szCs w:val="19"/>
              </w:rPr>
              <w:t>Critical</w:t>
            </w:r>
          </w:p>
        </w:tc>
        <w:tc>
          <w:tcPr>
            <w:tcW w:w="2250" w:type="dxa"/>
            <w:tcMar>
              <w:top w:w="60" w:type="dxa"/>
              <w:left w:w="100" w:type="dxa"/>
              <w:bottom w:w="60" w:type="dxa"/>
              <w:right w:w="100" w:type="dxa"/>
            </w:tcMar>
          </w:tcPr>
          <w:p w14:paraId="031831FB" w14:textId="77777777" w:rsidR="001D5702" w:rsidRDefault="00000000">
            <w:r>
              <w:rPr>
                <w:sz w:val="19"/>
                <w:szCs w:val="19"/>
              </w:rPr>
              <w:t>Critical</w:t>
            </w:r>
          </w:p>
        </w:tc>
      </w:tr>
      <w:tr w:rsidR="001D5702" w14:paraId="61DDDA34" w14:textId="77777777">
        <w:tc>
          <w:tcPr>
            <w:tcW w:w="2250" w:type="dxa"/>
            <w:tcMar>
              <w:top w:w="60" w:type="dxa"/>
              <w:left w:w="100" w:type="dxa"/>
              <w:bottom w:w="60" w:type="dxa"/>
              <w:right w:w="100" w:type="dxa"/>
            </w:tcMar>
          </w:tcPr>
          <w:p w14:paraId="4EDA3E29" w14:textId="77777777" w:rsidR="001D5702" w:rsidRDefault="00000000">
            <w:r>
              <w:rPr>
                <w:sz w:val="19"/>
                <w:szCs w:val="19"/>
              </w:rPr>
              <w:t>Confirmed Directory Listing</w:t>
            </w:r>
          </w:p>
        </w:tc>
        <w:tc>
          <w:tcPr>
            <w:tcW w:w="2250" w:type="dxa"/>
            <w:tcMar>
              <w:top w:w="60" w:type="dxa"/>
              <w:left w:w="100" w:type="dxa"/>
              <w:bottom w:w="60" w:type="dxa"/>
              <w:right w:w="100" w:type="dxa"/>
            </w:tcMar>
          </w:tcPr>
          <w:p w14:paraId="258F931F" w14:textId="77777777" w:rsidR="001D5702" w:rsidRDefault="00000000">
            <w:r>
              <w:rPr>
                <w:sz w:val="19"/>
                <w:szCs w:val="19"/>
              </w:rPr>
              <w:t>Medium</w:t>
            </w:r>
          </w:p>
        </w:tc>
        <w:tc>
          <w:tcPr>
            <w:tcW w:w="2250" w:type="dxa"/>
            <w:tcMar>
              <w:top w:w="60" w:type="dxa"/>
              <w:left w:w="100" w:type="dxa"/>
              <w:bottom w:w="60" w:type="dxa"/>
              <w:right w:w="100" w:type="dxa"/>
            </w:tcMar>
          </w:tcPr>
          <w:p w14:paraId="100BD924" w14:textId="77777777" w:rsidR="001D5702" w:rsidRDefault="00000000">
            <w:r>
              <w:rPr>
                <w:sz w:val="19"/>
                <w:szCs w:val="19"/>
              </w:rPr>
              <w:t>Low</w:t>
            </w:r>
          </w:p>
        </w:tc>
        <w:tc>
          <w:tcPr>
            <w:tcW w:w="2250" w:type="dxa"/>
            <w:tcMar>
              <w:top w:w="60" w:type="dxa"/>
              <w:left w:w="100" w:type="dxa"/>
              <w:bottom w:w="60" w:type="dxa"/>
              <w:right w:w="100" w:type="dxa"/>
            </w:tcMar>
          </w:tcPr>
          <w:p w14:paraId="3195FB7E" w14:textId="77777777" w:rsidR="001D5702" w:rsidRDefault="00000000">
            <w:r>
              <w:rPr>
                <w:sz w:val="19"/>
                <w:szCs w:val="19"/>
              </w:rPr>
              <w:t>Low–Medium</w:t>
            </w:r>
          </w:p>
        </w:tc>
      </w:tr>
      <w:tr w:rsidR="001D5702" w14:paraId="545437D7" w14:textId="77777777">
        <w:tc>
          <w:tcPr>
            <w:tcW w:w="2250" w:type="dxa"/>
            <w:tcMar>
              <w:top w:w="60" w:type="dxa"/>
              <w:left w:w="100" w:type="dxa"/>
              <w:bottom w:w="60" w:type="dxa"/>
              <w:right w:w="100" w:type="dxa"/>
            </w:tcMar>
          </w:tcPr>
          <w:p w14:paraId="1708D708" w14:textId="77777777" w:rsidR="001D5702" w:rsidRDefault="00000000">
            <w:r>
              <w:rPr>
                <w:sz w:val="19"/>
                <w:szCs w:val="19"/>
              </w:rPr>
              <w:t>Confirmed Reflected XSS</w:t>
            </w:r>
          </w:p>
        </w:tc>
        <w:tc>
          <w:tcPr>
            <w:tcW w:w="2250" w:type="dxa"/>
            <w:tcMar>
              <w:top w:w="60" w:type="dxa"/>
              <w:left w:w="100" w:type="dxa"/>
              <w:bottom w:w="60" w:type="dxa"/>
              <w:right w:w="100" w:type="dxa"/>
            </w:tcMar>
          </w:tcPr>
          <w:p w14:paraId="492E1517" w14:textId="77777777" w:rsidR="001D5702" w:rsidRDefault="00000000">
            <w:r>
              <w:rPr>
                <w:sz w:val="19"/>
                <w:szCs w:val="19"/>
              </w:rPr>
              <w:t>Medium</w:t>
            </w:r>
          </w:p>
        </w:tc>
        <w:tc>
          <w:tcPr>
            <w:tcW w:w="2250" w:type="dxa"/>
            <w:tcMar>
              <w:top w:w="60" w:type="dxa"/>
              <w:left w:w="100" w:type="dxa"/>
              <w:bottom w:w="60" w:type="dxa"/>
              <w:right w:w="100" w:type="dxa"/>
            </w:tcMar>
          </w:tcPr>
          <w:p w14:paraId="07EBDC44" w14:textId="77777777" w:rsidR="001D5702" w:rsidRDefault="00000000">
            <w:r>
              <w:rPr>
                <w:sz w:val="19"/>
                <w:szCs w:val="19"/>
              </w:rPr>
              <w:t>High</w:t>
            </w:r>
          </w:p>
        </w:tc>
        <w:tc>
          <w:tcPr>
            <w:tcW w:w="2250" w:type="dxa"/>
            <w:tcMar>
              <w:top w:w="60" w:type="dxa"/>
              <w:left w:w="100" w:type="dxa"/>
              <w:bottom w:w="60" w:type="dxa"/>
              <w:right w:w="100" w:type="dxa"/>
            </w:tcMar>
          </w:tcPr>
          <w:p w14:paraId="7E6DC60F" w14:textId="77777777" w:rsidR="001D5702" w:rsidRDefault="00000000">
            <w:r>
              <w:rPr>
                <w:sz w:val="19"/>
                <w:szCs w:val="19"/>
              </w:rPr>
              <w:t>High</w:t>
            </w:r>
          </w:p>
        </w:tc>
      </w:tr>
    </w:tbl>
    <w:p w14:paraId="3DEF1FD4" w14:textId="77777777" w:rsidR="001D5702" w:rsidRDefault="001D5702">
      <w:pPr>
        <w:spacing w:after="150"/>
      </w:pPr>
    </w:p>
    <w:p w14:paraId="19A4D100" w14:textId="77777777" w:rsidR="001D5702" w:rsidRDefault="00000000">
      <w:pPr>
        <w:spacing w:before="200" w:after="100"/>
      </w:pPr>
      <w:r>
        <w:rPr>
          <w:b/>
          <w:bCs/>
          <w:color w:val="2E75B6"/>
        </w:rPr>
        <w:t>6. Remediation Measures</w:t>
      </w:r>
    </w:p>
    <w:p w14:paraId="62F29D54" w14:textId="77777777" w:rsidR="001D5702" w:rsidRDefault="00000000">
      <w:pPr>
        <w:pStyle w:val="ListParagraph"/>
        <w:numPr>
          <w:ilvl w:val="0"/>
          <w:numId w:val="1"/>
        </w:numPr>
        <w:spacing w:after="60"/>
      </w:pPr>
      <w:r>
        <w:lastRenderedPageBreak/>
        <w:t>Apply input validation and parameterized queries for all confirmed injection points.</w:t>
      </w:r>
    </w:p>
    <w:p w14:paraId="108A7F6D" w14:textId="77777777" w:rsidR="001D5702" w:rsidRDefault="00000000">
      <w:pPr>
        <w:pStyle w:val="ListParagraph"/>
        <w:numPr>
          <w:ilvl w:val="0"/>
          <w:numId w:val="1"/>
        </w:numPr>
        <w:spacing w:after="60"/>
      </w:pPr>
      <w:r>
        <w:t>Disable directory indexing and remove unnecessary default files from the web root.</w:t>
      </w:r>
    </w:p>
    <w:p w14:paraId="2C473F42" w14:textId="77777777" w:rsidR="001D5702" w:rsidRDefault="00000000">
      <w:pPr>
        <w:pStyle w:val="ListParagraph"/>
        <w:numPr>
          <w:ilvl w:val="0"/>
          <w:numId w:val="1"/>
        </w:numPr>
        <w:spacing w:after="60"/>
      </w:pPr>
      <w:r>
        <w:t>Sanitize and encode all user-controllable output to prevent XSS.</w:t>
      </w:r>
    </w:p>
    <w:p w14:paraId="44528578" w14:textId="77777777" w:rsidR="001D5702" w:rsidRDefault="00000000">
      <w:pPr>
        <w:pStyle w:val="ListParagraph"/>
        <w:numPr>
          <w:ilvl w:val="0"/>
          <w:numId w:val="1"/>
        </w:numPr>
        <w:spacing w:after="60"/>
      </w:pPr>
      <w:r>
        <w:t>Re-scan after remediation to confirm each finding has been resolved (regression check).</w:t>
      </w:r>
    </w:p>
    <w:p w14:paraId="2CD712CE" w14:textId="77777777" w:rsidR="001D5702" w:rsidRDefault="00000000">
      <w:pPr>
        <w:spacing w:before="200" w:after="100"/>
      </w:pPr>
      <w:r>
        <w:rPr>
          <w:b/>
          <w:bCs/>
          <w:color w:val="2E75B6"/>
        </w:rPr>
        <w:t>7. Overall Conclusion</w:t>
      </w:r>
    </w:p>
    <w:p w14:paraId="51F923E1" w14:textId="77777777" w:rsidR="001D5702" w:rsidRDefault="00000000">
      <w:pPr>
        <w:pStyle w:val="ListParagraph"/>
        <w:numPr>
          <w:ilvl w:val="0"/>
          <w:numId w:val="1"/>
        </w:numPr>
        <w:spacing w:after="60"/>
      </w:pPr>
      <w:r>
        <w:t>Automated tools are effective for broad coverage but generate false positives; the comparative approach (Nikto + Wapiti/ZAP) combined with manual validation produces a more reliable, defensible vulnerability report than relying on any single scanner's raw output.</w:t>
      </w:r>
    </w:p>
    <w:sectPr w:rsidR="001D5702">
      <w:pgSz w:w="11900" w:h="16820"/>
      <w:pgMar w:top="1380" w:right="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57493"/>
    <w:multiLevelType w:val="hybridMultilevel"/>
    <w:tmpl w:val="EEBE8652"/>
    <w:lvl w:ilvl="0" w:tplc="90A47C2C">
      <w:start w:val="1"/>
      <w:numFmt w:val="bullet"/>
      <w:lvlText w:val="•"/>
      <w:lvlJc w:val="left"/>
      <w:pPr>
        <w:ind w:left="504" w:hanging="288"/>
      </w:pPr>
    </w:lvl>
    <w:lvl w:ilvl="1" w:tplc="3F120C54">
      <w:numFmt w:val="decimal"/>
      <w:lvlText w:val=""/>
      <w:lvlJc w:val="left"/>
    </w:lvl>
    <w:lvl w:ilvl="2" w:tplc="375C40B6">
      <w:numFmt w:val="decimal"/>
      <w:lvlText w:val=""/>
      <w:lvlJc w:val="left"/>
    </w:lvl>
    <w:lvl w:ilvl="3" w:tplc="0F20C3CE">
      <w:numFmt w:val="decimal"/>
      <w:lvlText w:val=""/>
      <w:lvlJc w:val="left"/>
    </w:lvl>
    <w:lvl w:ilvl="4" w:tplc="5152479C">
      <w:numFmt w:val="decimal"/>
      <w:lvlText w:val=""/>
      <w:lvlJc w:val="left"/>
    </w:lvl>
    <w:lvl w:ilvl="5" w:tplc="A1827E9A">
      <w:numFmt w:val="decimal"/>
      <w:lvlText w:val=""/>
      <w:lvlJc w:val="left"/>
    </w:lvl>
    <w:lvl w:ilvl="6" w:tplc="7A78A96E">
      <w:numFmt w:val="decimal"/>
      <w:lvlText w:val=""/>
      <w:lvlJc w:val="left"/>
    </w:lvl>
    <w:lvl w:ilvl="7" w:tplc="7766E188">
      <w:numFmt w:val="decimal"/>
      <w:lvlText w:val=""/>
      <w:lvlJc w:val="left"/>
    </w:lvl>
    <w:lvl w:ilvl="8" w:tplc="B2C6CD4C">
      <w:numFmt w:val="decimal"/>
      <w:lvlText w:val=""/>
      <w:lvlJc w:val="left"/>
    </w:lvl>
  </w:abstractNum>
  <w:abstractNum w:abstractNumId="1" w15:restartNumberingAfterBreak="0">
    <w:nsid w:val="7E3B6ACE"/>
    <w:multiLevelType w:val="hybridMultilevel"/>
    <w:tmpl w:val="7780F37A"/>
    <w:lvl w:ilvl="0" w:tplc="5964D406">
      <w:numFmt w:val="bullet"/>
      <w:lvlText w:val=""/>
      <w:lvlJc w:val="left"/>
      <w:pPr>
        <w:ind w:left="885" w:hanging="360"/>
      </w:pPr>
      <w:rPr>
        <w:rFonts w:ascii="Symbol" w:eastAsia="Symbol" w:hAnsi="Symbol" w:cs="Symbol" w:hint="default"/>
        <w:spacing w:val="0"/>
        <w:w w:val="100"/>
        <w:lang w:val="en-US" w:eastAsia="en-US" w:bidi="ar-SA"/>
      </w:rPr>
    </w:lvl>
    <w:lvl w:ilvl="1" w:tplc="7994C7CA">
      <w:numFmt w:val="bullet"/>
      <w:lvlText w:val="•"/>
      <w:lvlJc w:val="left"/>
      <w:pPr>
        <w:ind w:left="1854" w:hanging="360"/>
      </w:pPr>
      <w:rPr>
        <w:rFonts w:hint="default"/>
        <w:lang w:val="en-US" w:eastAsia="en-US" w:bidi="ar-SA"/>
      </w:rPr>
    </w:lvl>
    <w:lvl w:ilvl="2" w:tplc="1C1CA7D8">
      <w:numFmt w:val="bullet"/>
      <w:lvlText w:val="•"/>
      <w:lvlJc w:val="left"/>
      <w:pPr>
        <w:ind w:left="2829" w:hanging="360"/>
      </w:pPr>
      <w:rPr>
        <w:rFonts w:hint="default"/>
        <w:lang w:val="en-US" w:eastAsia="en-US" w:bidi="ar-SA"/>
      </w:rPr>
    </w:lvl>
    <w:lvl w:ilvl="3" w:tplc="96F0FA3C">
      <w:numFmt w:val="bullet"/>
      <w:lvlText w:val="•"/>
      <w:lvlJc w:val="left"/>
      <w:pPr>
        <w:ind w:left="3803" w:hanging="360"/>
      </w:pPr>
      <w:rPr>
        <w:rFonts w:hint="default"/>
        <w:lang w:val="en-US" w:eastAsia="en-US" w:bidi="ar-SA"/>
      </w:rPr>
    </w:lvl>
    <w:lvl w:ilvl="4" w:tplc="84F42028">
      <w:numFmt w:val="bullet"/>
      <w:lvlText w:val="•"/>
      <w:lvlJc w:val="left"/>
      <w:pPr>
        <w:ind w:left="4778" w:hanging="360"/>
      </w:pPr>
      <w:rPr>
        <w:rFonts w:hint="default"/>
        <w:lang w:val="en-US" w:eastAsia="en-US" w:bidi="ar-SA"/>
      </w:rPr>
    </w:lvl>
    <w:lvl w:ilvl="5" w:tplc="156E7A2E">
      <w:numFmt w:val="bullet"/>
      <w:lvlText w:val="•"/>
      <w:lvlJc w:val="left"/>
      <w:pPr>
        <w:ind w:left="5752" w:hanging="360"/>
      </w:pPr>
      <w:rPr>
        <w:rFonts w:hint="default"/>
        <w:lang w:val="en-US" w:eastAsia="en-US" w:bidi="ar-SA"/>
      </w:rPr>
    </w:lvl>
    <w:lvl w:ilvl="6" w:tplc="DC401CE2">
      <w:numFmt w:val="bullet"/>
      <w:lvlText w:val="•"/>
      <w:lvlJc w:val="left"/>
      <w:pPr>
        <w:ind w:left="6727" w:hanging="360"/>
      </w:pPr>
      <w:rPr>
        <w:rFonts w:hint="default"/>
        <w:lang w:val="en-US" w:eastAsia="en-US" w:bidi="ar-SA"/>
      </w:rPr>
    </w:lvl>
    <w:lvl w:ilvl="7" w:tplc="723035E8">
      <w:numFmt w:val="bullet"/>
      <w:lvlText w:val="•"/>
      <w:lvlJc w:val="left"/>
      <w:pPr>
        <w:ind w:left="7701" w:hanging="360"/>
      </w:pPr>
      <w:rPr>
        <w:rFonts w:hint="default"/>
        <w:lang w:val="en-US" w:eastAsia="en-US" w:bidi="ar-SA"/>
      </w:rPr>
    </w:lvl>
    <w:lvl w:ilvl="8" w:tplc="834211AC">
      <w:numFmt w:val="bullet"/>
      <w:lvlText w:val="•"/>
      <w:lvlJc w:val="left"/>
      <w:pPr>
        <w:ind w:left="8676" w:hanging="360"/>
      </w:pPr>
      <w:rPr>
        <w:rFonts w:hint="default"/>
        <w:lang w:val="en-US" w:eastAsia="en-US" w:bidi="ar-SA"/>
      </w:rPr>
    </w:lvl>
  </w:abstractNum>
  <w:num w:numId="1" w16cid:durableId="1406148313">
    <w:abstractNumId w:val="0"/>
    <w:lvlOverride w:ilvl="0">
      <w:startOverride w:val="1"/>
    </w:lvlOverride>
  </w:num>
  <w:num w:numId="2" w16cid:durableId="1046835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D5702"/>
    <w:rsid w:val="001D5702"/>
    <w:rsid w:val="00BD57DA"/>
    <w:rsid w:val="00BF61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79BA9"/>
  <w15:docId w15:val="{E023B08B-14E1-480D-8C64-573DCDC7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917" w:right="2062" w:hanging="49"/>
      <w:outlineLvl w:val="0"/>
    </w:pPr>
    <w:rPr>
      <w:b/>
      <w:bCs/>
      <w:sz w:val="32"/>
      <w:szCs w:val="32"/>
    </w:rPr>
  </w:style>
  <w:style w:type="paragraph" w:styleId="Heading2">
    <w:name w:val="heading 2"/>
    <w:basedOn w:val="Normal"/>
    <w:uiPriority w:val="9"/>
    <w:unhideWhenUsed/>
    <w:qFormat/>
    <w:pPr>
      <w:spacing w:before="160"/>
      <w:ind w:left="165"/>
      <w:outlineLvl w:val="1"/>
    </w:pPr>
    <w:rPr>
      <w:b/>
      <w:bCs/>
      <w:sz w:val="24"/>
      <w:szCs w:val="24"/>
    </w:rPr>
  </w:style>
  <w:style w:type="paragraph" w:styleId="Heading3">
    <w:name w:val="heading 3"/>
    <w:basedOn w:val="Normal"/>
    <w:uiPriority w:val="9"/>
    <w:unhideWhenUsed/>
    <w:qFormat/>
    <w:pPr>
      <w:spacing w:before="1"/>
      <w:ind w:left="165"/>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1"/>
    </w:pPr>
    <w:rPr>
      <w:sz w:val="24"/>
      <w:szCs w:val="24"/>
    </w:rPr>
  </w:style>
  <w:style w:type="paragraph" w:styleId="ListParagraph">
    <w:name w:val="List Paragraph"/>
    <w:basedOn w:val="Normal"/>
    <w:uiPriority w:val="1"/>
    <w:qFormat/>
    <w:pPr>
      <w:ind w:left="884" w:hanging="360"/>
      <w:jc w:val="both"/>
    </w:pPr>
  </w:style>
  <w:style w:type="paragraph" w:customStyle="1" w:styleId="TableParagraph">
    <w:name w:val="Table Paragraph"/>
    <w:basedOn w:val="Normal"/>
    <w:uiPriority w:val="1"/>
    <w:qFormat/>
    <w:pPr>
      <w:ind w:left="115"/>
    </w:p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3522</Words>
  <Characters>20080</Characters>
  <Application>Microsoft Office Word</Application>
  <DocSecurity>0</DocSecurity>
  <Lines>167</Lines>
  <Paragraphs>47</Paragraphs>
  <ScaleCrop>false</ScaleCrop>
  <Company/>
  <LinksUpToDate>false</LinksUpToDate>
  <CharactersWithSpaces>23555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Karjala Sai Kumar</cp:lastModifiedBy>
  <cp:revision>2</cp:revision>
  <dcterms:created xsi:type="dcterms:W3CDTF">2026-08-15T14:49:00Z</dcterms:created>
  <dcterms:modified xsi:type="dcterms:W3CDTF">2026-08-15T15:03:00Z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Producer">
    <vt:lpwstr>Skia/PDF m153 Google Apps Renderer</vt:lpwstr>
  </property>
  <property fmtid="{D5CDD505-2E9C-101B-9397-08002B2CF9AE}" pid="5" name="LastSaved">
    <vt:filetime>2026-08-15T00:00:00Z</vt:filetime>
  </property>
</Properties>
</file>